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1F" w:rsidRDefault="00477A1F" w:rsidP="00477A1F">
      <w:pPr>
        <w:spacing w:after="0"/>
        <w:rPr>
          <w:rFonts w:ascii="Times New Roman" w:eastAsia="Calibri" w:hAnsi="Times New Roman" w:cs="Times New Roman"/>
        </w:rPr>
      </w:pPr>
    </w:p>
    <w:p w:rsidR="00477A1F" w:rsidRDefault="00477A1F" w:rsidP="00477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477A1F" w:rsidRDefault="00477A1F" w:rsidP="00477A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345"/>
        <w:gridCol w:w="2977"/>
      </w:tblGrid>
      <w:tr w:rsidR="00477A1F" w:rsidTr="00477A1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1F" w:rsidRDefault="00477A1F" w:rsidP="00D97B30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F" w:rsidRDefault="00477A1F" w:rsidP="00D97B30">
            <w:pPr>
              <w:jc w:val="center"/>
              <w:rPr>
                <w:rFonts w:ascii="Calibri" w:eastAsia="Calibri" w:hAnsi="Calibri"/>
                <w:color w:val="000000"/>
                <w:lang w:eastAsia="ru-RU"/>
              </w:rPr>
            </w:pPr>
            <w:r>
              <w:rPr>
                <w:rFonts w:ascii="Calibri" w:eastAsia="Calibri" w:hAnsi="Calibri"/>
                <w:color w:val="000000"/>
                <w:lang w:eastAsia="ru-RU"/>
              </w:rPr>
              <w:t>2 квартал 2016 / 6 месяцев 2016</w:t>
            </w:r>
          </w:p>
        </w:tc>
      </w:tr>
      <w:tr w:rsidR="00477A1F" w:rsidTr="00477A1F">
        <w:trPr>
          <w:gridAfter w:val="1"/>
          <w:wAfter w:w="2977" w:type="dxa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F" w:rsidRDefault="00477A1F" w:rsidP="00D97B30">
            <w:pPr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Запланировано мероприятий</w:t>
            </w:r>
          </w:p>
        </w:tc>
      </w:tr>
      <w:tr w:rsidR="00477A1F" w:rsidTr="00477A1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F" w:rsidRDefault="00477A1F" w:rsidP="00D97B30">
            <w:pPr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Проведено мероприятий,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1F" w:rsidRDefault="00477A1F" w:rsidP="00D97B3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</w:tr>
      <w:tr w:rsidR="00477A1F" w:rsidTr="00477A1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F" w:rsidRDefault="00477A1F" w:rsidP="00D97B30">
            <w:pPr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поступило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1F" w:rsidRDefault="00477A1F" w:rsidP="00D97B30">
            <w:pPr>
              <w:jc w:val="center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228/493</w:t>
            </w:r>
          </w:p>
        </w:tc>
      </w:tr>
      <w:tr w:rsidR="00477A1F" w:rsidTr="00477A1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F" w:rsidRDefault="00477A1F" w:rsidP="00D97B30">
            <w:pPr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рассмотрено (без учета перенаправленных обращений)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1F" w:rsidRDefault="00477A1F" w:rsidP="00D97B30">
            <w:pPr>
              <w:jc w:val="center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97/287</w:t>
            </w:r>
          </w:p>
        </w:tc>
      </w:tr>
      <w:tr w:rsidR="00477A1F" w:rsidTr="00477A1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F" w:rsidRDefault="00477A1F" w:rsidP="00D97B30">
            <w:pPr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на рассмотрении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1F" w:rsidRDefault="00477A1F" w:rsidP="00D97B30">
            <w:pPr>
              <w:jc w:val="center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47</w:t>
            </w:r>
          </w:p>
        </w:tc>
      </w:tr>
      <w:tr w:rsidR="00477A1F" w:rsidTr="00477A1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F" w:rsidRDefault="00477A1F" w:rsidP="00D97B30">
            <w:pPr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переадресовано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1F" w:rsidRDefault="00477A1F" w:rsidP="00D97B30">
            <w:pPr>
              <w:jc w:val="center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84/108</w:t>
            </w:r>
          </w:p>
        </w:tc>
      </w:tr>
      <w:tr w:rsidR="00477A1F" w:rsidTr="00477A1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F" w:rsidRDefault="00477A1F" w:rsidP="00D97B30">
            <w:pPr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Нарушено сроков рассмотрения по жалобам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1F" w:rsidRDefault="00477A1F" w:rsidP="00D97B30">
            <w:pPr>
              <w:jc w:val="center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0</w:t>
            </w:r>
          </w:p>
        </w:tc>
      </w:tr>
    </w:tbl>
    <w:p w:rsidR="00477A1F" w:rsidRDefault="00477A1F" w:rsidP="0047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1F" w:rsidRDefault="00477A1F" w:rsidP="00477A1F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каналов поступления обращений в Управление за 2 квартал 2016 года, их можно классифицировать следующим образом:</w:t>
      </w:r>
    </w:p>
    <w:p w:rsidR="00477A1F" w:rsidRDefault="00477A1F" w:rsidP="00477A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получено почтовой связью; </w:t>
      </w:r>
    </w:p>
    <w:p w:rsidR="00477A1F" w:rsidRDefault="00477A1F" w:rsidP="00477A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представлено при посещении;</w:t>
      </w:r>
    </w:p>
    <w:p w:rsidR="00477A1F" w:rsidRDefault="00477A1F" w:rsidP="00477A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получено с официального сайта службы;</w:t>
      </w:r>
    </w:p>
    <w:p w:rsidR="00477A1F" w:rsidRDefault="00477A1F" w:rsidP="00477A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получено по электронной почте;</w:t>
      </w:r>
    </w:p>
    <w:p w:rsidR="00477A1F" w:rsidRDefault="00477A1F" w:rsidP="00477A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обращений получено посредством СЭД;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сфере СМИ 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на рассмотрении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 разъяснено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переадресовано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выполняют 8 специалистов (с учетом вакантных должностей)</w:t>
      </w:r>
    </w:p>
    <w:tbl>
      <w:tblPr>
        <w:tblpPr w:leftFromText="180" w:rightFromText="180" w:bottomFromText="200" w:vertAnchor="text" w:horzAnchor="margin" w:tblpY="25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6869"/>
        <w:gridCol w:w="1843"/>
      </w:tblGrid>
      <w:tr w:rsidR="00477A1F" w:rsidTr="00477A1F">
        <w:trPr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 текущего года</w:t>
            </w:r>
          </w:p>
        </w:tc>
      </w:tr>
      <w:tr w:rsidR="00477A1F" w:rsidTr="00477A1F">
        <w:trPr>
          <w:trHeight w:val="506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77A1F" w:rsidTr="00477A1F">
        <w:trPr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77A1F" w:rsidTr="00477A1F">
        <w:trPr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77A1F" w:rsidTr="00477A1F">
        <w:trPr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477A1F" w:rsidTr="00477A1F">
        <w:trPr>
          <w:trHeight w:val="910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вопросы, поднимаемые гражданами в обращениях:</w:t>
            </w:r>
          </w:p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вопросы по содержанию материалов, публикуемых в СМИ,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телевизионных передач;</w:t>
            </w:r>
          </w:p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вопросы организации деятельности СМИ, сайтов, разъяснение вопросов по разрешительной деятельности и лицензированию.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32,2%</w:t>
            </w:r>
          </w:p>
        </w:tc>
      </w:tr>
    </w:tbl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сфере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75 на рассмотрении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48 разъяснено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2 меры приняты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 переадресовано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1 решено положительно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4 отказано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выполняют 16 специалистов (с учетом вакантных должностей)</w:t>
      </w:r>
    </w:p>
    <w:tbl>
      <w:tblPr>
        <w:tblpPr w:leftFromText="180" w:rightFromText="180" w:bottomFromText="200" w:vertAnchor="text" w:horzAnchor="margin" w:tblpY="25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6281"/>
        <w:gridCol w:w="2552"/>
      </w:tblGrid>
      <w:tr w:rsidR="00477A1F" w:rsidTr="00477A1F">
        <w:trPr>
          <w:tblHeader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 текущего года</w:t>
            </w:r>
          </w:p>
        </w:tc>
      </w:tr>
      <w:tr w:rsidR="00477A1F" w:rsidTr="00477A1F">
        <w:trPr>
          <w:tblHeader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F" w:rsidRDefault="00477A1F" w:rsidP="00D97B3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477A1F" w:rsidRDefault="00477A1F" w:rsidP="00D97B3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A1F" w:rsidTr="00477A1F">
        <w:trPr>
          <w:tblHeader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77A1F" w:rsidTr="00477A1F">
        <w:trPr>
          <w:tblHeader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477A1F" w:rsidTr="00477A1F">
        <w:trPr>
          <w:tblHeader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77A1F" w:rsidTr="00477A1F">
        <w:trPr>
          <w:tblHeader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вопросы, поднимаемые гражданами в обращениях:</w:t>
            </w:r>
          </w:p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качество предоставления почтовых услуг связи (вопросы по пересылке, доставке и розыске почтовых отправлений; вопросы организации работы почтовых отделений и их сотрудников);</w:t>
            </w:r>
          </w:p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вопросы эксплуатации оборудования связи, вопросы по разрешительной деятельности и лицензированию</w:t>
            </w:r>
          </w:p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 предоставления услуг связи и их качества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20,8%</w:t>
            </w: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9,8%</w:t>
            </w: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56,5%</w:t>
            </w:r>
          </w:p>
        </w:tc>
      </w:tr>
    </w:tbl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сфере защиты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- 21 на рассмотрении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 разъяснено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- 12 меры приняты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 переадресовано</w:t>
      </w:r>
    </w:p>
    <w:p w:rsidR="00477A1F" w:rsidRDefault="00477A1F" w:rsidP="00477A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выполняют 6 специалистов (с учетом вакантных должностей)</w:t>
      </w:r>
    </w:p>
    <w:tbl>
      <w:tblPr>
        <w:tblpPr w:leftFromText="180" w:rightFromText="180" w:bottomFromText="200" w:vertAnchor="text" w:horzAnchor="margin" w:tblpY="25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6240"/>
        <w:gridCol w:w="2552"/>
      </w:tblGrid>
      <w:tr w:rsidR="00477A1F" w:rsidTr="00477A1F">
        <w:trPr>
          <w:trHeight w:val="978"/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 текущего года</w:t>
            </w:r>
          </w:p>
        </w:tc>
      </w:tr>
      <w:tr w:rsidR="00477A1F" w:rsidTr="00477A1F">
        <w:trPr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77A1F" w:rsidTr="00477A1F">
        <w:trPr>
          <w:trHeight w:val="1750"/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77A1F" w:rsidTr="00477A1F">
        <w:trPr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477A1F" w:rsidTr="00477A1F">
        <w:trPr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</w:tr>
      <w:tr w:rsidR="00477A1F" w:rsidTr="00477A1F">
        <w:trPr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вопросы, поднимаемые гражданами в обращениях:</w:t>
            </w:r>
          </w:p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жалобы на нарушения прав и законных интересов при передаче персональных данных третьим лицам; </w:t>
            </w:r>
          </w:p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вопросы обработки персональных данных без согласия заявителей; </w:t>
            </w:r>
          </w:p>
          <w:p w:rsidR="00477A1F" w:rsidRDefault="00477A1F" w:rsidP="00D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вопросы нарушения условий конфиденциальности.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90,1%</w:t>
            </w: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2,1%</w:t>
            </w:r>
          </w:p>
          <w:p w:rsidR="00477A1F" w:rsidRDefault="00477A1F" w:rsidP="00D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A1F" w:rsidRDefault="00477A1F" w:rsidP="00D97B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477A1F" w:rsidRDefault="00477A1F" w:rsidP="00477A1F">
      <w:pPr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1F" w:rsidRDefault="00477A1F" w:rsidP="00477A1F">
      <w:pPr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сравнить 2 квартал 2015 года (поступило 392 обращений) и 2 квартал  2016 г. (493 обращения), то общее количество обращений граждан за анализируемый период 2015 года увеличилось на 22 %. Увеличение количества обращений является следствием проводимой работы по разъяснению законодательства Российской Федерации в области связи, СМИ, вопросов защиты персональных данных, а также в связи с расширением возможностей населения направлять обращения 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Интернет. </w:t>
      </w:r>
    </w:p>
    <w:p w:rsidR="00477A1F" w:rsidRDefault="00477A1F" w:rsidP="00477A1F">
      <w:pPr>
        <w:shd w:val="clear" w:color="auto" w:fill="FFFFFF"/>
        <w:spacing w:before="7" w:after="0" w:line="360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поступивших обращений граждан показывает, что наи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более часто поднимаемые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просы касаются:</w:t>
      </w:r>
    </w:p>
    <w:p w:rsidR="00477A1F" w:rsidRDefault="00477A1F" w:rsidP="00477A1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операторами связи Правил предоставления услуг местной, внутризоновой, междугородной и международной телефонной связи, утвержденных Постановлением Правительства РФ от 18.05.2005 № 310,</w:t>
      </w:r>
    </w:p>
    <w:p w:rsidR="00477A1F" w:rsidRDefault="00477A1F" w:rsidP="00477A1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Правил оказания телематических услуг связи, утвержденных Постановлением Правительства РФ от 10.09.2007 №575, </w:t>
      </w:r>
    </w:p>
    <w:p w:rsidR="00477A1F" w:rsidRDefault="00477A1F" w:rsidP="00477A1F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Правил оказания услуг почтовой связи, утвержденных Постановлением Правительства от  15.04.2005 №221. Необходимо отметить, что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участились случаи обращения граждан в порядке ст. 28.1 КоАП РФ на нарушения контрольных сроков пересылки письменной корреспонденции со стороны ФГУП «Почта России» с требованиями о привлечении оператора связи к административной ответственности.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такого рода обращений, уполномоченным должностным лицом выносится либо определение об отказе (в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оболочки почтового отправления, являющегося доказательством по делу, и других достаточных данных, либо истек срок давности привлечения к ответственности), либо составляется протокол об административном правонарушении по ч. 3 ст. 14.1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КоАП РФ. </w:t>
      </w:r>
    </w:p>
    <w:p w:rsidR="00477A1F" w:rsidRDefault="00477A1F" w:rsidP="00477A1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соблюдения операторами связи требований </w:t>
      </w:r>
      <w:hyperlink r:id="rId5" w:anchor="sub_0" w:history="1">
        <w:r>
          <w:rPr>
            <w:rStyle w:val="a3"/>
            <w:rFonts w:eastAsia="Calibri"/>
            <w:sz w:val="28"/>
            <w:szCs w:val="28"/>
          </w:rPr>
          <w:t xml:space="preserve">Постановления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26.10.2012 №1101 </w:t>
      </w:r>
      <w:hyperlink r:id="rId6" w:history="1">
        <w:r>
          <w:rPr>
            <w:rStyle w:val="a3"/>
            <w:rFonts w:eastAsia="Calibri"/>
            <w:sz w:val="28"/>
            <w:szCs w:val="28"/>
          </w:rPr>
          <w:t>Постановление Правительства РФ от 26 октября 2012 г. N 1101 «О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запрещено».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удаления фото, страницы и сайта в сети «Интернет»;</w:t>
      </w:r>
    </w:p>
    <w:p w:rsidR="00477A1F" w:rsidRDefault="00477A1F" w:rsidP="00477A1F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перенесения абонентских номеров на сетях подвижной радиотелефонной связи;</w:t>
      </w:r>
    </w:p>
    <w:p w:rsidR="00477A1F" w:rsidRDefault="00477A1F" w:rsidP="00477A1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требований законодательства Российской Федерации о средствах массовой информации;</w:t>
      </w:r>
    </w:p>
    <w:p w:rsidR="00477A1F" w:rsidRDefault="00477A1F" w:rsidP="00477A1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деятельности редакций СМИ, сайтов;</w:t>
      </w:r>
    </w:p>
    <w:p w:rsidR="00477A1F" w:rsidRDefault="00477A1F" w:rsidP="00477A1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содержанию материалов, публикуемых в СМИ,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телевизионных передачах;</w:t>
      </w:r>
    </w:p>
    <w:p w:rsidR="00477A1F" w:rsidRDefault="00477A1F" w:rsidP="00477A1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области обработки персональных данных (информация о нарушениях законодательства в области персональных данных в действиях банков и кредитных организаций,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агентств, ЖКХ, СМИ, государственных и муниципальных органов). </w:t>
      </w:r>
    </w:p>
    <w:p w:rsidR="00477A1F" w:rsidRDefault="00477A1F" w:rsidP="00477A1F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03618" w:rsidRDefault="00803618"/>
    <w:sectPr w:rsidR="0080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F"/>
    <w:rsid w:val="00477A1F"/>
    <w:rsid w:val="0080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7A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7A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48270.0" TargetMode="External"/><Relationship Id="rId5" Type="http://schemas.openxmlformats.org/officeDocument/2006/relationships/hyperlink" Target="file:///\\HPSERVER\skan\&#1052;&#1080;&#1093;&#1072;&#1081;&#1083;&#1086;&#1074;%20&#1040;&#1057;\1%20&#1082;&#1074;&#1072;&#1088;&#1090;&#1072;&#1083;%20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2016-07-04T13:32:00Z</dcterms:created>
  <dcterms:modified xsi:type="dcterms:W3CDTF">2016-07-04T13:34:00Z</dcterms:modified>
</cp:coreProperties>
</file>