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893E7A" w:rsidRDefault="00987716" w:rsidP="003F700C">
      <w:pPr>
        <w:spacing w:after="0"/>
        <w:ind w:firstLine="567"/>
        <w:jc w:val="center"/>
        <w:rPr>
          <w:rFonts w:ascii="Times New Roman" w:hAnsi="Times New Roman" w:cs="Times New Roman"/>
        </w:rPr>
      </w:pPr>
      <w:r w:rsidRPr="00893E7A">
        <w:rPr>
          <w:rFonts w:ascii="Times New Roman" w:eastAsia="Times New Roman" w:hAnsi="Times New Roman" w:cs="Times New Roman"/>
          <w:noProof/>
          <w:sz w:val="26"/>
          <w:szCs w:val="20"/>
          <w:lang w:eastAsia="ru-RU"/>
        </w:rPr>
        <w:drawing>
          <wp:inline distT="0" distB="0" distL="0" distR="0" wp14:anchorId="4F77A082" wp14:editId="3B558BB2">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8E3553" w:rsidRPr="00893E7A" w:rsidRDefault="008E3553" w:rsidP="003F700C">
      <w:pPr>
        <w:spacing w:after="0"/>
        <w:ind w:left="284"/>
        <w:jc w:val="center"/>
        <w:rPr>
          <w:rFonts w:ascii="Times New Roman" w:hAnsi="Times New Roman" w:cs="Times New Roman"/>
          <w:sz w:val="28"/>
          <w:szCs w:val="28"/>
        </w:rPr>
      </w:pPr>
    </w:p>
    <w:p w:rsidR="008E3553" w:rsidRPr="00893E7A" w:rsidRDefault="008E3553" w:rsidP="003F700C">
      <w:pPr>
        <w:spacing w:after="0"/>
        <w:ind w:left="284"/>
        <w:jc w:val="center"/>
        <w:rPr>
          <w:rFonts w:ascii="Times New Roman" w:hAnsi="Times New Roman" w:cs="Times New Roman"/>
          <w:sz w:val="28"/>
          <w:szCs w:val="28"/>
        </w:rPr>
      </w:pPr>
    </w:p>
    <w:p w:rsidR="008E3553" w:rsidRPr="00893E7A" w:rsidRDefault="008E3553" w:rsidP="003F700C">
      <w:pPr>
        <w:spacing w:after="0"/>
        <w:ind w:left="284"/>
        <w:jc w:val="center"/>
        <w:rPr>
          <w:rFonts w:ascii="Times New Roman" w:hAnsi="Times New Roman" w:cs="Times New Roman"/>
          <w:sz w:val="28"/>
          <w:szCs w:val="28"/>
        </w:rPr>
      </w:pPr>
    </w:p>
    <w:p w:rsidR="008E3553" w:rsidRPr="00893E7A" w:rsidRDefault="008E3553"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ind w:left="284"/>
        <w:jc w:val="center"/>
        <w:rPr>
          <w:rFonts w:ascii="Times New Roman" w:hAnsi="Times New Roman" w:cs="Times New Roman"/>
          <w:sz w:val="28"/>
          <w:szCs w:val="28"/>
        </w:rPr>
      </w:pPr>
    </w:p>
    <w:p w:rsidR="00987716" w:rsidRPr="00893E7A" w:rsidRDefault="00987716" w:rsidP="003F700C">
      <w:pPr>
        <w:spacing w:after="0" w:line="360" w:lineRule="auto"/>
        <w:ind w:left="284"/>
        <w:jc w:val="center"/>
        <w:rPr>
          <w:rFonts w:ascii="Times New Roman" w:hAnsi="Times New Roman" w:cs="Times New Roman"/>
          <w:sz w:val="28"/>
          <w:szCs w:val="28"/>
        </w:rPr>
      </w:pPr>
    </w:p>
    <w:p w:rsidR="00987716" w:rsidRPr="00893E7A" w:rsidRDefault="00987716" w:rsidP="003F700C">
      <w:pPr>
        <w:spacing w:after="0" w:line="360" w:lineRule="auto"/>
        <w:jc w:val="center"/>
        <w:rPr>
          <w:rFonts w:ascii="Times New Roman" w:hAnsi="Times New Roman" w:cs="Times New Roman"/>
          <w:b/>
          <w:spacing w:val="10"/>
          <w:sz w:val="36"/>
          <w:szCs w:val="36"/>
        </w:rPr>
      </w:pPr>
      <w:r w:rsidRPr="00893E7A">
        <w:rPr>
          <w:rFonts w:ascii="Times New Roman" w:hAnsi="Times New Roman" w:cs="Times New Roman"/>
          <w:b/>
          <w:spacing w:val="10"/>
          <w:sz w:val="36"/>
          <w:szCs w:val="36"/>
        </w:rPr>
        <w:t>Отчет</w:t>
      </w:r>
    </w:p>
    <w:p w:rsidR="00987716" w:rsidRPr="00893E7A" w:rsidRDefault="00987716" w:rsidP="003F700C">
      <w:pPr>
        <w:spacing w:after="0" w:line="360" w:lineRule="auto"/>
        <w:jc w:val="center"/>
        <w:rPr>
          <w:rFonts w:ascii="Times New Roman" w:hAnsi="Times New Roman" w:cs="Times New Roman"/>
          <w:b/>
          <w:spacing w:val="10"/>
          <w:sz w:val="36"/>
          <w:szCs w:val="36"/>
        </w:rPr>
      </w:pPr>
      <w:r w:rsidRPr="00893E7A">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893E7A" w:rsidRDefault="00987716" w:rsidP="003F700C">
      <w:pPr>
        <w:spacing w:after="0" w:line="360" w:lineRule="auto"/>
        <w:jc w:val="center"/>
        <w:rPr>
          <w:rFonts w:ascii="Times New Roman" w:hAnsi="Times New Roman" w:cs="Times New Roman"/>
          <w:b/>
          <w:spacing w:val="10"/>
          <w:sz w:val="36"/>
          <w:szCs w:val="36"/>
        </w:rPr>
      </w:pPr>
      <w:r w:rsidRPr="00893E7A">
        <w:rPr>
          <w:rFonts w:ascii="Times New Roman" w:hAnsi="Times New Roman" w:cs="Times New Roman"/>
          <w:b/>
          <w:spacing w:val="10"/>
          <w:sz w:val="36"/>
          <w:szCs w:val="36"/>
        </w:rPr>
        <w:t>по Волгоградской области и Республике Калмыкия</w:t>
      </w:r>
    </w:p>
    <w:p w:rsidR="00987716" w:rsidRPr="00893E7A" w:rsidRDefault="002D5164" w:rsidP="003F700C">
      <w:pPr>
        <w:spacing w:after="0" w:line="360" w:lineRule="auto"/>
        <w:jc w:val="center"/>
        <w:rPr>
          <w:rFonts w:ascii="Times New Roman" w:hAnsi="Times New Roman" w:cs="Times New Roman"/>
          <w:b/>
          <w:spacing w:val="10"/>
          <w:sz w:val="36"/>
          <w:szCs w:val="36"/>
        </w:rPr>
      </w:pPr>
      <w:r w:rsidRPr="00893E7A">
        <w:rPr>
          <w:rFonts w:ascii="Times New Roman" w:hAnsi="Times New Roman" w:cs="Times New Roman"/>
          <w:b/>
          <w:spacing w:val="10"/>
          <w:sz w:val="36"/>
          <w:szCs w:val="36"/>
        </w:rPr>
        <w:t>за</w:t>
      </w:r>
      <w:r w:rsidR="00A01D65" w:rsidRPr="00893E7A">
        <w:rPr>
          <w:rFonts w:ascii="Times New Roman" w:hAnsi="Times New Roman" w:cs="Times New Roman"/>
          <w:b/>
          <w:spacing w:val="10"/>
          <w:sz w:val="36"/>
          <w:szCs w:val="36"/>
        </w:rPr>
        <w:t xml:space="preserve"> </w:t>
      </w:r>
      <w:r w:rsidR="00FD6C25" w:rsidRPr="00893E7A">
        <w:rPr>
          <w:rFonts w:ascii="Times New Roman" w:hAnsi="Times New Roman" w:cs="Times New Roman"/>
          <w:b/>
          <w:spacing w:val="10"/>
          <w:sz w:val="36"/>
          <w:szCs w:val="36"/>
        </w:rPr>
        <w:t>9</w:t>
      </w:r>
      <w:r w:rsidR="00A01D65" w:rsidRPr="00893E7A">
        <w:rPr>
          <w:rFonts w:ascii="Times New Roman" w:hAnsi="Times New Roman" w:cs="Times New Roman"/>
          <w:b/>
          <w:spacing w:val="10"/>
          <w:sz w:val="36"/>
          <w:szCs w:val="36"/>
        </w:rPr>
        <w:t xml:space="preserve"> </w:t>
      </w:r>
      <w:r w:rsidR="00FD6C25" w:rsidRPr="00893E7A">
        <w:rPr>
          <w:rFonts w:ascii="Times New Roman" w:hAnsi="Times New Roman" w:cs="Times New Roman"/>
          <w:b/>
          <w:spacing w:val="10"/>
          <w:sz w:val="36"/>
          <w:szCs w:val="36"/>
        </w:rPr>
        <w:t>месяцев</w:t>
      </w:r>
      <w:r w:rsidRPr="00893E7A">
        <w:rPr>
          <w:rFonts w:ascii="Times New Roman" w:hAnsi="Times New Roman" w:cs="Times New Roman"/>
          <w:b/>
          <w:spacing w:val="10"/>
          <w:sz w:val="36"/>
          <w:szCs w:val="36"/>
        </w:rPr>
        <w:t xml:space="preserve"> </w:t>
      </w:r>
      <w:r w:rsidR="00987716" w:rsidRPr="00893E7A">
        <w:rPr>
          <w:rFonts w:ascii="Times New Roman" w:hAnsi="Times New Roman" w:cs="Times New Roman"/>
          <w:b/>
          <w:spacing w:val="10"/>
          <w:sz w:val="36"/>
          <w:szCs w:val="36"/>
        </w:rPr>
        <w:t>201</w:t>
      </w:r>
      <w:r w:rsidR="00A01D65" w:rsidRPr="00893E7A">
        <w:rPr>
          <w:rFonts w:ascii="Times New Roman" w:hAnsi="Times New Roman" w:cs="Times New Roman"/>
          <w:b/>
          <w:spacing w:val="10"/>
          <w:sz w:val="36"/>
          <w:szCs w:val="36"/>
        </w:rPr>
        <w:t>7</w:t>
      </w:r>
      <w:r w:rsidR="00987716" w:rsidRPr="00893E7A">
        <w:rPr>
          <w:rFonts w:ascii="Times New Roman" w:hAnsi="Times New Roman" w:cs="Times New Roman"/>
          <w:b/>
          <w:spacing w:val="10"/>
          <w:sz w:val="36"/>
          <w:szCs w:val="36"/>
        </w:rPr>
        <w:t xml:space="preserve"> год</w:t>
      </w:r>
      <w:r w:rsidR="00A01D65" w:rsidRPr="00893E7A">
        <w:rPr>
          <w:rFonts w:ascii="Times New Roman" w:hAnsi="Times New Roman" w:cs="Times New Roman"/>
          <w:b/>
          <w:spacing w:val="10"/>
          <w:sz w:val="36"/>
          <w:szCs w:val="36"/>
        </w:rPr>
        <w:t>а</w:t>
      </w: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8E3553" w:rsidRPr="00893E7A" w:rsidRDefault="008E3553" w:rsidP="003F700C">
      <w:pPr>
        <w:spacing w:after="0" w:line="240" w:lineRule="auto"/>
        <w:rPr>
          <w:rFonts w:ascii="Times New Roman" w:hAnsi="Times New Roman" w:cs="Times New Roman"/>
          <w:sz w:val="28"/>
          <w:szCs w:val="28"/>
        </w:rPr>
      </w:pPr>
    </w:p>
    <w:p w:rsidR="008E3553" w:rsidRPr="00893E7A" w:rsidRDefault="008E3553" w:rsidP="003F700C">
      <w:pPr>
        <w:spacing w:after="0" w:line="240" w:lineRule="auto"/>
        <w:rPr>
          <w:rFonts w:ascii="Times New Roman" w:hAnsi="Times New Roman" w:cs="Times New Roman"/>
          <w:sz w:val="28"/>
          <w:szCs w:val="28"/>
        </w:rPr>
      </w:pPr>
    </w:p>
    <w:p w:rsidR="008E3553" w:rsidRPr="00893E7A" w:rsidRDefault="008E3553" w:rsidP="003F700C">
      <w:pPr>
        <w:spacing w:after="0" w:line="240" w:lineRule="auto"/>
        <w:rPr>
          <w:rFonts w:ascii="Times New Roman" w:hAnsi="Times New Roman" w:cs="Times New Roman"/>
          <w:sz w:val="28"/>
          <w:szCs w:val="28"/>
        </w:rPr>
      </w:pPr>
    </w:p>
    <w:p w:rsidR="008E3553" w:rsidRPr="00893E7A" w:rsidRDefault="008E3553" w:rsidP="003F700C">
      <w:pPr>
        <w:spacing w:after="0" w:line="240" w:lineRule="auto"/>
        <w:rPr>
          <w:rFonts w:ascii="Times New Roman" w:hAnsi="Times New Roman" w:cs="Times New Roman"/>
          <w:sz w:val="28"/>
          <w:szCs w:val="28"/>
        </w:rPr>
      </w:pPr>
    </w:p>
    <w:p w:rsidR="008E3553" w:rsidRPr="00893E7A" w:rsidRDefault="008E3553" w:rsidP="003F700C">
      <w:pPr>
        <w:spacing w:after="0" w:line="240" w:lineRule="auto"/>
        <w:rPr>
          <w:rFonts w:ascii="Times New Roman" w:hAnsi="Times New Roman" w:cs="Times New Roman"/>
          <w:sz w:val="28"/>
          <w:szCs w:val="28"/>
        </w:rPr>
      </w:pPr>
    </w:p>
    <w:p w:rsidR="00F33070" w:rsidRPr="00893E7A" w:rsidRDefault="00F33070"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F33070" w:rsidRPr="00893E7A" w:rsidRDefault="00F33070"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jc w:val="center"/>
        <w:rPr>
          <w:rFonts w:ascii="Times New Roman" w:hAnsi="Times New Roman" w:cs="Times New Roman"/>
          <w:b/>
          <w:sz w:val="28"/>
          <w:szCs w:val="28"/>
        </w:rPr>
      </w:pPr>
    </w:p>
    <w:p w:rsidR="00987716" w:rsidRPr="00893E7A" w:rsidRDefault="00987716" w:rsidP="003F700C">
      <w:pPr>
        <w:spacing w:after="0" w:line="240" w:lineRule="auto"/>
        <w:jc w:val="center"/>
        <w:rPr>
          <w:rFonts w:ascii="Times New Roman" w:hAnsi="Times New Roman" w:cs="Times New Roman"/>
          <w:b/>
          <w:sz w:val="28"/>
          <w:szCs w:val="28"/>
        </w:rPr>
      </w:pPr>
    </w:p>
    <w:p w:rsidR="00987716" w:rsidRPr="00893E7A" w:rsidRDefault="00987716" w:rsidP="003F700C">
      <w:pPr>
        <w:spacing w:after="0" w:line="240" w:lineRule="auto"/>
        <w:jc w:val="center"/>
        <w:rPr>
          <w:rFonts w:ascii="Times New Roman" w:hAnsi="Times New Roman" w:cs="Times New Roman"/>
          <w:sz w:val="16"/>
          <w:szCs w:val="16"/>
        </w:rPr>
      </w:pPr>
    </w:p>
    <w:p w:rsidR="00987716" w:rsidRPr="00893E7A" w:rsidRDefault="00987716" w:rsidP="003F700C">
      <w:pPr>
        <w:spacing w:after="0" w:line="240" w:lineRule="auto"/>
        <w:rPr>
          <w:rFonts w:ascii="Times New Roman" w:hAnsi="Times New Roman" w:cs="Times New Roman"/>
          <w:sz w:val="28"/>
          <w:szCs w:val="28"/>
        </w:rPr>
      </w:pPr>
    </w:p>
    <w:p w:rsidR="00987716" w:rsidRPr="00893E7A" w:rsidRDefault="00987716" w:rsidP="003F700C">
      <w:pPr>
        <w:spacing w:after="0" w:line="240" w:lineRule="auto"/>
        <w:jc w:val="center"/>
        <w:rPr>
          <w:rFonts w:ascii="Times New Roman" w:hAnsi="Times New Roman" w:cs="Times New Roman"/>
          <w:sz w:val="28"/>
          <w:szCs w:val="28"/>
        </w:rPr>
      </w:pPr>
      <w:r w:rsidRPr="00893E7A">
        <w:rPr>
          <w:rFonts w:ascii="Times New Roman" w:hAnsi="Times New Roman" w:cs="Times New Roman"/>
          <w:sz w:val="28"/>
          <w:szCs w:val="28"/>
        </w:rPr>
        <w:t>г. Волгоград</w:t>
      </w:r>
    </w:p>
    <w:p w:rsidR="00B94019" w:rsidRPr="00893E7A" w:rsidRDefault="00B94019" w:rsidP="003F700C">
      <w:pPr>
        <w:spacing w:after="0"/>
        <w:rPr>
          <w:rFonts w:ascii="Times New Roman" w:hAnsi="Times New Roman" w:cs="Times New Roman"/>
          <w:sz w:val="28"/>
          <w:szCs w:val="28"/>
        </w:rPr>
      </w:pPr>
      <w:r w:rsidRPr="00893E7A">
        <w:rPr>
          <w:rFonts w:ascii="Times New Roman" w:hAnsi="Times New Roman" w:cs="Times New Roman"/>
          <w:sz w:val="28"/>
          <w:szCs w:val="28"/>
        </w:rPr>
        <w:br w:type="page"/>
      </w:r>
    </w:p>
    <w:p w:rsidR="00EA244B" w:rsidRPr="00893E7A" w:rsidRDefault="00EA244B" w:rsidP="003F700C">
      <w:pPr>
        <w:spacing w:after="0" w:line="360" w:lineRule="auto"/>
        <w:jc w:val="center"/>
        <w:rPr>
          <w:rFonts w:ascii="Times New Roman" w:hAnsi="Times New Roman" w:cs="Times New Roman"/>
          <w:b/>
          <w:sz w:val="26"/>
          <w:szCs w:val="26"/>
        </w:rPr>
      </w:pPr>
      <w:r w:rsidRPr="00893E7A">
        <w:rPr>
          <w:rFonts w:ascii="Times New Roman" w:hAnsi="Times New Roman" w:cs="Times New Roman"/>
          <w:b/>
          <w:sz w:val="26"/>
          <w:szCs w:val="26"/>
        </w:rPr>
        <w:lastRenderedPageBreak/>
        <w:t>Содержание</w:t>
      </w:r>
    </w:p>
    <w:p w:rsidR="00EA244B" w:rsidRPr="00893E7A" w:rsidRDefault="00EA244B" w:rsidP="003F700C">
      <w:pPr>
        <w:spacing w:after="0" w:line="360" w:lineRule="auto"/>
        <w:jc w:val="center"/>
        <w:rPr>
          <w:rFonts w:ascii="Times New Roman" w:hAnsi="Times New Roman" w:cs="Times New Roman"/>
          <w:sz w:val="26"/>
          <w:szCs w:val="26"/>
        </w:rPr>
      </w:pPr>
    </w:p>
    <w:p w:rsidR="00EA244B" w:rsidRPr="00893E7A" w:rsidRDefault="00EA244B" w:rsidP="003F700C">
      <w:pPr>
        <w:spacing w:after="0" w:line="360" w:lineRule="auto"/>
        <w:ind w:firstLine="709"/>
        <w:jc w:val="both"/>
        <w:rPr>
          <w:rFonts w:ascii="Times New Roman" w:hAnsi="Times New Roman" w:cs="Times New Roman"/>
          <w:b/>
          <w:sz w:val="26"/>
          <w:szCs w:val="26"/>
        </w:rPr>
      </w:pPr>
      <w:r w:rsidRPr="00893E7A">
        <w:rPr>
          <w:rFonts w:ascii="Times New Roman" w:hAnsi="Times New Roman" w:cs="Times New Roman"/>
          <w:b/>
          <w:sz w:val="26"/>
          <w:szCs w:val="26"/>
        </w:rPr>
        <w:t>I. Сведения о выполнении полномочий, возложенных на территориальный</w:t>
      </w:r>
      <w:r w:rsidR="00B94019" w:rsidRPr="00893E7A">
        <w:rPr>
          <w:rFonts w:ascii="Times New Roman" w:hAnsi="Times New Roman" w:cs="Times New Roman"/>
          <w:b/>
          <w:sz w:val="26"/>
          <w:szCs w:val="26"/>
        </w:rPr>
        <w:t xml:space="preserve"> орган Роскомнадзора</w:t>
      </w:r>
    </w:p>
    <w:p w:rsidR="00EA244B" w:rsidRPr="00893E7A" w:rsidRDefault="00EA244B"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893E7A">
        <w:rPr>
          <w:rFonts w:ascii="Times New Roman" w:hAnsi="Times New Roman" w:cs="Times New Roman"/>
          <w:sz w:val="26"/>
          <w:szCs w:val="26"/>
        </w:rPr>
        <w:t xml:space="preserve">и </w:t>
      </w:r>
      <w:r w:rsidRPr="00893E7A">
        <w:rPr>
          <w:rFonts w:ascii="Times New Roman" w:hAnsi="Times New Roman" w:cs="Times New Roman"/>
          <w:sz w:val="26"/>
          <w:szCs w:val="26"/>
        </w:rPr>
        <w:t xml:space="preserve">мероприятий </w:t>
      </w:r>
      <w:r w:rsidR="00B94019" w:rsidRPr="00893E7A">
        <w:rPr>
          <w:rFonts w:ascii="Times New Roman" w:hAnsi="Times New Roman" w:cs="Times New Roman"/>
          <w:sz w:val="26"/>
          <w:szCs w:val="26"/>
        </w:rPr>
        <w:t>по систематическому наблюдению</w:t>
      </w:r>
    </w:p>
    <w:p w:rsidR="00EA244B" w:rsidRPr="00893E7A" w:rsidRDefault="00EA244B"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893E7A">
        <w:rPr>
          <w:rFonts w:ascii="Times New Roman" w:hAnsi="Times New Roman" w:cs="Times New Roman"/>
          <w:sz w:val="26"/>
          <w:szCs w:val="26"/>
        </w:rPr>
        <w:t>о систематическому наблюдению</w:t>
      </w:r>
      <w:r w:rsidR="00B94019" w:rsidRPr="00893E7A">
        <w:rPr>
          <w:rFonts w:ascii="Times New Roman" w:hAnsi="Times New Roman" w:cs="Times New Roman"/>
          <w:sz w:val="26"/>
          <w:szCs w:val="26"/>
        </w:rPr>
        <w:tab/>
      </w:r>
    </w:p>
    <w:p w:rsidR="00EA244B" w:rsidRPr="00893E7A" w:rsidRDefault="00EA244B"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1.3. Выполнение полномочий в уста</w:t>
      </w:r>
      <w:r w:rsidR="00B94019" w:rsidRPr="00893E7A">
        <w:rPr>
          <w:rFonts w:ascii="Times New Roman" w:hAnsi="Times New Roman" w:cs="Times New Roman"/>
          <w:sz w:val="26"/>
          <w:szCs w:val="26"/>
        </w:rPr>
        <w:t>новленных сферах деятельности</w:t>
      </w:r>
    </w:p>
    <w:p w:rsidR="00EA244B" w:rsidRPr="00893E7A" w:rsidRDefault="00EA244B"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1.3.1. Основн</w:t>
      </w:r>
      <w:r w:rsidR="00B94019" w:rsidRPr="00893E7A">
        <w:rPr>
          <w:rFonts w:ascii="Times New Roman" w:hAnsi="Times New Roman" w:cs="Times New Roman"/>
          <w:sz w:val="26"/>
          <w:szCs w:val="26"/>
        </w:rPr>
        <w:t>ые функции</w:t>
      </w:r>
    </w:p>
    <w:p w:rsidR="00EA244B" w:rsidRPr="00893E7A" w:rsidRDefault="00B94019"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1.3.2. Обеспечивающие функции</w:t>
      </w:r>
    </w:p>
    <w:p w:rsidR="00EA244B" w:rsidRPr="00893E7A" w:rsidRDefault="00EA244B" w:rsidP="003F700C">
      <w:pPr>
        <w:spacing w:after="0" w:line="360" w:lineRule="auto"/>
        <w:ind w:firstLine="709"/>
        <w:jc w:val="both"/>
        <w:rPr>
          <w:rFonts w:ascii="Times New Roman" w:hAnsi="Times New Roman" w:cs="Times New Roman"/>
          <w:b/>
          <w:sz w:val="26"/>
          <w:szCs w:val="26"/>
        </w:rPr>
      </w:pPr>
      <w:r w:rsidRPr="00893E7A">
        <w:rPr>
          <w:rFonts w:ascii="Times New Roman" w:hAnsi="Times New Roman" w:cs="Times New Roman"/>
          <w:b/>
          <w:sz w:val="26"/>
          <w:szCs w:val="26"/>
        </w:rPr>
        <w:t>II. Сведения о показател</w:t>
      </w:r>
      <w:r w:rsidR="00B94019" w:rsidRPr="00893E7A">
        <w:rPr>
          <w:rFonts w:ascii="Times New Roman" w:hAnsi="Times New Roman" w:cs="Times New Roman"/>
          <w:b/>
          <w:sz w:val="26"/>
          <w:szCs w:val="26"/>
        </w:rPr>
        <w:t>ях эффективности деятельности</w:t>
      </w:r>
    </w:p>
    <w:p w:rsidR="00EA244B" w:rsidRPr="00893E7A" w:rsidRDefault="00EA244B" w:rsidP="003F700C">
      <w:pPr>
        <w:spacing w:after="0" w:line="360" w:lineRule="auto"/>
        <w:ind w:firstLine="709"/>
        <w:jc w:val="both"/>
        <w:rPr>
          <w:rFonts w:ascii="Times New Roman" w:hAnsi="Times New Roman" w:cs="Times New Roman"/>
          <w:b/>
          <w:sz w:val="26"/>
          <w:szCs w:val="26"/>
        </w:rPr>
      </w:pPr>
      <w:r w:rsidRPr="00893E7A">
        <w:rPr>
          <w:rFonts w:ascii="Times New Roman" w:hAnsi="Times New Roman" w:cs="Times New Roman"/>
          <w:b/>
          <w:sz w:val="26"/>
          <w:szCs w:val="26"/>
        </w:rPr>
        <w:t xml:space="preserve">III. Выводы по результатам деятельности </w:t>
      </w:r>
      <w:r w:rsidR="002D5164" w:rsidRPr="00893E7A">
        <w:rPr>
          <w:rFonts w:ascii="Times New Roman" w:hAnsi="Times New Roman" w:cs="Times New Roman"/>
          <w:b/>
          <w:sz w:val="26"/>
          <w:szCs w:val="26"/>
        </w:rPr>
        <w:t xml:space="preserve">за </w:t>
      </w:r>
      <w:r w:rsidR="00E31FF8">
        <w:rPr>
          <w:rFonts w:ascii="Times New Roman" w:hAnsi="Times New Roman" w:cs="Times New Roman"/>
          <w:b/>
          <w:sz w:val="26"/>
          <w:szCs w:val="26"/>
        </w:rPr>
        <w:t>9 месяцев</w:t>
      </w:r>
      <w:r w:rsidR="00A01D65" w:rsidRPr="00893E7A">
        <w:rPr>
          <w:rFonts w:ascii="Times New Roman" w:hAnsi="Times New Roman" w:cs="Times New Roman"/>
          <w:b/>
          <w:sz w:val="26"/>
          <w:szCs w:val="26"/>
        </w:rPr>
        <w:t xml:space="preserve"> </w:t>
      </w:r>
      <w:r w:rsidR="00CC75EF" w:rsidRPr="00893E7A">
        <w:rPr>
          <w:rFonts w:ascii="Times New Roman" w:hAnsi="Times New Roman" w:cs="Times New Roman"/>
          <w:b/>
          <w:sz w:val="26"/>
          <w:szCs w:val="26"/>
        </w:rPr>
        <w:t>201</w:t>
      </w:r>
      <w:r w:rsidR="00A01D65" w:rsidRPr="00893E7A">
        <w:rPr>
          <w:rFonts w:ascii="Times New Roman" w:hAnsi="Times New Roman" w:cs="Times New Roman"/>
          <w:b/>
          <w:sz w:val="26"/>
          <w:szCs w:val="26"/>
        </w:rPr>
        <w:t>7</w:t>
      </w:r>
      <w:r w:rsidR="009009FC" w:rsidRPr="00893E7A">
        <w:rPr>
          <w:rFonts w:ascii="Times New Roman" w:hAnsi="Times New Roman" w:cs="Times New Roman"/>
          <w:b/>
          <w:sz w:val="26"/>
          <w:szCs w:val="26"/>
        </w:rPr>
        <w:t xml:space="preserve"> год</w:t>
      </w:r>
      <w:r w:rsidR="00A01D65" w:rsidRPr="00893E7A">
        <w:rPr>
          <w:rFonts w:ascii="Times New Roman" w:hAnsi="Times New Roman" w:cs="Times New Roman"/>
          <w:b/>
          <w:sz w:val="26"/>
          <w:szCs w:val="26"/>
        </w:rPr>
        <w:t>а</w:t>
      </w:r>
      <w:r w:rsidRPr="00893E7A">
        <w:rPr>
          <w:rFonts w:ascii="Times New Roman" w:hAnsi="Times New Roman" w:cs="Times New Roman"/>
          <w:b/>
          <w:sz w:val="26"/>
          <w:szCs w:val="26"/>
        </w:rPr>
        <w:t xml:space="preserve"> и предло</w:t>
      </w:r>
      <w:r w:rsidR="00B94019" w:rsidRPr="00893E7A">
        <w:rPr>
          <w:rFonts w:ascii="Times New Roman" w:hAnsi="Times New Roman" w:cs="Times New Roman"/>
          <w:b/>
          <w:sz w:val="26"/>
          <w:szCs w:val="26"/>
        </w:rPr>
        <w:t>жения по ее совершенствованию</w:t>
      </w:r>
      <w:r w:rsidR="0019485A" w:rsidRPr="00893E7A">
        <w:rPr>
          <w:rFonts w:ascii="Times New Roman" w:hAnsi="Times New Roman" w:cs="Times New Roman"/>
          <w:b/>
          <w:sz w:val="26"/>
          <w:szCs w:val="26"/>
        </w:rPr>
        <w:t>.</w:t>
      </w:r>
    </w:p>
    <w:p w:rsidR="00987716" w:rsidRPr="00893E7A" w:rsidRDefault="00987716" w:rsidP="003F700C">
      <w:pPr>
        <w:spacing w:after="0" w:line="240" w:lineRule="auto"/>
        <w:jc w:val="center"/>
        <w:rPr>
          <w:rFonts w:ascii="Times New Roman" w:hAnsi="Times New Roman" w:cs="Times New Roman"/>
          <w:sz w:val="28"/>
          <w:szCs w:val="28"/>
        </w:rPr>
      </w:pPr>
    </w:p>
    <w:p w:rsidR="00B94019" w:rsidRPr="00893E7A" w:rsidRDefault="00B94019" w:rsidP="003F700C">
      <w:pPr>
        <w:spacing w:after="0"/>
        <w:rPr>
          <w:rFonts w:ascii="Times New Roman" w:hAnsi="Times New Roman" w:cs="Times New Roman"/>
          <w:sz w:val="28"/>
          <w:szCs w:val="28"/>
        </w:rPr>
      </w:pPr>
      <w:r w:rsidRPr="00893E7A">
        <w:rPr>
          <w:rFonts w:ascii="Times New Roman" w:hAnsi="Times New Roman" w:cs="Times New Roman"/>
          <w:sz w:val="28"/>
          <w:szCs w:val="28"/>
        </w:rPr>
        <w:br w:type="page"/>
      </w:r>
    </w:p>
    <w:p w:rsidR="00B94019" w:rsidRPr="00893E7A" w:rsidRDefault="00B94019" w:rsidP="003F700C">
      <w:pPr>
        <w:spacing w:after="0" w:line="360" w:lineRule="auto"/>
        <w:ind w:firstLine="709"/>
        <w:jc w:val="both"/>
        <w:rPr>
          <w:rFonts w:ascii="Times New Roman" w:hAnsi="Times New Roman" w:cs="Times New Roman"/>
          <w:b/>
          <w:sz w:val="26"/>
          <w:szCs w:val="26"/>
        </w:rPr>
      </w:pPr>
      <w:r w:rsidRPr="00893E7A">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893E7A"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Управлении, по состоянию на </w:t>
      </w:r>
      <w:r w:rsidR="00D64BA2" w:rsidRPr="00893E7A">
        <w:rPr>
          <w:rFonts w:ascii="Times New Roman" w:eastAsia="Times New Roman" w:hAnsi="Times New Roman" w:cs="Times New Roman"/>
          <w:sz w:val="26"/>
          <w:szCs w:val="26"/>
          <w:lang w:eastAsia="ru-RU"/>
        </w:rPr>
        <w:t>30.0</w:t>
      </w:r>
      <w:r w:rsidR="00CA367D" w:rsidRPr="00893E7A">
        <w:rPr>
          <w:rFonts w:ascii="Times New Roman" w:eastAsia="Times New Roman" w:hAnsi="Times New Roman" w:cs="Times New Roman"/>
          <w:sz w:val="26"/>
          <w:szCs w:val="26"/>
          <w:lang w:eastAsia="ru-RU"/>
        </w:rPr>
        <w:t>9</w:t>
      </w:r>
      <w:r w:rsidR="00C27671" w:rsidRPr="00893E7A">
        <w:rPr>
          <w:rFonts w:ascii="Times New Roman" w:eastAsia="Times New Roman" w:hAnsi="Times New Roman" w:cs="Times New Roman"/>
          <w:sz w:val="26"/>
          <w:szCs w:val="26"/>
          <w:lang w:eastAsia="ru-RU"/>
        </w:rPr>
        <w:t>.2017</w:t>
      </w:r>
      <w:r w:rsidRPr="00893E7A">
        <w:rPr>
          <w:rFonts w:ascii="Times New Roman" w:eastAsia="Times New Roman" w:hAnsi="Times New Roman" w:cs="Times New Roman"/>
          <w:sz w:val="26"/>
          <w:szCs w:val="26"/>
          <w:lang w:eastAsia="ru-RU"/>
        </w:rPr>
        <w:t xml:space="preserve"> имеется информация:</w:t>
      </w:r>
    </w:p>
    <w:p w:rsidR="005F6D13" w:rsidRPr="00893E7A" w:rsidRDefault="005F6D13" w:rsidP="003F700C">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 xml:space="preserve">- о </w:t>
      </w:r>
      <w:r w:rsidR="009E0EBD" w:rsidRPr="00893E7A">
        <w:rPr>
          <w:rFonts w:ascii="Times New Roman" w:eastAsia="Times New Roman" w:hAnsi="Times New Roman" w:cs="Times New Roman"/>
          <w:b/>
          <w:sz w:val="26"/>
          <w:szCs w:val="26"/>
          <w:lang w:eastAsia="ru-RU"/>
        </w:rPr>
        <w:t>3813</w:t>
      </w:r>
      <w:r w:rsidR="005D665E"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оператор</w:t>
      </w:r>
      <w:r w:rsidR="00A23BE6" w:rsidRPr="00893E7A">
        <w:rPr>
          <w:rFonts w:ascii="Times New Roman" w:eastAsia="Times New Roman" w:hAnsi="Times New Roman" w:cs="Times New Roman"/>
          <w:b/>
          <w:sz w:val="26"/>
          <w:szCs w:val="26"/>
          <w:lang w:eastAsia="ru-RU"/>
        </w:rPr>
        <w:t>ах</w:t>
      </w:r>
      <w:r w:rsidRPr="00893E7A">
        <w:rPr>
          <w:rFonts w:ascii="Times New Roman" w:eastAsia="Times New Roman" w:hAnsi="Times New Roman" w:cs="Times New Roman"/>
          <w:b/>
          <w:sz w:val="26"/>
          <w:szCs w:val="26"/>
          <w:lang w:eastAsia="ru-RU"/>
        </w:rPr>
        <w:t xml:space="preserve"> связи</w:t>
      </w:r>
      <w:r w:rsidRPr="00893E7A">
        <w:rPr>
          <w:rFonts w:ascii="Times New Roman" w:eastAsia="Times New Roman" w:hAnsi="Times New Roman" w:cs="Times New Roman"/>
          <w:sz w:val="26"/>
          <w:szCs w:val="26"/>
          <w:lang w:eastAsia="ru-RU"/>
        </w:rPr>
        <w:t xml:space="preserve">, </w:t>
      </w:r>
      <w:r w:rsidR="00C57634" w:rsidRPr="00893E7A">
        <w:rPr>
          <w:rFonts w:ascii="Times New Roman" w:eastAsia="Times New Roman" w:hAnsi="Times New Roman" w:cs="Times New Roman"/>
          <w:sz w:val="26"/>
          <w:szCs w:val="26"/>
          <w:lang w:eastAsia="ru-RU"/>
        </w:rPr>
        <w:t>им</w:t>
      </w:r>
      <w:r w:rsidRPr="00893E7A">
        <w:rPr>
          <w:rFonts w:ascii="Times New Roman" w:eastAsia="Times New Roman" w:hAnsi="Times New Roman" w:cs="Times New Roman"/>
          <w:sz w:val="26"/>
          <w:szCs w:val="26"/>
          <w:lang w:eastAsia="ru-RU"/>
        </w:rPr>
        <w:t xml:space="preserve"> принадлежит</w:t>
      </w:r>
      <w:r w:rsidRPr="00893E7A">
        <w:rPr>
          <w:rFonts w:ascii="Times New Roman" w:eastAsia="Times New Roman" w:hAnsi="Times New Roman" w:cs="Times New Roman"/>
          <w:color w:val="FF99CC"/>
          <w:sz w:val="26"/>
          <w:szCs w:val="26"/>
          <w:lang w:eastAsia="ru-RU"/>
        </w:rPr>
        <w:t xml:space="preserve"> </w:t>
      </w:r>
      <w:r w:rsidR="00FD6541" w:rsidRPr="00893E7A">
        <w:rPr>
          <w:rFonts w:ascii="Times New Roman" w:eastAsia="Times New Roman" w:hAnsi="Times New Roman" w:cs="Times New Roman"/>
          <w:sz w:val="26"/>
          <w:szCs w:val="26"/>
          <w:lang w:eastAsia="ru-RU"/>
        </w:rPr>
        <w:t>8</w:t>
      </w:r>
      <w:r w:rsidR="00D06E16" w:rsidRPr="00893E7A">
        <w:rPr>
          <w:rFonts w:ascii="Times New Roman" w:eastAsia="Times New Roman" w:hAnsi="Times New Roman" w:cs="Times New Roman"/>
          <w:sz w:val="26"/>
          <w:szCs w:val="26"/>
          <w:lang w:eastAsia="ru-RU"/>
        </w:rPr>
        <w:t> </w:t>
      </w:r>
      <w:r w:rsidR="00C31700" w:rsidRPr="00893E7A">
        <w:rPr>
          <w:rFonts w:ascii="Times New Roman" w:eastAsia="Times New Roman" w:hAnsi="Times New Roman" w:cs="Times New Roman"/>
          <w:sz w:val="26"/>
          <w:szCs w:val="26"/>
          <w:lang w:eastAsia="ru-RU"/>
        </w:rPr>
        <w:t>2</w:t>
      </w:r>
      <w:r w:rsidR="009E0EBD" w:rsidRPr="00893E7A">
        <w:rPr>
          <w:rFonts w:ascii="Times New Roman" w:eastAsia="Times New Roman" w:hAnsi="Times New Roman" w:cs="Times New Roman"/>
          <w:sz w:val="26"/>
          <w:szCs w:val="26"/>
          <w:lang w:eastAsia="ru-RU"/>
        </w:rPr>
        <w:t>8</w:t>
      </w:r>
      <w:r w:rsidR="00C31700" w:rsidRPr="00893E7A">
        <w:rPr>
          <w:rFonts w:ascii="Times New Roman" w:eastAsia="Times New Roman" w:hAnsi="Times New Roman" w:cs="Times New Roman"/>
          <w:sz w:val="26"/>
          <w:szCs w:val="26"/>
          <w:lang w:eastAsia="ru-RU"/>
        </w:rPr>
        <w:t>9</w:t>
      </w:r>
      <w:r w:rsidR="00D06E16"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лицензи</w:t>
      </w:r>
      <w:r w:rsidR="008D32C8" w:rsidRPr="00893E7A">
        <w:rPr>
          <w:rFonts w:ascii="Times New Roman" w:eastAsia="Times New Roman" w:hAnsi="Times New Roman" w:cs="Times New Roman"/>
          <w:sz w:val="26"/>
          <w:szCs w:val="26"/>
          <w:lang w:eastAsia="ru-RU"/>
        </w:rPr>
        <w:t>и</w:t>
      </w:r>
      <w:r w:rsidRPr="00893E7A">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C41A93" w:rsidRPr="00893E7A">
        <w:rPr>
          <w:rFonts w:ascii="Times New Roman" w:eastAsia="Times New Roman" w:hAnsi="Times New Roman" w:cs="Times New Roman"/>
          <w:sz w:val="26"/>
          <w:szCs w:val="26"/>
          <w:lang w:eastAsia="ru-RU"/>
        </w:rPr>
        <w:t>7 360</w:t>
      </w:r>
      <w:r w:rsidRPr="00893E7A">
        <w:rPr>
          <w:rFonts w:ascii="Times New Roman" w:eastAsia="Times New Roman" w:hAnsi="Times New Roman" w:cs="Times New Roman"/>
          <w:sz w:val="26"/>
          <w:szCs w:val="26"/>
          <w:lang w:eastAsia="ru-RU"/>
        </w:rPr>
        <w:t xml:space="preserve"> лицензи</w:t>
      </w:r>
      <w:r w:rsidR="00C41A93" w:rsidRPr="00893E7A">
        <w:rPr>
          <w:rFonts w:ascii="Times New Roman" w:eastAsia="Times New Roman" w:hAnsi="Times New Roman" w:cs="Times New Roman"/>
          <w:sz w:val="26"/>
          <w:szCs w:val="26"/>
          <w:lang w:eastAsia="ru-RU"/>
        </w:rPr>
        <w:t>й</w:t>
      </w:r>
      <w:r w:rsidRPr="00893E7A">
        <w:rPr>
          <w:rFonts w:ascii="Times New Roman" w:eastAsia="Times New Roman" w:hAnsi="Times New Roman" w:cs="Times New Roman"/>
          <w:sz w:val="26"/>
          <w:szCs w:val="26"/>
          <w:lang w:eastAsia="ru-RU"/>
        </w:rPr>
        <w:t xml:space="preserve"> на предоставление услуг электросвязи, </w:t>
      </w:r>
      <w:r w:rsidR="00C41A93" w:rsidRPr="00893E7A">
        <w:rPr>
          <w:rFonts w:ascii="Times New Roman" w:eastAsia="Times New Roman" w:hAnsi="Times New Roman" w:cs="Times New Roman"/>
          <w:sz w:val="26"/>
          <w:szCs w:val="26"/>
          <w:lang w:eastAsia="ru-RU"/>
        </w:rPr>
        <w:t>451</w:t>
      </w:r>
      <w:r w:rsidR="00FD6541"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 xml:space="preserve">на предоставление услуг почтовой связи, </w:t>
      </w:r>
      <w:r w:rsidR="00C41A93" w:rsidRPr="00893E7A">
        <w:rPr>
          <w:rFonts w:ascii="Times New Roman" w:eastAsia="Times New Roman" w:hAnsi="Times New Roman" w:cs="Times New Roman"/>
          <w:sz w:val="26"/>
          <w:szCs w:val="26"/>
          <w:lang w:eastAsia="ru-RU"/>
        </w:rPr>
        <w:t>478</w:t>
      </w:r>
      <w:r w:rsidRPr="00893E7A">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DE6C39" w:rsidRPr="00893E7A">
        <w:rPr>
          <w:rFonts w:ascii="Times New Roman" w:eastAsia="Times New Roman" w:hAnsi="Times New Roman" w:cs="Times New Roman"/>
          <w:sz w:val="26"/>
          <w:szCs w:val="26"/>
          <w:lang w:eastAsia="ru-RU"/>
        </w:rPr>
        <w:t>. Кроме того и</w:t>
      </w:r>
      <w:r w:rsidR="0027339F" w:rsidRPr="00893E7A">
        <w:rPr>
          <w:rFonts w:ascii="Times New Roman" w:eastAsia="Times New Roman" w:hAnsi="Times New Roman" w:cs="Times New Roman"/>
          <w:sz w:val="26"/>
          <w:szCs w:val="26"/>
          <w:lang w:eastAsia="ru-RU"/>
        </w:rPr>
        <w:t>м</w:t>
      </w:r>
      <w:r w:rsidRPr="00893E7A">
        <w:rPr>
          <w:rFonts w:ascii="Times New Roman" w:eastAsia="Times New Roman" w:hAnsi="Times New Roman" w:cs="Times New Roman"/>
          <w:sz w:val="26"/>
          <w:szCs w:val="26"/>
          <w:lang w:eastAsia="ru-RU"/>
        </w:rPr>
        <w:t xml:space="preserve"> </w:t>
      </w:r>
      <w:r w:rsidR="0027339F" w:rsidRPr="00893E7A">
        <w:rPr>
          <w:rFonts w:ascii="Times New Roman" w:eastAsia="Times New Roman" w:hAnsi="Times New Roman" w:cs="Times New Roman"/>
          <w:sz w:val="26"/>
          <w:szCs w:val="26"/>
          <w:lang w:eastAsia="ru-RU"/>
        </w:rPr>
        <w:t>принадлежит</w:t>
      </w:r>
      <w:r w:rsidRPr="00893E7A">
        <w:rPr>
          <w:rFonts w:ascii="Times New Roman" w:eastAsia="Times New Roman" w:hAnsi="Times New Roman" w:cs="Times New Roman"/>
          <w:sz w:val="26"/>
          <w:szCs w:val="26"/>
          <w:lang w:eastAsia="ru-RU"/>
        </w:rPr>
        <w:t xml:space="preserve"> </w:t>
      </w:r>
      <w:r w:rsidR="00FD6541" w:rsidRPr="00893E7A">
        <w:rPr>
          <w:rFonts w:ascii="Times New Roman" w:eastAsia="Times New Roman" w:hAnsi="Times New Roman" w:cs="Times New Roman"/>
          <w:sz w:val="26"/>
          <w:szCs w:val="26"/>
          <w:lang w:eastAsia="ru-RU"/>
        </w:rPr>
        <w:t>1</w:t>
      </w:r>
      <w:r w:rsidR="00A813A8" w:rsidRPr="00893E7A">
        <w:rPr>
          <w:rFonts w:ascii="Times New Roman" w:eastAsia="Times New Roman" w:hAnsi="Times New Roman" w:cs="Times New Roman"/>
          <w:sz w:val="26"/>
          <w:szCs w:val="26"/>
          <w:lang w:eastAsia="ru-RU"/>
        </w:rPr>
        <w:t>4</w:t>
      </w:r>
      <w:r w:rsidR="00C92E35" w:rsidRPr="00893E7A">
        <w:rPr>
          <w:rFonts w:ascii="Times New Roman" w:eastAsia="Times New Roman" w:hAnsi="Times New Roman" w:cs="Times New Roman"/>
          <w:sz w:val="26"/>
          <w:szCs w:val="26"/>
          <w:lang w:eastAsia="ru-RU"/>
        </w:rPr>
        <w:t>3</w:t>
      </w:r>
      <w:r w:rsidR="00FD6541"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лицензи</w:t>
      </w:r>
      <w:r w:rsidR="00DE6C39" w:rsidRPr="00893E7A">
        <w:rPr>
          <w:rFonts w:ascii="Times New Roman" w:eastAsia="Times New Roman" w:hAnsi="Times New Roman" w:cs="Times New Roman"/>
          <w:sz w:val="26"/>
          <w:szCs w:val="26"/>
          <w:lang w:eastAsia="ru-RU"/>
        </w:rPr>
        <w:t>и</w:t>
      </w:r>
      <w:r w:rsidRPr="00893E7A">
        <w:rPr>
          <w:rFonts w:ascii="Times New Roman" w:eastAsia="Times New Roman" w:hAnsi="Times New Roman" w:cs="Times New Roman"/>
          <w:sz w:val="26"/>
          <w:szCs w:val="26"/>
          <w:lang w:eastAsia="ru-RU"/>
        </w:rPr>
        <w:t xml:space="preserve"> на вещание, </w:t>
      </w:r>
      <w:r w:rsidR="00C92E35" w:rsidRPr="00893E7A">
        <w:rPr>
          <w:rFonts w:ascii="Times New Roman" w:eastAsia="Times New Roman" w:hAnsi="Times New Roman" w:cs="Times New Roman"/>
          <w:sz w:val="26"/>
          <w:szCs w:val="26"/>
          <w:lang w:eastAsia="ru-RU"/>
        </w:rPr>
        <w:t>24 483</w:t>
      </w:r>
      <w:r w:rsidRPr="00893E7A">
        <w:rPr>
          <w:rFonts w:ascii="Times New Roman" w:eastAsia="Times New Roman" w:hAnsi="Times New Roman" w:cs="Times New Roman"/>
          <w:sz w:val="26"/>
          <w:szCs w:val="26"/>
          <w:lang w:eastAsia="ru-RU"/>
        </w:rPr>
        <w:t xml:space="preserve"> РЭС, </w:t>
      </w:r>
      <w:r w:rsidR="00FD6541" w:rsidRPr="00893E7A">
        <w:rPr>
          <w:rFonts w:ascii="Times New Roman" w:eastAsia="Times New Roman" w:hAnsi="Times New Roman" w:cs="Times New Roman"/>
          <w:sz w:val="26"/>
          <w:szCs w:val="26"/>
          <w:lang w:eastAsia="ru-RU"/>
        </w:rPr>
        <w:t>1</w:t>
      </w:r>
      <w:r w:rsidRPr="00893E7A">
        <w:rPr>
          <w:rFonts w:ascii="Times New Roman" w:eastAsia="Times New Roman" w:hAnsi="Times New Roman" w:cs="Times New Roman"/>
          <w:sz w:val="26"/>
          <w:szCs w:val="26"/>
          <w:lang w:eastAsia="ru-RU"/>
        </w:rPr>
        <w:t xml:space="preserve"> ВЧУ и </w:t>
      </w:r>
      <w:r w:rsidR="00C92E35" w:rsidRPr="00893E7A">
        <w:rPr>
          <w:rFonts w:ascii="Times New Roman" w:eastAsia="Times New Roman" w:hAnsi="Times New Roman" w:cs="Times New Roman"/>
          <w:sz w:val="26"/>
          <w:szCs w:val="26"/>
          <w:lang w:eastAsia="ru-RU"/>
        </w:rPr>
        <w:t>28</w:t>
      </w:r>
      <w:r w:rsidRPr="00893E7A">
        <w:rPr>
          <w:rFonts w:ascii="Times New Roman" w:eastAsia="Times New Roman" w:hAnsi="Times New Roman" w:cs="Times New Roman"/>
          <w:sz w:val="26"/>
          <w:szCs w:val="26"/>
          <w:lang w:eastAsia="ru-RU"/>
        </w:rPr>
        <w:t xml:space="preserve"> франкировальны</w:t>
      </w:r>
      <w:r w:rsidR="00927D7C" w:rsidRPr="00893E7A">
        <w:rPr>
          <w:rFonts w:ascii="Times New Roman" w:eastAsia="Times New Roman" w:hAnsi="Times New Roman" w:cs="Times New Roman"/>
          <w:sz w:val="26"/>
          <w:szCs w:val="26"/>
          <w:lang w:eastAsia="ru-RU"/>
        </w:rPr>
        <w:t>х</w:t>
      </w:r>
      <w:r w:rsidRPr="00893E7A">
        <w:rPr>
          <w:rFonts w:ascii="Times New Roman" w:eastAsia="Times New Roman" w:hAnsi="Times New Roman" w:cs="Times New Roman"/>
          <w:sz w:val="26"/>
          <w:szCs w:val="26"/>
          <w:lang w:eastAsia="ru-RU"/>
        </w:rPr>
        <w:t xml:space="preserve"> машин.</w:t>
      </w:r>
    </w:p>
    <w:p w:rsidR="005F6D13" w:rsidRPr="00893E7A"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893E7A" w:rsidRDefault="005F6D13" w:rsidP="003F700C">
      <w:pPr>
        <w:spacing w:after="0"/>
        <w:jc w:val="center"/>
        <w:rPr>
          <w:rFonts w:ascii="Times New Roman" w:hAnsi="Times New Roman" w:cs="Times New Roman"/>
          <w:sz w:val="28"/>
          <w:szCs w:val="28"/>
        </w:rPr>
      </w:pPr>
      <w:r w:rsidRPr="00893E7A">
        <w:rPr>
          <w:rFonts w:ascii="Times New Roman" w:hAnsi="Times New Roman" w:cs="Times New Roman"/>
          <w:noProof/>
          <w:szCs w:val="26"/>
          <w:lang w:eastAsia="ru-RU"/>
        </w:rPr>
        <w:drawing>
          <wp:inline distT="0" distB="0" distL="0" distR="0" wp14:anchorId="5BDCF7CA" wp14:editId="471AEF34">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893E7A"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893E7A"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893E7A" w:rsidRDefault="009925F2" w:rsidP="009925F2">
      <w:pPr>
        <w:spacing w:after="0" w:line="360" w:lineRule="auto"/>
        <w:jc w:val="center"/>
        <w:rPr>
          <w:rFonts w:ascii="Times New Roman" w:eastAsia="Times New Roman" w:hAnsi="Times New Roman" w:cs="Times New Roman"/>
          <w:sz w:val="28"/>
          <w:szCs w:val="28"/>
          <w:lang w:eastAsia="ru-RU"/>
        </w:rPr>
      </w:pPr>
      <w:r w:rsidRPr="00893E7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F576A2A" wp14:editId="0790CA04">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087FF6" w:rsidRPr="005E7490" w:rsidRDefault="00087FF6" w:rsidP="00F558E1">
                            <w:pPr>
                              <w:ind w:firstLine="708"/>
                              <w:rPr>
                                <w:b/>
                                <w:sz w:val="20"/>
                              </w:rPr>
                            </w:pPr>
                            <w:r>
                              <w:rPr>
                                <w:b/>
                                <w:sz w:val="20"/>
                              </w:rPr>
                              <w:t xml:space="preserve">9 месяцев </w:t>
                            </w:r>
                            <w:r w:rsidRPr="005E7490">
                              <w:rPr>
                                <w:b/>
                                <w:sz w:val="20"/>
                              </w:rPr>
                              <w:t>201</w:t>
                            </w:r>
                            <w:r>
                              <w:rPr>
                                <w:b/>
                                <w:sz w:val="20"/>
                              </w:rPr>
                              <w:t>6 года</w:t>
                            </w:r>
                            <w:r>
                              <w:rPr>
                                <w:b/>
                                <w:sz w:val="20"/>
                              </w:rPr>
                              <w:tab/>
                            </w:r>
                            <w:r>
                              <w:rPr>
                                <w:b/>
                                <w:sz w:val="20"/>
                              </w:rPr>
                              <w:tab/>
                              <w:t>9 месяцев 2017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3F5DAE" w:rsidRPr="005E7490" w:rsidRDefault="003F5DAE" w:rsidP="00F558E1">
                      <w:pPr>
                        <w:ind w:firstLine="708"/>
                        <w:rPr>
                          <w:b/>
                          <w:sz w:val="20"/>
                        </w:rPr>
                      </w:pPr>
                      <w:r>
                        <w:rPr>
                          <w:b/>
                          <w:sz w:val="20"/>
                        </w:rPr>
                        <w:t xml:space="preserve">9 месяцев </w:t>
                      </w:r>
                      <w:r w:rsidRPr="005E7490">
                        <w:rPr>
                          <w:b/>
                          <w:sz w:val="20"/>
                        </w:rPr>
                        <w:t>201</w:t>
                      </w:r>
                      <w:r>
                        <w:rPr>
                          <w:b/>
                          <w:sz w:val="20"/>
                        </w:rPr>
                        <w:t>6 года</w:t>
                      </w:r>
                      <w:r>
                        <w:rPr>
                          <w:b/>
                          <w:sz w:val="20"/>
                        </w:rPr>
                        <w:tab/>
                      </w:r>
                      <w:r>
                        <w:rPr>
                          <w:b/>
                          <w:sz w:val="20"/>
                        </w:rPr>
                        <w:tab/>
                        <w:t>9 месяцев 2017 года</w:t>
                      </w:r>
                    </w:p>
                  </w:txbxContent>
                </v:textbox>
              </v:shape>
            </w:pict>
          </mc:Fallback>
        </mc:AlternateContent>
      </w:r>
      <w:r w:rsidR="00326E85" w:rsidRPr="00893E7A">
        <w:rPr>
          <w:noProof/>
          <w:szCs w:val="26"/>
          <w:lang w:eastAsia="ru-RU"/>
        </w:rPr>
        <w:drawing>
          <wp:inline distT="0" distB="0" distL="0" distR="0" wp14:anchorId="58A2BF90" wp14:editId="769BD56B">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893E7A" w:rsidRDefault="00326E85" w:rsidP="003F700C">
      <w:pPr>
        <w:spacing w:after="0" w:line="360" w:lineRule="auto"/>
        <w:ind w:firstLine="709"/>
        <w:jc w:val="both"/>
        <w:rPr>
          <w:rFonts w:ascii="Times New Roman" w:eastAsia="Times New Roman" w:hAnsi="Times New Roman" w:cs="Times New Roman"/>
          <w:sz w:val="26"/>
          <w:szCs w:val="26"/>
          <w:lang w:eastAsia="ru-RU"/>
        </w:rPr>
      </w:pPr>
    </w:p>
    <w:p w:rsidR="005F6D13" w:rsidRPr="00893E7A"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о </w:t>
      </w:r>
      <w:r w:rsidR="00317E2B" w:rsidRPr="00893E7A">
        <w:rPr>
          <w:rFonts w:ascii="Times New Roman" w:eastAsia="Times New Roman" w:hAnsi="Times New Roman" w:cs="Times New Roman"/>
          <w:b/>
          <w:sz w:val="26"/>
          <w:szCs w:val="26"/>
          <w:lang w:eastAsia="ru-RU"/>
        </w:rPr>
        <w:t>5</w:t>
      </w:r>
      <w:r w:rsidR="00860EA6" w:rsidRPr="00893E7A">
        <w:rPr>
          <w:rFonts w:ascii="Times New Roman" w:eastAsia="Times New Roman" w:hAnsi="Times New Roman" w:cs="Times New Roman"/>
          <w:b/>
          <w:sz w:val="26"/>
          <w:szCs w:val="26"/>
          <w:lang w:eastAsia="ru-RU"/>
        </w:rPr>
        <w:t>2</w:t>
      </w:r>
      <w:r w:rsidR="00991071" w:rsidRPr="00893E7A">
        <w:rPr>
          <w:rFonts w:ascii="Times New Roman" w:eastAsia="Times New Roman" w:hAnsi="Times New Roman" w:cs="Times New Roman"/>
          <w:b/>
          <w:sz w:val="26"/>
          <w:szCs w:val="26"/>
          <w:lang w:eastAsia="ru-RU"/>
        </w:rPr>
        <w:t>2</w:t>
      </w:r>
      <w:r w:rsidRPr="00893E7A">
        <w:rPr>
          <w:rFonts w:ascii="Times New Roman" w:eastAsia="Times New Roman" w:hAnsi="Times New Roman" w:cs="Times New Roman"/>
          <w:sz w:val="26"/>
          <w:szCs w:val="26"/>
          <w:lang w:eastAsia="ru-RU"/>
        </w:rPr>
        <w:t xml:space="preserve"> юридическ</w:t>
      </w:r>
      <w:r w:rsidR="00A661B0" w:rsidRPr="00893E7A">
        <w:rPr>
          <w:rFonts w:ascii="Times New Roman" w:eastAsia="Times New Roman" w:hAnsi="Times New Roman" w:cs="Times New Roman"/>
          <w:sz w:val="26"/>
          <w:szCs w:val="26"/>
          <w:lang w:eastAsia="ru-RU"/>
        </w:rPr>
        <w:t>их</w:t>
      </w:r>
      <w:r w:rsidRPr="00893E7A">
        <w:rPr>
          <w:rFonts w:ascii="Times New Roman" w:eastAsia="Times New Roman" w:hAnsi="Times New Roman" w:cs="Times New Roman"/>
          <w:sz w:val="26"/>
          <w:szCs w:val="26"/>
          <w:lang w:eastAsia="ru-RU"/>
        </w:rPr>
        <w:t xml:space="preserve"> лиц</w:t>
      </w:r>
      <w:r w:rsidR="00A661B0" w:rsidRPr="00893E7A">
        <w:rPr>
          <w:rFonts w:ascii="Times New Roman" w:eastAsia="Times New Roman" w:hAnsi="Times New Roman" w:cs="Times New Roman"/>
          <w:sz w:val="26"/>
          <w:szCs w:val="26"/>
          <w:lang w:eastAsia="ru-RU"/>
        </w:rPr>
        <w:t>ах</w:t>
      </w:r>
      <w:r w:rsidRPr="00893E7A">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Pr="00893E7A">
        <w:rPr>
          <w:rFonts w:ascii="Times New Roman" w:eastAsia="Times New Roman" w:hAnsi="Times New Roman" w:cs="Times New Roman"/>
          <w:b/>
          <w:sz w:val="26"/>
          <w:szCs w:val="26"/>
          <w:lang w:eastAsia="ru-RU"/>
        </w:rPr>
        <w:t>вещателях</w:t>
      </w:r>
      <w:r w:rsidRPr="00893E7A">
        <w:rPr>
          <w:rFonts w:ascii="Times New Roman" w:eastAsia="Times New Roman" w:hAnsi="Times New Roman" w:cs="Times New Roman"/>
          <w:sz w:val="26"/>
          <w:szCs w:val="26"/>
          <w:lang w:eastAsia="ru-RU"/>
        </w:rPr>
        <w:t xml:space="preserve">, которым принадлежит </w:t>
      </w:r>
      <w:r w:rsidR="00F83C31" w:rsidRPr="00893E7A">
        <w:rPr>
          <w:rFonts w:ascii="Times New Roman" w:eastAsia="Times New Roman" w:hAnsi="Times New Roman" w:cs="Times New Roman"/>
          <w:b/>
          <w:sz w:val="26"/>
          <w:szCs w:val="26"/>
          <w:lang w:eastAsia="ru-RU"/>
        </w:rPr>
        <w:t>8</w:t>
      </w:r>
      <w:r w:rsidR="00991071" w:rsidRPr="00893E7A">
        <w:rPr>
          <w:rFonts w:ascii="Times New Roman" w:eastAsia="Times New Roman" w:hAnsi="Times New Roman" w:cs="Times New Roman"/>
          <w:b/>
          <w:sz w:val="26"/>
          <w:szCs w:val="26"/>
          <w:lang w:eastAsia="ru-RU"/>
        </w:rPr>
        <w:t>6</w:t>
      </w:r>
      <w:r w:rsidR="00DE6C39" w:rsidRPr="00893E7A">
        <w:rPr>
          <w:rFonts w:ascii="Times New Roman" w:eastAsia="Times New Roman" w:hAnsi="Times New Roman" w:cs="Times New Roman"/>
          <w:b/>
          <w:sz w:val="26"/>
          <w:szCs w:val="26"/>
          <w:lang w:eastAsia="ru-RU"/>
        </w:rPr>
        <w:t>2</w:t>
      </w:r>
      <w:r w:rsidR="002C39D0"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лицензи</w:t>
      </w:r>
      <w:r w:rsidR="00F83C31" w:rsidRPr="00893E7A">
        <w:rPr>
          <w:rFonts w:ascii="Times New Roman" w:eastAsia="Times New Roman" w:hAnsi="Times New Roman" w:cs="Times New Roman"/>
          <w:sz w:val="26"/>
          <w:szCs w:val="26"/>
          <w:lang w:eastAsia="ru-RU"/>
        </w:rPr>
        <w:t>и</w:t>
      </w:r>
      <w:r w:rsidRPr="00893E7A">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893E7A">
        <w:rPr>
          <w:rFonts w:ascii="Times New Roman" w:eastAsia="Times New Roman" w:hAnsi="Times New Roman" w:cs="Times New Roman"/>
          <w:sz w:val="26"/>
          <w:szCs w:val="26"/>
          <w:lang w:eastAsia="ru-RU"/>
        </w:rPr>
        <w:t>и</w:t>
      </w:r>
      <w:r w:rsidRPr="00893E7A">
        <w:rPr>
          <w:rFonts w:ascii="Times New Roman" w:eastAsia="Times New Roman" w:hAnsi="Times New Roman" w:cs="Times New Roman"/>
          <w:sz w:val="26"/>
          <w:szCs w:val="26"/>
          <w:lang w:eastAsia="ru-RU"/>
        </w:rPr>
        <w:t xml:space="preserve"> Калмыкия оказывают услуги </w:t>
      </w:r>
      <w:r w:rsidR="00A323D2" w:rsidRPr="00893E7A">
        <w:rPr>
          <w:rFonts w:ascii="Times New Roman" w:eastAsia="Times New Roman" w:hAnsi="Times New Roman" w:cs="Times New Roman"/>
          <w:b/>
          <w:sz w:val="26"/>
          <w:szCs w:val="26"/>
          <w:lang w:eastAsia="ru-RU"/>
        </w:rPr>
        <w:t>79</w:t>
      </w:r>
      <w:r w:rsidRPr="00893E7A">
        <w:rPr>
          <w:rFonts w:ascii="Times New Roman" w:eastAsia="Times New Roman" w:hAnsi="Times New Roman" w:cs="Times New Roman"/>
          <w:sz w:val="26"/>
          <w:szCs w:val="26"/>
          <w:lang w:eastAsia="ru-RU"/>
        </w:rPr>
        <w:t xml:space="preserve"> юридическ</w:t>
      </w:r>
      <w:r w:rsidR="00941BBF" w:rsidRPr="00893E7A">
        <w:rPr>
          <w:rFonts w:ascii="Times New Roman" w:eastAsia="Times New Roman" w:hAnsi="Times New Roman" w:cs="Times New Roman"/>
          <w:sz w:val="26"/>
          <w:szCs w:val="26"/>
          <w:lang w:eastAsia="ru-RU"/>
        </w:rPr>
        <w:t>их</w:t>
      </w:r>
      <w:r w:rsidRPr="00893E7A">
        <w:rPr>
          <w:rFonts w:ascii="Times New Roman" w:eastAsia="Times New Roman" w:hAnsi="Times New Roman" w:cs="Times New Roman"/>
          <w:sz w:val="26"/>
          <w:szCs w:val="26"/>
          <w:lang w:eastAsia="ru-RU"/>
        </w:rPr>
        <w:t xml:space="preserve"> лиц</w:t>
      </w:r>
      <w:r w:rsidR="00941BBF" w:rsidRPr="00893E7A">
        <w:rPr>
          <w:rFonts w:ascii="Times New Roman" w:eastAsia="Times New Roman" w:hAnsi="Times New Roman" w:cs="Times New Roman"/>
          <w:sz w:val="26"/>
          <w:szCs w:val="26"/>
          <w:lang w:eastAsia="ru-RU"/>
        </w:rPr>
        <w:t>а</w:t>
      </w:r>
      <w:r w:rsidRPr="00893E7A">
        <w:rPr>
          <w:rFonts w:ascii="Times New Roman" w:eastAsia="Times New Roman" w:hAnsi="Times New Roman" w:cs="Times New Roman"/>
          <w:sz w:val="26"/>
          <w:szCs w:val="26"/>
          <w:lang w:eastAsia="ru-RU"/>
        </w:rPr>
        <w:t>, индивидуальн</w:t>
      </w:r>
      <w:r w:rsidR="00BE78C8" w:rsidRPr="00893E7A">
        <w:rPr>
          <w:rFonts w:ascii="Times New Roman" w:eastAsia="Times New Roman" w:hAnsi="Times New Roman" w:cs="Times New Roman"/>
          <w:sz w:val="26"/>
          <w:szCs w:val="26"/>
          <w:lang w:eastAsia="ru-RU"/>
        </w:rPr>
        <w:t>ы</w:t>
      </w:r>
      <w:r w:rsidR="00941BBF" w:rsidRPr="00893E7A">
        <w:rPr>
          <w:rFonts w:ascii="Times New Roman" w:eastAsia="Times New Roman" w:hAnsi="Times New Roman" w:cs="Times New Roman"/>
          <w:sz w:val="26"/>
          <w:szCs w:val="26"/>
          <w:lang w:eastAsia="ru-RU"/>
        </w:rPr>
        <w:t>х</w:t>
      </w:r>
      <w:r w:rsidRPr="00893E7A">
        <w:rPr>
          <w:rFonts w:ascii="Times New Roman" w:eastAsia="Times New Roman" w:hAnsi="Times New Roman" w:cs="Times New Roman"/>
          <w:sz w:val="26"/>
          <w:szCs w:val="26"/>
          <w:lang w:eastAsia="ru-RU"/>
        </w:rPr>
        <w:t xml:space="preserve"> предпринимател</w:t>
      </w:r>
      <w:r w:rsidR="00941BBF" w:rsidRPr="00893E7A">
        <w:rPr>
          <w:rFonts w:ascii="Times New Roman" w:eastAsia="Times New Roman" w:hAnsi="Times New Roman" w:cs="Times New Roman"/>
          <w:sz w:val="26"/>
          <w:szCs w:val="26"/>
          <w:lang w:eastAsia="ru-RU"/>
        </w:rPr>
        <w:t>я</w:t>
      </w:r>
      <w:r w:rsidRPr="00893E7A">
        <w:rPr>
          <w:rFonts w:ascii="Times New Roman" w:eastAsia="Times New Roman" w:hAnsi="Times New Roman" w:cs="Times New Roman"/>
          <w:sz w:val="26"/>
          <w:szCs w:val="26"/>
          <w:lang w:eastAsia="ru-RU"/>
        </w:rPr>
        <w:t xml:space="preserve"> (не оператор</w:t>
      </w:r>
      <w:r w:rsidR="00941BBF" w:rsidRPr="00893E7A">
        <w:rPr>
          <w:rFonts w:ascii="Times New Roman" w:eastAsia="Times New Roman" w:hAnsi="Times New Roman" w:cs="Times New Roman"/>
          <w:sz w:val="26"/>
          <w:szCs w:val="26"/>
          <w:lang w:eastAsia="ru-RU"/>
        </w:rPr>
        <w:t>а</w:t>
      </w:r>
      <w:r w:rsidRPr="00893E7A">
        <w:rPr>
          <w:rFonts w:ascii="Times New Roman" w:eastAsia="Times New Roman" w:hAnsi="Times New Roman" w:cs="Times New Roman"/>
          <w:sz w:val="26"/>
          <w:szCs w:val="26"/>
          <w:lang w:eastAsia="ru-RU"/>
        </w:rPr>
        <w:t xml:space="preserve"> связи), которым принадлежит </w:t>
      </w:r>
      <w:r w:rsidR="001B30FE" w:rsidRPr="00893E7A">
        <w:rPr>
          <w:rFonts w:ascii="Times New Roman" w:eastAsia="Times New Roman" w:hAnsi="Times New Roman" w:cs="Times New Roman"/>
          <w:b/>
          <w:sz w:val="26"/>
          <w:szCs w:val="26"/>
          <w:lang w:eastAsia="ru-RU"/>
        </w:rPr>
        <w:t>119</w:t>
      </w:r>
      <w:r w:rsidRPr="00893E7A">
        <w:rPr>
          <w:rFonts w:ascii="Times New Roman" w:eastAsia="Times New Roman" w:hAnsi="Times New Roman" w:cs="Times New Roman"/>
          <w:sz w:val="26"/>
          <w:szCs w:val="26"/>
          <w:lang w:eastAsia="ru-RU"/>
        </w:rPr>
        <w:t xml:space="preserve"> лицензи</w:t>
      </w:r>
      <w:r w:rsidR="00860EA6" w:rsidRPr="00893E7A">
        <w:rPr>
          <w:rFonts w:ascii="Times New Roman" w:eastAsia="Times New Roman" w:hAnsi="Times New Roman" w:cs="Times New Roman"/>
          <w:sz w:val="26"/>
          <w:szCs w:val="26"/>
          <w:lang w:eastAsia="ru-RU"/>
        </w:rPr>
        <w:t>и</w:t>
      </w:r>
      <w:r w:rsidRPr="00893E7A">
        <w:rPr>
          <w:rFonts w:ascii="Times New Roman" w:eastAsia="Times New Roman" w:hAnsi="Times New Roman" w:cs="Times New Roman"/>
          <w:sz w:val="26"/>
          <w:szCs w:val="26"/>
          <w:lang w:eastAsia="ru-RU"/>
        </w:rPr>
        <w:t xml:space="preserve"> на вещание.</w:t>
      </w:r>
    </w:p>
    <w:p w:rsidR="00EB00DC" w:rsidRPr="00893E7A" w:rsidRDefault="00EB00DC" w:rsidP="00EB00DC">
      <w:pPr>
        <w:rPr>
          <w:rFonts w:ascii="Calibri" w:eastAsia="Calibri" w:hAnsi="Calibri" w:cs="Times New Roman"/>
        </w:rPr>
      </w:pPr>
      <w:r w:rsidRPr="00893E7A">
        <w:rPr>
          <w:rFonts w:ascii="Times New Roman" w:eastAsia="Calibri" w:hAnsi="Times New Roman" w:cs="Times New Roman"/>
          <w:noProof/>
          <w:szCs w:val="26"/>
          <w:lang w:eastAsia="ru-RU"/>
        </w:rPr>
        <w:drawing>
          <wp:inline distT="0" distB="0" distL="0" distR="0" wp14:anchorId="53576F78" wp14:editId="5C5C2356">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946" w:rsidRPr="00893E7A" w:rsidRDefault="00573946" w:rsidP="003F700C">
      <w:pPr>
        <w:spacing w:after="0"/>
        <w:jc w:val="center"/>
        <w:rPr>
          <w:rFonts w:ascii="Times New Roman" w:hAnsi="Times New Roman" w:cs="Times New Roman"/>
          <w:sz w:val="28"/>
          <w:szCs w:val="28"/>
        </w:rPr>
      </w:pPr>
    </w:p>
    <w:p w:rsidR="00504B57" w:rsidRPr="00893E7A"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xml:space="preserve">- о </w:t>
      </w:r>
      <w:r w:rsidR="00991071" w:rsidRPr="00893E7A">
        <w:rPr>
          <w:rFonts w:ascii="Times New Roman" w:eastAsia="Times New Roman" w:hAnsi="Times New Roman" w:cs="Times New Roman"/>
          <w:b/>
          <w:sz w:val="26"/>
          <w:szCs w:val="26"/>
          <w:lang w:eastAsia="ru-RU"/>
        </w:rPr>
        <w:t>2 908</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 xml:space="preserve">юридических лицах, индивидуальных предпринимателях и физических лицах </w:t>
      </w:r>
      <w:r w:rsidRPr="00893E7A">
        <w:rPr>
          <w:rFonts w:ascii="Times New Roman" w:eastAsia="Times New Roman" w:hAnsi="Times New Roman" w:cs="Times New Roman"/>
          <w:b/>
          <w:sz w:val="26"/>
          <w:szCs w:val="26"/>
          <w:lang w:eastAsia="ru-RU"/>
        </w:rPr>
        <w:t>владельцах РЭС и ВЧУ</w:t>
      </w:r>
      <w:r w:rsidR="00130F76" w:rsidRPr="00893E7A">
        <w:rPr>
          <w:rFonts w:ascii="Times New Roman" w:eastAsia="Times New Roman" w:hAnsi="Times New Roman" w:cs="Times New Roman"/>
          <w:sz w:val="26"/>
          <w:szCs w:val="26"/>
          <w:lang w:eastAsia="ru-RU"/>
        </w:rPr>
        <w:t xml:space="preserve">, которым принадлежит </w:t>
      </w:r>
      <w:r w:rsidR="00FE3A2B" w:rsidRPr="00893E7A">
        <w:rPr>
          <w:rFonts w:ascii="Times New Roman" w:eastAsia="Times New Roman" w:hAnsi="Times New Roman" w:cs="Times New Roman"/>
          <w:sz w:val="26"/>
          <w:szCs w:val="26"/>
          <w:lang w:eastAsia="ru-RU"/>
        </w:rPr>
        <w:t>7</w:t>
      </w:r>
      <w:r w:rsidR="00991071" w:rsidRPr="00893E7A">
        <w:rPr>
          <w:rFonts w:ascii="Times New Roman" w:eastAsia="Times New Roman" w:hAnsi="Times New Roman" w:cs="Times New Roman"/>
          <w:sz w:val="26"/>
          <w:szCs w:val="26"/>
          <w:lang w:eastAsia="ru-RU"/>
        </w:rPr>
        <w:t>840</w:t>
      </w:r>
      <w:r w:rsidRPr="00893E7A">
        <w:rPr>
          <w:rFonts w:ascii="Times New Roman" w:eastAsia="Times New Roman" w:hAnsi="Times New Roman" w:cs="Times New Roman"/>
          <w:sz w:val="26"/>
          <w:szCs w:val="26"/>
          <w:lang w:eastAsia="ru-RU"/>
        </w:rPr>
        <w:t xml:space="preserve"> РЭС, </w:t>
      </w:r>
      <w:r w:rsidR="00F439A2" w:rsidRPr="00893E7A">
        <w:rPr>
          <w:rFonts w:ascii="Times New Roman" w:eastAsia="Times New Roman" w:hAnsi="Times New Roman" w:cs="Times New Roman"/>
          <w:sz w:val="26"/>
          <w:szCs w:val="26"/>
          <w:lang w:eastAsia="ru-RU"/>
        </w:rPr>
        <w:t xml:space="preserve">имеющих </w:t>
      </w:r>
      <w:r w:rsidR="0073554E" w:rsidRPr="00893E7A">
        <w:rPr>
          <w:rFonts w:ascii="Times New Roman" w:eastAsia="Times New Roman" w:hAnsi="Times New Roman" w:cs="Times New Roman"/>
          <w:sz w:val="26"/>
          <w:szCs w:val="26"/>
          <w:lang w:eastAsia="ru-RU"/>
        </w:rPr>
        <w:t>7</w:t>
      </w:r>
      <w:r w:rsidRPr="00893E7A">
        <w:rPr>
          <w:rFonts w:ascii="Times New Roman" w:eastAsia="Times New Roman" w:hAnsi="Times New Roman" w:cs="Times New Roman"/>
          <w:sz w:val="26"/>
          <w:szCs w:val="26"/>
          <w:lang w:eastAsia="ru-RU"/>
        </w:rPr>
        <w:t xml:space="preserve"> ВЧУ, </w:t>
      </w:r>
      <w:r w:rsidR="00991071" w:rsidRPr="00893E7A">
        <w:rPr>
          <w:rFonts w:ascii="Times New Roman" w:eastAsia="Times New Roman" w:hAnsi="Times New Roman" w:cs="Times New Roman"/>
          <w:sz w:val="26"/>
          <w:szCs w:val="26"/>
          <w:lang w:eastAsia="ru-RU"/>
        </w:rPr>
        <w:t>9</w:t>
      </w:r>
      <w:r w:rsidRPr="00893E7A">
        <w:rPr>
          <w:rFonts w:ascii="Times New Roman" w:eastAsia="Times New Roman" w:hAnsi="Times New Roman" w:cs="Times New Roman"/>
          <w:sz w:val="26"/>
          <w:szCs w:val="26"/>
          <w:lang w:eastAsia="ru-RU"/>
        </w:rPr>
        <w:t xml:space="preserve"> </w:t>
      </w:r>
      <w:r w:rsidR="001D64A6" w:rsidRPr="00893E7A">
        <w:rPr>
          <w:rFonts w:ascii="Times New Roman" w:hAnsi="Times New Roman" w:cs="Times New Roman"/>
          <w:sz w:val="26"/>
          <w:szCs w:val="26"/>
        </w:rPr>
        <w:t>франкировальных машин</w:t>
      </w:r>
      <w:r w:rsidR="0073554E" w:rsidRPr="00893E7A">
        <w:rPr>
          <w:rFonts w:ascii="Times New Roman" w:eastAsia="Times New Roman" w:hAnsi="Times New Roman" w:cs="Times New Roman"/>
          <w:sz w:val="26"/>
          <w:szCs w:val="26"/>
          <w:lang w:eastAsia="ru-RU"/>
        </w:rPr>
        <w:t>.</w:t>
      </w:r>
    </w:p>
    <w:p w:rsidR="00504B57" w:rsidRPr="00893E7A" w:rsidRDefault="00504B57"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Из </w:t>
      </w:r>
      <w:r w:rsidR="005843F4" w:rsidRPr="00893E7A">
        <w:rPr>
          <w:rFonts w:ascii="Times New Roman" w:eastAsia="Times New Roman" w:hAnsi="Times New Roman" w:cs="Times New Roman"/>
          <w:sz w:val="26"/>
          <w:szCs w:val="26"/>
          <w:lang w:eastAsia="ru-RU"/>
        </w:rPr>
        <w:t>78</w:t>
      </w:r>
      <w:r w:rsidR="008A20A5" w:rsidRPr="00893E7A">
        <w:rPr>
          <w:rFonts w:ascii="Times New Roman" w:eastAsia="Times New Roman" w:hAnsi="Times New Roman" w:cs="Times New Roman"/>
          <w:sz w:val="26"/>
          <w:szCs w:val="26"/>
          <w:lang w:eastAsia="ru-RU"/>
        </w:rPr>
        <w:t>40</w:t>
      </w:r>
      <w:r w:rsidR="005843F4"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 xml:space="preserve">РЭС: </w:t>
      </w:r>
      <w:r w:rsidR="005843F4" w:rsidRPr="00893E7A">
        <w:rPr>
          <w:rFonts w:ascii="Times New Roman" w:eastAsia="Times New Roman" w:hAnsi="Times New Roman" w:cs="Times New Roman"/>
          <w:sz w:val="26"/>
          <w:szCs w:val="26"/>
          <w:lang w:eastAsia="ru-RU"/>
        </w:rPr>
        <w:t>7</w:t>
      </w:r>
      <w:r w:rsidR="00991071" w:rsidRPr="00893E7A">
        <w:rPr>
          <w:rFonts w:ascii="Times New Roman" w:eastAsia="Times New Roman" w:hAnsi="Times New Roman" w:cs="Times New Roman"/>
          <w:sz w:val="26"/>
          <w:szCs w:val="26"/>
          <w:lang w:eastAsia="ru-RU"/>
        </w:rPr>
        <w:t>184</w:t>
      </w:r>
      <w:r w:rsidRPr="00893E7A">
        <w:rPr>
          <w:rFonts w:ascii="Times New Roman" w:eastAsia="Times New Roman" w:hAnsi="Times New Roman" w:cs="Times New Roman"/>
          <w:sz w:val="26"/>
          <w:szCs w:val="26"/>
          <w:lang w:eastAsia="ru-RU"/>
        </w:rPr>
        <w:t xml:space="preserve"> принадлежит организациям и </w:t>
      </w:r>
      <w:r w:rsidR="005843F4" w:rsidRPr="00893E7A">
        <w:rPr>
          <w:rFonts w:ascii="Times New Roman" w:eastAsia="Times New Roman" w:hAnsi="Times New Roman" w:cs="Times New Roman"/>
          <w:sz w:val="26"/>
          <w:szCs w:val="26"/>
          <w:lang w:eastAsia="ru-RU"/>
        </w:rPr>
        <w:t>6</w:t>
      </w:r>
      <w:r w:rsidR="00991071" w:rsidRPr="00893E7A">
        <w:rPr>
          <w:rFonts w:ascii="Times New Roman" w:eastAsia="Times New Roman" w:hAnsi="Times New Roman" w:cs="Times New Roman"/>
          <w:sz w:val="26"/>
          <w:szCs w:val="26"/>
          <w:lang w:eastAsia="ru-RU"/>
        </w:rPr>
        <w:t>5</w:t>
      </w:r>
      <w:r w:rsidR="005843F4" w:rsidRPr="00893E7A">
        <w:rPr>
          <w:rFonts w:ascii="Times New Roman" w:eastAsia="Times New Roman" w:hAnsi="Times New Roman" w:cs="Times New Roman"/>
          <w:sz w:val="26"/>
          <w:szCs w:val="26"/>
          <w:lang w:eastAsia="ru-RU"/>
        </w:rPr>
        <w:t>6</w:t>
      </w:r>
      <w:r w:rsidRPr="00893E7A">
        <w:rPr>
          <w:rFonts w:ascii="Times New Roman" w:eastAsia="Times New Roman" w:hAnsi="Times New Roman" w:cs="Times New Roman"/>
          <w:sz w:val="26"/>
          <w:szCs w:val="26"/>
          <w:lang w:eastAsia="ru-RU"/>
        </w:rPr>
        <w:t xml:space="preserve"> радиолюбителям.</w:t>
      </w:r>
    </w:p>
    <w:p w:rsidR="005F6D13" w:rsidRPr="00893E7A" w:rsidRDefault="005F6D13" w:rsidP="003F700C">
      <w:pPr>
        <w:spacing w:after="0"/>
        <w:jc w:val="center"/>
        <w:rPr>
          <w:rFonts w:ascii="Times New Roman" w:hAnsi="Times New Roman" w:cs="Times New Roman"/>
          <w:sz w:val="28"/>
          <w:szCs w:val="28"/>
        </w:rPr>
      </w:pPr>
    </w:p>
    <w:p w:rsidR="005F6D13" w:rsidRPr="00893E7A" w:rsidRDefault="005F6D13" w:rsidP="003F700C">
      <w:pPr>
        <w:spacing w:after="0"/>
        <w:jc w:val="center"/>
        <w:rPr>
          <w:rFonts w:ascii="Times New Roman" w:hAnsi="Times New Roman" w:cs="Times New Roman"/>
          <w:sz w:val="28"/>
          <w:szCs w:val="28"/>
        </w:rPr>
      </w:pPr>
      <w:r w:rsidRPr="00893E7A">
        <w:rPr>
          <w:rFonts w:ascii="Times New Roman" w:hAnsi="Times New Roman" w:cs="Times New Roman"/>
          <w:noProof/>
          <w:szCs w:val="26"/>
          <w:lang w:eastAsia="ru-RU"/>
        </w:rPr>
        <w:drawing>
          <wp:inline distT="0" distB="0" distL="0" distR="0" wp14:anchorId="55C484CA" wp14:editId="6F271E75">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893E7A"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893E7A"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893E7A">
        <w:rPr>
          <w:rFonts w:ascii="Times New Roman" w:hAnsi="Times New Roman" w:cs="Times New Roman"/>
          <w:b/>
          <w:noProof/>
          <w:szCs w:val="26"/>
          <w:lang w:eastAsia="ru-RU"/>
        </w:rPr>
        <w:drawing>
          <wp:inline distT="0" distB="0" distL="0" distR="0" wp14:anchorId="4AC86FFB" wp14:editId="067CC53B">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893E7A"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893E7A"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о</w:t>
      </w:r>
      <w:r w:rsidRPr="00893E7A">
        <w:rPr>
          <w:rFonts w:ascii="Times New Roman" w:eastAsia="Times New Roman" w:hAnsi="Times New Roman" w:cs="Times New Roman"/>
          <w:sz w:val="26"/>
          <w:szCs w:val="26"/>
          <w:lang w:eastAsia="ru-RU"/>
        </w:rPr>
        <w:t xml:space="preserve"> </w:t>
      </w:r>
      <w:r w:rsidR="003E4AE0" w:rsidRPr="00893E7A">
        <w:rPr>
          <w:rFonts w:ascii="Times New Roman" w:eastAsia="Times New Roman" w:hAnsi="Times New Roman" w:cs="Times New Roman"/>
          <w:b/>
          <w:sz w:val="26"/>
          <w:szCs w:val="26"/>
          <w:lang w:eastAsia="ru-RU"/>
        </w:rPr>
        <w:t>1</w:t>
      </w:r>
      <w:r w:rsidR="00E55CF2" w:rsidRPr="00893E7A">
        <w:rPr>
          <w:rFonts w:ascii="Times New Roman" w:eastAsia="Times New Roman" w:hAnsi="Times New Roman" w:cs="Times New Roman"/>
          <w:b/>
          <w:sz w:val="26"/>
          <w:szCs w:val="26"/>
          <w:lang w:eastAsia="ru-RU"/>
        </w:rPr>
        <w:t>18</w:t>
      </w:r>
      <w:r w:rsidRPr="00893E7A">
        <w:rPr>
          <w:rFonts w:ascii="Times New Roman" w:eastAsia="Times New Roman" w:hAnsi="Times New Roman" w:cs="Times New Roman"/>
          <w:b/>
          <w:sz w:val="26"/>
          <w:szCs w:val="26"/>
          <w:lang w:eastAsia="ru-RU"/>
        </w:rPr>
        <w:t xml:space="preserve"> владельц</w:t>
      </w:r>
      <w:r w:rsidR="00AB1975" w:rsidRPr="00893E7A">
        <w:rPr>
          <w:rFonts w:ascii="Times New Roman" w:eastAsia="Times New Roman" w:hAnsi="Times New Roman" w:cs="Times New Roman"/>
          <w:b/>
          <w:sz w:val="26"/>
          <w:szCs w:val="26"/>
          <w:lang w:eastAsia="ru-RU"/>
        </w:rPr>
        <w:t>ах</w:t>
      </w:r>
      <w:r w:rsidRPr="00893E7A">
        <w:rPr>
          <w:rFonts w:ascii="Times New Roman" w:eastAsia="Times New Roman" w:hAnsi="Times New Roman" w:cs="Times New Roman"/>
          <w:b/>
          <w:sz w:val="26"/>
          <w:szCs w:val="26"/>
          <w:lang w:eastAsia="ru-RU"/>
        </w:rPr>
        <w:t xml:space="preserve"> франкировальн</w:t>
      </w:r>
      <w:r w:rsidR="00AB1975" w:rsidRPr="00893E7A">
        <w:rPr>
          <w:rFonts w:ascii="Times New Roman" w:eastAsia="Times New Roman" w:hAnsi="Times New Roman" w:cs="Times New Roman"/>
          <w:b/>
          <w:sz w:val="26"/>
          <w:szCs w:val="26"/>
          <w:lang w:eastAsia="ru-RU"/>
        </w:rPr>
        <w:t>ых</w:t>
      </w:r>
      <w:r w:rsidRPr="00893E7A">
        <w:rPr>
          <w:rFonts w:ascii="Times New Roman" w:eastAsia="Times New Roman" w:hAnsi="Times New Roman" w:cs="Times New Roman"/>
          <w:b/>
          <w:sz w:val="26"/>
          <w:szCs w:val="26"/>
          <w:lang w:eastAsia="ru-RU"/>
        </w:rPr>
        <w:t xml:space="preserve"> машин</w:t>
      </w:r>
      <w:r w:rsidR="008C3306" w:rsidRPr="00893E7A">
        <w:rPr>
          <w:rFonts w:ascii="Times New Roman" w:eastAsia="Times New Roman" w:hAnsi="Times New Roman" w:cs="Times New Roman"/>
          <w:b/>
          <w:sz w:val="26"/>
          <w:szCs w:val="26"/>
          <w:lang w:eastAsia="ru-RU"/>
        </w:rPr>
        <w:t xml:space="preserve"> </w:t>
      </w:r>
      <w:r w:rsidR="008C3306" w:rsidRPr="00893E7A">
        <w:rPr>
          <w:rFonts w:ascii="Times New Roman" w:eastAsia="Times New Roman" w:hAnsi="Times New Roman" w:cs="Times New Roman"/>
          <w:sz w:val="26"/>
          <w:szCs w:val="26"/>
          <w:lang w:eastAsia="ru-RU"/>
        </w:rPr>
        <w:t xml:space="preserve">(не </w:t>
      </w:r>
      <w:r w:rsidR="005A6F93" w:rsidRPr="00893E7A">
        <w:rPr>
          <w:rFonts w:ascii="Times New Roman" w:eastAsia="Times New Roman" w:hAnsi="Times New Roman" w:cs="Times New Roman"/>
          <w:sz w:val="26"/>
          <w:szCs w:val="26"/>
          <w:lang w:eastAsia="ru-RU"/>
        </w:rPr>
        <w:t>владеющи</w:t>
      </w:r>
      <w:r w:rsidR="00AB1975" w:rsidRPr="00893E7A">
        <w:rPr>
          <w:rFonts w:ascii="Times New Roman" w:eastAsia="Times New Roman" w:hAnsi="Times New Roman" w:cs="Times New Roman"/>
          <w:sz w:val="26"/>
          <w:szCs w:val="26"/>
          <w:lang w:eastAsia="ru-RU"/>
        </w:rPr>
        <w:t>х</w:t>
      </w:r>
      <w:r w:rsidR="0082047D" w:rsidRPr="00893E7A">
        <w:rPr>
          <w:rFonts w:ascii="Times New Roman" w:eastAsia="Times New Roman" w:hAnsi="Times New Roman" w:cs="Times New Roman"/>
          <w:sz w:val="26"/>
          <w:szCs w:val="26"/>
          <w:lang w:eastAsia="ru-RU"/>
        </w:rPr>
        <w:t xml:space="preserve"> лицензиями</w:t>
      </w:r>
      <w:r w:rsidR="008C3306" w:rsidRPr="00893E7A">
        <w:rPr>
          <w:rFonts w:ascii="Times New Roman" w:eastAsia="Times New Roman" w:hAnsi="Times New Roman" w:cs="Times New Roman"/>
          <w:sz w:val="26"/>
          <w:szCs w:val="26"/>
          <w:lang w:eastAsia="ru-RU"/>
        </w:rPr>
        <w:t>)</w:t>
      </w:r>
      <w:r w:rsidRPr="00893E7A">
        <w:rPr>
          <w:rFonts w:ascii="Times New Roman" w:eastAsia="Times New Roman" w:hAnsi="Times New Roman" w:cs="Times New Roman"/>
          <w:sz w:val="26"/>
          <w:szCs w:val="26"/>
          <w:lang w:eastAsia="ru-RU"/>
        </w:rPr>
        <w:t xml:space="preserve">, которым принадлежит </w:t>
      </w:r>
      <w:r w:rsidR="008C3306" w:rsidRPr="00893E7A">
        <w:rPr>
          <w:rFonts w:ascii="Times New Roman" w:eastAsia="Times New Roman" w:hAnsi="Times New Roman" w:cs="Times New Roman"/>
          <w:sz w:val="26"/>
          <w:szCs w:val="26"/>
          <w:lang w:eastAsia="ru-RU"/>
        </w:rPr>
        <w:t>1</w:t>
      </w:r>
      <w:r w:rsidR="00FD7B55" w:rsidRPr="00893E7A">
        <w:rPr>
          <w:rFonts w:ascii="Times New Roman" w:eastAsia="Times New Roman" w:hAnsi="Times New Roman" w:cs="Times New Roman"/>
          <w:sz w:val="26"/>
          <w:szCs w:val="26"/>
          <w:lang w:eastAsia="ru-RU"/>
        </w:rPr>
        <w:t>7</w:t>
      </w:r>
      <w:r w:rsidR="00E55CF2" w:rsidRPr="00893E7A">
        <w:rPr>
          <w:rFonts w:ascii="Times New Roman" w:eastAsia="Times New Roman" w:hAnsi="Times New Roman" w:cs="Times New Roman"/>
          <w:sz w:val="26"/>
          <w:szCs w:val="26"/>
          <w:lang w:eastAsia="ru-RU"/>
        </w:rPr>
        <w:t>2</w:t>
      </w:r>
      <w:r w:rsidRPr="00893E7A">
        <w:rPr>
          <w:rFonts w:ascii="Times New Roman" w:eastAsia="Times New Roman" w:hAnsi="Times New Roman" w:cs="Times New Roman"/>
          <w:sz w:val="26"/>
          <w:szCs w:val="26"/>
          <w:lang w:eastAsia="ru-RU"/>
        </w:rPr>
        <w:t xml:space="preserve"> франкировальн</w:t>
      </w:r>
      <w:r w:rsidR="00FD7B55" w:rsidRPr="00893E7A">
        <w:rPr>
          <w:rFonts w:ascii="Times New Roman" w:eastAsia="Times New Roman" w:hAnsi="Times New Roman" w:cs="Times New Roman"/>
          <w:sz w:val="26"/>
          <w:szCs w:val="26"/>
          <w:lang w:eastAsia="ru-RU"/>
        </w:rPr>
        <w:t>ы</w:t>
      </w:r>
      <w:r w:rsidR="007D2C5F" w:rsidRPr="00893E7A">
        <w:rPr>
          <w:rFonts w:ascii="Times New Roman" w:eastAsia="Times New Roman" w:hAnsi="Times New Roman" w:cs="Times New Roman"/>
          <w:sz w:val="26"/>
          <w:szCs w:val="26"/>
          <w:lang w:eastAsia="ru-RU"/>
        </w:rPr>
        <w:t>е</w:t>
      </w:r>
      <w:r w:rsidRPr="00893E7A">
        <w:rPr>
          <w:rFonts w:ascii="Times New Roman" w:eastAsia="Times New Roman" w:hAnsi="Times New Roman" w:cs="Times New Roman"/>
          <w:sz w:val="26"/>
          <w:szCs w:val="26"/>
          <w:lang w:eastAsia="ru-RU"/>
        </w:rPr>
        <w:t xml:space="preserve"> машин</w:t>
      </w:r>
      <w:r w:rsidR="007D2C5F" w:rsidRPr="00893E7A">
        <w:rPr>
          <w:rFonts w:ascii="Times New Roman" w:eastAsia="Times New Roman" w:hAnsi="Times New Roman" w:cs="Times New Roman"/>
          <w:sz w:val="26"/>
          <w:szCs w:val="26"/>
          <w:lang w:eastAsia="ru-RU"/>
        </w:rPr>
        <w:t>ы</w:t>
      </w:r>
      <w:r w:rsidRPr="00893E7A">
        <w:rPr>
          <w:rFonts w:ascii="Times New Roman" w:eastAsia="Times New Roman" w:hAnsi="Times New Roman" w:cs="Times New Roman"/>
          <w:sz w:val="26"/>
          <w:szCs w:val="26"/>
          <w:lang w:eastAsia="ru-RU"/>
        </w:rPr>
        <w:t>;</w:t>
      </w:r>
    </w:p>
    <w:p w:rsidR="005F6D13" w:rsidRPr="00893E7A" w:rsidRDefault="005F6D13" w:rsidP="004F23FB">
      <w:pPr>
        <w:tabs>
          <w:tab w:val="left" w:pos="0"/>
          <w:tab w:val="left" w:pos="709"/>
        </w:tabs>
        <w:spacing w:after="0"/>
        <w:ind w:firstLine="709"/>
        <w:jc w:val="both"/>
        <w:rPr>
          <w:rFonts w:ascii="Times New Roman" w:hAnsi="Times New Roman" w:cs="Times New Roman"/>
          <w:sz w:val="26"/>
          <w:szCs w:val="26"/>
        </w:rPr>
      </w:pPr>
      <w:r w:rsidRPr="00893E7A">
        <w:rPr>
          <w:rFonts w:ascii="Times New Roman" w:hAnsi="Times New Roman" w:cs="Times New Roman"/>
          <w:sz w:val="26"/>
          <w:szCs w:val="26"/>
        </w:rPr>
        <w:lastRenderedPageBreak/>
        <w:t xml:space="preserve">- </w:t>
      </w:r>
      <w:r w:rsidRPr="00893E7A">
        <w:rPr>
          <w:rFonts w:ascii="Times New Roman" w:hAnsi="Times New Roman" w:cs="Times New Roman"/>
          <w:b/>
          <w:sz w:val="26"/>
          <w:szCs w:val="26"/>
        </w:rPr>
        <w:t>о</w:t>
      </w:r>
      <w:r w:rsidRPr="00893E7A">
        <w:rPr>
          <w:rFonts w:ascii="Times New Roman" w:hAnsi="Times New Roman" w:cs="Times New Roman"/>
          <w:sz w:val="26"/>
          <w:szCs w:val="26"/>
        </w:rPr>
        <w:t xml:space="preserve"> </w:t>
      </w:r>
      <w:r w:rsidR="00A323D2" w:rsidRPr="00893E7A">
        <w:rPr>
          <w:rFonts w:ascii="Times New Roman" w:hAnsi="Times New Roman" w:cs="Times New Roman"/>
          <w:b/>
          <w:sz w:val="26"/>
          <w:szCs w:val="26"/>
        </w:rPr>
        <w:t>11 553</w:t>
      </w:r>
      <w:r w:rsidRPr="00893E7A">
        <w:rPr>
          <w:rFonts w:ascii="Times New Roman" w:hAnsi="Times New Roman" w:cs="Times New Roman"/>
          <w:b/>
          <w:sz w:val="26"/>
          <w:szCs w:val="26"/>
        </w:rPr>
        <w:t xml:space="preserve"> оператор</w:t>
      </w:r>
      <w:r w:rsidR="002E050A" w:rsidRPr="00893E7A">
        <w:rPr>
          <w:rFonts w:ascii="Times New Roman" w:hAnsi="Times New Roman" w:cs="Times New Roman"/>
          <w:b/>
          <w:sz w:val="26"/>
          <w:szCs w:val="26"/>
        </w:rPr>
        <w:t>ах</w:t>
      </w:r>
      <w:r w:rsidRPr="00893E7A">
        <w:rPr>
          <w:rFonts w:ascii="Times New Roman" w:hAnsi="Times New Roman" w:cs="Times New Roman"/>
          <w:b/>
          <w:sz w:val="26"/>
          <w:szCs w:val="26"/>
        </w:rPr>
        <w:t>, осуществляющ</w:t>
      </w:r>
      <w:r w:rsidR="00AC160F" w:rsidRPr="00893E7A">
        <w:rPr>
          <w:rFonts w:ascii="Times New Roman" w:hAnsi="Times New Roman" w:cs="Times New Roman"/>
          <w:b/>
          <w:sz w:val="26"/>
          <w:szCs w:val="26"/>
        </w:rPr>
        <w:t>их</w:t>
      </w:r>
      <w:r w:rsidRPr="00893E7A">
        <w:rPr>
          <w:rFonts w:ascii="Times New Roman" w:hAnsi="Times New Roman" w:cs="Times New Roman"/>
          <w:b/>
          <w:sz w:val="26"/>
          <w:szCs w:val="26"/>
        </w:rPr>
        <w:t xml:space="preserve"> обработку персональных данных</w:t>
      </w:r>
      <w:r w:rsidRPr="00893E7A">
        <w:rPr>
          <w:rFonts w:ascii="Times New Roman" w:hAnsi="Times New Roman" w:cs="Times New Roman"/>
          <w:sz w:val="26"/>
          <w:szCs w:val="26"/>
        </w:rPr>
        <w:t>;</w:t>
      </w:r>
    </w:p>
    <w:p w:rsidR="002F2067" w:rsidRPr="00893E7A" w:rsidRDefault="002F2067" w:rsidP="002F2067">
      <w:pPr>
        <w:spacing w:after="0"/>
        <w:ind w:firstLine="708"/>
        <w:rPr>
          <w:rFonts w:ascii="Times New Roman" w:eastAsia="Calibri" w:hAnsi="Times New Roman" w:cs="Times New Roman"/>
          <w:b/>
          <w:sz w:val="26"/>
          <w:szCs w:val="26"/>
          <w:u w:val="single"/>
        </w:rPr>
      </w:pPr>
      <w:r w:rsidRPr="00893E7A">
        <w:rPr>
          <w:rFonts w:ascii="Times New Roman" w:eastAsia="Calibri" w:hAnsi="Times New Roman" w:cs="Times New Roman"/>
          <w:b/>
          <w:sz w:val="26"/>
          <w:szCs w:val="26"/>
        </w:rPr>
        <w:t xml:space="preserve">- </w:t>
      </w:r>
      <w:r w:rsidR="00A323D2" w:rsidRPr="00893E7A">
        <w:rPr>
          <w:rFonts w:ascii="Times New Roman" w:eastAsia="Calibri" w:hAnsi="Times New Roman" w:cs="Times New Roman"/>
          <w:b/>
          <w:sz w:val="26"/>
          <w:szCs w:val="26"/>
          <w:u w:val="single"/>
        </w:rPr>
        <w:t>о 369</w:t>
      </w:r>
      <w:r w:rsidRPr="00893E7A">
        <w:rPr>
          <w:rFonts w:ascii="Times New Roman" w:eastAsia="Calibri" w:hAnsi="Times New Roman" w:cs="Times New Roman"/>
          <w:b/>
          <w:sz w:val="26"/>
          <w:szCs w:val="26"/>
          <w:u w:val="single"/>
        </w:rPr>
        <w:t xml:space="preserve"> средствах массовой информации, их которых:</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газет – 166;</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журналов – 38;</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телепрограмм – 39;</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радиопрограмм – 18;</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радиоканалов –53;</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телеканалов -18;</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электронных периодических изданий – 3;</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бюллетеней – 4;</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сборников – 1;</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информационных агентств – 27;</w:t>
      </w:r>
    </w:p>
    <w:p w:rsidR="00885FE7" w:rsidRPr="00893E7A" w:rsidRDefault="00885FE7" w:rsidP="00885FE7">
      <w:pPr>
        <w:spacing w:after="0"/>
        <w:ind w:left="708" w:firstLine="708"/>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видеопрограмм – 1;</w:t>
      </w:r>
    </w:p>
    <w:p w:rsidR="00885FE7" w:rsidRPr="00893E7A" w:rsidRDefault="00885FE7" w:rsidP="00885FE7">
      <w:pPr>
        <w:spacing w:after="0"/>
        <w:ind w:left="708" w:firstLine="708"/>
        <w:jc w:val="both"/>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кинохроникальных программ – 1.</w:t>
      </w:r>
    </w:p>
    <w:p w:rsidR="00605EA6" w:rsidRPr="00893E7A" w:rsidRDefault="00605EA6" w:rsidP="00605EA6">
      <w:pPr>
        <w:spacing w:after="0"/>
        <w:jc w:val="center"/>
        <w:rPr>
          <w:rFonts w:ascii="Times New Roman" w:eastAsia="Calibri" w:hAnsi="Times New Roman" w:cs="Times New Roman"/>
          <w:sz w:val="28"/>
          <w:szCs w:val="28"/>
        </w:rPr>
      </w:pPr>
    </w:p>
    <w:p w:rsidR="00292D2C" w:rsidRPr="00893E7A" w:rsidRDefault="00292D2C" w:rsidP="00292D2C">
      <w:pPr>
        <w:pStyle w:val="afc"/>
        <w:keepNext/>
        <w:jc w:val="center"/>
        <w:rPr>
          <w:sz w:val="24"/>
          <w:szCs w:val="24"/>
        </w:rPr>
      </w:pPr>
      <w:r w:rsidRPr="00893E7A">
        <w:rPr>
          <w:sz w:val="24"/>
          <w:szCs w:val="24"/>
        </w:rPr>
        <w:t>Сведения о СМИ</w:t>
      </w:r>
    </w:p>
    <w:p w:rsidR="00292D2C" w:rsidRPr="00893E7A" w:rsidRDefault="005F6D13" w:rsidP="00292D2C">
      <w:pPr>
        <w:keepNext/>
        <w:spacing w:after="0"/>
        <w:jc w:val="center"/>
      </w:pPr>
      <w:r w:rsidRPr="00893E7A">
        <w:rPr>
          <w:rFonts w:ascii="Times New Roman" w:hAnsi="Times New Roman" w:cs="Times New Roman"/>
          <w:noProof/>
          <w:szCs w:val="26"/>
          <w:lang w:eastAsia="ru-RU"/>
        </w:rPr>
        <w:drawing>
          <wp:inline distT="0" distB="0" distL="0" distR="0" wp14:anchorId="7BA72220" wp14:editId="55D52095">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893E7A" w:rsidRDefault="005F6D13" w:rsidP="003F700C">
      <w:pPr>
        <w:spacing w:after="0"/>
        <w:jc w:val="center"/>
        <w:rPr>
          <w:rFonts w:ascii="Times New Roman" w:hAnsi="Times New Roman" w:cs="Times New Roman"/>
          <w:sz w:val="18"/>
          <w:szCs w:val="18"/>
        </w:rPr>
      </w:pPr>
    </w:p>
    <w:p w:rsidR="005F6D13" w:rsidRPr="00893E7A" w:rsidRDefault="005F6D13" w:rsidP="00C74AA1">
      <w:pPr>
        <w:spacing w:after="0"/>
        <w:jc w:val="center"/>
        <w:rPr>
          <w:rFonts w:ascii="Times New Roman" w:hAnsi="Times New Roman" w:cs="Times New Roman"/>
          <w:sz w:val="16"/>
          <w:szCs w:val="16"/>
        </w:rPr>
      </w:pPr>
      <w:r w:rsidRPr="00893E7A">
        <w:rPr>
          <w:rFonts w:ascii="Times New Roman" w:hAnsi="Times New Roman" w:cs="Times New Roman"/>
          <w:noProof/>
          <w:szCs w:val="26"/>
          <w:lang w:eastAsia="ru-RU"/>
        </w:rPr>
        <w:lastRenderedPageBreak/>
        <w:drawing>
          <wp:inline distT="0" distB="0" distL="0" distR="0" wp14:anchorId="6C4FD0D0" wp14:editId="4D0AAFDA">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893E7A" w:rsidRDefault="005F6D13" w:rsidP="003F700C">
      <w:pPr>
        <w:spacing w:after="0"/>
        <w:rPr>
          <w:rFonts w:ascii="Times New Roman" w:hAnsi="Times New Roman" w:cs="Times New Roman"/>
          <w:sz w:val="28"/>
          <w:szCs w:val="28"/>
        </w:rPr>
      </w:pPr>
      <w:r w:rsidRPr="00893E7A">
        <w:rPr>
          <w:rFonts w:ascii="Times New Roman" w:hAnsi="Times New Roman" w:cs="Times New Roman"/>
          <w:sz w:val="28"/>
          <w:szCs w:val="28"/>
        </w:rPr>
        <w:br w:type="page"/>
      </w:r>
    </w:p>
    <w:p w:rsidR="00C07CB5" w:rsidRPr="00893E7A"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893E7A">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893E7A">
        <w:rPr>
          <w:rFonts w:ascii="Times New Roman" w:eastAsia="Times New Roman" w:hAnsi="Times New Roman" w:cs="Times New Roman"/>
          <w:b/>
          <w:bCs/>
          <w:kern w:val="32"/>
          <w:sz w:val="26"/>
          <w:szCs w:val="26"/>
          <w:lang w:eastAsia="ru-RU"/>
        </w:rPr>
        <w:t xml:space="preserve"> и</w:t>
      </w:r>
      <w:r w:rsidRPr="00893E7A">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893E7A" w:rsidRDefault="00C07CB5" w:rsidP="003F700C">
      <w:pPr>
        <w:spacing w:after="0" w:line="360" w:lineRule="auto"/>
        <w:jc w:val="both"/>
        <w:rPr>
          <w:rFonts w:ascii="Times New Roman" w:eastAsia="Times New Roman" w:hAnsi="Times New Roman" w:cs="Times New Roman"/>
          <w:sz w:val="26"/>
          <w:szCs w:val="26"/>
          <w:lang w:eastAsia="ru-RU"/>
        </w:rPr>
      </w:pPr>
    </w:p>
    <w:p w:rsidR="00D3371B" w:rsidRPr="00893E7A" w:rsidRDefault="001A63E5" w:rsidP="003F700C">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93E7A">
        <w:rPr>
          <w:rFonts w:ascii="Times New Roman" w:eastAsia="Times New Roman" w:hAnsi="Times New Roman" w:cs="Times New Roman"/>
          <w:b/>
          <w:sz w:val="26"/>
          <w:szCs w:val="26"/>
          <w:lang w:eastAsia="ru-RU"/>
        </w:rPr>
        <w:t>За 9 месяцев</w:t>
      </w:r>
      <w:r w:rsidR="00A01D65" w:rsidRPr="00893E7A">
        <w:rPr>
          <w:rFonts w:ascii="Times New Roman" w:eastAsia="Times New Roman" w:hAnsi="Times New Roman" w:cs="Times New Roman"/>
          <w:b/>
          <w:sz w:val="26"/>
          <w:szCs w:val="26"/>
          <w:lang w:eastAsia="ru-RU"/>
        </w:rPr>
        <w:t xml:space="preserve"> </w:t>
      </w:r>
      <w:r w:rsidR="008A0A06" w:rsidRPr="00893E7A">
        <w:rPr>
          <w:rFonts w:ascii="Times New Roman" w:eastAsia="Times New Roman" w:hAnsi="Times New Roman" w:cs="Times New Roman"/>
          <w:b/>
          <w:sz w:val="26"/>
          <w:szCs w:val="26"/>
          <w:lang w:eastAsia="ru-RU"/>
        </w:rPr>
        <w:t>201</w:t>
      </w:r>
      <w:r w:rsidR="00A01D65" w:rsidRPr="00893E7A">
        <w:rPr>
          <w:rFonts w:ascii="Times New Roman" w:eastAsia="Times New Roman" w:hAnsi="Times New Roman" w:cs="Times New Roman"/>
          <w:b/>
          <w:sz w:val="26"/>
          <w:szCs w:val="26"/>
          <w:lang w:eastAsia="ru-RU"/>
        </w:rPr>
        <w:t>7</w:t>
      </w:r>
      <w:r w:rsidR="00131A43" w:rsidRPr="00893E7A">
        <w:rPr>
          <w:rFonts w:ascii="Times New Roman" w:eastAsia="Times New Roman" w:hAnsi="Times New Roman" w:cs="Times New Roman"/>
          <w:b/>
          <w:sz w:val="26"/>
          <w:szCs w:val="26"/>
          <w:lang w:eastAsia="ru-RU"/>
        </w:rPr>
        <w:t xml:space="preserve"> </w:t>
      </w:r>
      <w:r w:rsidR="008A0A06" w:rsidRPr="00893E7A">
        <w:rPr>
          <w:rFonts w:ascii="Times New Roman" w:eastAsia="Times New Roman" w:hAnsi="Times New Roman" w:cs="Times New Roman"/>
          <w:b/>
          <w:sz w:val="26"/>
          <w:szCs w:val="26"/>
          <w:lang w:eastAsia="ru-RU"/>
        </w:rPr>
        <w:t>год</w:t>
      </w:r>
      <w:r w:rsidR="00A01D65" w:rsidRPr="00893E7A">
        <w:rPr>
          <w:rFonts w:ascii="Times New Roman" w:eastAsia="Times New Roman" w:hAnsi="Times New Roman" w:cs="Times New Roman"/>
          <w:b/>
          <w:sz w:val="26"/>
          <w:szCs w:val="26"/>
          <w:lang w:eastAsia="ru-RU"/>
        </w:rPr>
        <w:t>а</w:t>
      </w:r>
      <w:r w:rsidR="00D3371B" w:rsidRPr="00893E7A">
        <w:rPr>
          <w:rFonts w:ascii="Times New Roman" w:eastAsia="Times New Roman" w:hAnsi="Times New Roman" w:cs="Times New Roman"/>
          <w:b/>
          <w:sz w:val="26"/>
          <w:szCs w:val="26"/>
          <w:lang w:eastAsia="ru-RU"/>
        </w:rPr>
        <w:t xml:space="preserve"> проведен</w:t>
      </w:r>
      <w:r w:rsidR="00E56CC1" w:rsidRPr="00893E7A">
        <w:rPr>
          <w:rFonts w:ascii="Times New Roman" w:eastAsia="Times New Roman" w:hAnsi="Times New Roman" w:cs="Times New Roman"/>
          <w:b/>
          <w:sz w:val="26"/>
          <w:szCs w:val="26"/>
          <w:lang w:eastAsia="ru-RU"/>
        </w:rPr>
        <w:t>о</w:t>
      </w:r>
      <w:r w:rsidR="00D3371B"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290</w:t>
      </w:r>
      <w:r w:rsidR="006435BD" w:rsidRPr="00893E7A">
        <w:rPr>
          <w:rFonts w:ascii="Times New Roman" w:eastAsia="Times New Roman" w:hAnsi="Times New Roman" w:cs="Times New Roman"/>
          <w:b/>
          <w:sz w:val="26"/>
          <w:szCs w:val="26"/>
          <w:lang w:eastAsia="ru-RU"/>
        </w:rPr>
        <w:t xml:space="preserve"> </w:t>
      </w:r>
      <w:r w:rsidR="00D3371B" w:rsidRPr="00893E7A">
        <w:rPr>
          <w:rFonts w:ascii="Times New Roman" w:eastAsia="Times New Roman" w:hAnsi="Times New Roman" w:cs="Times New Roman"/>
          <w:b/>
          <w:sz w:val="26"/>
          <w:szCs w:val="26"/>
          <w:lang w:eastAsia="ru-RU"/>
        </w:rPr>
        <w:t>планов</w:t>
      </w:r>
      <w:r w:rsidR="00F816C5" w:rsidRPr="00893E7A">
        <w:rPr>
          <w:rFonts w:ascii="Times New Roman" w:eastAsia="Times New Roman" w:hAnsi="Times New Roman" w:cs="Times New Roman"/>
          <w:b/>
          <w:sz w:val="26"/>
          <w:szCs w:val="26"/>
          <w:lang w:eastAsia="ru-RU"/>
        </w:rPr>
        <w:t>ы</w:t>
      </w:r>
      <w:r w:rsidR="00E56CC1" w:rsidRPr="00893E7A">
        <w:rPr>
          <w:rFonts w:ascii="Times New Roman" w:eastAsia="Times New Roman" w:hAnsi="Times New Roman" w:cs="Times New Roman"/>
          <w:b/>
          <w:sz w:val="26"/>
          <w:szCs w:val="26"/>
          <w:lang w:eastAsia="ru-RU"/>
        </w:rPr>
        <w:t>х</w:t>
      </w:r>
      <w:r w:rsidR="00D3371B" w:rsidRPr="00893E7A">
        <w:rPr>
          <w:rFonts w:ascii="Times New Roman" w:eastAsia="Times New Roman" w:hAnsi="Times New Roman" w:cs="Times New Roman"/>
          <w:b/>
          <w:sz w:val="26"/>
          <w:szCs w:val="26"/>
          <w:lang w:eastAsia="ru-RU"/>
        </w:rPr>
        <w:t xml:space="preserve"> провер</w:t>
      </w:r>
      <w:r w:rsidR="00E56CC1" w:rsidRPr="00893E7A">
        <w:rPr>
          <w:rFonts w:ascii="Times New Roman" w:eastAsia="Times New Roman" w:hAnsi="Times New Roman" w:cs="Times New Roman"/>
          <w:b/>
          <w:sz w:val="26"/>
          <w:szCs w:val="26"/>
          <w:lang w:eastAsia="ru-RU"/>
        </w:rPr>
        <w:t>ок</w:t>
      </w:r>
      <w:r w:rsidR="00D3371B" w:rsidRPr="00893E7A">
        <w:rPr>
          <w:rFonts w:ascii="Times New Roman" w:eastAsia="Times New Roman" w:hAnsi="Times New Roman" w:cs="Times New Roman"/>
          <w:b/>
          <w:sz w:val="26"/>
          <w:szCs w:val="26"/>
          <w:lang w:eastAsia="ru-RU"/>
        </w:rPr>
        <w:t xml:space="preserve"> и мероприяти</w:t>
      </w:r>
      <w:r w:rsidR="00E56CC1" w:rsidRPr="00893E7A">
        <w:rPr>
          <w:rFonts w:ascii="Times New Roman" w:eastAsia="Times New Roman" w:hAnsi="Times New Roman" w:cs="Times New Roman"/>
          <w:b/>
          <w:sz w:val="26"/>
          <w:szCs w:val="26"/>
          <w:lang w:eastAsia="ru-RU"/>
        </w:rPr>
        <w:t>й</w:t>
      </w:r>
      <w:r w:rsidR="00D3371B" w:rsidRPr="00893E7A">
        <w:rPr>
          <w:rFonts w:ascii="Times New Roman" w:eastAsia="Times New Roman" w:hAnsi="Times New Roman" w:cs="Times New Roman"/>
          <w:b/>
          <w:sz w:val="26"/>
          <w:szCs w:val="26"/>
          <w:lang w:eastAsia="ru-RU"/>
        </w:rPr>
        <w:t xml:space="preserve"> СН:</w:t>
      </w:r>
    </w:p>
    <w:p w:rsidR="00C16344" w:rsidRPr="00893E7A" w:rsidRDefault="00C16344" w:rsidP="003F700C">
      <w:pPr>
        <w:spacing w:after="0" w:line="240" w:lineRule="auto"/>
        <w:ind w:firstLine="720"/>
        <w:jc w:val="both"/>
        <w:rPr>
          <w:rFonts w:ascii="Times New Roman" w:eastAsia="Times New Roman" w:hAnsi="Times New Roman" w:cs="Times New Roman"/>
          <w:sz w:val="26"/>
          <w:szCs w:val="26"/>
          <w:lang w:eastAsia="ru-RU"/>
        </w:rPr>
      </w:pPr>
    </w:p>
    <w:p w:rsidR="00C16344" w:rsidRPr="00893E7A" w:rsidRDefault="00C16344" w:rsidP="003F700C">
      <w:pPr>
        <w:spacing w:after="0" w:line="240" w:lineRule="auto"/>
        <w:jc w:val="both"/>
        <w:rPr>
          <w:rFonts w:ascii="Times New Roman" w:eastAsia="Times New Roman" w:hAnsi="Times New Roman" w:cs="Times New Roman"/>
          <w:sz w:val="28"/>
          <w:szCs w:val="28"/>
          <w:lang w:eastAsia="ru-RU"/>
        </w:rPr>
      </w:pPr>
      <w:r w:rsidRPr="00893E7A">
        <w:rPr>
          <w:rFonts w:ascii="Times New Roman" w:hAnsi="Times New Roman" w:cs="Times New Roman"/>
          <w:noProof/>
          <w:sz w:val="24"/>
          <w:szCs w:val="24"/>
          <w:lang w:eastAsia="ru-RU"/>
        </w:rPr>
        <w:drawing>
          <wp:inline distT="0" distB="0" distL="0" distR="0" wp14:anchorId="2E091470" wp14:editId="2D61E927">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893E7A" w:rsidRDefault="00C16344" w:rsidP="003F700C">
      <w:pPr>
        <w:spacing w:after="0" w:line="240" w:lineRule="auto"/>
        <w:ind w:firstLine="720"/>
        <w:jc w:val="both"/>
        <w:rPr>
          <w:rFonts w:ascii="Times New Roman" w:eastAsia="Times New Roman" w:hAnsi="Times New Roman" w:cs="Times New Roman"/>
          <w:sz w:val="16"/>
          <w:szCs w:val="28"/>
          <w:lang w:eastAsia="ru-RU"/>
        </w:rPr>
      </w:pPr>
    </w:p>
    <w:p w:rsidR="007705AE" w:rsidRPr="00893E7A" w:rsidRDefault="007705AE" w:rsidP="003F700C">
      <w:pPr>
        <w:spacing w:after="0" w:line="240" w:lineRule="auto"/>
        <w:ind w:firstLine="720"/>
        <w:jc w:val="both"/>
        <w:rPr>
          <w:rFonts w:ascii="Times New Roman" w:eastAsia="Times New Roman" w:hAnsi="Times New Roman" w:cs="Times New Roman"/>
          <w:sz w:val="16"/>
          <w:szCs w:val="28"/>
          <w:lang w:eastAsia="ru-RU"/>
        </w:rPr>
      </w:pPr>
    </w:p>
    <w:p w:rsidR="00C07CB5" w:rsidRPr="00893E7A" w:rsidRDefault="00C07CB5" w:rsidP="003F700C">
      <w:pPr>
        <w:spacing w:after="0" w:line="24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не проводились проверки и мероприятия СН в отношении:</w:t>
      </w:r>
    </w:p>
    <w:p w:rsidR="00A660C2" w:rsidRPr="00893E7A" w:rsidRDefault="00A660C2" w:rsidP="003F700C">
      <w:pPr>
        <w:spacing w:after="0" w:line="240" w:lineRule="auto"/>
        <w:ind w:firstLine="720"/>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t>№ п/п</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t>Причина отмены / не проведения проверки</w:t>
            </w:r>
          </w:p>
        </w:tc>
      </w:tr>
      <w:tr w:rsidR="008A412B" w:rsidRPr="00893E7A" w:rsidTr="008A412B">
        <w:tc>
          <w:tcPr>
            <w:tcW w:w="5000" w:type="pct"/>
            <w:gridSpan w:val="4"/>
            <w:shd w:val="clear" w:color="auto" w:fill="FFFFFF" w:themeFill="background1"/>
            <w:vAlign w:val="center"/>
          </w:tcPr>
          <w:p w:rsidR="008A412B" w:rsidRPr="00893E7A" w:rsidRDefault="008A412B" w:rsidP="008A412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t>1 квартал 2017 года</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1</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ООО "СПСР-ЭКСПРЕСС"</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ОС</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Невозможность проведения плановой проверки деятельности юридического лица в связи с его ликвидацией или реорганизацией</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2</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МБУ Редакция газеты "Придонские вести"</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вещ</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Аннулирование лицензий принадлежавших вещателю</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3</w:t>
            </w:r>
          </w:p>
        </w:tc>
        <w:tc>
          <w:tcPr>
            <w:tcW w:w="1447" w:type="pct"/>
            <w:shd w:val="clear" w:color="auto" w:fill="FFFFFF" w:themeFill="background1"/>
            <w:vAlign w:val="center"/>
          </w:tcPr>
          <w:p w:rsidR="008A412B" w:rsidRPr="00893E7A" w:rsidRDefault="008A412B" w:rsidP="008A412B">
            <w:pPr>
              <w:shd w:val="clear" w:color="auto" w:fill="FFFFFF" w:themeFill="background1"/>
              <w:spacing w:after="0"/>
              <w:jc w:val="center"/>
              <w:rPr>
                <w:rFonts w:ascii="Times New Roman" w:hAnsi="Times New Roman" w:cs="Times New Roman"/>
                <w:sz w:val="24"/>
                <w:szCs w:val="24"/>
              </w:rPr>
            </w:pPr>
            <w:r w:rsidRPr="00893E7A">
              <w:rPr>
                <w:rFonts w:ascii="Times New Roman" w:hAnsi="Times New Roman" w:cs="Times New Roman"/>
                <w:sz w:val="24"/>
                <w:szCs w:val="24"/>
              </w:rPr>
              <w:t xml:space="preserve">Блокнот Волгодонск </w:t>
            </w:r>
          </w:p>
          <w:p w:rsidR="008A412B" w:rsidRPr="00893E7A" w:rsidRDefault="008A412B" w:rsidP="008A412B">
            <w:pPr>
              <w:shd w:val="clear" w:color="auto" w:fill="FFFFFF" w:themeFill="background1"/>
              <w:spacing w:after="0"/>
              <w:jc w:val="center"/>
              <w:rPr>
                <w:rFonts w:ascii="Times New Roman" w:hAnsi="Times New Roman" w:cs="Times New Roman"/>
                <w:sz w:val="24"/>
                <w:szCs w:val="24"/>
              </w:rPr>
            </w:pPr>
            <w:r w:rsidRPr="00893E7A">
              <w:rPr>
                <w:rFonts w:ascii="Times New Roman" w:hAnsi="Times New Roman" w:cs="Times New Roman"/>
                <w:sz w:val="24"/>
                <w:szCs w:val="24"/>
              </w:rPr>
              <w:t>(</w:t>
            </w:r>
            <w:r w:rsidRPr="00893E7A">
              <w:rPr>
                <w:rFonts w:ascii="Times New Roman" w:hAnsi="Times New Roman" w:cs="Times New Roman"/>
                <w:sz w:val="24"/>
                <w:szCs w:val="24"/>
                <w:shd w:val="clear" w:color="auto" w:fill="FFFFFF" w:themeFill="background1"/>
              </w:rPr>
              <w:t>ЭЛ ФС 77 - 62770)</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изменением подведомственности электронного средства массовой информации</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4</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 xml:space="preserve">Жизнь академии </w:t>
            </w:r>
          </w:p>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(ПИ ФС 9 - 2065)</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5</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Все улицы Волгограда (ПИ ФС 9 - 2059)</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8A412B" w:rsidRPr="00893E7A" w:rsidTr="008A412B">
        <w:tc>
          <w:tcPr>
            <w:tcW w:w="284"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6</w:t>
            </w:r>
          </w:p>
        </w:tc>
        <w:tc>
          <w:tcPr>
            <w:tcW w:w="1447"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 xml:space="preserve">Ведо </w:t>
            </w:r>
          </w:p>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(ЭЛ ТУ 34 - 00096)</w:t>
            </w:r>
          </w:p>
        </w:tc>
        <w:tc>
          <w:tcPr>
            <w:tcW w:w="661" w:type="pct"/>
            <w:shd w:val="clear" w:color="auto" w:fill="FFFFFF" w:themeFill="background1"/>
            <w:vAlign w:val="center"/>
          </w:tcPr>
          <w:p w:rsidR="008A412B" w:rsidRPr="00893E7A" w:rsidRDefault="008A412B" w:rsidP="008A412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8A412B" w:rsidRPr="00893E7A" w:rsidRDefault="008A412B" w:rsidP="008A412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5000" w:type="pct"/>
            <w:gridSpan w:val="4"/>
            <w:shd w:val="clear" w:color="auto" w:fill="FFFFFF" w:themeFill="background1"/>
            <w:vAlign w:val="center"/>
          </w:tcPr>
          <w:p w:rsidR="001F0B8B" w:rsidRPr="00893E7A" w:rsidRDefault="001F0B8B" w:rsidP="001F0B8B">
            <w:pPr>
              <w:spacing w:after="0"/>
              <w:jc w:val="center"/>
              <w:rPr>
                <w:rFonts w:ascii="Times New Roman" w:hAnsi="Times New Roman" w:cs="Times New Roman"/>
                <w:b/>
                <w:sz w:val="24"/>
                <w:szCs w:val="24"/>
              </w:rPr>
            </w:pPr>
            <w:r w:rsidRPr="00893E7A">
              <w:rPr>
                <w:rFonts w:ascii="Times New Roman" w:hAnsi="Times New Roman" w:cs="Times New Roman"/>
                <w:b/>
                <w:sz w:val="24"/>
                <w:szCs w:val="24"/>
              </w:rPr>
              <w:lastRenderedPageBreak/>
              <w:t>2 квартал 2017 года</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1</w:t>
            </w:r>
          </w:p>
        </w:tc>
        <w:tc>
          <w:tcPr>
            <w:tcW w:w="1447" w:type="pct"/>
            <w:shd w:val="clear" w:color="auto" w:fill="FFFFFF" w:themeFill="background1"/>
            <w:vAlign w:val="center"/>
          </w:tcPr>
          <w:p w:rsidR="001F0B8B" w:rsidRPr="00893E7A" w:rsidRDefault="001F0B8B" w:rsidP="001F0B8B">
            <w:pPr>
              <w:shd w:val="clear" w:color="auto" w:fill="FFFFFF" w:themeFill="background1"/>
              <w:spacing w:after="0"/>
              <w:jc w:val="center"/>
              <w:rPr>
                <w:rFonts w:ascii="Times New Roman" w:hAnsi="Times New Roman" w:cs="Times New Roman"/>
                <w:sz w:val="24"/>
                <w:szCs w:val="24"/>
              </w:rPr>
            </w:pPr>
            <w:r w:rsidRPr="00893E7A">
              <w:rPr>
                <w:rFonts w:ascii="Times New Roman" w:hAnsi="Times New Roman" w:cs="Times New Roman"/>
                <w:sz w:val="24"/>
                <w:szCs w:val="24"/>
              </w:rPr>
              <w:t>Звартноц (ПИ 9-299)</w:t>
            </w:r>
          </w:p>
        </w:tc>
        <w:tc>
          <w:tcPr>
            <w:tcW w:w="661"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1F0B8B" w:rsidRPr="00893E7A" w:rsidRDefault="001F0B8B" w:rsidP="001F0B8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2</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8 канал ( ФС 9 - 1147)</w:t>
            </w:r>
          </w:p>
        </w:tc>
        <w:tc>
          <w:tcPr>
            <w:tcW w:w="661"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1F0B8B" w:rsidRPr="00893E7A" w:rsidRDefault="001F0B8B" w:rsidP="001F0B8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3</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Бизнес для бизнеса (ПИ ТУ 34 - 00479)</w:t>
            </w:r>
          </w:p>
        </w:tc>
        <w:tc>
          <w:tcPr>
            <w:tcW w:w="661"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1F0B8B" w:rsidRPr="00893E7A" w:rsidRDefault="001F0B8B" w:rsidP="001F0B8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4</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Торговый ряд Котово (ПИ ТУ 34 - 00010)</w:t>
            </w:r>
          </w:p>
        </w:tc>
        <w:tc>
          <w:tcPr>
            <w:tcW w:w="661"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1F0B8B" w:rsidRPr="00893E7A" w:rsidRDefault="001F0B8B" w:rsidP="001F0B8B">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5</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Волжские портреты (ФС 9 - 1171)</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6</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Радио Котельниково (ЭЛ ТУ 34 - 00112)</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7</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Новоаннинские вести (Эл ФС 9 - 1213)</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8</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Дом Дружбы (ЭЛ ТУ 34 - 00486)</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9</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Вариант (Эл ФС 9 - 1203)</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10</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Вестник "Химпрома" (ПИ 9-0579)</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A5627" w:rsidRPr="00893E7A" w:rsidTr="001F0B8B">
        <w:tc>
          <w:tcPr>
            <w:tcW w:w="284"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11</w:t>
            </w:r>
          </w:p>
        </w:tc>
        <w:tc>
          <w:tcPr>
            <w:tcW w:w="1447" w:type="pct"/>
            <w:shd w:val="clear" w:color="auto" w:fill="FFFFFF" w:themeFill="background1"/>
            <w:vAlign w:val="center"/>
          </w:tcPr>
          <w:p w:rsidR="001F0B8B" w:rsidRPr="00893E7A" w:rsidRDefault="001F0B8B"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"БС-ТВ" (Эл 9 - 0195)</w:t>
            </w:r>
          </w:p>
        </w:tc>
        <w:tc>
          <w:tcPr>
            <w:tcW w:w="661"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1F0B8B" w:rsidRPr="00893E7A" w:rsidRDefault="001F0B8B" w:rsidP="001F0B8B">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A7646E" w:rsidRPr="00893E7A" w:rsidTr="00A7646E">
        <w:tc>
          <w:tcPr>
            <w:tcW w:w="5000" w:type="pct"/>
            <w:gridSpan w:val="4"/>
            <w:shd w:val="clear" w:color="auto" w:fill="FFFFFF" w:themeFill="background1"/>
            <w:vAlign w:val="center"/>
          </w:tcPr>
          <w:p w:rsidR="00A7646E" w:rsidRPr="00893E7A" w:rsidRDefault="00A7646E" w:rsidP="00A7646E">
            <w:pPr>
              <w:jc w:val="center"/>
              <w:rPr>
                <w:rFonts w:ascii="Times New Roman" w:hAnsi="Times New Roman" w:cs="Times New Roman"/>
                <w:b/>
                <w:sz w:val="24"/>
                <w:szCs w:val="24"/>
              </w:rPr>
            </w:pPr>
            <w:r w:rsidRPr="00893E7A">
              <w:rPr>
                <w:rFonts w:ascii="Times New Roman" w:hAnsi="Times New Roman" w:cs="Times New Roman"/>
                <w:b/>
                <w:sz w:val="24"/>
                <w:szCs w:val="24"/>
              </w:rPr>
              <w:t>3 квартал 2017 года</w:t>
            </w:r>
          </w:p>
        </w:tc>
      </w:tr>
      <w:tr w:rsidR="00A7646E" w:rsidRPr="00893E7A" w:rsidTr="001F0B8B">
        <w:tc>
          <w:tcPr>
            <w:tcW w:w="284" w:type="pct"/>
            <w:shd w:val="clear" w:color="auto" w:fill="FFFFFF" w:themeFill="background1"/>
            <w:vAlign w:val="center"/>
          </w:tcPr>
          <w:p w:rsidR="00A7646E" w:rsidRPr="00893E7A" w:rsidRDefault="00A7646E"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1</w:t>
            </w:r>
          </w:p>
        </w:tc>
        <w:tc>
          <w:tcPr>
            <w:tcW w:w="1447" w:type="pct"/>
            <w:shd w:val="clear" w:color="auto" w:fill="FFFFFF" w:themeFill="background1"/>
            <w:vAlign w:val="center"/>
          </w:tcPr>
          <w:p w:rsidR="00A7646E"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МБУ Редакция газеты "Придонские вести"</w:t>
            </w:r>
          </w:p>
        </w:tc>
        <w:tc>
          <w:tcPr>
            <w:tcW w:w="661" w:type="pct"/>
            <w:shd w:val="clear" w:color="auto" w:fill="FFFFFF" w:themeFill="background1"/>
          </w:tcPr>
          <w:p w:rsidR="00A7646E" w:rsidRPr="00893E7A" w:rsidRDefault="00C51F0F" w:rsidP="001F0B8B">
            <w:pPr>
              <w:rPr>
                <w:rFonts w:ascii="Times New Roman" w:hAnsi="Times New Roman" w:cs="Times New Roman"/>
                <w:sz w:val="24"/>
                <w:szCs w:val="24"/>
              </w:rPr>
            </w:pPr>
            <w:r w:rsidRPr="00893E7A">
              <w:rPr>
                <w:rFonts w:ascii="Times New Roman" w:hAnsi="Times New Roman" w:cs="Times New Roman"/>
                <w:sz w:val="24"/>
                <w:szCs w:val="24"/>
              </w:rPr>
              <w:t>ОС</w:t>
            </w:r>
          </w:p>
        </w:tc>
        <w:tc>
          <w:tcPr>
            <w:tcW w:w="2608" w:type="pct"/>
            <w:shd w:val="clear" w:color="auto" w:fill="FFFFFF" w:themeFill="background1"/>
          </w:tcPr>
          <w:p w:rsidR="00A7646E" w:rsidRPr="00893E7A" w:rsidRDefault="00C51F0F" w:rsidP="001F0B8B">
            <w:pPr>
              <w:rPr>
                <w:rFonts w:ascii="Times New Roman" w:hAnsi="Times New Roman" w:cs="Times New Roman"/>
                <w:sz w:val="24"/>
                <w:szCs w:val="24"/>
              </w:rPr>
            </w:pPr>
            <w:r w:rsidRPr="00893E7A">
              <w:rPr>
                <w:rFonts w:ascii="Times New Roman" w:hAnsi="Times New Roman" w:cs="Times New Roman"/>
                <w:sz w:val="24"/>
                <w:szCs w:val="24"/>
              </w:rPr>
              <w:t>Аннулирование лицензий принадлежавших вещателю</w:t>
            </w:r>
          </w:p>
        </w:tc>
      </w:tr>
      <w:tr w:rsidR="00C51F0F" w:rsidRPr="00893E7A" w:rsidTr="00530185">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2</w:t>
            </w:r>
          </w:p>
        </w:tc>
        <w:tc>
          <w:tcPr>
            <w:tcW w:w="1447" w:type="pct"/>
            <w:shd w:val="clear" w:color="auto" w:fill="FFFFFF" w:themeFill="background1"/>
            <w:vAlign w:val="center"/>
          </w:tcPr>
          <w:p w:rsidR="00C51F0F" w:rsidRPr="00893E7A" w:rsidRDefault="00C51F0F" w:rsidP="00530185">
            <w:pPr>
              <w:shd w:val="clear" w:color="auto" w:fill="FFFFFF" w:themeFill="background1"/>
              <w:spacing w:after="0"/>
              <w:jc w:val="center"/>
              <w:rPr>
                <w:rFonts w:ascii="Times New Roman" w:hAnsi="Times New Roman" w:cs="Times New Roman"/>
                <w:sz w:val="24"/>
                <w:szCs w:val="24"/>
              </w:rPr>
            </w:pPr>
            <w:r w:rsidRPr="00893E7A">
              <w:rPr>
                <w:rFonts w:ascii="Times New Roman" w:hAnsi="Times New Roman" w:cs="Times New Roman"/>
                <w:sz w:val="24"/>
                <w:szCs w:val="24"/>
              </w:rPr>
              <w:t>Профсоюзы Калмыкии (ПИ 9 - 0558)</w:t>
            </w:r>
          </w:p>
        </w:tc>
        <w:tc>
          <w:tcPr>
            <w:tcW w:w="661"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C51F0F" w:rsidRPr="00893E7A" w:rsidRDefault="00C51F0F" w:rsidP="00530185">
            <w:pPr>
              <w:spacing w:after="0"/>
              <w:jc w:val="both"/>
              <w:rPr>
                <w:rFonts w:ascii="Times New Roman" w:hAnsi="Times New Roman" w:cs="Times New Roman"/>
                <w:sz w:val="24"/>
                <w:szCs w:val="24"/>
              </w:rPr>
            </w:pPr>
            <w:r w:rsidRPr="00893E7A">
              <w:rPr>
                <w:rFonts w:ascii="Times New Roman" w:hAnsi="Times New Roman" w:cs="Times New Roman"/>
                <w:sz w:val="24"/>
                <w:szCs w:val="24"/>
              </w:rPr>
              <w:t xml:space="preserve">В связи с прекращением действия по решению учредителя/суда свидетельства о регистрации </w:t>
            </w:r>
            <w:r w:rsidRPr="00893E7A">
              <w:rPr>
                <w:rFonts w:ascii="Times New Roman" w:hAnsi="Times New Roman" w:cs="Times New Roman"/>
                <w:sz w:val="24"/>
                <w:szCs w:val="24"/>
              </w:rPr>
              <w:lastRenderedPageBreak/>
              <w:t>средства массовой информации</w:t>
            </w:r>
          </w:p>
        </w:tc>
      </w:tr>
      <w:tr w:rsidR="00C51F0F" w:rsidRPr="00893E7A" w:rsidTr="00530185">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lastRenderedPageBreak/>
              <w:t>3</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"Радио Надежда" (Эл 9 - 112)</w:t>
            </w:r>
          </w:p>
        </w:tc>
        <w:tc>
          <w:tcPr>
            <w:tcW w:w="661"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C51F0F" w:rsidRPr="00893E7A" w:rsidRDefault="00C51F0F" w:rsidP="00530185">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C51F0F" w:rsidRPr="00893E7A" w:rsidTr="00530185">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4</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"Телевидение Калмыкии" (Эл 77 - 2829)</w:t>
            </w:r>
          </w:p>
        </w:tc>
        <w:tc>
          <w:tcPr>
            <w:tcW w:w="661"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C51F0F" w:rsidRPr="00893E7A" w:rsidRDefault="00C51F0F" w:rsidP="00530185">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C51F0F" w:rsidRPr="00893E7A" w:rsidTr="00530185">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5</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Хоперские зори (Эл ФС 9 - 1191)</w:t>
            </w:r>
          </w:p>
        </w:tc>
        <w:tc>
          <w:tcPr>
            <w:tcW w:w="661"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СН СМИ</w:t>
            </w:r>
          </w:p>
        </w:tc>
        <w:tc>
          <w:tcPr>
            <w:tcW w:w="2608" w:type="pct"/>
            <w:shd w:val="clear" w:color="auto" w:fill="FFFFFF" w:themeFill="background1"/>
            <w:vAlign w:val="center"/>
          </w:tcPr>
          <w:p w:rsidR="00C51F0F" w:rsidRPr="00893E7A" w:rsidRDefault="00C51F0F" w:rsidP="00530185">
            <w:pPr>
              <w:spacing w:after="0"/>
              <w:jc w:val="both"/>
              <w:rPr>
                <w:rFonts w:ascii="Times New Roman" w:hAnsi="Times New Roman" w:cs="Times New Roman"/>
                <w:sz w:val="24"/>
                <w:szCs w:val="24"/>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C51F0F" w:rsidRPr="00893E7A" w:rsidTr="001F0B8B">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6</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Радио Один (ЭЛ ТУ 34 - 00454)</w:t>
            </w:r>
          </w:p>
        </w:tc>
        <w:tc>
          <w:tcPr>
            <w:tcW w:w="661" w:type="pct"/>
            <w:shd w:val="clear" w:color="auto" w:fill="FFFFFF" w:themeFill="background1"/>
          </w:tcPr>
          <w:p w:rsidR="00C51F0F" w:rsidRPr="00893E7A" w:rsidRDefault="00C51F0F" w:rsidP="00530185">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C51F0F" w:rsidRPr="00893E7A" w:rsidRDefault="00C51F0F" w:rsidP="00530185">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C51F0F" w:rsidRPr="00893E7A" w:rsidTr="001F0B8B">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7</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Справочник автомобилиста "в каждом бардачке" (ПИ ТУ 34 - 00008)</w:t>
            </w:r>
          </w:p>
        </w:tc>
        <w:tc>
          <w:tcPr>
            <w:tcW w:w="661" w:type="pct"/>
            <w:shd w:val="clear" w:color="auto" w:fill="FFFFFF" w:themeFill="background1"/>
          </w:tcPr>
          <w:p w:rsidR="00C51F0F" w:rsidRPr="00893E7A" w:rsidRDefault="00C51F0F" w:rsidP="00530185">
            <w:pPr>
              <w:rPr>
                <w:rFonts w:ascii="Times New Roman" w:hAnsi="Times New Roman" w:cs="Times New Roman"/>
              </w:rPr>
            </w:pPr>
            <w:r w:rsidRPr="00893E7A">
              <w:rPr>
                <w:rFonts w:ascii="Times New Roman" w:hAnsi="Times New Roman" w:cs="Times New Roman"/>
                <w:sz w:val="24"/>
                <w:szCs w:val="24"/>
              </w:rPr>
              <w:t>СН СМИ</w:t>
            </w:r>
          </w:p>
        </w:tc>
        <w:tc>
          <w:tcPr>
            <w:tcW w:w="2608" w:type="pct"/>
            <w:shd w:val="clear" w:color="auto" w:fill="FFFFFF" w:themeFill="background1"/>
          </w:tcPr>
          <w:p w:rsidR="00C51F0F" w:rsidRPr="00893E7A" w:rsidRDefault="00C51F0F" w:rsidP="00530185">
            <w:pPr>
              <w:rPr>
                <w:rFonts w:ascii="Times New Roman" w:hAnsi="Times New Roman" w:cs="Times New Roman"/>
              </w:rPr>
            </w:pPr>
            <w:r w:rsidRPr="00893E7A">
              <w:rPr>
                <w:rFonts w:ascii="Times New Roman" w:hAnsi="Times New Roman" w:cs="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C51F0F" w:rsidRPr="00893E7A" w:rsidTr="001F0B8B">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8</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ООО "ВОЛГА-СВЯЗЬ-ТВ"</w:t>
            </w:r>
          </w:p>
        </w:tc>
        <w:tc>
          <w:tcPr>
            <w:tcW w:w="661" w:type="pct"/>
            <w:shd w:val="clear" w:color="auto" w:fill="FFFFFF" w:themeFill="background1"/>
          </w:tcPr>
          <w:p w:rsidR="00C51F0F" w:rsidRPr="00893E7A" w:rsidRDefault="00C51F0F" w:rsidP="00530185">
            <w:pPr>
              <w:rPr>
                <w:rFonts w:ascii="Times New Roman" w:hAnsi="Times New Roman" w:cs="Times New Roman"/>
                <w:sz w:val="24"/>
                <w:szCs w:val="24"/>
              </w:rPr>
            </w:pPr>
            <w:r w:rsidRPr="00893E7A">
              <w:rPr>
                <w:rFonts w:ascii="Times New Roman" w:hAnsi="Times New Roman" w:cs="Times New Roman"/>
                <w:sz w:val="24"/>
                <w:szCs w:val="24"/>
              </w:rPr>
              <w:t>СН Вещ</w:t>
            </w:r>
          </w:p>
        </w:tc>
        <w:tc>
          <w:tcPr>
            <w:tcW w:w="2608" w:type="pct"/>
            <w:shd w:val="clear" w:color="auto" w:fill="FFFFFF" w:themeFill="background1"/>
          </w:tcPr>
          <w:p w:rsidR="00C51F0F" w:rsidRPr="00893E7A" w:rsidRDefault="00C51F0F" w:rsidP="00530185">
            <w:pPr>
              <w:rPr>
                <w:rFonts w:ascii="Times New Roman" w:hAnsi="Times New Roman" w:cs="Times New Roman"/>
                <w:sz w:val="24"/>
                <w:szCs w:val="24"/>
              </w:rPr>
            </w:pPr>
            <w:r w:rsidRPr="00893E7A">
              <w:rPr>
                <w:rFonts w:ascii="Times New Roman" w:hAnsi="Times New Roman" w:cs="Times New Roman"/>
                <w:sz w:val="24"/>
                <w:szCs w:val="24"/>
              </w:rPr>
              <w:t>В связи с аннулированием лицензий № 27201, 26089</w:t>
            </w:r>
          </w:p>
        </w:tc>
      </w:tr>
      <w:tr w:rsidR="00C51F0F" w:rsidRPr="00893E7A" w:rsidTr="001F0B8B">
        <w:tc>
          <w:tcPr>
            <w:tcW w:w="284" w:type="pct"/>
            <w:shd w:val="clear" w:color="auto" w:fill="FFFFFF" w:themeFill="background1"/>
            <w:vAlign w:val="center"/>
          </w:tcPr>
          <w:p w:rsidR="00C51F0F" w:rsidRPr="00893E7A" w:rsidRDefault="00C51F0F" w:rsidP="001F0B8B">
            <w:pPr>
              <w:spacing w:after="0"/>
              <w:jc w:val="center"/>
              <w:rPr>
                <w:rFonts w:ascii="Times New Roman" w:hAnsi="Times New Roman" w:cs="Times New Roman"/>
                <w:sz w:val="24"/>
                <w:szCs w:val="24"/>
              </w:rPr>
            </w:pPr>
            <w:r w:rsidRPr="00893E7A">
              <w:rPr>
                <w:rFonts w:ascii="Times New Roman" w:hAnsi="Times New Roman" w:cs="Times New Roman"/>
                <w:sz w:val="24"/>
                <w:szCs w:val="24"/>
              </w:rPr>
              <w:t>9</w:t>
            </w:r>
          </w:p>
        </w:tc>
        <w:tc>
          <w:tcPr>
            <w:tcW w:w="1447" w:type="pct"/>
            <w:shd w:val="clear" w:color="auto" w:fill="FFFFFF" w:themeFill="background1"/>
            <w:vAlign w:val="center"/>
          </w:tcPr>
          <w:p w:rsidR="00C51F0F" w:rsidRPr="00893E7A" w:rsidRDefault="00C51F0F" w:rsidP="00530185">
            <w:pPr>
              <w:spacing w:after="0"/>
              <w:jc w:val="center"/>
              <w:rPr>
                <w:rFonts w:ascii="Times New Roman" w:hAnsi="Times New Roman" w:cs="Times New Roman"/>
                <w:sz w:val="24"/>
                <w:szCs w:val="24"/>
              </w:rPr>
            </w:pPr>
            <w:r w:rsidRPr="00893E7A">
              <w:rPr>
                <w:rFonts w:ascii="Times New Roman" w:hAnsi="Times New Roman" w:cs="Times New Roman"/>
                <w:sz w:val="24"/>
                <w:szCs w:val="24"/>
              </w:rPr>
              <w:t>ООО "Невод"</w:t>
            </w:r>
          </w:p>
        </w:tc>
        <w:tc>
          <w:tcPr>
            <w:tcW w:w="661" w:type="pct"/>
            <w:shd w:val="clear" w:color="auto" w:fill="FFFFFF" w:themeFill="background1"/>
          </w:tcPr>
          <w:p w:rsidR="00C51F0F" w:rsidRPr="00893E7A" w:rsidRDefault="00C51F0F" w:rsidP="00530185">
            <w:pPr>
              <w:rPr>
                <w:rFonts w:ascii="Times New Roman" w:hAnsi="Times New Roman" w:cs="Times New Roman"/>
                <w:sz w:val="24"/>
                <w:szCs w:val="24"/>
              </w:rPr>
            </w:pPr>
            <w:r w:rsidRPr="00893E7A">
              <w:rPr>
                <w:rFonts w:ascii="Times New Roman" w:hAnsi="Times New Roman" w:cs="Times New Roman"/>
                <w:sz w:val="24"/>
                <w:szCs w:val="24"/>
              </w:rPr>
              <w:t>СН Вещ</w:t>
            </w:r>
          </w:p>
        </w:tc>
        <w:tc>
          <w:tcPr>
            <w:tcW w:w="2608" w:type="pct"/>
            <w:shd w:val="clear" w:color="auto" w:fill="FFFFFF" w:themeFill="background1"/>
          </w:tcPr>
          <w:p w:rsidR="00C51F0F" w:rsidRPr="00893E7A" w:rsidRDefault="00C51F0F" w:rsidP="00530185">
            <w:pPr>
              <w:rPr>
                <w:rFonts w:ascii="Times New Roman" w:hAnsi="Times New Roman" w:cs="Times New Roman"/>
                <w:sz w:val="24"/>
                <w:szCs w:val="24"/>
              </w:rPr>
            </w:pPr>
            <w:r w:rsidRPr="00893E7A">
              <w:rPr>
                <w:rFonts w:ascii="Times New Roman" w:hAnsi="Times New Roman" w:cs="Times New Roman"/>
                <w:sz w:val="24"/>
                <w:szCs w:val="24"/>
              </w:rPr>
              <w:t>В связи с аннулированием лицензии № 25638</w:t>
            </w:r>
          </w:p>
        </w:tc>
      </w:tr>
    </w:tbl>
    <w:p w:rsidR="001F0B8B" w:rsidRPr="00893E7A" w:rsidRDefault="001F0B8B">
      <w:pPr>
        <w:rPr>
          <w:rFonts w:ascii="Times New Roman" w:eastAsia="Times New Roman" w:hAnsi="Times New Roman" w:cs="Times New Roman"/>
          <w:b/>
          <w:lang w:eastAsia="ru-RU"/>
        </w:rPr>
      </w:pPr>
    </w:p>
    <w:p w:rsidR="001F0B8B" w:rsidRPr="00893E7A" w:rsidRDefault="001F0B8B">
      <w:pPr>
        <w:rPr>
          <w:rFonts w:ascii="Times New Roman" w:eastAsia="Times New Roman" w:hAnsi="Times New Roman" w:cs="Times New Roman"/>
          <w:b/>
          <w:lang w:eastAsia="ru-RU"/>
        </w:rPr>
      </w:pPr>
    </w:p>
    <w:p w:rsidR="009437D7" w:rsidRPr="00893E7A" w:rsidRDefault="009437D7" w:rsidP="002B2FCD">
      <w:pPr>
        <w:spacing w:after="0" w:line="240" w:lineRule="auto"/>
        <w:jc w:val="center"/>
        <w:rPr>
          <w:rFonts w:ascii="Times New Roman" w:eastAsia="Times New Roman" w:hAnsi="Times New Roman" w:cs="Times New Roman"/>
          <w:b/>
          <w:color w:val="FF0000"/>
          <w:lang w:eastAsia="ru-RU"/>
        </w:rPr>
      </w:pPr>
      <w:r w:rsidRPr="00893E7A">
        <w:rPr>
          <w:rFonts w:ascii="Times New Roman" w:hAnsi="Times New Roman" w:cs="Times New Roman"/>
          <w:noProof/>
          <w:color w:val="FF0000"/>
          <w:szCs w:val="26"/>
          <w:lang w:eastAsia="ru-RU"/>
        </w:rPr>
        <w:drawing>
          <wp:inline distT="0" distB="0" distL="0" distR="0" wp14:anchorId="203A3631" wp14:editId="743DB20A">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893E7A"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893E7A" w:rsidRDefault="003B45AA" w:rsidP="003F700C">
      <w:pPr>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lastRenderedPageBreak/>
        <w:drawing>
          <wp:inline distT="0" distB="0" distL="0" distR="0" wp14:anchorId="7DE42B55" wp14:editId="355F45E7">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3D79" w:rsidRPr="00893E7A" w:rsidRDefault="001B2F42" w:rsidP="003F700C">
      <w:pPr>
        <w:spacing w:after="0" w:line="240" w:lineRule="auto"/>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 xml:space="preserve">Доля плановых проверок и мероприятий СН, в которых выявлены нарушения действующего законодательства </w:t>
      </w:r>
    </w:p>
    <w:p w:rsidR="001B2F42" w:rsidRPr="00893E7A" w:rsidRDefault="004B6445" w:rsidP="003F700C">
      <w:pPr>
        <w:spacing w:after="0" w:line="240" w:lineRule="auto"/>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bCs/>
          <w:sz w:val="26"/>
          <w:szCs w:val="26"/>
          <w:lang w:eastAsia="ru-RU"/>
        </w:rPr>
        <w:t>за 9 месяцев</w:t>
      </w:r>
      <w:r w:rsidR="008254F2" w:rsidRPr="00893E7A">
        <w:rPr>
          <w:rFonts w:ascii="Times New Roman" w:eastAsia="Times New Roman" w:hAnsi="Times New Roman" w:cs="Times New Roman"/>
          <w:b/>
          <w:bCs/>
          <w:sz w:val="26"/>
          <w:szCs w:val="26"/>
          <w:lang w:eastAsia="ru-RU"/>
        </w:rPr>
        <w:t xml:space="preserve"> 2016 года и </w:t>
      </w:r>
      <w:r w:rsidRPr="00893E7A">
        <w:rPr>
          <w:rFonts w:ascii="Times New Roman" w:eastAsia="Times New Roman" w:hAnsi="Times New Roman" w:cs="Times New Roman"/>
          <w:b/>
          <w:bCs/>
          <w:sz w:val="26"/>
          <w:szCs w:val="26"/>
          <w:lang w:eastAsia="ru-RU"/>
        </w:rPr>
        <w:t>за 9 месяцев</w:t>
      </w:r>
      <w:r w:rsidR="008254F2" w:rsidRPr="00893E7A">
        <w:rPr>
          <w:rFonts w:ascii="Times New Roman" w:eastAsia="Times New Roman" w:hAnsi="Times New Roman" w:cs="Times New Roman"/>
          <w:b/>
          <w:bCs/>
          <w:sz w:val="26"/>
          <w:szCs w:val="26"/>
          <w:lang w:eastAsia="ru-RU"/>
        </w:rPr>
        <w:t xml:space="preserve"> 2017 года</w:t>
      </w:r>
    </w:p>
    <w:p w:rsidR="00DA3F29" w:rsidRPr="00893E7A"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893E7A"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shd w:val="clear" w:color="auto" w:fill="FFFF00"/>
          <w:lang w:eastAsia="ru-RU"/>
        </w:rPr>
        <w:drawing>
          <wp:inline distT="0" distB="0" distL="0" distR="0" wp14:anchorId="230989A9" wp14:editId="3FF2CA99">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893E7A"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893E7A"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По результатам плановых проверок</w:t>
      </w:r>
      <w:r w:rsidR="00957109" w:rsidRPr="00893E7A">
        <w:rPr>
          <w:rFonts w:ascii="Times New Roman" w:eastAsia="Times New Roman" w:hAnsi="Times New Roman" w:cs="Times New Roman"/>
          <w:b/>
          <w:sz w:val="26"/>
          <w:szCs w:val="26"/>
          <w:lang w:eastAsia="ru-RU"/>
        </w:rPr>
        <w:t xml:space="preserve"> и мероприятий СН</w:t>
      </w:r>
      <w:r w:rsidRPr="00893E7A">
        <w:rPr>
          <w:rFonts w:ascii="Times New Roman" w:eastAsia="Times New Roman" w:hAnsi="Times New Roman" w:cs="Times New Roman"/>
          <w:b/>
          <w:sz w:val="26"/>
          <w:szCs w:val="26"/>
          <w:lang w:eastAsia="ru-RU"/>
        </w:rPr>
        <w:t>:</w:t>
      </w:r>
    </w:p>
    <w:p w:rsidR="00EB54B3" w:rsidRPr="00893E7A"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выявлено </w:t>
      </w:r>
      <w:r w:rsidR="007C1200" w:rsidRPr="00893E7A">
        <w:rPr>
          <w:rFonts w:ascii="Times New Roman" w:eastAsia="Times New Roman" w:hAnsi="Times New Roman" w:cs="Times New Roman"/>
          <w:b/>
          <w:sz w:val="26"/>
          <w:szCs w:val="26"/>
          <w:lang w:eastAsia="ru-RU"/>
        </w:rPr>
        <w:t>227</w:t>
      </w:r>
      <w:r w:rsidRPr="00893E7A">
        <w:rPr>
          <w:rFonts w:ascii="Times New Roman" w:eastAsia="Times New Roman" w:hAnsi="Times New Roman" w:cs="Times New Roman"/>
          <w:b/>
          <w:sz w:val="26"/>
          <w:szCs w:val="26"/>
          <w:lang w:eastAsia="ru-RU"/>
        </w:rPr>
        <w:t xml:space="preserve"> нарушени</w:t>
      </w:r>
      <w:r w:rsidR="007F4E51" w:rsidRPr="00893E7A">
        <w:rPr>
          <w:rFonts w:ascii="Times New Roman" w:eastAsia="Times New Roman" w:hAnsi="Times New Roman" w:cs="Times New Roman"/>
          <w:b/>
          <w:sz w:val="26"/>
          <w:szCs w:val="26"/>
          <w:lang w:eastAsia="ru-RU"/>
        </w:rPr>
        <w:t>й</w:t>
      </w:r>
      <w:r w:rsidRPr="00893E7A">
        <w:rPr>
          <w:rFonts w:ascii="Times New Roman" w:eastAsia="Times New Roman" w:hAnsi="Times New Roman" w:cs="Times New Roman"/>
          <w:b/>
          <w:sz w:val="26"/>
          <w:szCs w:val="26"/>
          <w:lang w:eastAsia="ru-RU"/>
        </w:rPr>
        <w:t xml:space="preserve"> норм</w:t>
      </w:r>
      <w:r w:rsidRPr="00893E7A">
        <w:rPr>
          <w:rFonts w:ascii="Times New Roman" w:eastAsia="Times New Roman" w:hAnsi="Times New Roman" w:cs="Times New Roman"/>
          <w:sz w:val="26"/>
          <w:szCs w:val="26"/>
          <w:lang w:eastAsia="ru-RU"/>
        </w:rPr>
        <w:t xml:space="preserve"> действующего законодательства</w:t>
      </w:r>
    </w:p>
    <w:p w:rsidR="00DA3F29" w:rsidRPr="00893E7A"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lastRenderedPageBreak/>
        <w:drawing>
          <wp:inline distT="0" distB="0" distL="0" distR="0" wp14:anchorId="60531DE1" wp14:editId="6FAE39D2">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54B3" w:rsidRPr="00893E7A"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выдано </w:t>
      </w:r>
      <w:r w:rsidR="001A1794" w:rsidRPr="00893E7A">
        <w:rPr>
          <w:rFonts w:ascii="Times New Roman" w:eastAsia="Times New Roman" w:hAnsi="Times New Roman" w:cs="Times New Roman"/>
          <w:b/>
          <w:sz w:val="26"/>
          <w:szCs w:val="26"/>
          <w:lang w:eastAsia="ru-RU"/>
        </w:rPr>
        <w:t>10</w:t>
      </w:r>
      <w:r w:rsidR="00BB7525"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предписани</w:t>
      </w:r>
      <w:r w:rsidR="008A147C" w:rsidRPr="00893E7A">
        <w:rPr>
          <w:rFonts w:ascii="Times New Roman" w:eastAsia="Times New Roman" w:hAnsi="Times New Roman" w:cs="Times New Roman"/>
          <w:b/>
          <w:sz w:val="26"/>
          <w:szCs w:val="26"/>
          <w:lang w:eastAsia="ru-RU"/>
        </w:rPr>
        <w:t>й</w:t>
      </w:r>
      <w:r w:rsidRPr="00893E7A">
        <w:rPr>
          <w:rFonts w:ascii="Times New Roman" w:eastAsia="Times New Roman" w:hAnsi="Times New Roman" w:cs="Times New Roman"/>
          <w:sz w:val="26"/>
          <w:szCs w:val="26"/>
          <w:lang w:eastAsia="ru-RU"/>
        </w:rPr>
        <w:t xml:space="preserve"> об устранении выявленных нарушений:</w:t>
      </w:r>
    </w:p>
    <w:p w:rsidR="00EB54B3" w:rsidRPr="00893E7A"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893E7A"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drawing>
          <wp:inline distT="0" distB="0" distL="0" distR="0" wp14:anchorId="09ED1B83" wp14:editId="68452B8E">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4B3" w:rsidRPr="00893E7A"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sz w:val="26"/>
          <w:szCs w:val="26"/>
          <w:lang w:eastAsia="ru-RU"/>
        </w:rPr>
        <w:t>- составлен</w:t>
      </w:r>
      <w:r w:rsidR="004E6C32" w:rsidRPr="00893E7A">
        <w:rPr>
          <w:rFonts w:ascii="Times New Roman" w:eastAsia="Times New Roman" w:hAnsi="Times New Roman" w:cs="Times New Roman"/>
          <w:sz w:val="26"/>
          <w:szCs w:val="26"/>
          <w:lang w:eastAsia="ru-RU"/>
        </w:rPr>
        <w:t>о</w:t>
      </w:r>
      <w:r w:rsidRPr="00893E7A">
        <w:rPr>
          <w:rFonts w:ascii="Times New Roman" w:eastAsia="Times New Roman" w:hAnsi="Times New Roman" w:cs="Times New Roman"/>
          <w:sz w:val="26"/>
          <w:szCs w:val="26"/>
          <w:lang w:eastAsia="ru-RU"/>
        </w:rPr>
        <w:t xml:space="preserve"> </w:t>
      </w:r>
      <w:r w:rsidR="00550A74" w:rsidRPr="00893E7A">
        <w:rPr>
          <w:rFonts w:ascii="Times New Roman" w:eastAsia="Times New Roman" w:hAnsi="Times New Roman" w:cs="Times New Roman"/>
          <w:b/>
          <w:sz w:val="26"/>
          <w:szCs w:val="26"/>
          <w:lang w:eastAsia="ru-RU"/>
        </w:rPr>
        <w:t>63</w:t>
      </w:r>
      <w:r w:rsidR="003F6B14"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протокол</w:t>
      </w:r>
      <w:r w:rsidR="001F2A4B">
        <w:rPr>
          <w:rFonts w:ascii="Times New Roman" w:eastAsia="Times New Roman" w:hAnsi="Times New Roman" w:cs="Times New Roman"/>
          <w:b/>
          <w:sz w:val="26"/>
          <w:szCs w:val="26"/>
          <w:lang w:eastAsia="ru-RU"/>
        </w:rPr>
        <w:t>а</w:t>
      </w:r>
      <w:r w:rsidRPr="00893E7A">
        <w:rPr>
          <w:rFonts w:ascii="Times New Roman" w:eastAsia="Times New Roman" w:hAnsi="Times New Roman" w:cs="Times New Roman"/>
          <w:b/>
          <w:sz w:val="26"/>
          <w:szCs w:val="26"/>
          <w:lang w:eastAsia="ru-RU"/>
        </w:rPr>
        <w:t xml:space="preserve"> об АПН</w:t>
      </w:r>
    </w:p>
    <w:p w:rsidR="00EB54B3" w:rsidRPr="00893E7A"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drawing>
          <wp:inline distT="0" distB="0" distL="0" distR="0" wp14:anchorId="40A4E4EA" wp14:editId="10EEC84A">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893E7A"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lastRenderedPageBreak/>
        <w:drawing>
          <wp:inline distT="0" distB="0" distL="0" distR="0" wp14:anchorId="33868C36" wp14:editId="4BBDB87A">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76DF" w:rsidRPr="00893E7A"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893E7A">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893E7A" w:rsidRDefault="00DA3F29" w:rsidP="003F700C">
      <w:pPr>
        <w:suppressAutoHyphens/>
        <w:spacing w:after="0" w:line="360" w:lineRule="auto"/>
        <w:ind w:firstLine="708"/>
        <w:jc w:val="both"/>
        <w:rPr>
          <w:rFonts w:ascii="Times New Roman" w:eastAsia="Times New Roman" w:hAnsi="Times New Roman" w:cs="Times New Roman"/>
          <w:b/>
          <w:sz w:val="26"/>
          <w:szCs w:val="26"/>
          <w:lang w:eastAsia="ru-RU"/>
        </w:rPr>
      </w:pPr>
    </w:p>
    <w:p w:rsidR="00FA28F4" w:rsidRPr="00893E7A" w:rsidRDefault="006D3A50" w:rsidP="003F700C">
      <w:pPr>
        <w:spacing w:after="0" w:line="24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За 9 месяцев</w:t>
      </w:r>
      <w:r w:rsidR="006A449A" w:rsidRPr="00893E7A">
        <w:rPr>
          <w:rFonts w:ascii="Times New Roman" w:eastAsia="Times New Roman" w:hAnsi="Times New Roman" w:cs="Times New Roman"/>
          <w:b/>
          <w:sz w:val="26"/>
          <w:szCs w:val="26"/>
          <w:lang w:eastAsia="ru-RU"/>
        </w:rPr>
        <w:t xml:space="preserve"> </w:t>
      </w:r>
      <w:r w:rsidR="00FA28F4" w:rsidRPr="00893E7A">
        <w:rPr>
          <w:rFonts w:ascii="Times New Roman" w:eastAsia="Times New Roman" w:hAnsi="Times New Roman" w:cs="Times New Roman"/>
          <w:b/>
          <w:sz w:val="26"/>
          <w:szCs w:val="26"/>
          <w:lang w:eastAsia="ru-RU"/>
        </w:rPr>
        <w:t>201</w:t>
      </w:r>
      <w:r w:rsidR="00AE1E0D" w:rsidRPr="00893E7A">
        <w:rPr>
          <w:rFonts w:ascii="Times New Roman" w:eastAsia="Times New Roman" w:hAnsi="Times New Roman" w:cs="Times New Roman"/>
          <w:b/>
          <w:sz w:val="26"/>
          <w:szCs w:val="26"/>
          <w:lang w:eastAsia="ru-RU"/>
        </w:rPr>
        <w:t>7</w:t>
      </w:r>
      <w:r w:rsidR="00FA28F4" w:rsidRPr="00893E7A">
        <w:rPr>
          <w:rFonts w:ascii="Times New Roman" w:eastAsia="Times New Roman" w:hAnsi="Times New Roman" w:cs="Times New Roman"/>
          <w:b/>
          <w:sz w:val="26"/>
          <w:szCs w:val="26"/>
          <w:lang w:eastAsia="ru-RU"/>
        </w:rPr>
        <w:t xml:space="preserve"> год</w:t>
      </w:r>
      <w:r w:rsidR="00AE1E0D" w:rsidRPr="00893E7A">
        <w:rPr>
          <w:rFonts w:ascii="Times New Roman" w:eastAsia="Times New Roman" w:hAnsi="Times New Roman" w:cs="Times New Roman"/>
          <w:b/>
          <w:sz w:val="26"/>
          <w:szCs w:val="26"/>
          <w:lang w:eastAsia="ru-RU"/>
        </w:rPr>
        <w:t>а</w:t>
      </w:r>
      <w:r w:rsidR="00FA28F4" w:rsidRPr="00893E7A">
        <w:rPr>
          <w:rFonts w:ascii="Times New Roman" w:eastAsia="Times New Roman" w:hAnsi="Times New Roman" w:cs="Times New Roman"/>
          <w:b/>
          <w:sz w:val="26"/>
          <w:szCs w:val="26"/>
          <w:lang w:eastAsia="ru-RU"/>
        </w:rPr>
        <w:t xml:space="preserve"> проведен</w:t>
      </w:r>
      <w:r w:rsidR="00C1062A" w:rsidRPr="00893E7A">
        <w:rPr>
          <w:rFonts w:ascii="Times New Roman" w:eastAsia="Times New Roman" w:hAnsi="Times New Roman" w:cs="Times New Roman"/>
          <w:b/>
          <w:sz w:val="26"/>
          <w:szCs w:val="26"/>
          <w:lang w:eastAsia="ru-RU"/>
        </w:rPr>
        <w:t>ы</w:t>
      </w:r>
      <w:r w:rsidR="00FA28F4"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61</w:t>
      </w:r>
      <w:r w:rsidR="00DD211C" w:rsidRPr="00893E7A">
        <w:rPr>
          <w:rFonts w:ascii="Times New Roman" w:eastAsia="Times New Roman" w:hAnsi="Times New Roman" w:cs="Times New Roman"/>
          <w:b/>
          <w:sz w:val="26"/>
          <w:szCs w:val="26"/>
          <w:lang w:eastAsia="ru-RU"/>
        </w:rPr>
        <w:t xml:space="preserve"> внепланов</w:t>
      </w:r>
      <w:r w:rsidRPr="00893E7A">
        <w:rPr>
          <w:rFonts w:ascii="Times New Roman" w:eastAsia="Times New Roman" w:hAnsi="Times New Roman" w:cs="Times New Roman"/>
          <w:b/>
          <w:sz w:val="26"/>
          <w:szCs w:val="26"/>
          <w:lang w:eastAsia="ru-RU"/>
        </w:rPr>
        <w:t>ая</w:t>
      </w:r>
      <w:r w:rsidR="00DD211C" w:rsidRPr="00893E7A">
        <w:rPr>
          <w:rFonts w:ascii="Times New Roman" w:eastAsia="Times New Roman" w:hAnsi="Times New Roman" w:cs="Times New Roman"/>
          <w:b/>
          <w:sz w:val="26"/>
          <w:szCs w:val="26"/>
          <w:lang w:eastAsia="ru-RU"/>
        </w:rPr>
        <w:t xml:space="preserve"> провер</w:t>
      </w:r>
      <w:r w:rsidRPr="00893E7A">
        <w:rPr>
          <w:rFonts w:ascii="Times New Roman" w:eastAsia="Times New Roman" w:hAnsi="Times New Roman" w:cs="Times New Roman"/>
          <w:b/>
          <w:sz w:val="26"/>
          <w:szCs w:val="26"/>
          <w:lang w:eastAsia="ru-RU"/>
        </w:rPr>
        <w:t>ка</w:t>
      </w:r>
      <w:r w:rsidR="00FA28F4" w:rsidRPr="00893E7A">
        <w:rPr>
          <w:rFonts w:ascii="Times New Roman" w:eastAsia="Times New Roman" w:hAnsi="Times New Roman" w:cs="Times New Roman"/>
          <w:b/>
          <w:sz w:val="26"/>
          <w:szCs w:val="26"/>
          <w:lang w:eastAsia="ru-RU"/>
        </w:rPr>
        <w:t xml:space="preserve"> и мероприяти</w:t>
      </w:r>
      <w:r w:rsidR="00F61E5A" w:rsidRPr="00893E7A">
        <w:rPr>
          <w:rFonts w:ascii="Times New Roman" w:eastAsia="Times New Roman" w:hAnsi="Times New Roman" w:cs="Times New Roman"/>
          <w:b/>
          <w:sz w:val="26"/>
          <w:szCs w:val="26"/>
          <w:lang w:eastAsia="ru-RU"/>
        </w:rPr>
        <w:t>й</w:t>
      </w:r>
      <w:r w:rsidR="00FA28F4" w:rsidRPr="00893E7A">
        <w:rPr>
          <w:rFonts w:ascii="Times New Roman" w:eastAsia="Times New Roman" w:hAnsi="Times New Roman" w:cs="Times New Roman"/>
          <w:b/>
          <w:sz w:val="26"/>
          <w:szCs w:val="26"/>
          <w:lang w:eastAsia="ru-RU"/>
        </w:rPr>
        <w:t xml:space="preserve"> по СН:</w:t>
      </w:r>
    </w:p>
    <w:p w:rsidR="00DA3F29" w:rsidRPr="00893E7A"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893E7A" w:rsidRDefault="00C1062A" w:rsidP="003F700C">
      <w:pPr>
        <w:spacing w:after="0" w:line="240" w:lineRule="auto"/>
        <w:ind w:firstLine="720"/>
        <w:jc w:val="both"/>
        <w:rPr>
          <w:rFonts w:ascii="Times New Roman" w:eastAsia="Times New Roman" w:hAnsi="Times New Roman" w:cs="Times New Roman"/>
          <w:sz w:val="24"/>
          <w:szCs w:val="24"/>
          <w:lang w:eastAsia="ru-RU"/>
        </w:rPr>
      </w:pPr>
      <w:r w:rsidRPr="00893E7A">
        <w:rPr>
          <w:rFonts w:ascii="Times New Roman" w:hAnsi="Times New Roman" w:cs="Times New Roman"/>
          <w:noProof/>
          <w:sz w:val="24"/>
          <w:szCs w:val="24"/>
          <w:lang w:eastAsia="ru-RU"/>
        </w:rPr>
        <w:drawing>
          <wp:inline distT="0" distB="0" distL="0" distR="0" wp14:anchorId="485AF763" wp14:editId="64D16D59">
            <wp:extent cx="5029200" cy="3124200"/>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062A" w:rsidRPr="00893E7A" w:rsidRDefault="00C1062A" w:rsidP="003F700C">
      <w:pPr>
        <w:spacing w:after="0" w:line="240" w:lineRule="auto"/>
        <w:ind w:firstLine="720"/>
        <w:jc w:val="both"/>
        <w:rPr>
          <w:rFonts w:ascii="Times New Roman" w:eastAsia="Times New Roman" w:hAnsi="Times New Roman" w:cs="Times New Roman"/>
          <w:sz w:val="24"/>
          <w:szCs w:val="24"/>
          <w:lang w:eastAsia="ru-RU"/>
        </w:rPr>
      </w:pPr>
    </w:p>
    <w:p w:rsidR="00C1062A" w:rsidRPr="00893E7A" w:rsidRDefault="00C1062A" w:rsidP="003F700C">
      <w:pPr>
        <w:spacing w:after="0" w:line="240" w:lineRule="auto"/>
        <w:ind w:firstLine="720"/>
        <w:jc w:val="both"/>
        <w:rPr>
          <w:rFonts w:ascii="Times New Roman" w:eastAsia="Times New Roman" w:hAnsi="Times New Roman" w:cs="Times New Roman"/>
          <w:sz w:val="24"/>
          <w:szCs w:val="24"/>
          <w:lang w:eastAsia="ru-RU"/>
        </w:rPr>
      </w:pPr>
    </w:p>
    <w:p w:rsidR="00C1062A" w:rsidRPr="00893E7A" w:rsidRDefault="00C1062A" w:rsidP="003F700C">
      <w:pPr>
        <w:spacing w:after="0" w:line="240" w:lineRule="auto"/>
        <w:ind w:firstLine="720"/>
        <w:jc w:val="both"/>
        <w:rPr>
          <w:rFonts w:ascii="Times New Roman" w:eastAsia="Times New Roman" w:hAnsi="Times New Roman" w:cs="Times New Roman"/>
          <w:sz w:val="24"/>
          <w:szCs w:val="24"/>
          <w:lang w:eastAsia="ru-RU"/>
        </w:rPr>
      </w:pPr>
    </w:p>
    <w:p w:rsidR="00A5758C" w:rsidRPr="00893E7A" w:rsidRDefault="00A5758C" w:rsidP="003F700C">
      <w:pPr>
        <w:spacing w:after="0" w:line="240" w:lineRule="auto"/>
        <w:jc w:val="center"/>
        <w:rPr>
          <w:rFonts w:ascii="Times New Roman" w:eastAsia="Times New Roman" w:hAnsi="Times New Roman" w:cs="Times New Roman"/>
          <w:b/>
          <w:sz w:val="24"/>
          <w:szCs w:val="24"/>
          <w:lang w:eastAsia="ru-RU"/>
        </w:rPr>
      </w:pPr>
      <w:r w:rsidRPr="00893E7A">
        <w:rPr>
          <w:rFonts w:ascii="Times New Roman" w:eastAsia="Times New Roman" w:hAnsi="Times New Roman" w:cs="Times New Roman"/>
          <w:b/>
          <w:sz w:val="24"/>
          <w:szCs w:val="24"/>
          <w:lang w:eastAsia="ru-RU"/>
        </w:rPr>
        <w:t>Доля внеплановых проверок и мероприятий СН,</w:t>
      </w:r>
      <w:r w:rsidR="00DA6200" w:rsidRPr="00893E7A">
        <w:rPr>
          <w:rFonts w:ascii="Times New Roman" w:eastAsia="Times New Roman" w:hAnsi="Times New Roman" w:cs="Times New Roman"/>
          <w:b/>
          <w:sz w:val="24"/>
          <w:szCs w:val="24"/>
          <w:lang w:eastAsia="ru-RU"/>
        </w:rPr>
        <w:t xml:space="preserve"> </w:t>
      </w:r>
      <w:r w:rsidRPr="00893E7A">
        <w:rPr>
          <w:rFonts w:ascii="Times New Roman" w:eastAsia="Times New Roman" w:hAnsi="Times New Roman" w:cs="Times New Roman"/>
          <w:b/>
          <w:sz w:val="24"/>
          <w:szCs w:val="24"/>
          <w:lang w:eastAsia="ru-RU"/>
        </w:rPr>
        <w:t xml:space="preserve">в которых выявлены нарушения действующего </w:t>
      </w:r>
      <w:r w:rsidR="00DD168D" w:rsidRPr="00893E7A">
        <w:rPr>
          <w:rFonts w:ascii="Times New Roman" w:eastAsia="Times New Roman" w:hAnsi="Times New Roman" w:cs="Times New Roman"/>
          <w:b/>
          <w:sz w:val="24"/>
          <w:szCs w:val="24"/>
          <w:lang w:eastAsia="ru-RU"/>
        </w:rPr>
        <w:t xml:space="preserve">законодательства за 9 месяцев </w:t>
      </w:r>
      <w:r w:rsidR="00B94712" w:rsidRPr="00893E7A">
        <w:rPr>
          <w:rFonts w:ascii="Times New Roman" w:eastAsia="Times New Roman" w:hAnsi="Times New Roman" w:cs="Times New Roman"/>
          <w:b/>
          <w:sz w:val="24"/>
          <w:szCs w:val="24"/>
          <w:lang w:eastAsia="ru-RU"/>
        </w:rPr>
        <w:t>201</w:t>
      </w:r>
      <w:r w:rsidR="00EA0805" w:rsidRPr="00893E7A">
        <w:rPr>
          <w:rFonts w:ascii="Times New Roman" w:eastAsia="Times New Roman" w:hAnsi="Times New Roman" w:cs="Times New Roman"/>
          <w:b/>
          <w:sz w:val="24"/>
          <w:szCs w:val="24"/>
          <w:lang w:eastAsia="ru-RU"/>
        </w:rPr>
        <w:t>6 года</w:t>
      </w:r>
      <w:r w:rsidR="00351DF9" w:rsidRPr="00893E7A">
        <w:rPr>
          <w:rFonts w:ascii="Times New Roman" w:eastAsia="Times New Roman" w:hAnsi="Times New Roman" w:cs="Times New Roman"/>
          <w:b/>
          <w:sz w:val="24"/>
          <w:szCs w:val="24"/>
          <w:lang w:eastAsia="ru-RU"/>
        </w:rPr>
        <w:t xml:space="preserve"> </w:t>
      </w:r>
      <w:r w:rsidR="00852B68" w:rsidRPr="00893E7A">
        <w:rPr>
          <w:rFonts w:ascii="Times New Roman" w:eastAsia="Times New Roman" w:hAnsi="Times New Roman" w:cs="Times New Roman"/>
          <w:b/>
          <w:sz w:val="24"/>
          <w:szCs w:val="24"/>
          <w:lang w:eastAsia="ru-RU"/>
        </w:rPr>
        <w:t>и</w:t>
      </w:r>
      <w:r w:rsidR="00DF5AE3" w:rsidRPr="00893E7A">
        <w:rPr>
          <w:rFonts w:ascii="Times New Roman" w:eastAsia="Times New Roman" w:hAnsi="Times New Roman" w:cs="Times New Roman"/>
          <w:b/>
          <w:sz w:val="24"/>
          <w:szCs w:val="24"/>
          <w:lang w:eastAsia="ru-RU"/>
        </w:rPr>
        <w:t xml:space="preserve"> </w:t>
      </w:r>
      <w:r w:rsidR="00DD168D" w:rsidRPr="00893E7A">
        <w:rPr>
          <w:rFonts w:ascii="Times New Roman" w:eastAsia="Times New Roman" w:hAnsi="Times New Roman" w:cs="Times New Roman"/>
          <w:b/>
          <w:sz w:val="24"/>
          <w:szCs w:val="24"/>
          <w:lang w:eastAsia="ru-RU"/>
        </w:rPr>
        <w:t>за 9 месяцев</w:t>
      </w:r>
      <w:r w:rsidR="00EA0805" w:rsidRPr="00893E7A">
        <w:rPr>
          <w:rFonts w:ascii="Times New Roman" w:eastAsia="Times New Roman" w:hAnsi="Times New Roman" w:cs="Times New Roman"/>
          <w:b/>
          <w:sz w:val="24"/>
          <w:szCs w:val="24"/>
          <w:lang w:eastAsia="ru-RU"/>
        </w:rPr>
        <w:t xml:space="preserve"> </w:t>
      </w:r>
      <w:r w:rsidR="0006111F" w:rsidRPr="00893E7A">
        <w:rPr>
          <w:rFonts w:ascii="Times New Roman" w:eastAsia="Times New Roman" w:hAnsi="Times New Roman" w:cs="Times New Roman"/>
          <w:b/>
          <w:sz w:val="24"/>
          <w:szCs w:val="24"/>
          <w:lang w:eastAsia="ru-RU"/>
        </w:rPr>
        <w:t>201</w:t>
      </w:r>
      <w:r w:rsidR="00EA0805" w:rsidRPr="00893E7A">
        <w:rPr>
          <w:rFonts w:ascii="Times New Roman" w:eastAsia="Times New Roman" w:hAnsi="Times New Roman" w:cs="Times New Roman"/>
          <w:b/>
          <w:sz w:val="24"/>
          <w:szCs w:val="24"/>
          <w:lang w:eastAsia="ru-RU"/>
        </w:rPr>
        <w:t>7</w:t>
      </w:r>
      <w:r w:rsidR="0006111F" w:rsidRPr="00893E7A">
        <w:rPr>
          <w:rFonts w:ascii="Times New Roman" w:eastAsia="Times New Roman" w:hAnsi="Times New Roman" w:cs="Times New Roman"/>
          <w:b/>
          <w:sz w:val="24"/>
          <w:szCs w:val="24"/>
          <w:lang w:eastAsia="ru-RU"/>
        </w:rPr>
        <w:t xml:space="preserve"> год</w:t>
      </w:r>
      <w:r w:rsidR="00852B68" w:rsidRPr="00893E7A">
        <w:rPr>
          <w:rFonts w:ascii="Times New Roman" w:eastAsia="Times New Roman" w:hAnsi="Times New Roman" w:cs="Times New Roman"/>
          <w:b/>
          <w:sz w:val="24"/>
          <w:szCs w:val="24"/>
          <w:lang w:eastAsia="ru-RU"/>
        </w:rPr>
        <w:t>а</w:t>
      </w:r>
    </w:p>
    <w:p w:rsidR="00A5758C" w:rsidRPr="00893E7A" w:rsidRDefault="00A5758C" w:rsidP="003F700C">
      <w:pPr>
        <w:keepNext/>
        <w:spacing w:after="0" w:line="360" w:lineRule="auto"/>
        <w:jc w:val="center"/>
        <w:rPr>
          <w:rFonts w:ascii="Times New Roman" w:eastAsia="Times New Roman" w:hAnsi="Times New Roman" w:cs="Times New Roman"/>
          <w:sz w:val="26"/>
          <w:szCs w:val="20"/>
          <w:lang w:eastAsia="ru-RU"/>
        </w:rPr>
      </w:pPr>
      <w:r w:rsidRPr="00893E7A">
        <w:rPr>
          <w:rFonts w:ascii="Times New Roman" w:eastAsia="Times New Roman" w:hAnsi="Times New Roman" w:cs="Times New Roman"/>
          <w:noProof/>
          <w:sz w:val="28"/>
          <w:szCs w:val="28"/>
          <w:lang w:eastAsia="ru-RU"/>
        </w:rPr>
        <w:drawing>
          <wp:inline distT="0" distB="0" distL="0" distR="0" wp14:anchorId="515CEE1C" wp14:editId="75278EE5">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893E7A" w:rsidRDefault="0071190E">
      <w:pPr>
        <w:rPr>
          <w:rFonts w:ascii="Times New Roman" w:eastAsia="Times New Roman" w:hAnsi="Times New Roman" w:cs="Times New Roman"/>
          <w:sz w:val="28"/>
          <w:szCs w:val="28"/>
          <w:lang w:eastAsia="ru-RU"/>
        </w:rPr>
      </w:pPr>
    </w:p>
    <w:p w:rsidR="007432F7" w:rsidRPr="00893E7A" w:rsidRDefault="007C2363" w:rsidP="007C2363">
      <w:pPr>
        <w:jc w:val="center"/>
        <w:rPr>
          <w:rFonts w:ascii="Times New Roman" w:eastAsia="Times New Roman" w:hAnsi="Times New Roman" w:cs="Times New Roman"/>
          <w:sz w:val="28"/>
          <w:szCs w:val="28"/>
          <w:lang w:eastAsia="ru-RU"/>
        </w:rPr>
      </w:pPr>
      <w:r w:rsidRPr="00893E7A">
        <w:rPr>
          <w:rFonts w:ascii="Times New Roman" w:hAnsi="Times New Roman" w:cs="Times New Roman"/>
          <w:noProof/>
          <w:szCs w:val="26"/>
          <w:shd w:val="clear" w:color="auto" w:fill="FFFFFF" w:themeFill="background1"/>
          <w:lang w:eastAsia="ru-RU"/>
        </w:rPr>
        <w:lastRenderedPageBreak/>
        <w:drawing>
          <wp:inline distT="0" distB="0" distL="0" distR="0" wp14:anchorId="09A1E885" wp14:editId="2361FD6D">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893E7A" w:rsidRDefault="007432F7">
      <w:pPr>
        <w:rPr>
          <w:rFonts w:ascii="Times New Roman" w:eastAsia="Times New Roman" w:hAnsi="Times New Roman" w:cs="Times New Roman"/>
          <w:sz w:val="28"/>
          <w:szCs w:val="28"/>
          <w:lang w:eastAsia="ru-RU"/>
        </w:rPr>
      </w:pPr>
    </w:p>
    <w:p w:rsidR="00D034B4" w:rsidRPr="00893E7A" w:rsidRDefault="00D034B4" w:rsidP="00D034B4">
      <w:pPr>
        <w:jc w:val="center"/>
        <w:rPr>
          <w:rFonts w:ascii="Times New Roman" w:eastAsia="Times New Roman" w:hAnsi="Times New Roman" w:cs="Times New Roman"/>
          <w:sz w:val="28"/>
          <w:szCs w:val="28"/>
          <w:lang w:eastAsia="ru-RU"/>
        </w:rPr>
      </w:pPr>
      <w:r w:rsidRPr="00893E7A">
        <w:rPr>
          <w:rFonts w:ascii="Times New Roman" w:hAnsi="Times New Roman" w:cs="Times New Roman"/>
          <w:noProof/>
          <w:szCs w:val="26"/>
          <w:shd w:val="clear" w:color="auto" w:fill="FFFFFF" w:themeFill="background1"/>
          <w:lang w:eastAsia="ru-RU"/>
        </w:rPr>
        <w:drawing>
          <wp:inline distT="0" distB="0" distL="0" distR="0" wp14:anchorId="0144008A" wp14:editId="28D55B9E">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893E7A" w:rsidRDefault="002479EC">
      <w:pPr>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br w:type="page"/>
      </w:r>
    </w:p>
    <w:p w:rsidR="00A5758C" w:rsidRPr="00893E7A" w:rsidRDefault="00A5758C" w:rsidP="003F700C">
      <w:pPr>
        <w:spacing w:after="0" w:line="36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lastRenderedPageBreak/>
        <w:t>По результатам внеплановых проверок</w:t>
      </w:r>
      <w:r w:rsidR="00A63EAE" w:rsidRPr="00893E7A">
        <w:rPr>
          <w:rFonts w:ascii="Times New Roman" w:eastAsia="Times New Roman" w:hAnsi="Times New Roman" w:cs="Times New Roman"/>
          <w:b/>
          <w:sz w:val="26"/>
          <w:szCs w:val="26"/>
          <w:lang w:eastAsia="ru-RU"/>
        </w:rPr>
        <w:t xml:space="preserve"> и мероприятий СН</w:t>
      </w:r>
      <w:r w:rsidRPr="00893E7A">
        <w:rPr>
          <w:rFonts w:ascii="Times New Roman" w:eastAsia="Times New Roman" w:hAnsi="Times New Roman" w:cs="Times New Roman"/>
          <w:b/>
          <w:sz w:val="26"/>
          <w:szCs w:val="26"/>
          <w:lang w:eastAsia="ru-RU"/>
        </w:rPr>
        <w:t>:</w:t>
      </w:r>
    </w:p>
    <w:p w:rsidR="00A5758C" w:rsidRPr="00893E7A" w:rsidRDefault="00A5758C"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выявлено </w:t>
      </w:r>
      <w:r w:rsidR="00251D74" w:rsidRPr="00893E7A">
        <w:rPr>
          <w:rFonts w:ascii="Times New Roman" w:eastAsia="Times New Roman" w:hAnsi="Times New Roman" w:cs="Times New Roman"/>
          <w:b/>
          <w:sz w:val="26"/>
          <w:szCs w:val="26"/>
          <w:lang w:eastAsia="ru-RU"/>
        </w:rPr>
        <w:t>43</w:t>
      </w:r>
      <w:r w:rsidR="00775762"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нарушени</w:t>
      </w:r>
      <w:r w:rsidR="00251D74" w:rsidRPr="00893E7A">
        <w:rPr>
          <w:rFonts w:ascii="Times New Roman" w:eastAsia="Times New Roman" w:hAnsi="Times New Roman" w:cs="Times New Roman"/>
          <w:b/>
          <w:sz w:val="26"/>
          <w:szCs w:val="26"/>
          <w:lang w:eastAsia="ru-RU"/>
        </w:rPr>
        <w:t>я</w:t>
      </w:r>
      <w:r w:rsidRPr="00893E7A">
        <w:rPr>
          <w:rFonts w:ascii="Times New Roman" w:eastAsia="Times New Roman" w:hAnsi="Times New Roman" w:cs="Times New Roman"/>
          <w:b/>
          <w:sz w:val="26"/>
          <w:szCs w:val="26"/>
          <w:lang w:eastAsia="ru-RU"/>
        </w:rPr>
        <w:t xml:space="preserve"> норм</w:t>
      </w:r>
      <w:r w:rsidRPr="00893E7A">
        <w:rPr>
          <w:rFonts w:ascii="Times New Roman" w:eastAsia="Times New Roman" w:hAnsi="Times New Roman" w:cs="Times New Roman"/>
          <w:sz w:val="26"/>
          <w:szCs w:val="26"/>
          <w:lang w:eastAsia="ru-RU"/>
        </w:rPr>
        <w:t xml:space="preserve"> действующего законодательства</w:t>
      </w:r>
    </w:p>
    <w:p w:rsidR="003A5D5B" w:rsidRPr="00893E7A"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893E7A" w:rsidRDefault="00A5758C" w:rsidP="007C2363">
      <w:pPr>
        <w:spacing w:after="0" w:line="360" w:lineRule="auto"/>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noProof/>
          <w:sz w:val="26"/>
          <w:szCs w:val="26"/>
          <w:lang w:eastAsia="ru-RU"/>
        </w:rPr>
        <w:drawing>
          <wp:inline distT="0" distB="0" distL="0" distR="0" wp14:anchorId="1C2879B2" wp14:editId="57D1509B">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893E7A" w:rsidRDefault="00094890" w:rsidP="003F700C">
      <w:pPr>
        <w:spacing w:after="0"/>
        <w:rPr>
          <w:rFonts w:ascii="Times New Roman" w:eastAsia="Times New Roman" w:hAnsi="Times New Roman" w:cs="Times New Roman"/>
          <w:sz w:val="26"/>
          <w:szCs w:val="26"/>
          <w:lang w:eastAsia="ru-RU"/>
        </w:rPr>
      </w:pPr>
    </w:p>
    <w:p w:rsidR="00D66775" w:rsidRPr="00893E7A" w:rsidRDefault="008846C2"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выдано </w:t>
      </w:r>
      <w:r w:rsidR="0092453F" w:rsidRPr="00893E7A">
        <w:rPr>
          <w:rFonts w:ascii="Times New Roman" w:eastAsia="Times New Roman" w:hAnsi="Times New Roman" w:cs="Times New Roman"/>
          <w:b/>
          <w:sz w:val="26"/>
          <w:szCs w:val="26"/>
          <w:lang w:eastAsia="ru-RU"/>
        </w:rPr>
        <w:t>20</w:t>
      </w:r>
      <w:r w:rsidRPr="00893E7A">
        <w:rPr>
          <w:rFonts w:ascii="Times New Roman" w:eastAsia="Times New Roman" w:hAnsi="Times New Roman" w:cs="Times New Roman"/>
          <w:b/>
          <w:sz w:val="26"/>
          <w:szCs w:val="26"/>
          <w:lang w:eastAsia="ru-RU"/>
        </w:rPr>
        <w:t xml:space="preserve"> предписани</w:t>
      </w:r>
      <w:r w:rsidR="00A65457" w:rsidRPr="00893E7A">
        <w:rPr>
          <w:rFonts w:ascii="Times New Roman" w:eastAsia="Times New Roman" w:hAnsi="Times New Roman" w:cs="Times New Roman"/>
          <w:b/>
          <w:sz w:val="26"/>
          <w:szCs w:val="26"/>
          <w:lang w:eastAsia="ru-RU"/>
        </w:rPr>
        <w:t>й</w:t>
      </w:r>
      <w:r w:rsidRPr="00893E7A">
        <w:rPr>
          <w:rFonts w:ascii="Times New Roman" w:eastAsia="Times New Roman" w:hAnsi="Times New Roman" w:cs="Times New Roman"/>
          <w:sz w:val="26"/>
          <w:szCs w:val="26"/>
          <w:lang w:eastAsia="ru-RU"/>
        </w:rPr>
        <w:t xml:space="preserve"> об </w:t>
      </w:r>
      <w:r w:rsidR="00847B13" w:rsidRPr="00893E7A">
        <w:rPr>
          <w:rFonts w:ascii="Times New Roman" w:eastAsia="Times New Roman" w:hAnsi="Times New Roman" w:cs="Times New Roman"/>
          <w:sz w:val="26"/>
          <w:szCs w:val="26"/>
          <w:lang w:eastAsia="ru-RU"/>
        </w:rPr>
        <w:t>устранении выявленных нарушений</w:t>
      </w:r>
    </w:p>
    <w:p w:rsidR="008846C2" w:rsidRPr="00893E7A"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893E7A"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noProof/>
          <w:sz w:val="26"/>
          <w:szCs w:val="26"/>
          <w:lang w:eastAsia="ru-RU"/>
        </w:rPr>
        <w:drawing>
          <wp:inline distT="0" distB="0" distL="0" distR="0" wp14:anchorId="140E2F94" wp14:editId="7F43F3CA">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893E7A">
        <w:rPr>
          <w:rFonts w:ascii="Times New Roman" w:eastAsia="Times New Roman" w:hAnsi="Times New Roman" w:cs="Times New Roman"/>
          <w:sz w:val="28"/>
          <w:szCs w:val="28"/>
          <w:lang w:eastAsia="ru-RU"/>
        </w:rPr>
        <w:t xml:space="preserve"> </w:t>
      </w:r>
    </w:p>
    <w:p w:rsidR="002479EC" w:rsidRPr="00893E7A" w:rsidRDefault="002479EC">
      <w:pPr>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br w:type="page"/>
      </w:r>
    </w:p>
    <w:p w:rsidR="00A5758C" w:rsidRPr="00893E7A"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составлен</w:t>
      </w:r>
      <w:r w:rsidR="008C6E8D" w:rsidRPr="00893E7A">
        <w:rPr>
          <w:rFonts w:ascii="Times New Roman" w:eastAsia="Times New Roman" w:hAnsi="Times New Roman" w:cs="Times New Roman"/>
          <w:sz w:val="26"/>
          <w:szCs w:val="26"/>
          <w:lang w:eastAsia="ru-RU"/>
        </w:rPr>
        <w:t>о</w:t>
      </w:r>
      <w:r w:rsidRPr="00893E7A">
        <w:rPr>
          <w:rFonts w:ascii="Times New Roman" w:eastAsia="Times New Roman" w:hAnsi="Times New Roman" w:cs="Times New Roman"/>
          <w:sz w:val="26"/>
          <w:szCs w:val="26"/>
          <w:lang w:eastAsia="ru-RU"/>
        </w:rPr>
        <w:t xml:space="preserve"> </w:t>
      </w:r>
      <w:r w:rsidR="00B85578" w:rsidRPr="00893E7A">
        <w:rPr>
          <w:rFonts w:ascii="Times New Roman" w:eastAsia="Times New Roman" w:hAnsi="Times New Roman" w:cs="Times New Roman"/>
          <w:b/>
          <w:sz w:val="26"/>
          <w:szCs w:val="26"/>
          <w:lang w:eastAsia="ru-RU"/>
        </w:rPr>
        <w:t>25</w:t>
      </w:r>
      <w:r w:rsidR="002708B0"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b/>
          <w:sz w:val="26"/>
          <w:szCs w:val="26"/>
          <w:lang w:eastAsia="ru-RU"/>
        </w:rPr>
        <w:t>протокол</w:t>
      </w:r>
      <w:r w:rsidR="002708B0" w:rsidRPr="00893E7A">
        <w:rPr>
          <w:rFonts w:ascii="Times New Roman" w:eastAsia="Times New Roman" w:hAnsi="Times New Roman" w:cs="Times New Roman"/>
          <w:b/>
          <w:sz w:val="26"/>
          <w:szCs w:val="26"/>
          <w:lang w:eastAsia="ru-RU"/>
        </w:rPr>
        <w:t>ов</w:t>
      </w:r>
      <w:r w:rsidRPr="00893E7A">
        <w:rPr>
          <w:rFonts w:ascii="Times New Roman" w:eastAsia="Times New Roman" w:hAnsi="Times New Roman" w:cs="Times New Roman"/>
          <w:b/>
          <w:sz w:val="26"/>
          <w:szCs w:val="26"/>
          <w:lang w:eastAsia="ru-RU"/>
        </w:rPr>
        <w:t xml:space="preserve"> об АПН</w:t>
      </w:r>
    </w:p>
    <w:p w:rsidR="009A3429" w:rsidRPr="00893E7A" w:rsidRDefault="009A3429" w:rsidP="003F700C">
      <w:pPr>
        <w:spacing w:after="0"/>
        <w:jc w:val="center"/>
        <w:rPr>
          <w:rFonts w:ascii="Times New Roman" w:eastAsia="Times New Roman" w:hAnsi="Times New Roman" w:cs="Times New Roman"/>
          <w:b/>
          <w:sz w:val="28"/>
          <w:szCs w:val="28"/>
          <w:lang w:eastAsia="ru-RU"/>
        </w:rPr>
      </w:pPr>
    </w:p>
    <w:p w:rsidR="009A3429" w:rsidRPr="00893E7A" w:rsidRDefault="009A3429" w:rsidP="003F700C">
      <w:pPr>
        <w:spacing w:after="0"/>
        <w:jc w:val="center"/>
        <w:rPr>
          <w:rFonts w:ascii="Times New Roman" w:eastAsia="Times New Roman" w:hAnsi="Times New Roman" w:cs="Times New Roman"/>
          <w:b/>
          <w:sz w:val="28"/>
          <w:szCs w:val="28"/>
          <w:lang w:eastAsia="ru-RU"/>
        </w:rPr>
      </w:pPr>
      <w:r w:rsidRPr="00893E7A">
        <w:rPr>
          <w:rFonts w:ascii="Times New Roman" w:hAnsi="Times New Roman" w:cs="Times New Roman"/>
          <w:noProof/>
          <w:szCs w:val="26"/>
          <w:lang w:eastAsia="ru-RU"/>
        </w:rPr>
        <w:drawing>
          <wp:inline distT="0" distB="0" distL="0" distR="0" wp14:anchorId="6CEC80F8" wp14:editId="481C9C36">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893E7A" w:rsidRDefault="00FA28F4" w:rsidP="003F700C">
      <w:pPr>
        <w:spacing w:after="0"/>
        <w:rPr>
          <w:rFonts w:ascii="Times New Roman" w:eastAsia="Times New Roman" w:hAnsi="Times New Roman" w:cs="Times New Roman"/>
          <w:b/>
          <w:sz w:val="28"/>
          <w:szCs w:val="28"/>
          <w:lang w:eastAsia="ru-RU"/>
        </w:rPr>
      </w:pPr>
      <w:r w:rsidRPr="00893E7A">
        <w:rPr>
          <w:rFonts w:ascii="Times New Roman" w:eastAsia="Times New Roman" w:hAnsi="Times New Roman" w:cs="Times New Roman"/>
          <w:b/>
          <w:sz w:val="28"/>
          <w:szCs w:val="28"/>
          <w:lang w:eastAsia="ru-RU"/>
        </w:rPr>
        <w:br w:type="page"/>
      </w:r>
    </w:p>
    <w:p w:rsidR="00527CF0" w:rsidRPr="00893E7A"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893E7A">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893E7A" w:rsidRDefault="00527CF0" w:rsidP="003F700C">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893E7A">
        <w:rPr>
          <w:rFonts w:ascii="Times New Roman" w:eastAsia="Times New Roman" w:hAnsi="Times New Roman" w:cs="Times New Roman"/>
          <w:b/>
          <w:bCs/>
          <w:kern w:val="32"/>
          <w:sz w:val="26"/>
          <w:szCs w:val="26"/>
          <w:lang w:eastAsia="ru-RU"/>
        </w:rPr>
        <w:t>1.3.1. Основные функции</w:t>
      </w:r>
      <w:bookmarkEnd w:id="25"/>
    </w:p>
    <w:p w:rsidR="00530185" w:rsidRPr="00893E7A" w:rsidRDefault="00530185" w:rsidP="00530185">
      <w:pPr>
        <w:spacing w:after="0" w:line="360" w:lineRule="auto"/>
        <w:ind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В сфере средств массовых коммуникаций (СМИ, вещатели)</w:t>
      </w:r>
    </w:p>
    <w:p w:rsidR="00530185" w:rsidRPr="00893E7A" w:rsidRDefault="00530185" w:rsidP="00530185">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530185" w:rsidRPr="00893E7A" w:rsidTr="00530185">
        <w:tc>
          <w:tcPr>
            <w:tcW w:w="5000" w:type="pct"/>
            <w:gridSpan w:val="3"/>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jc w:val="center"/>
              <w:rPr>
                <w:rFonts w:ascii="Times New Roman" w:eastAsia="Calibri" w:hAnsi="Times New Roman" w:cs="Times New Roman"/>
                <w:b/>
                <w:i/>
                <w:color w:val="000000"/>
                <w:sz w:val="20"/>
                <w:szCs w:val="20"/>
              </w:rPr>
            </w:pPr>
            <w:r w:rsidRPr="00893E7A">
              <w:rPr>
                <w:rFonts w:ascii="Times New Roman" w:eastAsia="Calibri" w:hAnsi="Times New Roman" w:cs="Times New Roman"/>
                <w:b/>
                <w:i/>
                <w:color w:val="000000"/>
                <w:sz w:val="20"/>
                <w:szCs w:val="20"/>
              </w:rPr>
              <w:t>Предметы надзора</w:t>
            </w:r>
          </w:p>
        </w:tc>
      </w:tr>
      <w:tr w:rsidR="00530185" w:rsidRPr="00893E7A" w:rsidTr="00530185">
        <w:tc>
          <w:tcPr>
            <w:tcW w:w="2668" w:type="pct"/>
          </w:tcPr>
          <w:p w:rsidR="00530185" w:rsidRPr="00893E7A" w:rsidRDefault="00530185" w:rsidP="00530185">
            <w:pPr>
              <w:spacing w:after="0" w:line="240" w:lineRule="auto"/>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01.10.2016</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01.10.2017</w:t>
            </w:r>
          </w:p>
        </w:tc>
      </w:tr>
      <w:tr w:rsidR="00530185" w:rsidRPr="00893E7A" w:rsidTr="00530185">
        <w:tc>
          <w:tcPr>
            <w:tcW w:w="2668" w:type="pct"/>
          </w:tcPr>
          <w:p w:rsidR="00530185" w:rsidRPr="00893E7A" w:rsidRDefault="00530185" w:rsidP="00530185">
            <w:pPr>
              <w:spacing w:after="0" w:line="240" w:lineRule="auto"/>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453/56,6</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369/46,1</w:t>
            </w:r>
          </w:p>
        </w:tc>
      </w:tr>
      <w:tr w:rsidR="00530185" w:rsidRPr="00893E7A" w:rsidTr="00530185">
        <w:trPr>
          <w:trHeight w:val="70"/>
        </w:trPr>
        <w:tc>
          <w:tcPr>
            <w:tcW w:w="2668" w:type="pct"/>
          </w:tcPr>
          <w:p w:rsidR="00530185" w:rsidRPr="00893E7A" w:rsidRDefault="00530185" w:rsidP="00530185">
            <w:pPr>
              <w:spacing w:after="0" w:line="240" w:lineRule="auto"/>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959/119,9</w:t>
            </w:r>
          </w:p>
        </w:tc>
        <w:tc>
          <w:tcPr>
            <w:tcW w:w="1166"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119 / 14.9</w:t>
            </w:r>
          </w:p>
        </w:tc>
      </w:tr>
    </w:tbl>
    <w:p w:rsidR="00530185" w:rsidRPr="00893E7A" w:rsidRDefault="00530185" w:rsidP="00530185">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
        <w:gridCol w:w="839"/>
        <w:gridCol w:w="23"/>
        <w:gridCol w:w="830"/>
        <w:gridCol w:w="24"/>
        <w:gridCol w:w="826"/>
        <w:gridCol w:w="24"/>
        <w:gridCol w:w="828"/>
        <w:gridCol w:w="22"/>
        <w:gridCol w:w="830"/>
        <w:gridCol w:w="20"/>
        <w:gridCol w:w="832"/>
        <w:gridCol w:w="18"/>
        <w:gridCol w:w="854"/>
        <w:gridCol w:w="856"/>
        <w:gridCol w:w="850"/>
        <w:gridCol w:w="812"/>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 в сфере СМИ</w:t>
            </w:r>
          </w:p>
        </w:tc>
      </w:tr>
      <w:tr w:rsidR="00530185" w:rsidRPr="00893E7A" w:rsidTr="00530185">
        <w:tc>
          <w:tcPr>
            <w:tcW w:w="827" w:type="pct"/>
            <w:gridSpan w:val="2"/>
          </w:tcPr>
          <w:p w:rsidR="00530185" w:rsidRPr="00893E7A" w:rsidRDefault="00530185" w:rsidP="00530185">
            <w:pPr>
              <w:spacing w:after="0" w:line="240" w:lineRule="auto"/>
              <w:rPr>
                <w:rFonts w:ascii="Times New Roman" w:eastAsia="Calibri" w:hAnsi="Times New Roman" w:cs="Times New Roman"/>
                <w:sz w:val="18"/>
                <w:szCs w:val="18"/>
              </w:rPr>
            </w:pPr>
          </w:p>
        </w:tc>
        <w:tc>
          <w:tcPr>
            <w:tcW w:w="423"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401"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530185" w:rsidRPr="00893E7A" w:rsidTr="00530185">
        <w:tc>
          <w:tcPr>
            <w:tcW w:w="827" w:type="pct"/>
            <w:gridSpan w:val="2"/>
          </w:tcPr>
          <w:p w:rsidR="00530185" w:rsidRPr="00893E7A" w:rsidRDefault="00530185" w:rsidP="00530185">
            <w:pPr>
              <w:spacing w:after="0" w:line="240" w:lineRule="auto"/>
              <w:rPr>
                <w:rFonts w:ascii="Times New Roman" w:eastAsia="Calibri" w:hAnsi="Times New Roman" w:cs="Times New Roman"/>
                <w:sz w:val="18"/>
                <w:szCs w:val="18"/>
              </w:rPr>
            </w:pPr>
            <w:r w:rsidRPr="00893E7A">
              <w:rPr>
                <w:rFonts w:ascii="Times New Roman" w:eastAsia="Calibri" w:hAnsi="Times New Roman" w:cs="Times New Roman"/>
                <w:sz w:val="18"/>
                <w:szCs w:val="18"/>
              </w:rPr>
              <w:t>Проведено</w:t>
            </w:r>
          </w:p>
        </w:tc>
        <w:tc>
          <w:tcPr>
            <w:tcW w:w="423"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lang w:val="en-US"/>
              </w:rPr>
              <w:t>61</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6</w:t>
            </w:r>
            <w:r w:rsidRPr="00893E7A">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251</w:t>
            </w:r>
          </w:p>
        </w:tc>
        <w:tc>
          <w:tcPr>
            <w:tcW w:w="418" w:type="pct"/>
            <w:gridSpan w:val="2"/>
            <w:shd w:val="clear" w:color="auto" w:fill="FFFFFF" w:themeFill="background1"/>
            <w:vAlign w:val="center"/>
          </w:tcPr>
          <w:p w:rsidR="00530185" w:rsidRPr="00893E7A" w:rsidRDefault="00AA7DFA"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57</w:t>
            </w:r>
          </w:p>
        </w:tc>
        <w:tc>
          <w:tcPr>
            <w:tcW w:w="420" w:type="pct"/>
            <w:shd w:val="clear" w:color="auto" w:fill="FFFFFF" w:themeFill="background1"/>
            <w:vAlign w:val="center"/>
          </w:tcPr>
          <w:p w:rsidR="00530185" w:rsidRPr="00893E7A" w:rsidRDefault="00A873BB"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r w:rsidR="00AA7DFA"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55</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401"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27" w:type="pct"/>
            <w:gridSpan w:val="2"/>
          </w:tcPr>
          <w:p w:rsidR="00530185" w:rsidRPr="00893E7A" w:rsidRDefault="00530185" w:rsidP="00530185">
            <w:pPr>
              <w:spacing w:after="0" w:line="240" w:lineRule="auto"/>
              <w:rPr>
                <w:rFonts w:ascii="Times New Roman" w:eastAsia="Calibri" w:hAnsi="Times New Roman" w:cs="Times New Roman"/>
                <w:sz w:val="18"/>
                <w:szCs w:val="18"/>
              </w:rPr>
            </w:pPr>
            <w:r w:rsidRPr="00893E7A">
              <w:rPr>
                <w:rFonts w:ascii="Times New Roman" w:eastAsia="Calibri" w:hAnsi="Times New Roman" w:cs="Times New Roman"/>
                <w:sz w:val="18"/>
                <w:szCs w:val="18"/>
              </w:rPr>
              <w:t>Нагрузка на 1 сотрудника</w:t>
            </w:r>
          </w:p>
        </w:tc>
        <w:tc>
          <w:tcPr>
            <w:tcW w:w="423"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8,5</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7</w:t>
            </w:r>
            <w:r w:rsidRPr="00893E7A">
              <w:rPr>
                <w:rFonts w:ascii="Times New Roman" w:eastAsia="Calibri" w:hAnsi="Times New Roman" w:cs="Times New Roman"/>
                <w:sz w:val="18"/>
                <w:szCs w:val="18"/>
              </w:rPr>
              <w:t>,6</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7,9</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7,5</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31,8</w:t>
            </w:r>
          </w:p>
        </w:tc>
        <w:tc>
          <w:tcPr>
            <w:tcW w:w="418" w:type="pct"/>
            <w:gridSpan w:val="2"/>
            <w:shd w:val="clear" w:color="auto" w:fill="FFFFFF" w:themeFill="background1"/>
            <w:vAlign w:val="center"/>
          </w:tcPr>
          <w:p w:rsidR="00530185" w:rsidRPr="00893E7A" w:rsidRDefault="00AA7DFA"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420" w:type="pct"/>
            <w:shd w:val="clear" w:color="auto" w:fill="FFFFFF" w:themeFill="background1"/>
            <w:vAlign w:val="center"/>
          </w:tcPr>
          <w:p w:rsidR="00530185" w:rsidRPr="00893E7A" w:rsidRDefault="00AA7DFA"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6,4</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6,9</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401"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Внеплановые мероприятия в сфере СМИ</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9"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401"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Проведено</w:t>
            </w:r>
          </w:p>
        </w:tc>
        <w:tc>
          <w:tcPr>
            <w:tcW w:w="419"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19"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6/13</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0/13</w:t>
            </w:r>
          </w:p>
        </w:tc>
        <w:tc>
          <w:tcPr>
            <w:tcW w:w="419"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4</w:t>
            </w:r>
          </w:p>
        </w:tc>
        <w:tc>
          <w:tcPr>
            <w:tcW w:w="419"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17</w:t>
            </w:r>
          </w:p>
        </w:tc>
        <w:tc>
          <w:tcPr>
            <w:tcW w:w="419" w:type="pct"/>
            <w:gridSpan w:val="2"/>
            <w:shd w:val="clear" w:color="auto" w:fill="FFFFFF" w:themeFill="background1"/>
            <w:vAlign w:val="center"/>
          </w:tcPr>
          <w:p w:rsidR="00530185" w:rsidRPr="00893E7A" w:rsidRDefault="00AA7DFA"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428" w:type="pct"/>
            <w:gridSpan w:val="2"/>
            <w:shd w:val="clear" w:color="auto" w:fill="FFFFFF" w:themeFill="background1"/>
            <w:vAlign w:val="center"/>
          </w:tcPr>
          <w:p w:rsidR="00530185" w:rsidRPr="00893E7A" w:rsidRDefault="00AA7DFA"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color w:val="000000"/>
                <w:sz w:val="18"/>
                <w:szCs w:val="18"/>
                <w:lang w:val="en-US"/>
              </w:rPr>
            </w:pPr>
          </w:p>
        </w:tc>
        <w:tc>
          <w:tcPr>
            <w:tcW w:w="401" w:type="pct"/>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b/>
                <w:color w:val="000000"/>
                <w:sz w:val="18"/>
                <w:szCs w:val="18"/>
                <w:lang w:val="en-US"/>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Нагрузка на 1 сотрудника</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0,875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0,75/1,6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AA7DFA">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r w:rsidR="00AA7DFA" w:rsidRPr="00893E7A">
              <w:rPr>
                <w:rFonts w:ascii="Times New Roman" w:eastAsia="Calibri" w:hAnsi="Times New Roman" w:cs="Times New Roman"/>
                <w:color w:val="000000"/>
                <w:sz w:val="18"/>
                <w:szCs w:val="18"/>
              </w:rPr>
              <w:t>4</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AA7DFA">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r w:rsidR="00AA7DFA" w:rsidRPr="00893E7A">
              <w:rPr>
                <w:rFonts w:ascii="Times New Roman" w:eastAsia="Calibri" w:hAnsi="Times New Roman" w:cs="Times New Roman"/>
                <w:sz w:val="18"/>
                <w:szCs w:val="18"/>
              </w:rPr>
              <w:t>13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bl>
    <w:p w:rsidR="00530185" w:rsidRPr="00893E7A" w:rsidRDefault="00530185" w:rsidP="00530185">
      <w:pPr>
        <w:spacing w:after="0"/>
        <w:ind w:firstLine="709"/>
        <w:rPr>
          <w:rFonts w:ascii="Times New Roman" w:eastAsia="Calibri" w:hAnsi="Times New Roman" w:cs="Times New Roman"/>
          <w:b/>
          <w:sz w:val="20"/>
          <w:szCs w:val="20"/>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2</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27</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2</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24</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22</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23</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25</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jc w:val="center"/>
              <w:rPr>
                <w:rFonts w:ascii="Times New Roman" w:hAnsi="Times New Roman" w:cs="Times New Roman"/>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bl>
    <w:p w:rsidR="00530185" w:rsidRPr="00893E7A" w:rsidRDefault="00530185" w:rsidP="00530185">
      <w:pPr>
        <w:spacing w:after="0" w:line="360" w:lineRule="auto"/>
        <w:ind w:firstLine="709"/>
        <w:jc w:val="both"/>
        <w:rPr>
          <w:rFonts w:ascii="Times New Roman" w:eastAsia="Calibri" w:hAnsi="Times New Roman" w:cs="Times New Roman"/>
          <w:i/>
          <w:sz w:val="28"/>
          <w:szCs w:val="28"/>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18"/>
          <w:szCs w:val="18"/>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lastRenderedPageBreak/>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62</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6</w:t>
            </w:r>
            <w:r w:rsidRPr="00893E7A">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58</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240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32</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34</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51</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5</w:t>
            </w:r>
            <w:r w:rsidRPr="00893E7A">
              <w:rPr>
                <w:rFonts w:ascii="Times New Roman" w:eastAsia="Calibri" w:hAnsi="Times New Roman" w:cs="Times New Roman"/>
                <w:color w:val="000000"/>
                <w:sz w:val="18"/>
                <w:szCs w:val="18"/>
              </w:rPr>
              <w:t>4</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215</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27</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33</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51</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66</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86</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273</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51</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27</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32</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16</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12</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19</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54</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21</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421" w:type="pct"/>
            <w:shd w:val="clear" w:color="auto" w:fill="FFFFFF" w:themeFill="background1"/>
            <w:vAlign w:val="center"/>
          </w:tcPr>
          <w:p w:rsidR="00530185" w:rsidRPr="00893E7A" w:rsidRDefault="00655DBF" w:rsidP="0053018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6</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bl>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9</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7</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14</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14</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15</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49</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13</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24</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65</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21" w:type="pct"/>
            <w:shd w:val="clear" w:color="auto" w:fill="FFFFFF" w:themeFill="background1"/>
            <w:vAlign w:val="center"/>
          </w:tcPr>
          <w:p w:rsidR="00530185" w:rsidRPr="00893E7A" w:rsidRDefault="00FB3D93"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Calibri" w:eastAsia="Calibri" w:hAnsi="Calibri" w:cs="Times New Roman"/>
                <w:color w:val="000000"/>
                <w:sz w:val="18"/>
                <w:szCs w:val="18"/>
              </w:rPr>
            </w:pPr>
            <w:r w:rsidRPr="00893E7A">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Calibri" w:eastAsia="Calibri" w:hAnsi="Calibri" w:cs="Times New Roman"/>
                <w:color w:val="000000"/>
                <w:sz w:val="18"/>
                <w:szCs w:val="18"/>
              </w:rPr>
            </w:pPr>
            <w:r w:rsidRPr="00893E7A">
              <w:rPr>
                <w:rFonts w:ascii="Calibri" w:eastAsia="Calibri" w:hAnsi="Calibri" w:cs="Times New Roman"/>
                <w:color w:val="000000"/>
                <w:sz w:val="18"/>
                <w:szCs w:val="18"/>
                <w:lang w:val="en-US"/>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Calibri" w:eastAsia="Calibri" w:hAnsi="Calibri" w:cs="Times New Roman"/>
                <w:color w:val="000000"/>
                <w:sz w:val="18"/>
                <w:szCs w:val="18"/>
              </w:rPr>
            </w:pPr>
            <w:r w:rsidRPr="00893E7A">
              <w:rPr>
                <w:rFonts w:ascii="Calibri" w:eastAsia="Calibri" w:hAnsi="Calibri"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087FF6"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Calibri" w:eastAsia="Calibri" w:hAnsi="Calibri" w:cs="Times New Roman"/>
                <w:color w:val="000000"/>
                <w:sz w:val="18"/>
                <w:szCs w:val="18"/>
              </w:rPr>
            </w:pPr>
            <w:r w:rsidRPr="00893E7A">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FB3D93"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bl>
    <w:p w:rsidR="00530185" w:rsidRPr="00893E7A" w:rsidRDefault="00530185" w:rsidP="00530185">
      <w:pPr>
        <w:spacing w:after="0" w:line="360" w:lineRule="auto"/>
        <w:ind w:firstLine="709"/>
        <w:jc w:val="both"/>
        <w:rPr>
          <w:rFonts w:ascii="Times New Roman" w:eastAsia="Calibri" w:hAnsi="Times New Roman" w:cs="Times New Roman"/>
          <w:i/>
          <w:sz w:val="28"/>
          <w:szCs w:val="28"/>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893E7A">
        <w:rPr>
          <w:rFonts w:ascii="Times New Roman" w:eastAsia="Calibri" w:hAnsi="Times New Roman" w:cs="Times New Roman"/>
          <w:i/>
          <w:sz w:val="26"/>
          <w:szCs w:val="26"/>
          <w:u w:val="single"/>
        </w:rPr>
        <w:lastRenderedPageBreak/>
        <w:t>федеральной службы по надзору в сфере связи, информационных технологий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20"/>
              </w:rPr>
            </w:pPr>
            <w:r w:rsidRPr="00893E7A">
              <w:rPr>
                <w:rFonts w:ascii="Times New Roman" w:eastAsia="Calibri" w:hAnsi="Times New Roman" w:cs="Times New Roman"/>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70</w:t>
            </w:r>
          </w:p>
        </w:tc>
        <w:tc>
          <w:tcPr>
            <w:tcW w:w="420" w:type="pct"/>
            <w:gridSpan w:val="2"/>
            <w:vAlign w:val="center"/>
          </w:tcPr>
          <w:p w:rsidR="00530185" w:rsidRPr="00893E7A" w:rsidRDefault="00530185" w:rsidP="00530185">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69</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6</w:t>
            </w:r>
            <w:r w:rsidRPr="00893E7A">
              <w:rPr>
                <w:rFonts w:ascii="Times New Roman" w:eastAsia="Calibri" w:hAnsi="Times New Roman" w:cs="Times New Roman"/>
                <w:sz w:val="18"/>
                <w:szCs w:val="18"/>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69</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275</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68</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20"/>
              </w:rPr>
            </w:pPr>
            <w:r w:rsidRPr="00893E7A">
              <w:rPr>
                <w:rFonts w:ascii="Times New Roman" w:eastAsia="Calibri" w:hAnsi="Times New Roman" w:cs="Times New Roman"/>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68</w:t>
            </w:r>
          </w:p>
        </w:tc>
        <w:tc>
          <w:tcPr>
            <w:tcW w:w="420" w:type="pct"/>
            <w:gridSpan w:val="2"/>
            <w:vAlign w:val="center"/>
          </w:tcPr>
          <w:p w:rsidR="00530185" w:rsidRPr="00893E7A" w:rsidRDefault="00530185" w:rsidP="00530185">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59</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57</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245</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56</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59</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20"/>
              </w:rPr>
            </w:pPr>
            <w:r w:rsidRPr="00893E7A">
              <w:rPr>
                <w:rFonts w:ascii="Times New Roman" w:eastAsia="Calibri" w:hAnsi="Times New Roman" w:cs="Times New Roman"/>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0" w:type="pct"/>
            <w:gridSpan w:val="2"/>
            <w:vAlign w:val="center"/>
          </w:tcPr>
          <w:p w:rsidR="00530185" w:rsidRPr="00893E7A" w:rsidRDefault="00530185" w:rsidP="00530185">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lang w:val="en-US"/>
              </w:rPr>
              <w:t>9</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24</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17</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58</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13</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4</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20"/>
              </w:rPr>
            </w:pPr>
            <w:r w:rsidRPr="00893E7A">
              <w:rPr>
                <w:rFonts w:ascii="Times New Roman" w:eastAsia="Calibri" w:hAnsi="Times New Roman" w:cs="Times New Roman"/>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530185" w:rsidRPr="00893E7A" w:rsidRDefault="00530185" w:rsidP="00530185">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sz w:val="18"/>
                <w:szCs w:val="20"/>
              </w:rPr>
            </w:pPr>
            <w:r w:rsidRPr="00893E7A">
              <w:rPr>
                <w:rFonts w:ascii="Times New Roman" w:eastAsia="Calibri" w:hAnsi="Times New Roman" w:cs="Times New Roman"/>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0" w:type="pct"/>
            <w:gridSpan w:val="2"/>
            <w:vAlign w:val="center"/>
          </w:tcPr>
          <w:p w:rsidR="00530185" w:rsidRPr="00893E7A" w:rsidRDefault="00530185" w:rsidP="00530185">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lang w:val="en-US"/>
              </w:rPr>
              <w:t>5</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9</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rPr>
          <w:trHeight w:val="743"/>
        </w:trPr>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bl>
    <w:p w:rsidR="00530185" w:rsidRPr="00893E7A" w:rsidRDefault="00530185" w:rsidP="00530185">
      <w:pPr>
        <w:spacing w:after="0" w:line="360" w:lineRule="auto"/>
        <w:ind w:firstLine="709"/>
        <w:jc w:val="both"/>
        <w:rPr>
          <w:rFonts w:ascii="Times New Roman" w:eastAsia="Calibri" w:hAnsi="Times New Roman" w:cs="Times New Roman"/>
          <w:i/>
          <w:sz w:val="28"/>
          <w:szCs w:val="28"/>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9</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7</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8</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8</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29</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20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8</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47</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FF719C"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FF0000"/>
                <w:sz w:val="18"/>
                <w:szCs w:val="18"/>
              </w:rPr>
            </w:pPr>
            <w:r w:rsidRPr="00893E7A">
              <w:rPr>
                <w:rFonts w:ascii="Times New Roman" w:eastAsia="Calibri" w:hAnsi="Times New Roman" w:cs="Times New Roman"/>
                <w:sz w:val="18"/>
                <w:szCs w:val="18"/>
              </w:rPr>
              <w:t>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655DBF" w:rsidP="00530185">
            <w:pPr>
              <w:spacing w:after="0"/>
              <w:jc w:val="center"/>
              <w:rPr>
                <w:rFonts w:ascii="Times New Roman" w:eastAsia="Calibri" w:hAnsi="Times New Roman" w:cs="Times New Roman"/>
                <w:b/>
                <w:sz w:val="18"/>
                <w:szCs w:val="18"/>
              </w:rPr>
            </w:pPr>
            <w:r>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p>
        </w:tc>
      </w:tr>
    </w:tbl>
    <w:p w:rsidR="00530185" w:rsidRPr="00893E7A" w:rsidRDefault="00530185" w:rsidP="00530185">
      <w:pPr>
        <w:spacing w:after="0" w:line="360" w:lineRule="auto"/>
        <w:ind w:firstLine="709"/>
        <w:jc w:val="both"/>
        <w:rPr>
          <w:rFonts w:ascii="Times New Roman" w:eastAsia="Calibri" w:hAnsi="Times New Roman" w:cs="Times New Roman"/>
          <w:i/>
          <w:sz w:val="28"/>
          <w:szCs w:val="28"/>
          <w:u w:val="single"/>
        </w:rPr>
      </w:pPr>
    </w:p>
    <w:p w:rsidR="00530185" w:rsidRPr="00893E7A" w:rsidRDefault="00530185" w:rsidP="00530185">
      <w:pPr>
        <w:spacing w:after="0" w:line="240" w:lineRule="auto"/>
        <w:ind w:firstLine="709"/>
        <w:rPr>
          <w:rFonts w:ascii="Times New Roman" w:eastAsia="Calibri" w:hAnsi="Times New Roman" w:cs="Times New Roman"/>
          <w:i/>
          <w:szCs w:val="26"/>
          <w:u w:val="single"/>
        </w:rPr>
      </w:pPr>
    </w:p>
    <w:p w:rsidR="00530185" w:rsidRPr="00893E7A" w:rsidRDefault="00530185" w:rsidP="00530185">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30185" w:rsidRPr="00893E7A" w:rsidTr="00530185">
        <w:tc>
          <w:tcPr>
            <w:tcW w:w="5000" w:type="pct"/>
            <w:gridSpan w:val="18"/>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6"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530185" w:rsidRPr="00893E7A" w:rsidTr="00530185">
        <w:trPr>
          <w:trHeight w:val="317"/>
        </w:trPr>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71</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68</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69</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278</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68</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68</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68</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61</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62</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251</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63</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59</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831" w:type="pct"/>
            <w:gridSpan w:val="2"/>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418" w:type="pct"/>
            <w:gridSpan w:val="2"/>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p>
        </w:tc>
      </w:tr>
      <w:tr w:rsidR="00530185" w:rsidRPr="00893E7A" w:rsidTr="00530185">
        <w:tc>
          <w:tcPr>
            <w:tcW w:w="5000" w:type="pct"/>
            <w:gridSpan w:val="18"/>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530185" w:rsidRPr="00893E7A" w:rsidTr="00530185">
        <w:tc>
          <w:tcPr>
            <w:tcW w:w="820" w:type="pct"/>
          </w:tcPr>
          <w:p w:rsidR="00530185" w:rsidRPr="00893E7A" w:rsidRDefault="00530185" w:rsidP="00530185">
            <w:pPr>
              <w:spacing w:after="0" w:line="240" w:lineRule="auto"/>
              <w:rPr>
                <w:rFonts w:ascii="Times New Roman" w:eastAsia="Calibri" w:hAnsi="Times New Roman" w:cs="Times New Roman"/>
                <w:color w:val="000000"/>
                <w:sz w:val="18"/>
                <w:szCs w:val="18"/>
              </w:rPr>
            </w:pPr>
          </w:p>
        </w:tc>
        <w:tc>
          <w:tcPr>
            <w:tcW w:w="422"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530185" w:rsidRPr="00893E7A" w:rsidRDefault="00530185" w:rsidP="00530185">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530185" w:rsidRPr="00893E7A" w:rsidRDefault="00530185" w:rsidP="00530185">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sz w:val="18"/>
                <w:szCs w:val="18"/>
              </w:rPr>
            </w:pPr>
          </w:p>
        </w:tc>
      </w:tr>
      <w:tr w:rsidR="00530185" w:rsidRPr="00893E7A" w:rsidTr="00530185">
        <w:tc>
          <w:tcPr>
            <w:tcW w:w="820" w:type="pct"/>
            <w:tcBorders>
              <w:top w:val="single" w:sz="4" w:space="0" w:color="auto"/>
              <w:left w:val="single" w:sz="4" w:space="0" w:color="auto"/>
              <w:bottom w:val="single" w:sz="4" w:space="0" w:color="auto"/>
              <w:right w:val="single" w:sz="4" w:space="0" w:color="auto"/>
            </w:tcBorders>
          </w:tcPr>
          <w:p w:rsidR="00530185" w:rsidRPr="00893E7A" w:rsidRDefault="00530185" w:rsidP="0053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185" w:rsidRPr="00893E7A" w:rsidRDefault="00530185" w:rsidP="0053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0185" w:rsidRPr="00893E7A" w:rsidRDefault="00530185" w:rsidP="00530185">
            <w:pPr>
              <w:spacing w:after="0"/>
              <w:jc w:val="center"/>
              <w:rPr>
                <w:rFonts w:ascii="Times New Roman" w:eastAsia="Calibri" w:hAnsi="Times New Roman" w:cs="Times New Roman"/>
                <w:b/>
                <w:sz w:val="18"/>
                <w:szCs w:val="18"/>
              </w:rPr>
            </w:pPr>
          </w:p>
        </w:tc>
      </w:tr>
    </w:tbl>
    <w:p w:rsidR="007F2418" w:rsidRPr="00893E7A" w:rsidRDefault="007F2418" w:rsidP="006A3108">
      <w:pPr>
        <w:spacing w:after="0" w:line="360" w:lineRule="auto"/>
        <w:ind w:firstLine="709"/>
        <w:jc w:val="both"/>
        <w:rPr>
          <w:rFonts w:ascii="Times New Roman" w:eastAsia="Calibri" w:hAnsi="Times New Roman" w:cs="Times New Roman"/>
          <w:i/>
          <w:sz w:val="28"/>
          <w:szCs w:val="28"/>
          <w:u w:val="single"/>
        </w:rPr>
      </w:pP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За 3 квартал 2017 года</w:t>
      </w:r>
      <w:r w:rsidRPr="00893E7A">
        <w:rPr>
          <w:rFonts w:ascii="Times New Roman" w:eastAsia="Times New Roman" w:hAnsi="Times New Roman" w:cs="Times New Roman"/>
          <w:sz w:val="26"/>
          <w:szCs w:val="26"/>
          <w:lang w:eastAsia="ru-RU"/>
        </w:rPr>
        <w:t xml:space="preserve"> проведен </w:t>
      </w:r>
      <w:r w:rsidRPr="00893E7A">
        <w:rPr>
          <w:rFonts w:ascii="Times New Roman" w:eastAsia="Times New Roman" w:hAnsi="Times New Roman" w:cs="Times New Roman"/>
          <w:b/>
          <w:sz w:val="26"/>
          <w:szCs w:val="26"/>
          <w:u w:val="single"/>
          <w:lang w:eastAsia="ru-RU"/>
        </w:rPr>
        <w:t>мониторинг</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для ТО»).</w:t>
      </w: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состоянию на 29.09.2017 авторизовано операторов связи:</w:t>
      </w:r>
    </w:p>
    <w:p w:rsidR="00D355B2" w:rsidRPr="00893E7A" w:rsidRDefault="00D355B2" w:rsidP="00D355B2">
      <w:pPr>
        <w:spacing w:after="0" w:line="360" w:lineRule="auto"/>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в Волгоградской области </w:t>
      </w:r>
      <w:r w:rsidRPr="00893E7A">
        <w:rPr>
          <w:rFonts w:ascii="Times New Roman" w:eastAsia="Times New Roman" w:hAnsi="Times New Roman" w:cs="Times New Roman"/>
          <w:b/>
          <w:sz w:val="26"/>
          <w:szCs w:val="26"/>
          <w:lang w:eastAsia="ru-RU"/>
        </w:rPr>
        <w:tab/>
        <w:t>- 46;</w:t>
      </w:r>
      <w:r w:rsidRPr="00893E7A">
        <w:rPr>
          <w:rFonts w:ascii="Times New Roman" w:eastAsia="Times New Roman" w:hAnsi="Times New Roman" w:cs="Times New Roman"/>
          <w:sz w:val="26"/>
          <w:szCs w:val="26"/>
          <w:lang w:eastAsia="ru-RU"/>
        </w:rPr>
        <w:t xml:space="preserve"> </w:t>
      </w:r>
    </w:p>
    <w:p w:rsidR="00D355B2" w:rsidRPr="00893E7A" w:rsidRDefault="00D355B2" w:rsidP="00D355B2">
      <w:pPr>
        <w:spacing w:after="0" w:line="360" w:lineRule="auto"/>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в Республике Калмыкия </w:t>
      </w:r>
      <w:r w:rsidRPr="00893E7A">
        <w:rPr>
          <w:rFonts w:ascii="Times New Roman" w:eastAsia="Times New Roman" w:hAnsi="Times New Roman" w:cs="Times New Roman"/>
          <w:b/>
          <w:sz w:val="26"/>
          <w:szCs w:val="26"/>
          <w:lang w:eastAsia="ru-RU"/>
        </w:rPr>
        <w:tab/>
        <w:t>- 2;</w:t>
      </w:r>
    </w:p>
    <w:p w:rsidR="00D355B2" w:rsidRPr="00893E7A" w:rsidRDefault="00D355B2" w:rsidP="00D355B2">
      <w:pPr>
        <w:spacing w:after="0" w:line="360" w:lineRule="auto"/>
        <w:rPr>
          <w:rFonts w:ascii="Times New Roman" w:eastAsia="Times New Roman" w:hAnsi="Times New Roman" w:cs="Times New Roman"/>
          <w:sz w:val="26"/>
          <w:szCs w:val="26"/>
          <w:lang w:eastAsia="ru-RU"/>
        </w:rPr>
      </w:pPr>
    </w:p>
    <w:p w:rsidR="00D355B2" w:rsidRPr="00893E7A" w:rsidRDefault="00D355B2" w:rsidP="00D355B2">
      <w:pPr>
        <w:spacing w:after="0" w:line="360" w:lineRule="auto"/>
        <w:rPr>
          <w:rFonts w:ascii="Times New Roman" w:eastAsia="Times New Roman" w:hAnsi="Times New Roman" w:cs="Times New Roman"/>
          <w:sz w:val="26"/>
          <w:szCs w:val="26"/>
          <w:lang w:eastAsia="ru-RU"/>
        </w:rPr>
      </w:pPr>
    </w:p>
    <w:p w:rsidR="00D355B2" w:rsidRPr="00893E7A" w:rsidRDefault="00D355B2" w:rsidP="00D355B2">
      <w:pPr>
        <w:spacing w:after="0" w:line="360" w:lineRule="auto"/>
        <w:rPr>
          <w:rFonts w:ascii="Times New Roman" w:eastAsia="Times New Roman" w:hAnsi="Times New Roman" w:cs="Times New Roman"/>
          <w:sz w:val="26"/>
          <w:szCs w:val="26"/>
          <w:lang w:eastAsia="ru-RU"/>
        </w:rPr>
      </w:pPr>
    </w:p>
    <w:p w:rsidR="00D355B2" w:rsidRPr="00893E7A" w:rsidRDefault="00D355B2" w:rsidP="00D355B2">
      <w:pPr>
        <w:spacing w:after="0" w:line="360" w:lineRule="auto"/>
        <w:rPr>
          <w:rFonts w:ascii="Times New Roman" w:eastAsia="Times New Roman" w:hAnsi="Times New Roman" w:cs="Times New Roman"/>
          <w:sz w:val="26"/>
          <w:szCs w:val="26"/>
          <w:lang w:eastAsia="ru-RU"/>
        </w:rPr>
      </w:pPr>
    </w:p>
    <w:p w:rsidR="00A660C2" w:rsidRPr="00893E7A" w:rsidRDefault="00A660C2" w:rsidP="00D355B2">
      <w:pPr>
        <w:spacing w:after="0" w:line="360" w:lineRule="auto"/>
        <w:rPr>
          <w:rFonts w:ascii="Times New Roman" w:eastAsia="Times New Roman" w:hAnsi="Times New Roman" w:cs="Times New Roman"/>
          <w:sz w:val="26"/>
          <w:szCs w:val="26"/>
          <w:lang w:eastAsia="ru-RU"/>
        </w:rPr>
      </w:pPr>
    </w:p>
    <w:p w:rsidR="00D355B2" w:rsidRPr="00893E7A" w:rsidRDefault="00D355B2" w:rsidP="00D355B2">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b/>
          <w:sz w:val="24"/>
          <w:szCs w:val="24"/>
          <w:lang w:eastAsia="ru-RU"/>
        </w:rPr>
        <w:lastRenderedPageBreak/>
        <w:t>Сведения о регистрации ОС в Едином реестре</w:t>
      </w:r>
    </w:p>
    <w:p w:rsidR="00D355B2" w:rsidRPr="00893E7A" w:rsidRDefault="00D355B2" w:rsidP="00D355B2">
      <w:pPr>
        <w:spacing w:after="0" w:line="360" w:lineRule="auto"/>
        <w:jc w:val="center"/>
        <w:rPr>
          <w:rFonts w:ascii="Times New Roman" w:eastAsia="Times New Roman" w:hAnsi="Times New Roman" w:cs="Times New Roman"/>
          <w:i/>
          <w:sz w:val="24"/>
          <w:szCs w:val="24"/>
          <w:lang w:eastAsia="ru-RU"/>
        </w:rPr>
      </w:pPr>
      <w:r w:rsidRPr="00893E7A">
        <w:rPr>
          <w:rFonts w:ascii="Calibri" w:eastAsia="Times New Roman" w:hAnsi="Calibri" w:cs="Times New Roman"/>
          <w:noProof/>
          <w:lang w:eastAsia="ru-RU"/>
        </w:rPr>
        <w:drawing>
          <wp:anchor distT="0" distB="0" distL="114300" distR="114300" simplePos="0" relativeHeight="251661312" behindDoc="0" locked="0" layoutInCell="1" allowOverlap="1" wp14:anchorId="0CA18FAC" wp14:editId="2D117AF9">
            <wp:simplePos x="0" y="0"/>
            <wp:positionH relativeFrom="margin">
              <wp:align>center</wp:align>
            </wp:positionH>
            <wp:positionV relativeFrom="paragraph">
              <wp:posOffset>222250</wp:posOffset>
            </wp:positionV>
            <wp:extent cx="6480175" cy="2999740"/>
            <wp:effectExtent l="0" t="0" r="15875" b="10160"/>
            <wp:wrapNone/>
            <wp:docPr id="22"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893E7A">
        <w:rPr>
          <w:rFonts w:ascii="Times New Roman" w:eastAsia="Times New Roman" w:hAnsi="Times New Roman" w:cs="Times New Roman"/>
          <w:i/>
          <w:sz w:val="24"/>
          <w:szCs w:val="24"/>
          <w:lang w:eastAsia="ru-RU"/>
        </w:rPr>
        <w:t>Волгоградская область</w:t>
      </w: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p>
    <w:p w:rsidR="00D355B2" w:rsidRPr="00893E7A" w:rsidRDefault="00D355B2" w:rsidP="00D355B2">
      <w:pPr>
        <w:spacing w:after="0" w:line="360" w:lineRule="auto"/>
        <w:jc w:val="center"/>
        <w:rPr>
          <w:rFonts w:ascii="Times New Roman" w:eastAsia="Times New Roman" w:hAnsi="Times New Roman" w:cs="Times New Roman"/>
          <w:i/>
          <w:spacing w:val="4"/>
          <w:sz w:val="24"/>
          <w:szCs w:val="24"/>
          <w:lang w:eastAsia="ru-RU"/>
        </w:rPr>
      </w:pPr>
    </w:p>
    <w:p w:rsidR="00D355B2" w:rsidRPr="00893E7A" w:rsidRDefault="00D355B2" w:rsidP="00D355B2">
      <w:pPr>
        <w:spacing w:after="0" w:line="360" w:lineRule="auto"/>
        <w:jc w:val="center"/>
        <w:rPr>
          <w:rFonts w:ascii="Times New Roman" w:eastAsia="Times New Roman" w:hAnsi="Times New Roman" w:cs="Times New Roman"/>
          <w:i/>
          <w:spacing w:val="4"/>
          <w:sz w:val="24"/>
          <w:szCs w:val="24"/>
          <w:lang w:eastAsia="ru-RU"/>
        </w:rPr>
      </w:pPr>
    </w:p>
    <w:p w:rsidR="00D355B2" w:rsidRPr="00893E7A" w:rsidRDefault="00D355B2" w:rsidP="00D355B2">
      <w:pPr>
        <w:spacing w:after="0" w:line="360" w:lineRule="auto"/>
        <w:jc w:val="center"/>
        <w:rPr>
          <w:rFonts w:ascii="Times New Roman" w:eastAsia="Times New Roman" w:hAnsi="Times New Roman" w:cs="Times New Roman"/>
          <w:i/>
          <w:spacing w:val="4"/>
          <w:sz w:val="24"/>
          <w:szCs w:val="24"/>
          <w:lang w:eastAsia="ru-RU"/>
        </w:rPr>
      </w:pPr>
      <w:r w:rsidRPr="00893E7A">
        <w:rPr>
          <w:rFonts w:ascii="Times New Roman" w:eastAsia="Times New Roman" w:hAnsi="Times New Roman" w:cs="Times New Roman"/>
          <w:i/>
          <w:spacing w:val="4"/>
          <w:sz w:val="24"/>
          <w:szCs w:val="24"/>
          <w:lang w:eastAsia="ru-RU"/>
        </w:rPr>
        <w:t>Республика Калмыкия</w:t>
      </w:r>
    </w:p>
    <w:p w:rsidR="00D355B2" w:rsidRPr="00893E7A" w:rsidRDefault="00D355B2" w:rsidP="00D355B2">
      <w:pPr>
        <w:spacing w:after="0" w:line="360" w:lineRule="auto"/>
        <w:rPr>
          <w:rFonts w:ascii="Times New Roman" w:eastAsia="Times New Roman" w:hAnsi="Times New Roman" w:cs="Times New Roman"/>
          <w:i/>
          <w:sz w:val="24"/>
          <w:szCs w:val="24"/>
          <w:lang w:eastAsia="ru-RU"/>
        </w:rPr>
      </w:pPr>
      <w:r w:rsidRPr="00893E7A">
        <w:rPr>
          <w:rFonts w:ascii="Times New Roman" w:eastAsia="Times New Roman" w:hAnsi="Times New Roman" w:cs="Times New Roman"/>
          <w:i/>
          <w:noProof/>
          <w:sz w:val="24"/>
          <w:szCs w:val="24"/>
          <w:lang w:eastAsia="ru-RU"/>
        </w:rPr>
        <w:drawing>
          <wp:inline distT="0" distB="0" distL="0" distR="0" wp14:anchorId="12A772DC" wp14:editId="3CEE1194">
            <wp:extent cx="6475730" cy="2997835"/>
            <wp:effectExtent l="0" t="0" r="20320" b="12065"/>
            <wp:docPr id="23"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355B2" w:rsidRPr="00893E7A" w:rsidRDefault="00D355B2" w:rsidP="00D355B2">
      <w:pPr>
        <w:spacing w:after="0" w:line="240" w:lineRule="auto"/>
        <w:rPr>
          <w:rFonts w:ascii="Times New Roman" w:eastAsia="Times New Roman" w:hAnsi="Times New Roman" w:cs="Times New Roman"/>
          <w:b/>
          <w:sz w:val="26"/>
          <w:szCs w:val="20"/>
          <w:lang w:eastAsia="ru-RU"/>
        </w:rPr>
      </w:pP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из </w:t>
      </w:r>
      <w:r w:rsidRPr="00893E7A">
        <w:rPr>
          <w:rFonts w:ascii="Times New Roman" w:eastAsia="Times New Roman" w:hAnsi="Times New Roman" w:cs="Times New Roman"/>
          <w:b/>
          <w:sz w:val="26"/>
          <w:szCs w:val="26"/>
          <w:lang w:eastAsia="ru-RU"/>
        </w:rPr>
        <w:t>48</w:t>
      </w:r>
      <w:r w:rsidRPr="00893E7A">
        <w:rPr>
          <w:rFonts w:ascii="Times New Roman" w:eastAsia="Times New Roman" w:hAnsi="Times New Roman" w:cs="Times New Roman"/>
          <w:sz w:val="26"/>
          <w:szCs w:val="26"/>
          <w:lang w:eastAsia="ru-RU"/>
        </w:rPr>
        <w:t xml:space="preserve"> операторов связи, прошедших регистрацию, </w:t>
      </w:r>
      <w:r w:rsidRPr="00893E7A">
        <w:rPr>
          <w:rFonts w:ascii="Times New Roman" w:eastAsia="Times New Roman" w:hAnsi="Times New Roman" w:cs="Times New Roman"/>
          <w:b/>
          <w:sz w:val="26"/>
          <w:szCs w:val="26"/>
          <w:lang w:eastAsia="ru-RU"/>
        </w:rPr>
        <w:t>13</w:t>
      </w:r>
      <w:r w:rsidRPr="00893E7A">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p w:rsidR="00D355B2" w:rsidRPr="00893E7A" w:rsidRDefault="00D355B2" w:rsidP="00D355B2">
      <w:pPr>
        <w:spacing w:after="0" w:line="360" w:lineRule="auto"/>
        <w:jc w:val="both"/>
        <w:rPr>
          <w:sz w:val="28"/>
          <w:szCs w:val="28"/>
          <w:lang w:eastAsia="ru-RU"/>
        </w:rPr>
      </w:pPr>
    </w:p>
    <w:p w:rsidR="00D355B2" w:rsidRPr="00893E7A" w:rsidRDefault="00D355B2" w:rsidP="00D355B2">
      <w:pPr>
        <w:spacing w:after="0" w:line="360" w:lineRule="auto"/>
        <w:jc w:val="both"/>
      </w:pPr>
      <w:r w:rsidRPr="00893E7A">
        <w:rPr>
          <w:lang w:eastAsia="ru-RU"/>
        </w:rPr>
        <w:fldChar w:fldCharType="begin"/>
      </w:r>
      <w:r w:rsidRPr="00893E7A">
        <w:rPr>
          <w:lang w:eastAsia="ru-RU"/>
        </w:rPr>
        <w:instrText xml:space="preserve"> LINK Excel.Sheet.12 "C:\\Users\\Nikylina\\Desktop\\os_auth_list_to_auth_2017-10-04_13-56.xlsx" "Лист 1!R2C1:R50C3" \a \f 4 \h </w:instrText>
      </w:r>
      <w:r w:rsidR="00893E7A">
        <w:rPr>
          <w:lang w:eastAsia="ru-RU"/>
        </w:rPr>
        <w:instrText xml:space="preserve"> \* MERGEFORMAT </w:instrText>
      </w:r>
      <w:r w:rsidRPr="00893E7A">
        <w:rPr>
          <w:lang w:eastAsia="ru-RU"/>
        </w:rPr>
        <w:fldChar w:fldCharType="separate"/>
      </w:r>
    </w:p>
    <w:p w:rsidR="00D355B2" w:rsidRPr="00893E7A" w:rsidRDefault="00D355B2" w:rsidP="00D355B2">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fldChar w:fldCharType="end"/>
      </w:r>
    </w:p>
    <w:tbl>
      <w:tblPr>
        <w:tblW w:w="9918" w:type="dxa"/>
        <w:tblInd w:w="113" w:type="dxa"/>
        <w:tblLook w:val="04A0" w:firstRow="1" w:lastRow="0" w:firstColumn="1" w:lastColumn="0" w:noHBand="0" w:noVBand="1"/>
      </w:tblPr>
      <w:tblGrid>
        <w:gridCol w:w="474"/>
        <w:gridCol w:w="4483"/>
        <w:gridCol w:w="4961"/>
      </w:tblGrid>
      <w:tr w:rsidR="00D355B2" w:rsidRPr="00893E7A" w:rsidTr="003421F3">
        <w:trPr>
          <w:trHeight w:val="284"/>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55B2" w:rsidRPr="00893E7A" w:rsidRDefault="00D355B2" w:rsidP="003421F3">
            <w:pPr>
              <w:spacing w:after="0" w:line="240" w:lineRule="auto"/>
              <w:jc w:val="center"/>
              <w:rPr>
                <w:rFonts w:ascii="Times New Roman" w:eastAsia="Times New Roman" w:hAnsi="Times New Roman" w:cs="Times New Roman"/>
                <w:b/>
                <w:color w:val="000000"/>
                <w:sz w:val="18"/>
                <w:szCs w:val="18"/>
                <w:lang w:eastAsia="ru-RU"/>
              </w:rPr>
            </w:pPr>
            <w:r w:rsidRPr="00893E7A">
              <w:rPr>
                <w:rFonts w:ascii="Times New Roman" w:eastAsia="Times New Roman" w:hAnsi="Times New Roman" w:cs="Times New Roman"/>
                <w:b/>
                <w:color w:val="000000"/>
                <w:sz w:val="18"/>
                <w:szCs w:val="18"/>
                <w:lang w:eastAsia="ru-RU"/>
              </w:rPr>
              <w:lastRenderedPageBreak/>
              <w:t>№ п/п</w:t>
            </w:r>
          </w:p>
        </w:tc>
        <w:tc>
          <w:tcPr>
            <w:tcW w:w="4483" w:type="dxa"/>
            <w:tcBorders>
              <w:top w:val="single" w:sz="4" w:space="0" w:color="000000"/>
              <w:left w:val="nil"/>
              <w:bottom w:val="single" w:sz="4" w:space="0" w:color="000000"/>
              <w:right w:val="single" w:sz="4" w:space="0" w:color="000000"/>
            </w:tcBorders>
            <w:shd w:val="clear" w:color="auto" w:fill="auto"/>
            <w:vAlign w:val="center"/>
            <w:hideMark/>
          </w:tcPr>
          <w:p w:rsidR="00D355B2" w:rsidRPr="00893E7A" w:rsidRDefault="00D355B2" w:rsidP="003421F3">
            <w:pPr>
              <w:spacing w:after="0" w:line="240" w:lineRule="auto"/>
              <w:ind w:left="317"/>
              <w:rPr>
                <w:rFonts w:ascii="Times New Roman" w:eastAsia="Times New Roman" w:hAnsi="Times New Roman" w:cs="Times New Roman"/>
                <w:b/>
                <w:color w:val="000000"/>
                <w:sz w:val="18"/>
                <w:szCs w:val="18"/>
                <w:lang w:eastAsia="ru-RU"/>
              </w:rPr>
            </w:pPr>
            <w:r w:rsidRPr="00893E7A">
              <w:rPr>
                <w:rFonts w:ascii="Times New Roman" w:eastAsia="Times New Roman" w:hAnsi="Times New Roman" w:cs="Times New Roman"/>
                <w:b/>
                <w:color w:val="000000"/>
                <w:sz w:val="18"/>
                <w:szCs w:val="18"/>
                <w:lang w:eastAsia="ru-RU"/>
              </w:rPr>
              <w:t>ОС, кто получает выгрузку</w:t>
            </w:r>
          </w:p>
        </w:tc>
        <w:tc>
          <w:tcPr>
            <w:tcW w:w="4961" w:type="dxa"/>
            <w:tcBorders>
              <w:top w:val="single" w:sz="4" w:space="0" w:color="000000"/>
              <w:left w:val="nil"/>
              <w:bottom w:val="single" w:sz="4" w:space="0" w:color="000000"/>
              <w:right w:val="single" w:sz="4" w:space="0" w:color="000000"/>
            </w:tcBorders>
            <w:shd w:val="clear" w:color="auto" w:fill="auto"/>
            <w:vAlign w:val="center"/>
            <w:hideMark/>
          </w:tcPr>
          <w:p w:rsidR="00D355B2" w:rsidRPr="00893E7A" w:rsidRDefault="00D355B2" w:rsidP="003421F3">
            <w:pPr>
              <w:spacing w:after="0" w:line="240" w:lineRule="auto"/>
              <w:ind w:left="317"/>
              <w:rPr>
                <w:rFonts w:ascii="Times New Roman" w:eastAsia="Times New Roman" w:hAnsi="Times New Roman" w:cs="Times New Roman"/>
                <w:b/>
                <w:color w:val="000000"/>
                <w:sz w:val="18"/>
                <w:szCs w:val="18"/>
                <w:lang w:eastAsia="ru-RU"/>
              </w:rPr>
            </w:pPr>
            <w:r w:rsidRPr="00893E7A">
              <w:rPr>
                <w:rFonts w:ascii="Times New Roman" w:eastAsia="Times New Roman" w:hAnsi="Times New Roman" w:cs="Times New Roman"/>
                <w:b/>
                <w:color w:val="000000"/>
                <w:sz w:val="18"/>
                <w:szCs w:val="18"/>
                <w:lang w:eastAsia="ru-RU"/>
              </w:rPr>
              <w:t>ОС, через кого получает выгрузку</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"СвязьИнформ"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"Невод"</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"Современные Технологии Связи"</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"ЛанКом"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5</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"Агросвязь"</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6</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"Авантек-Плюс"</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НПП "УНИКО" (ИНН 3446001409)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7</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ЗАО "Современные технологии связи"</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ООО "СТС" (ИНН 3444105184)</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8</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ЗАО "Вист он-лайн"</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9</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АО НПП "УНИКО"</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10</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"Телеком-Волга"</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11</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"ВОЛГА-СВЯЗЬ-ТВ"</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12</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"ИНСАТКОМ-В"</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13</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«Байт-С»</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НПП "УНИКО" (ИНН 3446001409)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14</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"Электронные Радио Оптические Системы"</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15</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"Спринт Сеть"</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16</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ФГБОУВПО "Волгоградский государственный технический университет"</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17</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"Информационный сервис"</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18</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ИП Тищук Валерий Леонидович</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19</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ИП Ефремов  Алексей  Алексеевич</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20</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"Городок точка РУ"</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НПП "УНИКО" (ИНН 3446001409)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21</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"Дианэт"</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22</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"СвязьИнформ-Волгоград"</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23</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"Себряковтелеком"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ООО "Комплексные финансовые системы" (ИНН 3022000987)</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24</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"ЮгСельхоз"</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25</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ФГАОУВПО «Волгоградский государственный университет»</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ООО "Телеком-Волга" (ИНН 3445048323)</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26</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"Невод-Регион"</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27</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"Магистраль"</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НПП "УНИКО" (ИНН 3446001409)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28</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"ВолгоКом"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29</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«Технологии связи»</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30</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"МБит-сити"</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31</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"Бизнес - системы"</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ПАО "Ростелеком" (ИНН 7707049388)</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32</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"ИНТЕРЛАЙН"</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33</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"РОБОР"</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"Компания ТрансТелеКом" (ИНН 7709219099)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34</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"МИГ-Сервис Волгоград"</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35</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"Восток"</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36</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Компания "Стар Лайн Волгоград"</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37</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"КОСМОПОЛИТ"</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38</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"МОТУС-ТЕЛЕКОМ"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39</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"СМИТ"</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ООО "Коламбия Телеком" (ИНН 3461061265)</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40</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ИП Захаров Борис Петрович</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41</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ИП Кулинич Александр Александрович</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42</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"ВОЛГА-КАМП"</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АО НПП "УНИКО" (ИНН 3446001409)</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43</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"Группа Тауэр-Телеком"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44</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"Линк-Телеком"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45</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"АМИКО"</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lastRenderedPageBreak/>
              <w:t>46</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"Коламбия-Телеком"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ООО "Коламбия Телеком" (ИНН 3461061265)</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47</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"Коламбия Телеком"</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через ИП Кучебо Н. Н. (ИНН 632111575973)</w:t>
            </w:r>
          </w:p>
        </w:tc>
      </w:tr>
      <w:tr w:rsidR="00D355B2" w:rsidRPr="00893E7A" w:rsidTr="003421F3">
        <w:trPr>
          <w:trHeight w:val="284"/>
        </w:trPr>
        <w:tc>
          <w:tcPr>
            <w:tcW w:w="474" w:type="dxa"/>
            <w:tcBorders>
              <w:top w:val="nil"/>
              <w:left w:val="single" w:sz="4" w:space="0" w:color="000000"/>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b/>
                <w:bCs/>
                <w:sz w:val="20"/>
                <w:szCs w:val="20"/>
                <w:lang w:eastAsia="ru-RU"/>
              </w:rPr>
            </w:pPr>
            <w:r w:rsidRPr="00893E7A">
              <w:rPr>
                <w:rFonts w:ascii="Times New Roman" w:eastAsia="Times New Roman" w:hAnsi="Times New Roman" w:cs="Times New Roman"/>
                <w:b/>
                <w:bCs/>
                <w:sz w:val="20"/>
                <w:szCs w:val="20"/>
                <w:lang w:eastAsia="ru-RU"/>
              </w:rPr>
              <w:t>48</w:t>
            </w:r>
          </w:p>
        </w:tc>
        <w:tc>
          <w:tcPr>
            <w:tcW w:w="4483"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ООО "РегионТехСвязь"</w:t>
            </w:r>
          </w:p>
        </w:tc>
        <w:tc>
          <w:tcPr>
            <w:tcW w:w="4961" w:type="dxa"/>
            <w:tcBorders>
              <w:top w:val="nil"/>
              <w:left w:val="nil"/>
              <w:bottom w:val="single" w:sz="4" w:space="0" w:color="000000"/>
              <w:right w:val="single" w:sz="4" w:space="0" w:color="000000"/>
            </w:tcBorders>
            <w:shd w:val="clear" w:color="auto" w:fill="auto"/>
            <w:hideMark/>
          </w:tcPr>
          <w:p w:rsidR="00D355B2" w:rsidRPr="00893E7A" w:rsidRDefault="00D355B2" w:rsidP="003421F3">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w:t>
            </w:r>
          </w:p>
        </w:tc>
      </w:tr>
    </w:tbl>
    <w:p w:rsidR="003421F3" w:rsidRPr="00893E7A" w:rsidRDefault="003421F3" w:rsidP="00D355B2">
      <w:pPr>
        <w:spacing w:after="0" w:line="360" w:lineRule="auto"/>
        <w:ind w:firstLine="720"/>
        <w:jc w:val="both"/>
        <w:rPr>
          <w:rFonts w:ascii="Times New Roman" w:eastAsia="Times New Roman" w:hAnsi="Times New Roman" w:cs="Times New Roman"/>
          <w:sz w:val="28"/>
          <w:szCs w:val="28"/>
          <w:lang w:eastAsia="ru-RU"/>
        </w:rPr>
      </w:pP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- 1 оператор связи (ООО «Вискорт») оказывает телематические услуги связи, за исключением доступа к сети Интернет.</w:t>
      </w: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За 3 квартал 2017 случаев </w:t>
      </w:r>
      <w:r w:rsidRPr="00893E7A">
        <w:rPr>
          <w:rFonts w:ascii="Times New Roman" w:eastAsia="Times New Roman" w:hAnsi="Times New Roman" w:cs="Times New Roman"/>
          <w:b/>
          <w:sz w:val="26"/>
          <w:szCs w:val="26"/>
          <w:lang w:eastAsia="ru-RU"/>
        </w:rPr>
        <w:t>не авторизации</w:t>
      </w:r>
      <w:r w:rsidRPr="00893E7A">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893E7A">
        <w:rPr>
          <w:rFonts w:ascii="Times New Roman" w:eastAsia="Times New Roman" w:hAnsi="Times New Roman" w:cs="Times New Roman"/>
          <w:b/>
          <w:sz w:val="26"/>
          <w:szCs w:val="26"/>
          <w:lang w:eastAsia="ru-RU"/>
        </w:rPr>
        <w:t>не выявлялось</w:t>
      </w:r>
      <w:r w:rsidRPr="00893E7A">
        <w:rPr>
          <w:rFonts w:ascii="Times New Roman" w:eastAsia="Times New Roman" w:hAnsi="Times New Roman" w:cs="Times New Roman"/>
          <w:sz w:val="26"/>
          <w:szCs w:val="26"/>
          <w:lang w:eastAsia="ru-RU"/>
        </w:rPr>
        <w:t>.</w:t>
      </w:r>
    </w:p>
    <w:p w:rsidR="00D355B2" w:rsidRPr="00893E7A" w:rsidRDefault="00D355B2" w:rsidP="00D355B2">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За 3 квартал 2017 нерегулярное осуществление </w:t>
      </w:r>
      <w:r w:rsidRPr="00893E7A">
        <w:rPr>
          <w:rFonts w:ascii="Times New Roman" w:eastAsia="Times New Roman" w:hAnsi="Times New Roman" w:cs="Times New Roman"/>
          <w:b/>
          <w:sz w:val="26"/>
          <w:szCs w:val="26"/>
          <w:lang w:eastAsia="ru-RU"/>
        </w:rPr>
        <w:t>выгрузки</w:t>
      </w:r>
      <w:r w:rsidRPr="00893E7A">
        <w:rPr>
          <w:rFonts w:ascii="Times New Roman" w:eastAsia="Times New Roman" w:hAnsi="Times New Roman" w:cs="Times New Roman"/>
          <w:sz w:val="26"/>
          <w:szCs w:val="26"/>
          <w:lang w:eastAsia="ru-RU"/>
        </w:rPr>
        <w:t xml:space="preserve"> информации из ЕАИС (с использованием </w:t>
      </w:r>
      <w:r w:rsidRPr="00893E7A">
        <w:rPr>
          <w:rFonts w:ascii="Times New Roman" w:eastAsia="Times New Roman" w:hAnsi="Times New Roman" w:cs="Times New Roman"/>
          <w:sz w:val="26"/>
          <w:szCs w:val="26"/>
          <w:lang w:val="en-US" w:eastAsia="ru-RU"/>
        </w:rPr>
        <w:t>web</w:t>
      </w:r>
      <w:r w:rsidRPr="00893E7A">
        <w:rPr>
          <w:rFonts w:ascii="Times New Roman" w:eastAsia="Times New Roman" w:hAnsi="Times New Roman" w:cs="Times New Roman"/>
          <w:sz w:val="26"/>
          <w:szCs w:val="26"/>
          <w:lang w:eastAsia="ru-RU"/>
        </w:rPr>
        <w:noBreakHyphen/>
        <w:t>сервиса (</w:t>
      </w:r>
      <w:r w:rsidRPr="00893E7A">
        <w:rPr>
          <w:rFonts w:ascii="Times New Roman" w:eastAsia="Times New Roman" w:hAnsi="Times New Roman" w:cs="Times New Roman"/>
          <w:sz w:val="26"/>
          <w:szCs w:val="26"/>
          <w:lang w:val="en-US" w:eastAsia="ru-RU"/>
        </w:rPr>
        <w:t>vigruzki</w:t>
      </w:r>
      <w:r w:rsidRPr="00893E7A">
        <w:rPr>
          <w:rFonts w:ascii="Times New Roman" w:eastAsia="Times New Roman" w:hAnsi="Times New Roman" w:cs="Times New Roman"/>
          <w:sz w:val="26"/>
          <w:szCs w:val="26"/>
          <w:lang w:eastAsia="ru-RU"/>
        </w:rPr>
        <w:t>.</w:t>
      </w:r>
      <w:r w:rsidRPr="00893E7A">
        <w:rPr>
          <w:rFonts w:ascii="Times New Roman" w:eastAsia="Times New Roman" w:hAnsi="Times New Roman" w:cs="Times New Roman"/>
          <w:sz w:val="26"/>
          <w:szCs w:val="26"/>
          <w:lang w:val="en-US" w:eastAsia="ru-RU"/>
        </w:rPr>
        <w:t>rkn</w:t>
      </w:r>
      <w:r w:rsidRPr="00893E7A">
        <w:rPr>
          <w:rFonts w:ascii="Times New Roman" w:eastAsia="Times New Roman" w:hAnsi="Times New Roman" w:cs="Times New Roman"/>
          <w:sz w:val="26"/>
          <w:szCs w:val="26"/>
          <w:lang w:eastAsia="ru-RU"/>
        </w:rPr>
        <w:t>.</w:t>
      </w:r>
      <w:r w:rsidRPr="00893E7A">
        <w:rPr>
          <w:rFonts w:ascii="Times New Roman" w:eastAsia="Times New Roman" w:hAnsi="Times New Roman" w:cs="Times New Roman"/>
          <w:sz w:val="26"/>
          <w:szCs w:val="26"/>
          <w:lang w:val="en-US" w:eastAsia="ru-RU"/>
        </w:rPr>
        <w:t>gov</w:t>
      </w:r>
      <w:r w:rsidRPr="00893E7A">
        <w:rPr>
          <w:rFonts w:ascii="Times New Roman" w:eastAsia="Times New Roman" w:hAnsi="Times New Roman" w:cs="Times New Roman"/>
          <w:sz w:val="26"/>
          <w:szCs w:val="26"/>
          <w:lang w:eastAsia="ru-RU"/>
        </w:rPr>
        <w:t>.</w:t>
      </w:r>
      <w:r w:rsidRPr="00893E7A">
        <w:rPr>
          <w:rFonts w:ascii="Times New Roman" w:eastAsia="Times New Roman" w:hAnsi="Times New Roman" w:cs="Times New Roman"/>
          <w:sz w:val="26"/>
          <w:szCs w:val="26"/>
          <w:lang w:val="en-US" w:eastAsia="ru-RU"/>
        </w:rPr>
        <w:t>ru</w:t>
      </w:r>
      <w:r w:rsidRPr="00893E7A">
        <w:rPr>
          <w:rFonts w:ascii="Times New Roman" w:eastAsia="Times New Roman" w:hAnsi="Times New Roman" w:cs="Times New Roman"/>
          <w:sz w:val="26"/>
          <w:szCs w:val="26"/>
          <w:lang w:eastAsia="ru-RU"/>
        </w:rPr>
        <w:t xml:space="preserve">)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не </w:t>
      </w:r>
      <w:r w:rsidRPr="00893E7A">
        <w:rPr>
          <w:rFonts w:ascii="Times New Roman" w:eastAsia="Times New Roman" w:hAnsi="Times New Roman" w:cs="Times New Roman"/>
          <w:b/>
          <w:sz w:val="26"/>
          <w:szCs w:val="26"/>
          <w:lang w:eastAsia="ru-RU"/>
        </w:rPr>
        <w:t>выявлено.</w:t>
      </w:r>
    </w:p>
    <w:p w:rsidR="003421F3" w:rsidRPr="00893E7A" w:rsidRDefault="00D355B2" w:rsidP="00A660C2">
      <w:pPr>
        <w:spacing w:after="0" w:line="360" w:lineRule="auto"/>
        <w:ind w:firstLine="720"/>
        <w:jc w:val="both"/>
        <w:rPr>
          <w:rFonts w:ascii="Times New Roman" w:eastAsia="Times New Roman" w:hAnsi="Times New Roman" w:cs="Times New Roman"/>
          <w:b/>
          <w:sz w:val="28"/>
          <w:szCs w:val="28"/>
          <w:lang w:eastAsia="ru-RU"/>
        </w:rPr>
      </w:pPr>
      <w:r w:rsidRPr="00893E7A">
        <w:rPr>
          <w:rFonts w:ascii="Times New Roman" w:eastAsia="Times New Roman" w:hAnsi="Times New Roman" w:cs="Times New Roman"/>
          <w:sz w:val="26"/>
          <w:szCs w:val="26"/>
          <w:lang w:eastAsia="ru-RU"/>
        </w:rPr>
        <w:t xml:space="preserve">В отношении виновных лиц, за </w:t>
      </w:r>
      <w:r w:rsidR="001533D5">
        <w:rPr>
          <w:rFonts w:ascii="Times New Roman" w:eastAsia="Times New Roman" w:hAnsi="Times New Roman" w:cs="Times New Roman"/>
          <w:b/>
          <w:sz w:val="26"/>
          <w:szCs w:val="26"/>
          <w:lang w:eastAsia="ru-RU"/>
        </w:rPr>
        <w:t>3</w:t>
      </w:r>
      <w:r w:rsidRPr="00893E7A">
        <w:rPr>
          <w:rFonts w:ascii="Times New Roman" w:eastAsia="Times New Roman" w:hAnsi="Times New Roman" w:cs="Times New Roman"/>
          <w:b/>
          <w:sz w:val="26"/>
          <w:szCs w:val="26"/>
          <w:lang w:eastAsia="ru-RU"/>
        </w:rPr>
        <w:t xml:space="preserve"> квартал</w:t>
      </w: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2017 года, </w:t>
      </w:r>
      <w:r w:rsidRPr="00893E7A">
        <w:rPr>
          <w:rFonts w:ascii="Times New Roman" w:eastAsia="Times New Roman" w:hAnsi="Times New Roman" w:cs="Times New Roman"/>
          <w:sz w:val="26"/>
          <w:szCs w:val="26"/>
          <w:lang w:eastAsia="ru-RU"/>
        </w:rPr>
        <w:t>по вышеуказанным фактам</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протоколов об административных правонарушениях по ст. 13.34 КоАП РФ не составлялось.</w:t>
      </w:r>
      <w:r w:rsidR="00A660C2" w:rsidRPr="00893E7A">
        <w:rPr>
          <w:rFonts w:ascii="Times New Roman" w:eastAsia="Times New Roman" w:hAnsi="Times New Roman" w:cs="Times New Roman"/>
          <w:b/>
          <w:sz w:val="28"/>
          <w:szCs w:val="28"/>
          <w:lang w:eastAsia="ru-RU"/>
        </w:rPr>
        <w:t xml:space="preserve"> </w:t>
      </w:r>
    </w:p>
    <w:p w:rsidR="006A568A" w:rsidRPr="00893E7A" w:rsidRDefault="00D355B2" w:rsidP="006A568A">
      <w:pPr>
        <w:spacing w:after="0" w:line="24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Количество составленных протоколов об АПН</w:t>
      </w:r>
    </w:p>
    <w:p w:rsidR="00D355B2" w:rsidRPr="00893E7A" w:rsidRDefault="00D355B2" w:rsidP="006A568A">
      <w:pPr>
        <w:spacing w:after="0" w:line="24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 xml:space="preserve"> (не авторизация/не выгрузка) </w:t>
      </w:r>
    </w:p>
    <w:p w:rsidR="00D355B2" w:rsidRPr="00893E7A" w:rsidRDefault="00D355B2" w:rsidP="006A568A">
      <w:pPr>
        <w:spacing w:after="0" w:line="24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в 3 квартале 2016 года и в 3 квартале 2017 года</w:t>
      </w:r>
    </w:p>
    <w:p w:rsidR="00D355B2" w:rsidRPr="00893E7A" w:rsidRDefault="00D355B2" w:rsidP="00D355B2">
      <w:pPr>
        <w:spacing w:after="0" w:line="360" w:lineRule="auto"/>
        <w:rPr>
          <w:rFonts w:ascii="Times New Roman" w:eastAsia="Times New Roman" w:hAnsi="Times New Roman" w:cs="Times New Roman"/>
          <w:b/>
          <w:sz w:val="24"/>
          <w:szCs w:val="20"/>
          <w:lang w:eastAsia="ru-RU"/>
        </w:rPr>
      </w:pPr>
      <w:r w:rsidRPr="00893E7A">
        <w:rPr>
          <w:rFonts w:ascii="Times New Roman" w:eastAsia="Times New Roman" w:hAnsi="Times New Roman" w:cs="Times New Roman"/>
          <w:b/>
          <w:noProof/>
          <w:sz w:val="24"/>
          <w:szCs w:val="20"/>
          <w:lang w:eastAsia="ru-RU"/>
        </w:rPr>
        <w:drawing>
          <wp:inline distT="0" distB="0" distL="0" distR="0" wp14:anchorId="14252253" wp14:editId="6FA28F89">
            <wp:extent cx="6620510" cy="2847340"/>
            <wp:effectExtent l="0" t="0" r="0" b="0"/>
            <wp:docPr id="27"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355B2" w:rsidRPr="00893E7A" w:rsidRDefault="00D355B2" w:rsidP="00D355B2">
      <w:pPr>
        <w:spacing w:after="0" w:line="360" w:lineRule="auto"/>
        <w:ind w:firstLine="709"/>
        <w:jc w:val="both"/>
        <w:rPr>
          <w:rFonts w:ascii="Times New Roman" w:eastAsia="Times New Roman" w:hAnsi="Times New Roman" w:cs="Times New Roman"/>
          <w:sz w:val="26"/>
          <w:szCs w:val="26"/>
          <w:lang w:eastAsia="ru-RU"/>
        </w:rPr>
      </w:pPr>
    </w:p>
    <w:p w:rsidR="00D355B2" w:rsidRPr="00893E7A" w:rsidRDefault="00D355B2" w:rsidP="00D355B2">
      <w:pPr>
        <w:spacing w:after="0" w:line="36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 xml:space="preserve">Количество составленных протоколов об АПН (не блокировка) </w:t>
      </w:r>
    </w:p>
    <w:p w:rsidR="00D355B2" w:rsidRPr="00893E7A" w:rsidRDefault="00D355B2" w:rsidP="00D355B2">
      <w:pPr>
        <w:spacing w:after="0" w:line="360" w:lineRule="auto"/>
        <w:ind w:firstLine="709"/>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за 9 полугодие 2017 год</w:t>
      </w:r>
    </w:p>
    <w:p w:rsidR="00D355B2" w:rsidRPr="00893E7A" w:rsidRDefault="00D355B2" w:rsidP="00D355B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893E7A">
        <w:rPr>
          <w:rFonts w:ascii="Times New Roman" w:eastAsia="Times New Roman" w:hAnsi="Times New Roman" w:cs="Times New Roman"/>
          <w:b/>
          <w:sz w:val="26"/>
          <w:szCs w:val="26"/>
          <w:lang w:eastAsia="ru-RU"/>
        </w:rPr>
        <w:t>АС «РЕВИЗОР»</w:t>
      </w:r>
      <w:r w:rsidRPr="00893E7A">
        <w:rPr>
          <w:rFonts w:ascii="Times New Roman" w:eastAsia="Times New Roman" w:hAnsi="Times New Roman" w:cs="Times New Roman"/>
          <w:sz w:val="26"/>
          <w:szCs w:val="26"/>
          <w:lang w:eastAsia="ru-RU"/>
        </w:rPr>
        <w:t xml:space="preserve">) получено </w:t>
      </w:r>
      <w:r w:rsidRPr="00893E7A">
        <w:rPr>
          <w:rFonts w:ascii="Times New Roman" w:eastAsia="Times New Roman" w:hAnsi="Times New Roman" w:cs="Times New Roman"/>
          <w:b/>
          <w:sz w:val="26"/>
          <w:szCs w:val="26"/>
          <w:lang w:eastAsia="ru-RU"/>
        </w:rPr>
        <w:t>132</w:t>
      </w:r>
      <w:r w:rsidRPr="00893E7A">
        <w:rPr>
          <w:rFonts w:ascii="Times New Roman" w:eastAsia="Times New Roman" w:hAnsi="Times New Roman" w:cs="Times New Roman"/>
          <w:sz w:val="26"/>
          <w:szCs w:val="26"/>
          <w:lang w:eastAsia="ru-RU"/>
        </w:rPr>
        <w:t xml:space="preserve"> Акта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
    <w:p w:rsidR="00D355B2" w:rsidRPr="00893E7A" w:rsidRDefault="00D355B2" w:rsidP="00D355B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отношении </w:t>
      </w:r>
      <w:r w:rsidRPr="00893E7A">
        <w:rPr>
          <w:rFonts w:ascii="Times New Roman" w:eastAsia="Times New Roman" w:hAnsi="Times New Roman" w:cs="Times New Roman"/>
          <w:b/>
          <w:sz w:val="26"/>
          <w:szCs w:val="26"/>
          <w:lang w:eastAsia="ru-RU"/>
        </w:rPr>
        <w:t xml:space="preserve">19 </w:t>
      </w:r>
      <w:r w:rsidRPr="00893E7A">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w:t>
      </w:r>
    </w:p>
    <w:p w:rsidR="00D355B2" w:rsidRPr="00893E7A" w:rsidRDefault="00D355B2" w:rsidP="00D355B2">
      <w:pPr>
        <w:numPr>
          <w:ilvl w:val="0"/>
          <w:numId w:val="28"/>
        </w:numPr>
        <w:spacing w:after="0" w:line="360" w:lineRule="auto"/>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50</w:t>
      </w:r>
      <w:r w:rsidRPr="00893E7A">
        <w:rPr>
          <w:rFonts w:ascii="Times New Roman" w:eastAsia="Times New Roman" w:hAnsi="Times New Roman" w:cs="Times New Roman"/>
          <w:sz w:val="26"/>
          <w:szCs w:val="26"/>
          <w:lang w:eastAsia="ru-RU"/>
        </w:rPr>
        <w:t xml:space="preserve"> протоколов об административных правонарушениях по ч. 3 ст. 14.1 КоАП РФ, </w:t>
      </w:r>
    </w:p>
    <w:p w:rsidR="00D355B2" w:rsidRPr="00893E7A" w:rsidRDefault="00D355B2" w:rsidP="00D355B2">
      <w:pPr>
        <w:numPr>
          <w:ilvl w:val="0"/>
          <w:numId w:val="28"/>
        </w:numPr>
        <w:spacing w:after="0" w:line="360" w:lineRule="auto"/>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24</w:t>
      </w:r>
      <w:r w:rsidRPr="00893E7A">
        <w:rPr>
          <w:rFonts w:ascii="Times New Roman" w:eastAsia="Times New Roman" w:hAnsi="Times New Roman" w:cs="Times New Roman"/>
          <w:sz w:val="26"/>
          <w:szCs w:val="26"/>
          <w:lang w:eastAsia="ru-RU"/>
        </w:rPr>
        <w:t xml:space="preserve"> протокола об административных правонарушениях по ст. 13.34 КоАП РФ.</w:t>
      </w:r>
    </w:p>
    <w:p w:rsidR="00D355B2" w:rsidRPr="00893E7A" w:rsidRDefault="00D355B2" w:rsidP="00D355B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Также в адрес операторов связи, на сетях которых установлен программные агенты АС «РЕВИЗОР», с момента начала поступления таких материалов, направлено </w:t>
      </w:r>
      <w:r w:rsidRPr="00893E7A">
        <w:rPr>
          <w:rFonts w:ascii="Times New Roman" w:eastAsia="Times New Roman" w:hAnsi="Times New Roman" w:cs="Times New Roman"/>
          <w:b/>
          <w:sz w:val="26"/>
          <w:szCs w:val="26"/>
          <w:lang w:eastAsia="ru-RU"/>
        </w:rPr>
        <w:t>114</w:t>
      </w:r>
      <w:r w:rsidRPr="00893E7A">
        <w:rPr>
          <w:rFonts w:ascii="Times New Roman" w:eastAsia="Times New Roman" w:hAnsi="Times New Roman" w:cs="Times New Roman"/>
          <w:sz w:val="26"/>
          <w:szCs w:val="26"/>
          <w:lang w:eastAsia="ru-RU"/>
        </w:rPr>
        <w:t xml:space="preserve"> писем о принятии незамедлительных мер по ограничению доступа к ресурсам в сети «Интернет», доступ к которым на территории Российской Федерации запрещён.</w:t>
      </w:r>
    </w:p>
    <w:p w:rsidR="00D355B2" w:rsidRPr="00893E7A" w:rsidRDefault="00D355B2" w:rsidP="00D355B2">
      <w:pPr>
        <w:spacing w:after="0" w:line="360" w:lineRule="auto"/>
        <w:ind w:firstLine="709"/>
        <w:jc w:val="both"/>
        <w:rPr>
          <w:rFonts w:ascii="Times New Roman" w:eastAsia="Times New Roman" w:hAnsi="Times New Roman" w:cs="Times New Roman"/>
          <w:sz w:val="26"/>
          <w:szCs w:val="26"/>
          <w:lang w:eastAsia="ru-RU"/>
        </w:rPr>
      </w:pPr>
    </w:p>
    <w:p w:rsidR="00565F42" w:rsidRPr="00893E7A" w:rsidRDefault="00565F42" w:rsidP="003F700C">
      <w:pPr>
        <w:spacing w:after="0" w:line="360" w:lineRule="auto"/>
        <w:ind w:firstLine="709"/>
        <w:jc w:val="both"/>
        <w:rPr>
          <w:rFonts w:ascii="Times New Roman" w:hAnsi="Times New Roman" w:cs="Times New Roman"/>
          <w:i/>
          <w:sz w:val="26"/>
          <w:szCs w:val="26"/>
          <w:u w:val="single"/>
        </w:rPr>
      </w:pPr>
      <w:r w:rsidRPr="00893E7A">
        <w:rPr>
          <w:rFonts w:ascii="Times New Roman"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893E7A" w:rsidTr="005D0185">
        <w:tc>
          <w:tcPr>
            <w:tcW w:w="5000" w:type="pct"/>
            <w:gridSpan w:val="18"/>
          </w:tcPr>
          <w:p w:rsidR="00A81BFA" w:rsidRPr="00893E7A" w:rsidRDefault="00A81BFA" w:rsidP="005D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A81BFA" w:rsidRPr="00893E7A" w:rsidTr="00A81BFA">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893E7A" w:rsidRDefault="00A81BFA" w:rsidP="00A81BFA">
            <w:pPr>
              <w:spacing w:after="0" w:line="240" w:lineRule="auto"/>
              <w:jc w:val="center"/>
              <w:rPr>
                <w:rFonts w:ascii="Times New Roman" w:eastAsia="Calibri" w:hAnsi="Times New Roman" w:cs="Times New Roman"/>
                <w:b/>
                <w:color w:val="000000"/>
                <w:sz w:val="18"/>
                <w:szCs w:val="18"/>
              </w:rPr>
            </w:pPr>
            <w:r w:rsidRPr="00893E7A">
              <w:rPr>
                <w:rFonts w:ascii="Times New Roman" w:hAnsi="Times New Roman" w:cs="Times New Roman"/>
                <w:color w:val="000000"/>
              </w:rPr>
              <w:t xml:space="preserve">не планировались </w:t>
            </w: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5000" w:type="pct"/>
            <w:gridSpan w:val="18"/>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 xml:space="preserve">Внеплановые мероприятия </w:t>
            </w:r>
          </w:p>
        </w:tc>
      </w:tr>
      <w:tr w:rsidR="00A81BFA" w:rsidRPr="00893E7A" w:rsidTr="005D0185">
        <w:tc>
          <w:tcPr>
            <w:tcW w:w="820" w:type="pct"/>
          </w:tcPr>
          <w:p w:rsidR="00A81BFA" w:rsidRPr="00893E7A"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A81BFA" w:rsidRPr="00893E7A" w:rsidTr="00A81BFA">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r w:rsidRPr="00893E7A">
              <w:rPr>
                <w:rFonts w:ascii="Times New Roman" w:hAnsi="Times New Roman" w:cs="Times New Roman"/>
                <w:color w:val="000000"/>
              </w:rPr>
              <w:t>не проводились</w:t>
            </w: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lastRenderedPageBreak/>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bl>
    <w:p w:rsidR="00A81BFA" w:rsidRPr="00893E7A" w:rsidRDefault="00A81BFA" w:rsidP="003F700C">
      <w:pPr>
        <w:spacing w:after="0" w:line="360" w:lineRule="auto"/>
        <w:ind w:firstLine="709"/>
        <w:jc w:val="both"/>
        <w:rPr>
          <w:rFonts w:ascii="Times New Roman" w:hAnsi="Times New Roman" w:cs="Times New Roman"/>
          <w:i/>
          <w:sz w:val="28"/>
          <w:szCs w:val="28"/>
          <w:u w:val="single"/>
        </w:rPr>
      </w:pPr>
    </w:p>
    <w:p w:rsidR="00565F42" w:rsidRPr="00893E7A" w:rsidRDefault="00565F42" w:rsidP="003F700C">
      <w:pPr>
        <w:spacing w:after="0" w:line="360" w:lineRule="auto"/>
        <w:ind w:firstLine="709"/>
        <w:jc w:val="both"/>
        <w:rPr>
          <w:rFonts w:ascii="Times New Roman" w:hAnsi="Times New Roman" w:cs="Times New Roman"/>
          <w:i/>
          <w:sz w:val="26"/>
          <w:szCs w:val="26"/>
          <w:u w:val="single"/>
        </w:rPr>
      </w:pPr>
      <w:r w:rsidRPr="00893E7A">
        <w:rPr>
          <w:rFonts w:ascii="Times New Roman"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893E7A" w:rsidTr="005D0185">
        <w:tc>
          <w:tcPr>
            <w:tcW w:w="5000" w:type="pct"/>
            <w:gridSpan w:val="18"/>
          </w:tcPr>
          <w:p w:rsidR="00A81BFA" w:rsidRPr="00893E7A" w:rsidRDefault="00A81BFA" w:rsidP="005D018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893E7A" w:rsidRDefault="00A81BFA" w:rsidP="00A81BFA">
            <w:pPr>
              <w:spacing w:after="0" w:line="240" w:lineRule="auto"/>
              <w:jc w:val="center"/>
              <w:rPr>
                <w:rFonts w:ascii="Times New Roman" w:eastAsia="Calibri" w:hAnsi="Times New Roman" w:cs="Times New Roman"/>
                <w:b/>
                <w:color w:val="000000"/>
                <w:sz w:val="18"/>
                <w:szCs w:val="18"/>
              </w:rPr>
            </w:pPr>
            <w:r w:rsidRPr="00893E7A">
              <w:rPr>
                <w:rFonts w:ascii="Times New Roman" w:hAnsi="Times New Roman" w:cs="Times New Roman"/>
                <w:color w:val="000000"/>
              </w:rPr>
              <w:t xml:space="preserve">не планировались </w:t>
            </w: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831" w:type="pct"/>
            <w:gridSpan w:val="2"/>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893E7A" w:rsidTr="005D0185">
        <w:tc>
          <w:tcPr>
            <w:tcW w:w="5000" w:type="pct"/>
            <w:gridSpan w:val="18"/>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 xml:space="preserve">Внеплановые мероприятия </w:t>
            </w:r>
          </w:p>
        </w:tc>
      </w:tr>
      <w:tr w:rsidR="00A81BFA" w:rsidRPr="00893E7A" w:rsidTr="005D0185">
        <w:tc>
          <w:tcPr>
            <w:tcW w:w="820" w:type="pct"/>
          </w:tcPr>
          <w:p w:rsidR="00A81BFA" w:rsidRPr="00893E7A"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r w:rsidRPr="00893E7A">
              <w:rPr>
                <w:rFonts w:ascii="Times New Roman" w:hAnsi="Times New Roman" w:cs="Times New Roman"/>
                <w:color w:val="000000"/>
              </w:rPr>
              <w:t>не проводились</w:t>
            </w: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r w:rsidR="00A81BFA" w:rsidRPr="00893E7A" w:rsidTr="005D0185">
        <w:tc>
          <w:tcPr>
            <w:tcW w:w="820" w:type="pct"/>
            <w:tcBorders>
              <w:top w:val="single" w:sz="4" w:space="0" w:color="auto"/>
              <w:left w:val="single" w:sz="4" w:space="0" w:color="auto"/>
              <w:bottom w:val="single" w:sz="4" w:space="0" w:color="auto"/>
              <w:right w:val="single" w:sz="4" w:space="0" w:color="auto"/>
            </w:tcBorders>
          </w:tcPr>
          <w:p w:rsidR="00A81BFA" w:rsidRPr="00893E7A" w:rsidRDefault="00A81BFA" w:rsidP="005D0185">
            <w:pPr>
              <w:spacing w:after="0" w:line="240" w:lineRule="auto"/>
              <w:rPr>
                <w:rFonts w:ascii="Times New Roman" w:eastAsia="Calibri" w:hAnsi="Times New Roman" w:cs="Times New Roman"/>
                <w:color w:val="000000"/>
                <w:sz w:val="18"/>
                <w:szCs w:val="20"/>
              </w:rPr>
            </w:pPr>
            <w:r w:rsidRPr="00893E7A">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893E7A"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893E7A" w:rsidRDefault="00A81BFA" w:rsidP="005D0185">
            <w:pPr>
              <w:spacing w:after="0"/>
              <w:jc w:val="center"/>
              <w:rPr>
                <w:rFonts w:ascii="Times New Roman" w:eastAsia="Calibri" w:hAnsi="Times New Roman" w:cs="Times New Roman"/>
                <w:b/>
                <w:color w:val="000000"/>
                <w:sz w:val="18"/>
                <w:szCs w:val="18"/>
              </w:rPr>
            </w:pPr>
          </w:p>
        </w:tc>
      </w:tr>
    </w:tbl>
    <w:p w:rsidR="00565F42" w:rsidRPr="00893E7A" w:rsidRDefault="00565F42" w:rsidP="003F700C">
      <w:pPr>
        <w:spacing w:after="0"/>
        <w:ind w:firstLine="709"/>
        <w:rPr>
          <w:rFonts w:ascii="Times New Roman" w:hAnsi="Times New Roman" w:cs="Times New Roman"/>
          <w:b/>
          <w:szCs w:val="26"/>
        </w:rPr>
      </w:pP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 </w:t>
      </w:r>
      <w:r w:rsidRPr="00893E7A">
        <w:rPr>
          <w:rFonts w:ascii="Times New Roman" w:eastAsia="Calibri" w:hAnsi="Times New Roman" w:cs="Times New Roman"/>
          <w:b/>
          <w:sz w:val="26"/>
          <w:szCs w:val="26"/>
        </w:rPr>
        <w:t>9 месяцев 2017 года</w:t>
      </w:r>
      <w:r w:rsidRPr="00893E7A">
        <w:rPr>
          <w:rFonts w:ascii="Times New Roman" w:eastAsia="Calibri" w:hAnsi="Times New Roman" w:cs="Times New Roman"/>
          <w:sz w:val="26"/>
          <w:szCs w:val="26"/>
        </w:rPr>
        <w:t xml:space="preserve"> проведено мероприятий по систематическому наблюдению:</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- 37 в области вещания, в том числе 18 внеплановых;</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- 167 в отношении печатных СМИ и сетевых изданий и иных интернет – изданий, в том числе 4 внеплановых.</w:t>
      </w:r>
    </w:p>
    <w:p w:rsidR="006D2B46" w:rsidRPr="00893E7A" w:rsidRDefault="006D2B46" w:rsidP="006D2B46">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В 3 квартале 2017 года проведено мероприятий по систематическому наблюдению:</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- 13 в области вещания, в том числе 8 внеплановых;</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- 55 в отношении печатных СМИ и электронных СМИ:</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33 в отношении печатных СМИ;</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7 в отношении телепрограмм;</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5 в отношении радиопрограмм;</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1 в отношении кинохроникальной программы;</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 </w:t>
      </w:r>
      <w:r w:rsidR="006D2B46" w:rsidRPr="00893E7A">
        <w:rPr>
          <w:rFonts w:ascii="Times New Roman" w:eastAsia="Calibri" w:hAnsi="Times New Roman" w:cs="Times New Roman"/>
          <w:sz w:val="26"/>
          <w:szCs w:val="26"/>
        </w:rPr>
        <w:t>1 в отношении ЭПИ;</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5 в отношении информационных агентств;</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1 в отношении сетевого издания;</w:t>
      </w:r>
    </w:p>
    <w:p w:rsidR="006D2B46" w:rsidRPr="00893E7A" w:rsidRDefault="003421F3"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6D2B46" w:rsidRPr="00893E7A">
        <w:rPr>
          <w:rFonts w:ascii="Times New Roman" w:eastAsia="Calibri" w:hAnsi="Times New Roman" w:cs="Times New Roman"/>
          <w:sz w:val="26"/>
          <w:szCs w:val="26"/>
        </w:rPr>
        <w:t>2 в отношении телеканалов;</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ходе проведения плановых мероприятий по систематическому наблюдению </w:t>
      </w:r>
      <w:r w:rsidRPr="00893E7A">
        <w:rPr>
          <w:rFonts w:ascii="Times New Roman" w:eastAsia="Calibri" w:hAnsi="Times New Roman" w:cs="Times New Roman"/>
          <w:b/>
          <w:sz w:val="26"/>
          <w:szCs w:val="26"/>
        </w:rPr>
        <w:t xml:space="preserve">в отношении вещателей </w:t>
      </w:r>
      <w:r w:rsidRPr="00893E7A">
        <w:rPr>
          <w:rFonts w:ascii="Times New Roman" w:eastAsia="Calibri" w:hAnsi="Times New Roman" w:cs="Times New Roman"/>
          <w:sz w:val="26"/>
          <w:szCs w:val="26"/>
        </w:rPr>
        <w:t>за 9 месяцев 2017 года, выявлено:</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7</w:t>
      </w:r>
      <w:r w:rsidRPr="00893E7A">
        <w:rPr>
          <w:rFonts w:ascii="Times New Roman" w:eastAsia="Calibri" w:hAnsi="Times New Roman" w:cs="Times New Roman"/>
          <w:sz w:val="26"/>
          <w:szCs w:val="26"/>
        </w:rPr>
        <w:t xml:space="preserve"> нарушений по ст. </w:t>
      </w:r>
      <w:r w:rsidRPr="00893E7A">
        <w:rPr>
          <w:rFonts w:ascii="Times New Roman" w:eastAsia="Calibri" w:hAnsi="Times New Roman" w:cs="Times New Roman"/>
          <w:b/>
          <w:sz w:val="26"/>
          <w:szCs w:val="26"/>
        </w:rPr>
        <w:t>27</w:t>
      </w:r>
      <w:r w:rsidRPr="00893E7A">
        <w:rPr>
          <w:rFonts w:ascii="Times New Roman" w:eastAsia="Calibri" w:hAnsi="Times New Roman" w:cs="Times New Roman"/>
          <w:sz w:val="26"/>
          <w:szCs w:val="26"/>
        </w:rPr>
        <w:t xml:space="preserve"> (выходные данные)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 </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5</w:t>
      </w:r>
      <w:r w:rsidRPr="00893E7A">
        <w:rPr>
          <w:rFonts w:ascii="Times New Roman" w:eastAsia="Calibri" w:hAnsi="Times New Roman" w:cs="Times New Roman"/>
          <w:sz w:val="26"/>
          <w:szCs w:val="26"/>
        </w:rPr>
        <w:t xml:space="preserve"> нарушений по ст. 12 (доставка обязательного экземпляра аудиовизуальной продукции) Федерального закона от 29.12.1994 №77 – ФЗ «Об обязательном экземпляре документов»;</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3</w:t>
      </w:r>
      <w:r w:rsidRPr="00893E7A">
        <w:rPr>
          <w:rFonts w:ascii="Times New Roman" w:eastAsia="Calibri" w:hAnsi="Times New Roman" w:cs="Times New Roman"/>
          <w:sz w:val="26"/>
          <w:szCs w:val="26"/>
        </w:rPr>
        <w:t xml:space="preserve"> нарушени</w:t>
      </w:r>
      <w:r w:rsidR="007013E2">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несоблюдение даты начала вещания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(Глава 3 Федерального закона от 29.12.2010 г. №436-ФЗ "О защите детей от информации, причиняющей вред их здоровью и развитию").</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При проведении </w:t>
      </w:r>
      <w:r w:rsidRPr="00893E7A">
        <w:rPr>
          <w:rFonts w:ascii="Times New Roman" w:eastAsia="Calibri" w:hAnsi="Times New Roman" w:cs="Times New Roman"/>
          <w:b/>
          <w:sz w:val="26"/>
          <w:szCs w:val="26"/>
        </w:rPr>
        <w:t>5 плановых проверок в отношении вещателей</w:t>
      </w:r>
      <w:r w:rsidRPr="00893E7A">
        <w:rPr>
          <w:rFonts w:ascii="Times New Roman" w:eastAsia="Calibri" w:hAnsi="Times New Roman" w:cs="Times New Roman"/>
          <w:sz w:val="26"/>
          <w:szCs w:val="26"/>
        </w:rPr>
        <w:t xml:space="preserve"> за 3 квартал 2017 года выявлены нарушения: </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порядка объявления выходных данных (ст.27 Закона Российской Федерации от 27.12.1991 № 2124-1 "О средствах массовой информации");</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требований о предоставлении обязательного экземпляра документов (ст. 12 Федерального закона от 29.12.1994 №77-ФЗ "Об обязательном экземпляре документов");</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ходе проведения </w:t>
      </w:r>
      <w:r w:rsidRPr="00893E7A">
        <w:rPr>
          <w:rFonts w:ascii="Times New Roman" w:eastAsia="Calibri" w:hAnsi="Times New Roman" w:cs="Times New Roman"/>
          <w:b/>
          <w:sz w:val="26"/>
          <w:szCs w:val="26"/>
        </w:rPr>
        <w:t>внеплановых</w:t>
      </w:r>
      <w:r w:rsidRPr="00893E7A">
        <w:rPr>
          <w:rFonts w:ascii="Times New Roman" w:eastAsia="Calibri" w:hAnsi="Times New Roman" w:cs="Times New Roman"/>
          <w:sz w:val="26"/>
          <w:szCs w:val="26"/>
        </w:rPr>
        <w:t xml:space="preserve"> мероприятий по систематическому наблюдению </w:t>
      </w:r>
      <w:r w:rsidRPr="00893E7A">
        <w:rPr>
          <w:rFonts w:ascii="Times New Roman" w:eastAsia="Calibri" w:hAnsi="Times New Roman" w:cs="Times New Roman"/>
          <w:b/>
          <w:sz w:val="26"/>
          <w:szCs w:val="26"/>
        </w:rPr>
        <w:t xml:space="preserve">в отношении вещателей </w:t>
      </w:r>
      <w:r w:rsidRPr="00893E7A">
        <w:rPr>
          <w:rFonts w:ascii="Times New Roman" w:eastAsia="Calibri" w:hAnsi="Times New Roman" w:cs="Times New Roman"/>
          <w:sz w:val="26"/>
          <w:szCs w:val="26"/>
        </w:rPr>
        <w:t>за девять месяцев 2017 года, выявлено:</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- 2 нарушения: Неосуществление вещания более 3 месяцев (ст.31 Закона Российской Федерации от 27.12.1991 № 2124-1 "О средствах массовой</w:t>
      </w:r>
      <w:r w:rsidRPr="00893E7A">
        <w:rPr>
          <w:rFonts w:ascii="Times New Roman" w:eastAsia="Calibri" w:hAnsi="Times New Roman" w:cs="Times New Roman"/>
          <w:sz w:val="28"/>
          <w:szCs w:val="28"/>
        </w:rPr>
        <w:t xml:space="preserve"> </w:t>
      </w:r>
      <w:r w:rsidRPr="00893E7A">
        <w:rPr>
          <w:rFonts w:ascii="Times New Roman" w:eastAsia="Calibri" w:hAnsi="Times New Roman" w:cs="Times New Roman"/>
          <w:sz w:val="26"/>
          <w:szCs w:val="26"/>
        </w:rPr>
        <w:t xml:space="preserve">информации", пп."а" п.4 Положения о лицензировании телевизионного вещания и радиовещания, </w:t>
      </w:r>
      <w:r w:rsidRPr="00893E7A">
        <w:rPr>
          <w:rFonts w:ascii="Times New Roman" w:eastAsia="Calibri" w:hAnsi="Times New Roman" w:cs="Times New Roman"/>
          <w:sz w:val="26"/>
          <w:szCs w:val="26"/>
        </w:rPr>
        <w:lastRenderedPageBreak/>
        <w:t>утвержденного постановлением Правительства Российской Федерации от 08.12.2011 № 1025);</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- 2 нарушения: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Несоблюдение даты начала вещания;</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Несоблюдение объемов вещания;</w:t>
      </w:r>
    </w:p>
    <w:p w:rsidR="006D2B46" w:rsidRPr="00893E7A" w:rsidRDefault="007013E2" w:rsidP="006D2B46">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641197" w:rsidRPr="00893E7A">
        <w:rPr>
          <w:rFonts w:ascii="Times New Roman" w:eastAsia="Calibri" w:hAnsi="Times New Roman" w:cs="Times New Roman"/>
          <w:sz w:val="26"/>
          <w:szCs w:val="26"/>
        </w:rPr>
        <w:t>2</w:t>
      </w:r>
      <w:r w:rsidR="006D2B46" w:rsidRPr="00893E7A">
        <w:rPr>
          <w:rFonts w:ascii="Times New Roman" w:eastAsia="Calibri" w:hAnsi="Times New Roman" w:cs="Times New Roman"/>
          <w:sz w:val="26"/>
          <w:szCs w:val="26"/>
        </w:rPr>
        <w:t xml:space="preserve"> нарушени</w:t>
      </w:r>
      <w:r>
        <w:rPr>
          <w:rFonts w:ascii="Times New Roman" w:eastAsia="Calibri" w:hAnsi="Times New Roman" w:cs="Times New Roman"/>
          <w:sz w:val="26"/>
          <w:szCs w:val="26"/>
        </w:rPr>
        <w:t>я</w:t>
      </w:r>
      <w:r w:rsidR="006D2B46" w:rsidRPr="00893E7A">
        <w:rPr>
          <w:rFonts w:ascii="Times New Roman" w:eastAsia="Calibri" w:hAnsi="Times New Roman" w:cs="Times New Roman"/>
          <w:sz w:val="26"/>
          <w:szCs w:val="26"/>
        </w:rPr>
        <w:t xml:space="preserve">: Несоблюдение программной направленности телеканала или радиоканала или нарушение программной концепции вещания </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При проведении </w:t>
      </w:r>
      <w:r w:rsidRPr="00893E7A">
        <w:rPr>
          <w:rFonts w:ascii="Times New Roman" w:eastAsia="Calibri" w:hAnsi="Times New Roman" w:cs="Times New Roman"/>
          <w:b/>
          <w:sz w:val="26"/>
          <w:szCs w:val="26"/>
        </w:rPr>
        <w:t>8 внеплановых проверок в отношении вещателей</w:t>
      </w:r>
      <w:r w:rsidRPr="00893E7A">
        <w:rPr>
          <w:rFonts w:ascii="Times New Roman" w:eastAsia="Calibri" w:hAnsi="Times New Roman" w:cs="Times New Roman"/>
          <w:sz w:val="26"/>
          <w:szCs w:val="26"/>
        </w:rPr>
        <w:t xml:space="preserve"> за 3 квартал 2017 года выявлен</w:t>
      </w:r>
      <w:r w:rsidR="007013E2">
        <w:rPr>
          <w:rFonts w:ascii="Times New Roman" w:eastAsia="Calibri" w:hAnsi="Times New Roman" w:cs="Times New Roman"/>
          <w:sz w:val="26"/>
          <w:szCs w:val="26"/>
        </w:rPr>
        <w:t>ы</w:t>
      </w:r>
      <w:r w:rsidRPr="00893E7A">
        <w:rPr>
          <w:rFonts w:ascii="Times New Roman" w:eastAsia="Calibri" w:hAnsi="Times New Roman" w:cs="Times New Roman"/>
          <w:sz w:val="26"/>
          <w:szCs w:val="26"/>
        </w:rPr>
        <w:t xml:space="preserve"> нарушени</w:t>
      </w:r>
      <w:r w:rsidR="007013E2">
        <w:rPr>
          <w:rFonts w:ascii="Times New Roman" w:eastAsia="Calibri" w:hAnsi="Times New Roman" w:cs="Times New Roman"/>
          <w:sz w:val="26"/>
          <w:szCs w:val="26"/>
        </w:rPr>
        <w:t>я</w:t>
      </w:r>
      <w:r w:rsidRPr="00893E7A">
        <w:rPr>
          <w:rFonts w:ascii="Times New Roman" w:eastAsia="Calibri" w:hAnsi="Times New Roman" w:cs="Times New Roman"/>
          <w:sz w:val="26"/>
          <w:szCs w:val="26"/>
        </w:rPr>
        <w:t>:</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- 2 нарушения: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Несоблюдение даты начала вещания;</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Несоблюдение объемов вещания;</w:t>
      </w:r>
    </w:p>
    <w:p w:rsidR="006D2B46" w:rsidRPr="00893E7A" w:rsidRDefault="007013E2" w:rsidP="006D2B46">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6D2B46" w:rsidRPr="00893E7A">
        <w:rPr>
          <w:rFonts w:ascii="Times New Roman" w:eastAsia="Calibri" w:hAnsi="Times New Roman" w:cs="Times New Roman"/>
          <w:sz w:val="26"/>
          <w:szCs w:val="26"/>
        </w:rPr>
        <w:t>1 нарушение: Несоблюдение программной направленности телеканала или радиоканала или нарушение программной концепции вещания</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ходе проведения мероприятий по систематическому наблюдению </w:t>
      </w:r>
      <w:r w:rsidRPr="00893E7A">
        <w:rPr>
          <w:rFonts w:ascii="Times New Roman" w:eastAsia="Calibri" w:hAnsi="Times New Roman" w:cs="Times New Roman"/>
          <w:b/>
          <w:sz w:val="26"/>
          <w:szCs w:val="26"/>
        </w:rPr>
        <w:t xml:space="preserve">в отношении печатных СМИ </w:t>
      </w:r>
      <w:r w:rsidRPr="00893E7A">
        <w:rPr>
          <w:rFonts w:ascii="Times New Roman" w:eastAsia="Calibri" w:hAnsi="Times New Roman" w:cs="Times New Roman"/>
          <w:sz w:val="26"/>
          <w:szCs w:val="26"/>
        </w:rPr>
        <w:t>за 9 месяцев 2017 года, выявлено:</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2</w:t>
      </w:r>
      <w:r w:rsidR="00D9681A" w:rsidRPr="00893E7A">
        <w:rPr>
          <w:rFonts w:ascii="Times New Roman" w:eastAsia="Calibri" w:hAnsi="Times New Roman" w:cs="Times New Roman"/>
          <w:b/>
          <w:sz w:val="26"/>
          <w:szCs w:val="26"/>
        </w:rPr>
        <w:t>4</w:t>
      </w:r>
      <w:r w:rsidRPr="00893E7A">
        <w:rPr>
          <w:rFonts w:ascii="Times New Roman" w:eastAsia="Calibri" w:hAnsi="Times New Roman" w:cs="Times New Roman"/>
          <w:sz w:val="26"/>
          <w:szCs w:val="26"/>
        </w:rPr>
        <w:t xml:space="preserve"> нарушени</w:t>
      </w:r>
      <w:r w:rsidR="007013E2">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ст. </w:t>
      </w:r>
      <w:r w:rsidRPr="00893E7A">
        <w:rPr>
          <w:rFonts w:ascii="Times New Roman" w:eastAsia="Calibri" w:hAnsi="Times New Roman" w:cs="Times New Roman"/>
          <w:b/>
          <w:sz w:val="26"/>
          <w:szCs w:val="26"/>
        </w:rPr>
        <w:t>27</w:t>
      </w:r>
      <w:r w:rsidRPr="00893E7A">
        <w:rPr>
          <w:rFonts w:ascii="Times New Roman" w:eastAsia="Calibri" w:hAnsi="Times New Roman" w:cs="Times New Roman"/>
          <w:sz w:val="26"/>
          <w:szCs w:val="26"/>
        </w:rPr>
        <w:t xml:space="preserve"> (выходные данные)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 </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 xml:space="preserve">17 </w:t>
      </w:r>
      <w:r w:rsidRPr="00893E7A">
        <w:rPr>
          <w:rFonts w:ascii="Times New Roman" w:eastAsia="Calibri" w:hAnsi="Times New Roman" w:cs="Times New Roman"/>
          <w:sz w:val="26"/>
          <w:szCs w:val="26"/>
        </w:rPr>
        <w:t xml:space="preserve">нарушений по ст. </w:t>
      </w:r>
      <w:r w:rsidRPr="00893E7A">
        <w:rPr>
          <w:rFonts w:ascii="Times New Roman" w:eastAsia="Calibri" w:hAnsi="Times New Roman" w:cs="Times New Roman"/>
          <w:b/>
          <w:sz w:val="26"/>
          <w:szCs w:val="26"/>
        </w:rPr>
        <w:t>7</w:t>
      </w:r>
      <w:r w:rsidRPr="00893E7A">
        <w:rPr>
          <w:rFonts w:ascii="Times New Roman" w:eastAsia="Calibri" w:hAnsi="Times New Roman" w:cs="Times New Roman"/>
          <w:sz w:val="26"/>
          <w:szCs w:val="26"/>
        </w:rPr>
        <w:t xml:space="preserve"> (доставка обязательного экземпляра печатных изданий) Федерального закона от 29.12.1994 №77 – ФЗ «Об обязательном экземпляре документов»;</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D9681A" w:rsidRPr="00893E7A">
        <w:rPr>
          <w:rFonts w:ascii="Times New Roman" w:eastAsia="Calibri" w:hAnsi="Times New Roman" w:cs="Times New Roman"/>
          <w:b/>
          <w:sz w:val="26"/>
          <w:szCs w:val="26"/>
        </w:rPr>
        <w:t>24</w:t>
      </w:r>
      <w:r w:rsidRPr="00893E7A">
        <w:rPr>
          <w:rFonts w:ascii="Times New Roman" w:eastAsia="Calibri" w:hAnsi="Times New Roman" w:cs="Times New Roman"/>
          <w:sz w:val="26"/>
          <w:szCs w:val="26"/>
        </w:rPr>
        <w:t xml:space="preserve"> нарушени</w:t>
      </w:r>
      <w:r w:rsidR="007013E2">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ст. </w:t>
      </w:r>
      <w:r w:rsidRPr="00893E7A">
        <w:rPr>
          <w:rFonts w:ascii="Times New Roman" w:eastAsia="Calibri" w:hAnsi="Times New Roman" w:cs="Times New Roman"/>
          <w:b/>
          <w:sz w:val="26"/>
          <w:szCs w:val="26"/>
        </w:rPr>
        <w:t>15</w:t>
      </w:r>
      <w:r w:rsidRPr="00893E7A">
        <w:rPr>
          <w:rFonts w:ascii="Times New Roman" w:eastAsia="Calibri" w:hAnsi="Times New Roman" w:cs="Times New Roman"/>
          <w:sz w:val="26"/>
          <w:szCs w:val="26"/>
        </w:rPr>
        <w:t xml:space="preserve"> (Невыход средства массовой информации в свет более одного года) Закона Российской Федерации "О средствах массовой информации" от 27.12.1991 № 2124-1;</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1</w:t>
      </w:r>
      <w:r w:rsidR="00D9681A" w:rsidRPr="00893E7A">
        <w:rPr>
          <w:rFonts w:ascii="Times New Roman" w:eastAsia="Calibri" w:hAnsi="Times New Roman" w:cs="Times New Roman"/>
          <w:b/>
          <w:sz w:val="26"/>
          <w:szCs w:val="26"/>
        </w:rPr>
        <w:t>7</w:t>
      </w:r>
      <w:r w:rsidRPr="00893E7A">
        <w:rPr>
          <w:rFonts w:ascii="Times New Roman" w:eastAsia="Calibri" w:hAnsi="Times New Roman" w:cs="Times New Roman"/>
          <w:sz w:val="26"/>
          <w:szCs w:val="26"/>
        </w:rPr>
        <w:t xml:space="preserve"> нарушений по ст. </w:t>
      </w:r>
      <w:r w:rsidRPr="00893E7A">
        <w:rPr>
          <w:rFonts w:ascii="Times New Roman" w:eastAsia="Calibri" w:hAnsi="Times New Roman" w:cs="Times New Roman"/>
          <w:b/>
          <w:sz w:val="26"/>
          <w:szCs w:val="26"/>
        </w:rPr>
        <w:t>11</w:t>
      </w:r>
      <w:r w:rsidRPr="00893E7A">
        <w:rPr>
          <w:rFonts w:ascii="Times New Roman" w:eastAsia="Calibri" w:hAnsi="Times New Roman" w:cs="Times New Roman"/>
          <w:sz w:val="26"/>
          <w:szCs w:val="26"/>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w:t>
      </w:r>
      <w:r w:rsidRPr="00893E7A">
        <w:rPr>
          <w:rFonts w:ascii="Times New Roman" w:eastAsia="Calibri" w:hAnsi="Times New Roman" w:cs="Times New Roman"/>
          <w:sz w:val="26"/>
          <w:szCs w:val="26"/>
        </w:rPr>
        <w:lastRenderedPageBreak/>
        <w:t>средств массовой информации) Закона Российской Федерации "О средствах массовой информации" от 27.12.1991 № 2124-1;</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1</w:t>
      </w:r>
      <w:r w:rsidR="00D9681A" w:rsidRPr="00893E7A">
        <w:rPr>
          <w:rFonts w:ascii="Times New Roman" w:eastAsia="Calibri" w:hAnsi="Times New Roman" w:cs="Times New Roman"/>
          <w:b/>
          <w:sz w:val="26"/>
          <w:szCs w:val="26"/>
        </w:rPr>
        <w:t>9</w:t>
      </w:r>
      <w:r w:rsidRPr="00893E7A">
        <w:rPr>
          <w:rFonts w:ascii="Times New Roman" w:eastAsia="Calibri" w:hAnsi="Times New Roman" w:cs="Times New Roman"/>
          <w:sz w:val="26"/>
          <w:szCs w:val="26"/>
        </w:rPr>
        <w:t xml:space="preserve"> нарушений по ст. 20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w:t>
      </w:r>
      <w:r w:rsidR="00D9681A" w:rsidRPr="00893E7A">
        <w:rPr>
          <w:rFonts w:ascii="Times New Roman" w:eastAsia="Calibri" w:hAnsi="Times New Roman" w:cs="Times New Roman"/>
          <w:b/>
          <w:sz w:val="26"/>
          <w:szCs w:val="26"/>
        </w:rPr>
        <w:t>5</w:t>
      </w:r>
      <w:r w:rsidRPr="00893E7A">
        <w:rPr>
          <w:rFonts w:ascii="Times New Roman" w:eastAsia="Calibri" w:hAnsi="Times New Roman" w:cs="Times New Roman"/>
          <w:sz w:val="26"/>
          <w:szCs w:val="26"/>
        </w:rPr>
        <w:t xml:space="preserve"> нарушений по ст.20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 статья 19.1 (Несоответствие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 Закона Российской Федерации от 27.12.1991 № 2124-1 "О средствах массовой информации"</w:t>
      </w:r>
      <w:r w:rsidR="00D9681A" w:rsidRPr="00893E7A">
        <w:rPr>
          <w:rFonts w:ascii="Times New Roman" w:eastAsia="Calibri" w:hAnsi="Times New Roman" w:cs="Times New Roman"/>
          <w:sz w:val="26"/>
          <w:szCs w:val="26"/>
        </w:rPr>
        <w:t>;</w:t>
      </w:r>
    </w:p>
    <w:p w:rsidR="00D9681A" w:rsidRPr="00893E7A" w:rsidRDefault="00D9681A"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w:t>
      </w:r>
      <w:r w:rsidRPr="00893E7A">
        <w:rPr>
          <w:rFonts w:ascii="Times New Roman" w:hAnsi="Times New Roman" w:cs="Times New Roman"/>
          <w:sz w:val="26"/>
          <w:szCs w:val="26"/>
        </w:rPr>
        <w:t xml:space="preserve"> по ст.20 (</w:t>
      </w:r>
      <w:r w:rsidRPr="00893E7A">
        <w:rPr>
          <w:rFonts w:ascii="Times New Roman" w:eastAsia="Calibri" w:hAnsi="Times New Roman" w:cs="Times New Roman"/>
          <w:sz w:val="26"/>
          <w:szCs w:val="26"/>
        </w:rPr>
        <w:t>Не принятие и (или) не утверждение устава редакции или заменяющего его договора в течение трех месяцев со дня первого выхода в свет (в эфир) средства массовой информации);</w:t>
      </w:r>
    </w:p>
    <w:p w:rsidR="00D9681A" w:rsidRPr="00893E7A" w:rsidRDefault="00D9681A"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 по ст. 11 (Изготовление или распространение продукции не прошедшего перерегистрацию в установленном законом порядке средства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За 9 месяцев 2017 года направлено 64 письма учредителям и редакциям СМИ, не выходящим в свет более года, направлено 54 исковых заявления в суды, после получения информации от редакций и учредителей СМИ. Учредителям и редакциям средств массовой информации за 9 месяцев 2017 года направлено 60 уведомительных писем об устранении выявленных нарушений законодательства РФ в сфере массовой информации.</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ходе проведения </w:t>
      </w:r>
      <w:r w:rsidRPr="00893E7A">
        <w:rPr>
          <w:rFonts w:ascii="Times New Roman" w:eastAsia="Calibri" w:hAnsi="Times New Roman" w:cs="Times New Roman"/>
          <w:b/>
          <w:sz w:val="26"/>
          <w:szCs w:val="26"/>
        </w:rPr>
        <w:t>33</w:t>
      </w:r>
      <w:r w:rsidRPr="00893E7A">
        <w:rPr>
          <w:rFonts w:ascii="Times New Roman" w:eastAsia="Calibri" w:hAnsi="Times New Roman" w:cs="Times New Roman"/>
          <w:sz w:val="26"/>
          <w:szCs w:val="26"/>
        </w:rPr>
        <w:t xml:space="preserve"> мероприятий по систематическому наблюдению </w:t>
      </w:r>
      <w:r w:rsidRPr="00893E7A">
        <w:rPr>
          <w:rFonts w:ascii="Times New Roman" w:eastAsia="Calibri" w:hAnsi="Times New Roman" w:cs="Times New Roman"/>
          <w:b/>
          <w:sz w:val="26"/>
          <w:szCs w:val="26"/>
        </w:rPr>
        <w:t xml:space="preserve">в отношении печатных СМИ </w:t>
      </w:r>
      <w:r w:rsidRPr="00893E7A">
        <w:rPr>
          <w:rFonts w:ascii="Times New Roman" w:eastAsia="Calibri" w:hAnsi="Times New Roman" w:cs="Times New Roman"/>
          <w:sz w:val="26"/>
          <w:szCs w:val="26"/>
        </w:rPr>
        <w:t>в 3 квартале 2017 года, выявлено:</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 </w:t>
      </w:r>
      <w:r w:rsidRPr="00893E7A">
        <w:rPr>
          <w:rFonts w:ascii="Times New Roman" w:eastAsia="Calibri" w:hAnsi="Times New Roman" w:cs="Times New Roman"/>
          <w:b/>
          <w:sz w:val="26"/>
          <w:szCs w:val="26"/>
        </w:rPr>
        <w:t>9</w:t>
      </w:r>
      <w:r w:rsidRPr="00893E7A">
        <w:rPr>
          <w:rFonts w:ascii="Times New Roman" w:eastAsia="Calibri" w:hAnsi="Times New Roman" w:cs="Times New Roman"/>
          <w:sz w:val="26"/>
          <w:szCs w:val="26"/>
        </w:rPr>
        <w:t xml:space="preserve"> нарушений по ст. </w:t>
      </w:r>
      <w:r w:rsidRPr="00893E7A">
        <w:rPr>
          <w:rFonts w:ascii="Times New Roman" w:eastAsia="Calibri" w:hAnsi="Times New Roman" w:cs="Times New Roman"/>
          <w:b/>
          <w:sz w:val="26"/>
          <w:szCs w:val="26"/>
        </w:rPr>
        <w:t>27</w:t>
      </w:r>
      <w:r w:rsidRPr="00893E7A">
        <w:rPr>
          <w:rFonts w:ascii="Times New Roman" w:eastAsia="Calibri" w:hAnsi="Times New Roman" w:cs="Times New Roman"/>
          <w:sz w:val="26"/>
          <w:szCs w:val="26"/>
        </w:rPr>
        <w:t xml:space="preserve"> (выходные данные)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 составлено </w:t>
      </w:r>
      <w:r w:rsidRPr="00893E7A">
        <w:rPr>
          <w:rFonts w:ascii="Times New Roman" w:eastAsia="Calibri" w:hAnsi="Times New Roman" w:cs="Times New Roman"/>
          <w:b/>
          <w:sz w:val="26"/>
          <w:szCs w:val="26"/>
        </w:rPr>
        <w:t>6</w:t>
      </w:r>
      <w:r w:rsidRPr="00893E7A">
        <w:rPr>
          <w:rFonts w:ascii="Times New Roman" w:eastAsia="Calibri" w:hAnsi="Times New Roman" w:cs="Times New Roman"/>
          <w:sz w:val="26"/>
          <w:szCs w:val="26"/>
        </w:rPr>
        <w:t xml:space="preserve"> протоколов об административном правонарушении по ст.13.22. КоАП РФ;</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3</w:t>
      </w:r>
      <w:r w:rsidRPr="00893E7A">
        <w:rPr>
          <w:rFonts w:ascii="Times New Roman" w:eastAsia="Calibri" w:hAnsi="Times New Roman" w:cs="Times New Roman"/>
          <w:sz w:val="26"/>
          <w:szCs w:val="26"/>
        </w:rPr>
        <w:t xml:space="preserve"> нарушения по ст. </w:t>
      </w:r>
      <w:r w:rsidRPr="00893E7A">
        <w:rPr>
          <w:rFonts w:ascii="Times New Roman" w:eastAsia="Calibri" w:hAnsi="Times New Roman" w:cs="Times New Roman"/>
          <w:b/>
          <w:sz w:val="26"/>
          <w:szCs w:val="26"/>
        </w:rPr>
        <w:t>7</w:t>
      </w:r>
      <w:r w:rsidRPr="00893E7A">
        <w:rPr>
          <w:rFonts w:ascii="Times New Roman" w:eastAsia="Calibri" w:hAnsi="Times New Roman" w:cs="Times New Roman"/>
          <w:sz w:val="26"/>
          <w:szCs w:val="26"/>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893E7A">
        <w:rPr>
          <w:rFonts w:ascii="Times New Roman" w:eastAsia="Calibri" w:hAnsi="Times New Roman" w:cs="Times New Roman"/>
          <w:b/>
          <w:sz w:val="26"/>
          <w:szCs w:val="26"/>
        </w:rPr>
        <w:t>3</w:t>
      </w:r>
      <w:r w:rsidRPr="00893E7A">
        <w:rPr>
          <w:rFonts w:ascii="Times New Roman" w:eastAsia="Calibri" w:hAnsi="Times New Roman" w:cs="Times New Roman"/>
          <w:sz w:val="26"/>
          <w:szCs w:val="26"/>
        </w:rPr>
        <w:t xml:space="preserve"> протокола об административном правонарушении по ст.13.23. КоАП РФ;</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6</w:t>
      </w:r>
      <w:r w:rsidRPr="00893E7A">
        <w:rPr>
          <w:rFonts w:ascii="Times New Roman" w:eastAsia="Calibri" w:hAnsi="Times New Roman" w:cs="Times New Roman"/>
          <w:sz w:val="26"/>
          <w:szCs w:val="26"/>
        </w:rPr>
        <w:t xml:space="preserve"> нарушени</w:t>
      </w:r>
      <w:r w:rsidR="002655CF">
        <w:rPr>
          <w:rFonts w:ascii="Times New Roman" w:eastAsia="Calibri" w:hAnsi="Times New Roman" w:cs="Times New Roman"/>
          <w:sz w:val="26"/>
          <w:szCs w:val="26"/>
        </w:rPr>
        <w:t>й</w:t>
      </w:r>
      <w:r w:rsidRPr="00893E7A">
        <w:rPr>
          <w:rFonts w:ascii="Times New Roman" w:eastAsia="Calibri" w:hAnsi="Times New Roman" w:cs="Times New Roman"/>
          <w:sz w:val="26"/>
          <w:szCs w:val="26"/>
        </w:rPr>
        <w:t xml:space="preserve"> по ст. </w:t>
      </w:r>
      <w:r w:rsidRPr="00893E7A">
        <w:rPr>
          <w:rFonts w:ascii="Times New Roman" w:eastAsia="Calibri" w:hAnsi="Times New Roman" w:cs="Times New Roman"/>
          <w:b/>
          <w:sz w:val="26"/>
          <w:szCs w:val="26"/>
        </w:rPr>
        <w:t>15</w:t>
      </w:r>
      <w:r w:rsidRPr="00893E7A">
        <w:rPr>
          <w:rFonts w:ascii="Times New Roman" w:eastAsia="Calibri" w:hAnsi="Times New Roman" w:cs="Times New Roman"/>
          <w:sz w:val="26"/>
          <w:szCs w:val="26"/>
        </w:rPr>
        <w:t xml:space="preserve"> (Невыход средства массовой информации в свет более одного года) Закона Российской Федерации "О средствах массовой информации" от 27.12.1991 № 2124-1;</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8</w:t>
      </w:r>
      <w:r w:rsidRPr="00893E7A">
        <w:rPr>
          <w:rFonts w:ascii="Times New Roman" w:eastAsia="Calibri" w:hAnsi="Times New Roman" w:cs="Times New Roman"/>
          <w:sz w:val="26"/>
          <w:szCs w:val="26"/>
        </w:rPr>
        <w:t xml:space="preserve"> нарушений по ст. </w:t>
      </w:r>
      <w:r w:rsidRPr="00893E7A">
        <w:rPr>
          <w:rFonts w:ascii="Times New Roman" w:eastAsia="Calibri" w:hAnsi="Times New Roman" w:cs="Times New Roman"/>
          <w:b/>
          <w:sz w:val="26"/>
          <w:szCs w:val="26"/>
        </w:rPr>
        <w:t>11</w:t>
      </w:r>
      <w:r w:rsidRPr="00893E7A">
        <w:rPr>
          <w:rFonts w:ascii="Times New Roman" w:eastAsia="Calibri" w:hAnsi="Times New Roman" w:cs="Times New Roman"/>
          <w:sz w:val="26"/>
          <w:szCs w:val="26"/>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Закона Российской Федерации "О средствах массовой информации" от 27.12.1991 № 2124-1;</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5</w:t>
      </w:r>
      <w:r w:rsidRPr="00893E7A">
        <w:rPr>
          <w:rFonts w:ascii="Times New Roman" w:eastAsia="Calibri" w:hAnsi="Times New Roman" w:cs="Times New Roman"/>
          <w:sz w:val="26"/>
          <w:szCs w:val="26"/>
        </w:rPr>
        <w:t xml:space="preserve"> нарушений по ст. 20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 по ст.20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b/>
          <w:sz w:val="26"/>
          <w:szCs w:val="26"/>
        </w:rPr>
        <w:t>В 3 квартале 2017</w:t>
      </w:r>
      <w:r w:rsidRPr="00893E7A">
        <w:rPr>
          <w:rFonts w:ascii="Times New Roman" w:eastAsia="Calibri" w:hAnsi="Times New Roman" w:cs="Times New Roman"/>
          <w:sz w:val="26"/>
          <w:szCs w:val="26"/>
        </w:rPr>
        <w:t xml:space="preserve"> года составлено </w:t>
      </w:r>
      <w:r w:rsidRPr="00893E7A">
        <w:rPr>
          <w:rFonts w:ascii="Times New Roman" w:eastAsia="Calibri" w:hAnsi="Times New Roman" w:cs="Times New Roman"/>
          <w:b/>
          <w:sz w:val="26"/>
          <w:szCs w:val="26"/>
        </w:rPr>
        <w:t>6</w:t>
      </w:r>
      <w:r w:rsidRPr="00893E7A">
        <w:rPr>
          <w:rFonts w:ascii="Times New Roman" w:eastAsia="Calibri" w:hAnsi="Times New Roman" w:cs="Times New Roman"/>
          <w:sz w:val="26"/>
          <w:szCs w:val="26"/>
        </w:rPr>
        <w:t xml:space="preserve"> протоколов по ст.</w:t>
      </w:r>
      <w:r w:rsidRPr="00893E7A">
        <w:rPr>
          <w:rFonts w:ascii="Times New Roman" w:hAnsi="Times New Roman" w:cs="Times New Roman"/>
          <w:sz w:val="26"/>
          <w:szCs w:val="26"/>
        </w:rPr>
        <w:t xml:space="preserve"> </w:t>
      </w:r>
      <w:r w:rsidRPr="00893E7A">
        <w:rPr>
          <w:rFonts w:ascii="Times New Roman" w:eastAsia="Calibri" w:hAnsi="Times New Roman" w:cs="Times New Roman"/>
          <w:sz w:val="26"/>
          <w:szCs w:val="26"/>
        </w:rPr>
        <w:t xml:space="preserve">13.22 (нарушение порядка объявления выходных данных); 3 протокола по ст.13.23 (нарушение порядка предоставления обязательных экземпляров документов); направлено </w:t>
      </w:r>
      <w:r w:rsidRPr="00893E7A">
        <w:rPr>
          <w:rFonts w:ascii="Times New Roman" w:eastAsia="Calibri" w:hAnsi="Times New Roman" w:cs="Times New Roman"/>
          <w:b/>
          <w:sz w:val="26"/>
          <w:szCs w:val="26"/>
        </w:rPr>
        <w:t>25</w:t>
      </w:r>
      <w:r w:rsidRPr="00893E7A">
        <w:rPr>
          <w:rFonts w:ascii="Times New Roman" w:eastAsia="Calibri" w:hAnsi="Times New Roman" w:cs="Times New Roman"/>
          <w:sz w:val="26"/>
          <w:szCs w:val="26"/>
        </w:rPr>
        <w:t xml:space="preserve"> писем учредителям и редакциям СМИ, не выходящим в свет более года, направлено </w:t>
      </w:r>
      <w:r w:rsidRPr="00893E7A">
        <w:rPr>
          <w:rFonts w:ascii="Times New Roman" w:eastAsia="Calibri" w:hAnsi="Times New Roman" w:cs="Times New Roman"/>
          <w:b/>
          <w:sz w:val="26"/>
          <w:szCs w:val="26"/>
        </w:rPr>
        <w:t>19</w:t>
      </w:r>
      <w:r w:rsidRPr="00893E7A">
        <w:rPr>
          <w:rFonts w:ascii="Times New Roman" w:eastAsia="Calibri" w:hAnsi="Times New Roman" w:cs="Times New Roman"/>
          <w:sz w:val="26"/>
          <w:szCs w:val="26"/>
        </w:rPr>
        <w:t xml:space="preserve"> исковых заявлений в суды после получения информации от редакций и учредителей СМИ. Учредителям и редакциям средств массовой информации в 3 квартале 2017 года направлено </w:t>
      </w:r>
      <w:r w:rsidRPr="00893E7A">
        <w:rPr>
          <w:rFonts w:ascii="Times New Roman" w:eastAsia="Calibri" w:hAnsi="Times New Roman" w:cs="Times New Roman"/>
          <w:b/>
          <w:sz w:val="26"/>
          <w:szCs w:val="26"/>
        </w:rPr>
        <w:t>18</w:t>
      </w:r>
      <w:r w:rsidRPr="00893E7A">
        <w:rPr>
          <w:rFonts w:ascii="Times New Roman" w:eastAsia="Calibri" w:hAnsi="Times New Roman" w:cs="Times New Roman"/>
          <w:sz w:val="26"/>
          <w:szCs w:val="26"/>
        </w:rPr>
        <w:t xml:space="preserve"> уведомительных писем об устранении выявленных нарушений законодательства РФ в сфере массовой информации.</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В</w:t>
      </w:r>
      <w:r w:rsidRPr="00893E7A">
        <w:rPr>
          <w:rFonts w:ascii="Times New Roman" w:eastAsia="Calibri" w:hAnsi="Times New Roman" w:cs="Times New Roman"/>
          <w:b/>
          <w:sz w:val="26"/>
          <w:szCs w:val="26"/>
        </w:rPr>
        <w:t xml:space="preserve"> отношении Интернет – изданий и электронных СМИ </w:t>
      </w:r>
      <w:r w:rsidRPr="00893E7A">
        <w:rPr>
          <w:rFonts w:ascii="Times New Roman" w:eastAsia="Calibri" w:hAnsi="Times New Roman" w:cs="Times New Roman"/>
          <w:sz w:val="26"/>
          <w:szCs w:val="26"/>
        </w:rPr>
        <w:t xml:space="preserve">за 9 месяцев 2017 года проведено </w:t>
      </w:r>
      <w:r w:rsidR="00980316" w:rsidRPr="00893E7A">
        <w:rPr>
          <w:rFonts w:ascii="Times New Roman" w:eastAsia="Calibri" w:hAnsi="Times New Roman" w:cs="Times New Roman"/>
          <w:b/>
          <w:sz w:val="26"/>
          <w:szCs w:val="26"/>
        </w:rPr>
        <w:t>73</w:t>
      </w:r>
      <w:r w:rsidRPr="00893E7A">
        <w:rPr>
          <w:rFonts w:ascii="Times New Roman" w:eastAsia="Calibri" w:hAnsi="Times New Roman" w:cs="Times New Roman"/>
          <w:sz w:val="26"/>
          <w:szCs w:val="26"/>
        </w:rPr>
        <w:t xml:space="preserve"> плановых мероприятий по систематическому наблюдению в результате которых выявлено: </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A775A8" w:rsidRPr="00893E7A">
        <w:rPr>
          <w:rFonts w:ascii="Times New Roman" w:eastAsia="Calibri" w:hAnsi="Times New Roman" w:cs="Times New Roman"/>
          <w:b/>
          <w:sz w:val="26"/>
          <w:szCs w:val="26"/>
        </w:rPr>
        <w:t>62</w:t>
      </w:r>
      <w:r w:rsidRPr="00893E7A">
        <w:rPr>
          <w:rFonts w:ascii="Times New Roman" w:eastAsia="Calibri" w:hAnsi="Times New Roman" w:cs="Times New Roman"/>
          <w:sz w:val="26"/>
          <w:szCs w:val="26"/>
        </w:rPr>
        <w:t xml:space="preserve"> нарушени</w:t>
      </w:r>
      <w:r w:rsidR="002655CF">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ст. </w:t>
      </w:r>
      <w:r w:rsidRPr="00893E7A">
        <w:rPr>
          <w:rFonts w:ascii="Times New Roman" w:eastAsia="Calibri" w:hAnsi="Times New Roman" w:cs="Times New Roman"/>
          <w:b/>
          <w:sz w:val="26"/>
          <w:szCs w:val="26"/>
        </w:rPr>
        <w:t>15</w:t>
      </w:r>
      <w:r w:rsidRPr="00893E7A">
        <w:rPr>
          <w:rFonts w:ascii="Times New Roman" w:eastAsia="Calibri" w:hAnsi="Times New Roman" w:cs="Times New Roman"/>
          <w:sz w:val="26"/>
          <w:szCs w:val="26"/>
        </w:rPr>
        <w:t xml:space="preserve"> (невыход СМИ в свет более одного года)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A775A8" w:rsidRPr="00893E7A">
        <w:rPr>
          <w:rFonts w:ascii="Times New Roman" w:eastAsia="Calibri" w:hAnsi="Times New Roman" w:cs="Times New Roman"/>
          <w:b/>
          <w:sz w:val="26"/>
          <w:szCs w:val="26"/>
        </w:rPr>
        <w:t>5</w:t>
      </w:r>
      <w:r w:rsidRPr="00893E7A">
        <w:rPr>
          <w:rFonts w:ascii="Times New Roman" w:eastAsia="Calibri" w:hAnsi="Times New Roman" w:cs="Times New Roman"/>
          <w:sz w:val="26"/>
          <w:szCs w:val="26"/>
        </w:rPr>
        <w:t xml:space="preserve"> нарушени</w:t>
      </w:r>
      <w:r w:rsidR="002655CF">
        <w:rPr>
          <w:rFonts w:ascii="Times New Roman" w:eastAsia="Calibri" w:hAnsi="Times New Roman" w:cs="Times New Roman"/>
          <w:sz w:val="26"/>
          <w:szCs w:val="26"/>
        </w:rPr>
        <w:t>й</w:t>
      </w:r>
      <w:r w:rsidRPr="00893E7A">
        <w:rPr>
          <w:rFonts w:ascii="Times New Roman" w:eastAsia="Calibri" w:hAnsi="Times New Roman" w:cs="Times New Roman"/>
          <w:sz w:val="26"/>
          <w:szCs w:val="26"/>
        </w:rPr>
        <w:t xml:space="preserve"> по ст.</w:t>
      </w:r>
      <w:r w:rsidRPr="00893E7A">
        <w:rPr>
          <w:rFonts w:ascii="Times New Roman" w:eastAsia="Calibri" w:hAnsi="Times New Roman" w:cs="Times New Roman"/>
          <w:b/>
          <w:sz w:val="26"/>
          <w:szCs w:val="26"/>
        </w:rPr>
        <w:t>20</w:t>
      </w:r>
      <w:r w:rsidRPr="00893E7A">
        <w:rPr>
          <w:rFonts w:ascii="Times New Roman" w:eastAsia="Calibri" w:hAnsi="Times New Roman" w:cs="Times New Roman"/>
          <w:sz w:val="26"/>
          <w:szCs w:val="26"/>
        </w:rPr>
        <w:t xml:space="preserve">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w:t>
      </w:r>
      <w:r w:rsidR="00A775A8" w:rsidRPr="00893E7A">
        <w:rPr>
          <w:rFonts w:ascii="Times New Roman" w:eastAsia="Calibri" w:hAnsi="Times New Roman" w:cs="Times New Roman"/>
          <w:b/>
          <w:sz w:val="26"/>
          <w:szCs w:val="26"/>
        </w:rPr>
        <w:t>3</w:t>
      </w:r>
      <w:r w:rsidRPr="00893E7A">
        <w:rPr>
          <w:rFonts w:ascii="Times New Roman" w:eastAsia="Calibri" w:hAnsi="Times New Roman" w:cs="Times New Roman"/>
          <w:sz w:val="26"/>
          <w:szCs w:val="26"/>
        </w:rPr>
        <w:t xml:space="preserve"> нарушени</w:t>
      </w:r>
      <w:r w:rsidR="002655CF">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ст. </w:t>
      </w:r>
      <w:r w:rsidRPr="00893E7A">
        <w:rPr>
          <w:rFonts w:ascii="Times New Roman" w:eastAsia="Calibri" w:hAnsi="Times New Roman" w:cs="Times New Roman"/>
          <w:b/>
          <w:sz w:val="26"/>
          <w:szCs w:val="26"/>
        </w:rPr>
        <w:t>27</w:t>
      </w:r>
      <w:r w:rsidRPr="00893E7A">
        <w:rPr>
          <w:rFonts w:ascii="Times New Roman" w:eastAsia="Calibri" w:hAnsi="Times New Roman" w:cs="Times New Roman"/>
          <w:sz w:val="26"/>
          <w:szCs w:val="26"/>
        </w:rPr>
        <w:t xml:space="preserve"> (выходные данные)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A775A8" w:rsidRPr="00893E7A">
        <w:rPr>
          <w:rFonts w:ascii="Times New Roman" w:eastAsia="Calibri" w:hAnsi="Times New Roman" w:cs="Times New Roman"/>
          <w:b/>
          <w:sz w:val="26"/>
          <w:szCs w:val="26"/>
        </w:rPr>
        <w:t>4</w:t>
      </w:r>
      <w:r w:rsidRPr="00893E7A">
        <w:rPr>
          <w:rFonts w:ascii="Times New Roman" w:eastAsia="Calibri" w:hAnsi="Times New Roman" w:cs="Times New Roman"/>
          <w:sz w:val="26"/>
          <w:szCs w:val="26"/>
        </w:rPr>
        <w:t xml:space="preserve"> нарушения по ст.</w:t>
      </w:r>
      <w:r w:rsidRPr="00893E7A">
        <w:rPr>
          <w:rFonts w:ascii="Times New Roman" w:eastAsia="Calibri" w:hAnsi="Times New Roman" w:cs="Times New Roman"/>
          <w:b/>
          <w:sz w:val="26"/>
          <w:szCs w:val="26"/>
        </w:rPr>
        <w:t>20</w:t>
      </w:r>
      <w:r w:rsidRPr="00893E7A">
        <w:rPr>
          <w:rFonts w:ascii="Times New Roman" w:eastAsia="Calibri" w:hAnsi="Times New Roman" w:cs="Times New Roman"/>
          <w:sz w:val="26"/>
          <w:szCs w:val="26"/>
        </w:rPr>
        <w:t xml:space="preserve">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по ст.</w:t>
      </w:r>
      <w:r w:rsidRPr="00893E7A">
        <w:rPr>
          <w:rFonts w:ascii="Times New Roman" w:eastAsia="Calibri" w:hAnsi="Times New Roman" w:cs="Times New Roman"/>
          <w:b/>
          <w:sz w:val="26"/>
          <w:szCs w:val="26"/>
        </w:rPr>
        <w:t>11</w:t>
      </w:r>
      <w:r w:rsidRPr="00893E7A">
        <w:rPr>
          <w:rFonts w:ascii="Times New Roman" w:eastAsia="Calibri" w:hAnsi="Times New Roman" w:cs="Times New Roman"/>
          <w:sz w:val="26"/>
          <w:szCs w:val="26"/>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b/>
          <w:sz w:val="26"/>
          <w:szCs w:val="26"/>
        </w:rPr>
        <w:t>- 1</w:t>
      </w:r>
      <w:r w:rsidRPr="00893E7A">
        <w:rPr>
          <w:rFonts w:ascii="Times New Roman" w:eastAsia="Calibri" w:hAnsi="Times New Roman" w:cs="Times New Roman"/>
          <w:sz w:val="26"/>
          <w:szCs w:val="26"/>
        </w:rPr>
        <w:t xml:space="preserve"> нарушение по ст. </w:t>
      </w:r>
      <w:r w:rsidRPr="00893E7A">
        <w:rPr>
          <w:rFonts w:ascii="Times New Roman" w:eastAsia="Calibri" w:hAnsi="Times New Roman" w:cs="Times New Roman"/>
          <w:b/>
          <w:sz w:val="26"/>
          <w:szCs w:val="26"/>
        </w:rPr>
        <w:t>12</w:t>
      </w:r>
      <w:r w:rsidRPr="00893E7A">
        <w:rPr>
          <w:rFonts w:ascii="Times New Roman" w:eastAsia="Calibri" w:hAnsi="Times New Roman" w:cs="Times New Roman"/>
          <w:sz w:val="26"/>
          <w:szCs w:val="26"/>
        </w:rPr>
        <w:t xml:space="preserve"> (доставка обязательного экземпляра электронных изданий) Федерального закона от 29.12.1994 №77 – ФЗ «Об обязательном экземпляре документов»</w:t>
      </w:r>
    </w:p>
    <w:p w:rsidR="006D2B46" w:rsidRPr="00893E7A" w:rsidRDefault="006D2B46" w:rsidP="006D2B4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w:t>
      </w:r>
      <w:r w:rsidRPr="00893E7A">
        <w:rPr>
          <w:rFonts w:ascii="Times New Roman" w:eastAsia="Calibri" w:hAnsi="Times New Roman" w:cs="Times New Roman"/>
          <w:b/>
          <w:sz w:val="26"/>
          <w:szCs w:val="26"/>
        </w:rPr>
        <w:t xml:space="preserve"> отношении Интернет – изданий и электронных СМИ за 3 квартал 2017 года </w:t>
      </w:r>
      <w:r w:rsidRPr="00893E7A">
        <w:rPr>
          <w:rFonts w:ascii="Times New Roman" w:eastAsia="Calibri" w:hAnsi="Times New Roman" w:cs="Times New Roman"/>
          <w:sz w:val="26"/>
          <w:szCs w:val="26"/>
        </w:rPr>
        <w:t xml:space="preserve">проведено </w:t>
      </w:r>
      <w:r w:rsidRPr="00893E7A">
        <w:rPr>
          <w:rFonts w:ascii="Times New Roman" w:eastAsia="Calibri" w:hAnsi="Times New Roman" w:cs="Times New Roman"/>
          <w:b/>
          <w:sz w:val="26"/>
          <w:szCs w:val="26"/>
        </w:rPr>
        <w:t>22</w:t>
      </w:r>
      <w:r w:rsidRPr="00893E7A">
        <w:rPr>
          <w:rFonts w:ascii="Times New Roman" w:eastAsia="Calibri" w:hAnsi="Times New Roman" w:cs="Times New Roman"/>
          <w:sz w:val="26"/>
          <w:szCs w:val="26"/>
        </w:rPr>
        <w:t xml:space="preserve"> мероприяти</w:t>
      </w:r>
      <w:r w:rsidR="002655CF">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систематическому наблюдению, в результате которых выявлено: </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18</w:t>
      </w:r>
      <w:r w:rsidRPr="00893E7A">
        <w:rPr>
          <w:rFonts w:ascii="Times New Roman" w:eastAsia="Calibri" w:hAnsi="Times New Roman" w:cs="Times New Roman"/>
          <w:sz w:val="26"/>
          <w:szCs w:val="26"/>
        </w:rPr>
        <w:t xml:space="preserve"> нарушений по ст. </w:t>
      </w:r>
      <w:r w:rsidRPr="00893E7A">
        <w:rPr>
          <w:rFonts w:ascii="Times New Roman" w:eastAsia="Calibri" w:hAnsi="Times New Roman" w:cs="Times New Roman"/>
          <w:b/>
          <w:sz w:val="26"/>
          <w:szCs w:val="26"/>
        </w:rPr>
        <w:t>15</w:t>
      </w:r>
      <w:r w:rsidRPr="00893E7A">
        <w:rPr>
          <w:rFonts w:ascii="Times New Roman" w:eastAsia="Calibri" w:hAnsi="Times New Roman" w:cs="Times New Roman"/>
          <w:sz w:val="26"/>
          <w:szCs w:val="26"/>
        </w:rPr>
        <w:t xml:space="preserve"> (невыход СМИ в свет более одного года)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3</w:t>
      </w:r>
      <w:r w:rsidRPr="00893E7A">
        <w:rPr>
          <w:rFonts w:ascii="Times New Roman" w:eastAsia="Calibri" w:hAnsi="Times New Roman" w:cs="Times New Roman"/>
          <w:sz w:val="26"/>
          <w:szCs w:val="26"/>
        </w:rPr>
        <w:t xml:space="preserve"> нарушени</w:t>
      </w:r>
      <w:r w:rsidR="002655CF">
        <w:rPr>
          <w:rFonts w:ascii="Times New Roman" w:eastAsia="Calibri" w:hAnsi="Times New Roman" w:cs="Times New Roman"/>
          <w:sz w:val="26"/>
          <w:szCs w:val="26"/>
        </w:rPr>
        <w:t>я</w:t>
      </w:r>
      <w:r w:rsidRPr="00893E7A">
        <w:rPr>
          <w:rFonts w:ascii="Times New Roman" w:eastAsia="Calibri" w:hAnsi="Times New Roman" w:cs="Times New Roman"/>
          <w:sz w:val="26"/>
          <w:szCs w:val="26"/>
        </w:rPr>
        <w:t xml:space="preserve"> по ст.</w:t>
      </w:r>
      <w:r w:rsidRPr="00893E7A">
        <w:rPr>
          <w:rFonts w:ascii="Times New Roman" w:eastAsia="Calibri" w:hAnsi="Times New Roman" w:cs="Times New Roman"/>
          <w:b/>
          <w:sz w:val="26"/>
          <w:szCs w:val="26"/>
        </w:rPr>
        <w:t>20</w:t>
      </w:r>
      <w:r w:rsidRPr="00893E7A">
        <w:rPr>
          <w:rFonts w:ascii="Times New Roman" w:eastAsia="Calibri" w:hAnsi="Times New Roman" w:cs="Times New Roman"/>
          <w:sz w:val="26"/>
          <w:szCs w:val="26"/>
        </w:rPr>
        <w:t xml:space="preserve">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 - </w:t>
      </w:r>
      <w:r w:rsidRPr="00893E7A">
        <w:rPr>
          <w:rFonts w:ascii="Times New Roman" w:eastAsia="Calibri" w:hAnsi="Times New Roman" w:cs="Times New Roman"/>
          <w:b/>
          <w:sz w:val="26"/>
          <w:szCs w:val="26"/>
        </w:rPr>
        <w:t>1</w:t>
      </w:r>
      <w:r w:rsidRPr="00893E7A">
        <w:rPr>
          <w:rFonts w:ascii="Times New Roman" w:eastAsia="Calibri" w:hAnsi="Times New Roman" w:cs="Times New Roman"/>
          <w:sz w:val="26"/>
          <w:szCs w:val="26"/>
        </w:rPr>
        <w:t xml:space="preserve"> нарушение по ст. </w:t>
      </w:r>
      <w:r w:rsidRPr="00893E7A">
        <w:rPr>
          <w:rFonts w:ascii="Times New Roman" w:eastAsia="Calibri" w:hAnsi="Times New Roman" w:cs="Times New Roman"/>
          <w:b/>
          <w:sz w:val="26"/>
          <w:szCs w:val="26"/>
        </w:rPr>
        <w:t>27</w:t>
      </w:r>
      <w:r w:rsidRPr="00893E7A">
        <w:rPr>
          <w:rFonts w:ascii="Times New Roman" w:eastAsia="Calibri" w:hAnsi="Times New Roman" w:cs="Times New Roman"/>
          <w:sz w:val="26"/>
          <w:szCs w:val="26"/>
        </w:rPr>
        <w:t xml:space="preserve"> (выходные данные) Закона РФ от 27.12.1991 № 2124-</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2</w:t>
      </w:r>
      <w:r w:rsidRPr="00893E7A">
        <w:rPr>
          <w:rFonts w:ascii="Times New Roman" w:eastAsia="Calibri" w:hAnsi="Times New Roman" w:cs="Times New Roman"/>
          <w:sz w:val="26"/>
          <w:szCs w:val="26"/>
        </w:rPr>
        <w:t xml:space="preserve"> нарушения по ст.</w:t>
      </w:r>
      <w:r w:rsidRPr="00893E7A">
        <w:rPr>
          <w:rFonts w:ascii="Times New Roman" w:eastAsia="Calibri" w:hAnsi="Times New Roman" w:cs="Times New Roman"/>
          <w:b/>
          <w:sz w:val="26"/>
          <w:szCs w:val="26"/>
        </w:rPr>
        <w:t>20</w:t>
      </w:r>
      <w:r w:rsidRPr="00893E7A">
        <w:rPr>
          <w:rFonts w:ascii="Times New Roman" w:eastAsia="Calibri" w:hAnsi="Times New Roman" w:cs="Times New Roman"/>
          <w:sz w:val="26"/>
          <w:szCs w:val="26"/>
        </w:rPr>
        <w:t xml:space="preserve"> (</w:t>
      </w:r>
      <w:r w:rsidR="00A775A8" w:rsidRPr="00893E7A">
        <w:rPr>
          <w:rFonts w:ascii="Times New Roman" w:eastAsia="Calibri" w:hAnsi="Times New Roman" w:cs="Times New Roman"/>
          <w:sz w:val="26"/>
          <w:szCs w:val="26"/>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sidRPr="00893E7A">
        <w:rPr>
          <w:rFonts w:ascii="Times New Roman" w:eastAsia="Calibri" w:hAnsi="Times New Roman" w:cs="Times New Roman"/>
          <w:sz w:val="26"/>
          <w:szCs w:val="26"/>
        </w:rPr>
        <w:t>) Закона Российской Федерации от 27.12.1991 № 2124-1 "О средствах массовой информации";</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 нарушение по ст.</w:t>
      </w:r>
      <w:r w:rsidRPr="00893E7A">
        <w:rPr>
          <w:rFonts w:ascii="Times New Roman" w:eastAsia="Calibri" w:hAnsi="Times New Roman" w:cs="Times New Roman"/>
          <w:b/>
          <w:sz w:val="26"/>
          <w:szCs w:val="26"/>
        </w:rPr>
        <w:t>11</w:t>
      </w:r>
      <w:r w:rsidRPr="00893E7A">
        <w:rPr>
          <w:rFonts w:ascii="Times New Roman" w:eastAsia="Calibri" w:hAnsi="Times New Roman" w:cs="Times New Roman"/>
          <w:sz w:val="26"/>
          <w:szCs w:val="26"/>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6D2B46" w:rsidRPr="00893E7A" w:rsidRDefault="006D2B46" w:rsidP="006D2B46">
      <w:pPr>
        <w:pStyle w:val="2f1"/>
        <w:shd w:val="clear" w:color="auto" w:fill="auto"/>
        <w:tabs>
          <w:tab w:val="left" w:pos="962"/>
          <w:tab w:val="left" w:leader="underscore" w:pos="5844"/>
        </w:tabs>
        <w:spacing w:before="0" w:after="0" w:line="360" w:lineRule="auto"/>
        <w:ind w:firstLine="720"/>
        <w:rPr>
          <w:rFonts w:ascii="Times New Roman" w:hAnsi="Times New Roman" w:cs="Times New Roman"/>
          <w:sz w:val="26"/>
          <w:szCs w:val="26"/>
        </w:rPr>
      </w:pPr>
      <w:r w:rsidRPr="00893E7A">
        <w:rPr>
          <w:rFonts w:ascii="Times New Roman" w:hAnsi="Times New Roman" w:cs="Times New Roman"/>
          <w:sz w:val="26"/>
          <w:szCs w:val="26"/>
        </w:rPr>
        <w:t xml:space="preserve">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«РЧЦ ЦФО» в ЮСКФО по приоритетным направлениям </w:t>
      </w:r>
      <w:r w:rsidRPr="00893E7A">
        <w:rPr>
          <w:rFonts w:ascii="Times New Roman" w:eastAsia="Calibri" w:hAnsi="Times New Roman" w:cs="Times New Roman"/>
          <w:sz w:val="26"/>
          <w:szCs w:val="26"/>
        </w:rPr>
        <w:t xml:space="preserve">за 9 месяцев 2017 года проведен </w:t>
      </w:r>
      <w:r w:rsidRPr="00893E7A">
        <w:rPr>
          <w:rFonts w:ascii="Times New Roman" w:eastAsia="Calibri" w:hAnsi="Times New Roman" w:cs="Times New Roman"/>
          <w:b/>
          <w:sz w:val="26"/>
          <w:szCs w:val="26"/>
          <w:u w:val="single"/>
        </w:rPr>
        <w:t>плановый мониторинг</w:t>
      </w:r>
      <w:r w:rsidRPr="00893E7A">
        <w:rPr>
          <w:rFonts w:ascii="Times New Roman" w:eastAsia="Calibri" w:hAnsi="Times New Roman" w:cs="Times New Roman"/>
          <w:sz w:val="26"/>
          <w:szCs w:val="26"/>
        </w:rPr>
        <w:t xml:space="preserve"> </w:t>
      </w:r>
      <w:r w:rsidRPr="00893E7A">
        <w:rPr>
          <w:rFonts w:ascii="Times New Roman" w:hAnsi="Times New Roman" w:cs="Times New Roman"/>
          <w:sz w:val="26"/>
          <w:szCs w:val="26"/>
        </w:rPr>
        <w:t>1528 выпусков печатных СМИ и 4437 выпусков электронных СМИ.</w:t>
      </w:r>
    </w:p>
    <w:p w:rsidR="006D2B46" w:rsidRPr="00893E7A" w:rsidRDefault="006D2B46" w:rsidP="006D2B46">
      <w:pPr>
        <w:pStyle w:val="2f1"/>
        <w:shd w:val="clear" w:color="auto" w:fill="auto"/>
        <w:tabs>
          <w:tab w:val="left" w:pos="962"/>
          <w:tab w:val="left" w:leader="underscore" w:pos="5844"/>
        </w:tabs>
        <w:spacing w:before="0" w:after="0" w:line="360" w:lineRule="auto"/>
        <w:ind w:firstLine="720"/>
        <w:rPr>
          <w:rFonts w:ascii="Times New Roman" w:hAnsi="Times New Roman" w:cs="Times New Roman"/>
          <w:sz w:val="26"/>
          <w:szCs w:val="26"/>
        </w:rPr>
      </w:pPr>
      <w:r w:rsidRPr="00893E7A">
        <w:rPr>
          <w:rFonts w:ascii="Times New Roman" w:hAnsi="Times New Roman" w:cs="Times New Roman"/>
          <w:sz w:val="26"/>
          <w:szCs w:val="26"/>
        </w:rPr>
        <w:t>В период с 01.07.2017 по 30.09.2017 ежемесячно</w:t>
      </w:r>
      <w:r w:rsidRPr="00893E7A">
        <w:rPr>
          <w:rFonts w:ascii="Times New Roman" w:eastAsia="Calibri" w:hAnsi="Times New Roman" w:cs="Times New Roman"/>
          <w:sz w:val="26"/>
          <w:szCs w:val="26"/>
        </w:rPr>
        <w:t xml:space="preserve"> проводился </w:t>
      </w:r>
      <w:r w:rsidRPr="00893E7A">
        <w:rPr>
          <w:rFonts w:ascii="Times New Roman" w:eastAsia="Calibri" w:hAnsi="Times New Roman" w:cs="Times New Roman"/>
          <w:sz w:val="26"/>
          <w:szCs w:val="26"/>
          <w:u w:val="single"/>
        </w:rPr>
        <w:t>мониторинг</w:t>
      </w:r>
      <w:r w:rsidRPr="00893E7A">
        <w:rPr>
          <w:rFonts w:ascii="Times New Roman" w:eastAsia="Calibri" w:hAnsi="Times New Roman" w:cs="Times New Roman"/>
          <w:sz w:val="26"/>
          <w:szCs w:val="26"/>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П</w:t>
      </w:r>
      <w:r w:rsidRPr="00893E7A">
        <w:rPr>
          <w:rFonts w:ascii="Times New Roman" w:hAnsi="Times New Roman" w:cs="Times New Roman"/>
          <w:sz w:val="26"/>
          <w:szCs w:val="26"/>
        </w:rPr>
        <w:t>роведен мониторинг: 575 выпусков печатных СМИ и 2312 выпусков электронных СМИ. Материалов с признаками экстремизма, о местах приобретения наркотических средств, культа насилия и жестокости, пропагандирующих порнографию, содержащих информацию о несовершеннолетних, пострадавших в результате противоправных действий (бездействий) не выявлено.</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 9 месяцев 2017 года </w:t>
      </w:r>
      <w:r w:rsidRPr="00893E7A">
        <w:rPr>
          <w:rFonts w:ascii="Times New Roman" w:eastAsia="Calibri" w:hAnsi="Times New Roman" w:cs="Times New Roman"/>
          <w:b/>
          <w:sz w:val="26"/>
          <w:szCs w:val="26"/>
        </w:rPr>
        <w:t xml:space="preserve">аннулировано </w:t>
      </w:r>
      <w:r w:rsidR="00FA5599" w:rsidRPr="00893E7A">
        <w:rPr>
          <w:rFonts w:ascii="Times New Roman" w:eastAsia="Calibri" w:hAnsi="Times New Roman" w:cs="Times New Roman"/>
          <w:b/>
          <w:sz w:val="26"/>
          <w:szCs w:val="26"/>
        </w:rPr>
        <w:t>91</w:t>
      </w:r>
      <w:r w:rsidRPr="00893E7A">
        <w:rPr>
          <w:rFonts w:ascii="Times New Roman" w:eastAsia="Calibri" w:hAnsi="Times New Roman" w:cs="Times New Roman"/>
          <w:b/>
          <w:sz w:val="26"/>
          <w:szCs w:val="26"/>
        </w:rPr>
        <w:t xml:space="preserve"> свидетельств</w:t>
      </w:r>
      <w:r w:rsidR="00AB2E26">
        <w:rPr>
          <w:rFonts w:ascii="Times New Roman" w:eastAsia="Calibri" w:hAnsi="Times New Roman" w:cs="Times New Roman"/>
          <w:b/>
          <w:sz w:val="26"/>
          <w:szCs w:val="26"/>
        </w:rPr>
        <w:t xml:space="preserve">о </w:t>
      </w:r>
      <w:r w:rsidRPr="00893E7A">
        <w:rPr>
          <w:rFonts w:ascii="Times New Roman" w:eastAsia="Calibri" w:hAnsi="Times New Roman" w:cs="Times New Roman"/>
          <w:b/>
          <w:sz w:val="26"/>
          <w:szCs w:val="26"/>
        </w:rPr>
        <w:t>о регистрации СМИ</w:t>
      </w:r>
      <w:r w:rsidRPr="00893E7A">
        <w:rPr>
          <w:rFonts w:ascii="Times New Roman" w:eastAsia="Calibri" w:hAnsi="Times New Roman" w:cs="Times New Roman"/>
          <w:sz w:val="26"/>
          <w:szCs w:val="26"/>
        </w:rPr>
        <w:t>:</w:t>
      </w:r>
    </w:p>
    <w:p w:rsidR="006D2B46" w:rsidRPr="00893E7A" w:rsidRDefault="006D2B46" w:rsidP="006D2B46">
      <w:pPr>
        <w:spacing w:after="0" w:line="360" w:lineRule="auto"/>
        <w:ind w:firstLine="72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ab/>
        <w:t>- 58 по решению учредителя;</w:t>
      </w:r>
    </w:p>
    <w:p w:rsidR="006D2B46" w:rsidRPr="00893E7A" w:rsidRDefault="006D2B46" w:rsidP="006D2B46">
      <w:pPr>
        <w:spacing w:after="0" w:line="360" w:lineRule="auto"/>
        <w:ind w:left="696" w:firstLine="72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FA5599" w:rsidRPr="00893E7A">
        <w:rPr>
          <w:rFonts w:ascii="Times New Roman" w:eastAsia="Calibri" w:hAnsi="Times New Roman" w:cs="Times New Roman"/>
          <w:sz w:val="26"/>
          <w:szCs w:val="26"/>
        </w:rPr>
        <w:t>33</w:t>
      </w:r>
      <w:r w:rsidRPr="00893E7A">
        <w:rPr>
          <w:rFonts w:ascii="Times New Roman" w:eastAsia="Calibri" w:hAnsi="Times New Roman" w:cs="Times New Roman"/>
          <w:sz w:val="26"/>
          <w:szCs w:val="26"/>
        </w:rPr>
        <w:t xml:space="preserve"> по решению суда.</w:t>
      </w:r>
    </w:p>
    <w:p w:rsidR="006D2B46" w:rsidRPr="00893E7A" w:rsidRDefault="006D2B46" w:rsidP="006D2B46">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 3 квартал 2017 года </w:t>
      </w:r>
      <w:r w:rsidRPr="00893E7A">
        <w:rPr>
          <w:rFonts w:ascii="Times New Roman" w:eastAsia="Calibri" w:hAnsi="Times New Roman" w:cs="Times New Roman"/>
          <w:b/>
          <w:sz w:val="26"/>
          <w:szCs w:val="26"/>
        </w:rPr>
        <w:t>аннулировано 3</w:t>
      </w:r>
      <w:r w:rsidR="00FA5599" w:rsidRPr="00893E7A">
        <w:rPr>
          <w:rFonts w:ascii="Times New Roman" w:eastAsia="Calibri" w:hAnsi="Times New Roman" w:cs="Times New Roman"/>
          <w:b/>
          <w:sz w:val="26"/>
          <w:szCs w:val="26"/>
        </w:rPr>
        <w:t>3</w:t>
      </w:r>
      <w:r w:rsidRPr="00893E7A">
        <w:rPr>
          <w:rFonts w:ascii="Times New Roman" w:eastAsia="Calibri" w:hAnsi="Times New Roman" w:cs="Times New Roman"/>
          <w:b/>
          <w:sz w:val="26"/>
          <w:szCs w:val="26"/>
        </w:rPr>
        <w:t xml:space="preserve"> свидетельства о регистрации СМИ</w:t>
      </w:r>
      <w:r w:rsidRPr="00893E7A">
        <w:rPr>
          <w:rFonts w:ascii="Times New Roman" w:eastAsia="Calibri" w:hAnsi="Times New Roman" w:cs="Times New Roman"/>
          <w:sz w:val="26"/>
          <w:szCs w:val="26"/>
        </w:rPr>
        <w:t>:</w:t>
      </w:r>
    </w:p>
    <w:p w:rsidR="006D2B46" w:rsidRPr="00893E7A" w:rsidRDefault="006D2B46" w:rsidP="006D2B46">
      <w:pPr>
        <w:spacing w:after="0" w:line="360" w:lineRule="auto"/>
        <w:ind w:firstLine="72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ab/>
        <w:t>- 10 по решению учредителя;</w:t>
      </w:r>
    </w:p>
    <w:p w:rsidR="006D2B46" w:rsidRPr="00893E7A" w:rsidRDefault="006D2B46" w:rsidP="006D2B46">
      <w:pPr>
        <w:spacing w:after="0" w:line="360" w:lineRule="auto"/>
        <w:ind w:left="696" w:firstLine="72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w:t>
      </w:r>
      <w:r w:rsidR="00FA5599" w:rsidRPr="00893E7A">
        <w:rPr>
          <w:rFonts w:ascii="Times New Roman" w:eastAsia="Calibri" w:hAnsi="Times New Roman" w:cs="Times New Roman"/>
          <w:sz w:val="26"/>
          <w:szCs w:val="26"/>
        </w:rPr>
        <w:t>23</w:t>
      </w:r>
      <w:r w:rsidRPr="00893E7A">
        <w:rPr>
          <w:rFonts w:ascii="Times New Roman" w:eastAsia="Calibri" w:hAnsi="Times New Roman" w:cs="Times New Roman"/>
          <w:sz w:val="26"/>
          <w:szCs w:val="26"/>
        </w:rPr>
        <w:t xml:space="preserve"> по решению суда.</w:t>
      </w:r>
    </w:p>
    <w:p w:rsidR="002B5213" w:rsidRPr="00893E7A" w:rsidRDefault="002B5213" w:rsidP="002B5213">
      <w:pPr>
        <w:spacing w:after="0" w:line="360" w:lineRule="auto"/>
        <w:ind w:firstLine="709"/>
        <w:jc w:val="both"/>
        <w:rPr>
          <w:rFonts w:ascii="Times New Roman" w:hAnsi="Times New Roman" w:cs="Times New Roman"/>
          <w:b/>
          <w:sz w:val="26"/>
          <w:szCs w:val="26"/>
        </w:rPr>
      </w:pPr>
      <w:r w:rsidRPr="00893E7A">
        <w:rPr>
          <w:rFonts w:ascii="Times New Roman" w:hAnsi="Times New Roman" w:cs="Times New Roman"/>
          <w:b/>
          <w:sz w:val="26"/>
          <w:szCs w:val="26"/>
        </w:rPr>
        <w:t>Разрешительная и регистрационная деятельность:</w:t>
      </w:r>
    </w:p>
    <w:p w:rsidR="002B5213" w:rsidRPr="00893E7A" w:rsidRDefault="002B5213" w:rsidP="002B5213">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2B5213" w:rsidRPr="00893E7A" w:rsidRDefault="002B5213" w:rsidP="002B5213">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не ведется</w:t>
      </w:r>
    </w:p>
    <w:p w:rsidR="002B5213" w:rsidRPr="00893E7A" w:rsidRDefault="002B5213" w:rsidP="002B5213">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2B5213" w:rsidRPr="00893E7A" w:rsidRDefault="002B5213" w:rsidP="002B5213">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Полномочие выполняют –  6 единиц (с учетом вакантных должностей)</w:t>
      </w:r>
    </w:p>
    <w:p w:rsidR="002B5213" w:rsidRPr="00893E7A" w:rsidRDefault="002B5213" w:rsidP="002B5213">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77"/>
        <w:gridCol w:w="902"/>
        <w:gridCol w:w="904"/>
        <w:gridCol w:w="902"/>
        <w:gridCol w:w="821"/>
        <w:gridCol w:w="874"/>
        <w:gridCol w:w="902"/>
        <w:gridCol w:w="902"/>
        <w:gridCol w:w="902"/>
        <w:gridCol w:w="756"/>
      </w:tblGrid>
      <w:tr w:rsidR="002B5213" w:rsidRPr="00893E7A" w:rsidTr="00AA7D42">
        <w:tc>
          <w:tcPr>
            <w:tcW w:w="688" w:type="pct"/>
          </w:tcPr>
          <w:p w:rsidR="002B5213" w:rsidRPr="00893E7A" w:rsidRDefault="002B5213" w:rsidP="00AA7D42">
            <w:pPr>
              <w:spacing w:after="0" w:line="240" w:lineRule="auto"/>
              <w:rPr>
                <w:rFonts w:ascii="Times New Roman" w:eastAsia="Calibri" w:hAnsi="Times New Roman" w:cs="Times New Roman"/>
                <w:sz w:val="20"/>
                <w:szCs w:val="20"/>
              </w:rPr>
            </w:pPr>
          </w:p>
        </w:tc>
        <w:tc>
          <w:tcPr>
            <w:tcW w:w="432" w:type="pct"/>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45" w:type="pct"/>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46" w:type="pct"/>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45"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05"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31"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45"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45"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45"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74"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2B5213" w:rsidRPr="00893E7A" w:rsidTr="00AA7D42">
        <w:tc>
          <w:tcPr>
            <w:tcW w:w="688" w:type="pct"/>
          </w:tcPr>
          <w:p w:rsidR="002B5213" w:rsidRPr="00893E7A" w:rsidRDefault="002B5213" w:rsidP="00AA7D42">
            <w:pPr>
              <w:spacing w:after="0" w:line="240" w:lineRule="auto"/>
              <w:rPr>
                <w:rFonts w:ascii="Times New Roman" w:eastAsia="Calibri" w:hAnsi="Times New Roman" w:cs="Times New Roman"/>
                <w:sz w:val="20"/>
                <w:szCs w:val="20"/>
              </w:rPr>
            </w:pPr>
            <w:r w:rsidRPr="00893E7A">
              <w:rPr>
                <w:rFonts w:ascii="Times New Roman" w:eastAsia="Calibri" w:hAnsi="Times New Roman" w:cs="Times New Roman"/>
                <w:sz w:val="20"/>
                <w:szCs w:val="20"/>
              </w:rPr>
              <w:t>Количество поступивших заявок</w:t>
            </w:r>
          </w:p>
        </w:tc>
        <w:tc>
          <w:tcPr>
            <w:tcW w:w="432"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6"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sz w:val="20"/>
                <w:szCs w:val="20"/>
              </w:rPr>
            </w:pPr>
            <w:r w:rsidRPr="00893E7A">
              <w:rPr>
                <w:rFonts w:ascii="Times New Roman" w:eastAsia="Calibri" w:hAnsi="Times New Roman" w:cs="Times New Roman"/>
                <w:b/>
                <w:sz w:val="20"/>
                <w:szCs w:val="20"/>
              </w:rPr>
              <w:t>0</w:t>
            </w:r>
          </w:p>
        </w:tc>
        <w:tc>
          <w:tcPr>
            <w:tcW w:w="431"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sz w:val="20"/>
                <w:szCs w:val="20"/>
              </w:rPr>
            </w:pPr>
          </w:p>
        </w:tc>
      </w:tr>
      <w:tr w:rsidR="002B5213" w:rsidRPr="00893E7A" w:rsidTr="00AA7D42">
        <w:tc>
          <w:tcPr>
            <w:tcW w:w="688" w:type="pct"/>
          </w:tcPr>
          <w:p w:rsidR="002B5213" w:rsidRPr="00893E7A" w:rsidRDefault="002B5213" w:rsidP="00AA7D42">
            <w:pPr>
              <w:spacing w:after="0" w:line="240" w:lineRule="auto"/>
              <w:rPr>
                <w:rFonts w:ascii="Times New Roman" w:eastAsia="Calibri" w:hAnsi="Times New Roman" w:cs="Times New Roman"/>
                <w:sz w:val="20"/>
                <w:szCs w:val="20"/>
              </w:rPr>
            </w:pPr>
            <w:r w:rsidRPr="00893E7A">
              <w:rPr>
                <w:rFonts w:ascii="Times New Roman" w:eastAsia="Calibri" w:hAnsi="Times New Roman" w:cs="Times New Roman"/>
                <w:sz w:val="20"/>
                <w:szCs w:val="20"/>
              </w:rPr>
              <w:t>Количество внесенных в Реестр</w:t>
            </w:r>
          </w:p>
        </w:tc>
        <w:tc>
          <w:tcPr>
            <w:tcW w:w="432"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6"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sz w:val="20"/>
                <w:szCs w:val="20"/>
              </w:rPr>
            </w:pPr>
            <w:r w:rsidRPr="00893E7A">
              <w:rPr>
                <w:rFonts w:ascii="Times New Roman" w:eastAsia="Calibri" w:hAnsi="Times New Roman" w:cs="Times New Roman"/>
                <w:b/>
                <w:sz w:val="20"/>
                <w:szCs w:val="20"/>
              </w:rPr>
              <w:t>0</w:t>
            </w:r>
          </w:p>
        </w:tc>
        <w:tc>
          <w:tcPr>
            <w:tcW w:w="431"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sz w:val="20"/>
                <w:szCs w:val="20"/>
              </w:rPr>
            </w:pPr>
          </w:p>
        </w:tc>
      </w:tr>
      <w:tr w:rsidR="002B5213" w:rsidRPr="00893E7A" w:rsidTr="00AA7D42">
        <w:tc>
          <w:tcPr>
            <w:tcW w:w="688" w:type="pct"/>
          </w:tcPr>
          <w:p w:rsidR="002B5213" w:rsidRPr="00893E7A" w:rsidRDefault="002B5213" w:rsidP="00AA7D42">
            <w:pPr>
              <w:spacing w:after="0" w:line="240" w:lineRule="auto"/>
              <w:rPr>
                <w:rFonts w:ascii="Times New Roman" w:eastAsia="Calibri" w:hAnsi="Times New Roman" w:cs="Times New Roman"/>
                <w:sz w:val="20"/>
                <w:szCs w:val="20"/>
              </w:rPr>
            </w:pPr>
            <w:r w:rsidRPr="00893E7A">
              <w:rPr>
                <w:rFonts w:ascii="Times New Roman" w:eastAsia="Calibri" w:hAnsi="Times New Roman" w:cs="Times New Roman"/>
                <w:sz w:val="20"/>
                <w:szCs w:val="20"/>
              </w:rPr>
              <w:t>Количество отказов</w:t>
            </w:r>
          </w:p>
        </w:tc>
        <w:tc>
          <w:tcPr>
            <w:tcW w:w="432"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6"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sz w:val="20"/>
                <w:szCs w:val="20"/>
              </w:rPr>
            </w:pPr>
            <w:r w:rsidRPr="00893E7A">
              <w:rPr>
                <w:rFonts w:ascii="Times New Roman" w:eastAsia="Calibri" w:hAnsi="Times New Roman" w:cs="Times New Roman"/>
                <w:b/>
                <w:sz w:val="20"/>
                <w:szCs w:val="20"/>
              </w:rPr>
              <w:t>0</w:t>
            </w:r>
          </w:p>
        </w:tc>
        <w:tc>
          <w:tcPr>
            <w:tcW w:w="431"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sz w:val="20"/>
                <w:szCs w:val="20"/>
              </w:rPr>
            </w:pPr>
          </w:p>
        </w:tc>
      </w:tr>
      <w:tr w:rsidR="002B5213" w:rsidRPr="00893E7A" w:rsidTr="00AA7D42">
        <w:tc>
          <w:tcPr>
            <w:tcW w:w="688" w:type="pct"/>
          </w:tcPr>
          <w:p w:rsidR="002B5213" w:rsidRPr="00893E7A" w:rsidRDefault="002B5213" w:rsidP="00AA7D42">
            <w:pPr>
              <w:spacing w:after="0" w:line="240" w:lineRule="auto"/>
              <w:rPr>
                <w:rFonts w:ascii="Times New Roman" w:eastAsia="Calibri" w:hAnsi="Times New Roman" w:cs="Times New Roman"/>
                <w:sz w:val="20"/>
                <w:szCs w:val="20"/>
              </w:rPr>
            </w:pPr>
            <w:r w:rsidRPr="00893E7A">
              <w:rPr>
                <w:rFonts w:ascii="Times New Roman" w:eastAsia="Calibri" w:hAnsi="Times New Roman" w:cs="Times New Roman"/>
                <w:sz w:val="20"/>
                <w:szCs w:val="20"/>
              </w:rPr>
              <w:t>Нарушения сроков рассмотрения</w:t>
            </w:r>
          </w:p>
        </w:tc>
        <w:tc>
          <w:tcPr>
            <w:tcW w:w="432"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6" w:type="pct"/>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sz w:val="20"/>
                <w:szCs w:val="20"/>
              </w:rPr>
            </w:pPr>
            <w:r w:rsidRPr="00893E7A">
              <w:rPr>
                <w:rFonts w:ascii="Times New Roman" w:eastAsia="Calibri" w:hAnsi="Times New Roman" w:cs="Times New Roman"/>
                <w:b/>
                <w:sz w:val="20"/>
                <w:szCs w:val="20"/>
              </w:rPr>
              <w:t>0</w:t>
            </w:r>
          </w:p>
        </w:tc>
        <w:tc>
          <w:tcPr>
            <w:tcW w:w="431"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0</w:t>
            </w: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sz w:val="20"/>
                <w:szCs w:val="20"/>
              </w:rPr>
            </w:pPr>
          </w:p>
        </w:tc>
      </w:tr>
    </w:tbl>
    <w:p w:rsidR="002B5213" w:rsidRPr="00893E7A" w:rsidRDefault="002B5213" w:rsidP="002B5213">
      <w:pPr>
        <w:spacing w:after="0"/>
        <w:ind w:firstLine="709"/>
        <w:rPr>
          <w:rFonts w:ascii="Times New Roman" w:eastAsia="Calibri" w:hAnsi="Times New Roman" w:cs="Times New Roman"/>
          <w:i/>
          <w:szCs w:val="26"/>
          <w:u w:val="single"/>
        </w:rPr>
      </w:pPr>
    </w:p>
    <w:p w:rsidR="002B5213" w:rsidRPr="00893E7A" w:rsidRDefault="002B5213" w:rsidP="002B5213">
      <w:pPr>
        <w:spacing w:after="0" w:line="360" w:lineRule="auto"/>
        <w:ind w:firstLine="567"/>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1 квартале 2017 года заявок о внесении изменений и на выдачу выписки из Реестра плательщиков страховых взносов не поступало.</w:t>
      </w:r>
    </w:p>
    <w:p w:rsidR="002B5213" w:rsidRPr="00893E7A" w:rsidRDefault="002B5213" w:rsidP="002B5213">
      <w:pPr>
        <w:spacing w:after="0" w:line="360" w:lineRule="auto"/>
        <w:ind w:firstLine="567"/>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или издание СМИ (за </w:t>
      </w:r>
      <w:r w:rsidRPr="00893E7A">
        <w:rPr>
          <w:rFonts w:ascii="Times New Roman" w:eastAsia="Calibri" w:hAnsi="Times New Roman" w:cs="Times New Roman"/>
          <w:sz w:val="26"/>
          <w:szCs w:val="26"/>
        </w:rPr>
        <w:lastRenderedPageBreak/>
        <w:t>исключением СМИ, специализирующихся на сообщениях и материалах рекламного или эротического характера) 117 плательщиков.</w:t>
      </w:r>
    </w:p>
    <w:p w:rsidR="002B5213" w:rsidRPr="00893E7A" w:rsidRDefault="002B5213" w:rsidP="002B5213">
      <w:pPr>
        <w:spacing w:after="0"/>
        <w:ind w:firstLine="709"/>
        <w:rPr>
          <w:rFonts w:ascii="Times New Roman" w:hAnsi="Times New Roman" w:cs="Times New Roman"/>
          <w:i/>
          <w:sz w:val="26"/>
          <w:szCs w:val="26"/>
          <w:u w:val="single"/>
        </w:rPr>
      </w:pPr>
    </w:p>
    <w:p w:rsidR="002B5213" w:rsidRPr="00893E7A" w:rsidRDefault="002B5213" w:rsidP="002B5213">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2B5213" w:rsidRPr="00893E7A" w:rsidRDefault="002B5213" w:rsidP="002B5213">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Полномочие выполняют – 6 (с учетом вакантных должностей)</w:t>
      </w:r>
    </w:p>
    <w:p w:rsidR="002B5213" w:rsidRPr="00893E7A" w:rsidRDefault="002B5213" w:rsidP="002B5213">
      <w:pPr>
        <w:spacing w:after="0" w:line="360" w:lineRule="auto"/>
        <w:ind w:firstLine="709"/>
        <w:jc w:val="both"/>
        <w:rPr>
          <w:rFonts w:ascii="Times New Roman" w:eastAsia="Calibri"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2B5213" w:rsidRPr="00893E7A" w:rsidTr="00AA7D42">
        <w:tc>
          <w:tcPr>
            <w:tcW w:w="675"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p>
        </w:tc>
        <w:tc>
          <w:tcPr>
            <w:tcW w:w="427" w:type="pct"/>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 квартал 2016</w:t>
            </w:r>
          </w:p>
        </w:tc>
        <w:tc>
          <w:tcPr>
            <w:tcW w:w="408" w:type="pct"/>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 xml:space="preserve">2 квартал 2016 </w:t>
            </w:r>
          </w:p>
        </w:tc>
        <w:tc>
          <w:tcPr>
            <w:tcW w:w="431" w:type="pct"/>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 xml:space="preserve">3 квартал 2016 </w:t>
            </w:r>
          </w:p>
        </w:tc>
        <w:tc>
          <w:tcPr>
            <w:tcW w:w="419"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 xml:space="preserve">4 квартал 2016 </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2016</w:t>
            </w:r>
          </w:p>
        </w:tc>
        <w:tc>
          <w:tcPr>
            <w:tcW w:w="399"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 квартал 2017</w:t>
            </w:r>
          </w:p>
        </w:tc>
        <w:tc>
          <w:tcPr>
            <w:tcW w:w="422"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2 квартал 2017</w:t>
            </w:r>
          </w:p>
        </w:tc>
        <w:tc>
          <w:tcPr>
            <w:tcW w:w="417" w:type="pct"/>
            <w:shd w:val="clear" w:color="auto" w:fill="FFFFFF" w:themeFill="background1"/>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3 квартал 2017</w:t>
            </w:r>
          </w:p>
        </w:tc>
        <w:tc>
          <w:tcPr>
            <w:tcW w:w="419"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4 квартал 2017</w:t>
            </w:r>
          </w:p>
        </w:tc>
        <w:tc>
          <w:tcPr>
            <w:tcW w:w="542"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2017</w:t>
            </w:r>
          </w:p>
        </w:tc>
      </w:tr>
      <w:tr w:rsidR="002B5213" w:rsidRPr="00893E7A" w:rsidTr="00AA7D42">
        <w:tc>
          <w:tcPr>
            <w:tcW w:w="675" w:type="pct"/>
            <w:vAlign w:val="center"/>
          </w:tcPr>
          <w:p w:rsidR="002B5213" w:rsidRPr="00893E7A" w:rsidRDefault="002B5213" w:rsidP="00AA7D42">
            <w:pPr>
              <w:spacing w:after="0" w:line="240" w:lineRule="auto"/>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Количество поступивших заявок</w:t>
            </w:r>
          </w:p>
        </w:tc>
        <w:tc>
          <w:tcPr>
            <w:tcW w:w="427"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14</w:t>
            </w:r>
          </w:p>
        </w:tc>
        <w:tc>
          <w:tcPr>
            <w:tcW w:w="408" w:type="pct"/>
            <w:vAlign w:val="center"/>
          </w:tcPr>
          <w:p w:rsidR="002B5213" w:rsidRPr="00893E7A" w:rsidRDefault="002B5213" w:rsidP="00AA7D42">
            <w:pPr>
              <w:spacing w:after="0" w:line="240" w:lineRule="auto"/>
              <w:jc w:val="center"/>
              <w:rPr>
                <w:rFonts w:ascii="Calibri" w:eastAsia="Calibri" w:hAnsi="Calibri" w:cs="Times New Roman"/>
                <w:color w:val="000000" w:themeColor="text1"/>
                <w:sz w:val="18"/>
                <w:szCs w:val="18"/>
              </w:rPr>
            </w:pPr>
            <w:r w:rsidRPr="00893E7A">
              <w:rPr>
                <w:rFonts w:ascii="Calibri" w:eastAsia="Calibri" w:hAnsi="Calibri" w:cs="Times New Roman"/>
                <w:color w:val="000000" w:themeColor="text1"/>
                <w:sz w:val="18"/>
                <w:szCs w:val="18"/>
              </w:rPr>
              <w:t>9</w:t>
            </w:r>
          </w:p>
        </w:tc>
        <w:tc>
          <w:tcPr>
            <w:tcW w:w="431"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7</w:t>
            </w:r>
          </w:p>
        </w:tc>
        <w:tc>
          <w:tcPr>
            <w:tcW w:w="41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19</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49</w:t>
            </w:r>
          </w:p>
        </w:tc>
        <w:tc>
          <w:tcPr>
            <w:tcW w:w="39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11</w:t>
            </w:r>
          </w:p>
        </w:tc>
        <w:tc>
          <w:tcPr>
            <w:tcW w:w="422" w:type="pct"/>
            <w:shd w:val="clear" w:color="auto" w:fill="FFFFFF" w:themeFill="background1"/>
            <w:vAlign w:val="center"/>
          </w:tcPr>
          <w:p w:rsidR="002B5213" w:rsidRPr="00893E7A" w:rsidRDefault="002B5213" w:rsidP="00AA7D42">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84</w:t>
            </w:r>
          </w:p>
        </w:tc>
        <w:tc>
          <w:tcPr>
            <w:tcW w:w="417"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12</w:t>
            </w:r>
          </w:p>
        </w:tc>
        <w:tc>
          <w:tcPr>
            <w:tcW w:w="419"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r>
      <w:tr w:rsidR="002B5213" w:rsidRPr="00893E7A" w:rsidTr="00AA7D42">
        <w:tc>
          <w:tcPr>
            <w:tcW w:w="675" w:type="pct"/>
            <w:vAlign w:val="center"/>
          </w:tcPr>
          <w:p w:rsidR="002B5213" w:rsidRPr="00893E7A" w:rsidRDefault="002B5213" w:rsidP="00AA7D42">
            <w:pPr>
              <w:spacing w:after="0" w:line="240" w:lineRule="auto"/>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Количество выданных свидетельств</w:t>
            </w:r>
          </w:p>
        </w:tc>
        <w:tc>
          <w:tcPr>
            <w:tcW w:w="427"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12</w:t>
            </w:r>
          </w:p>
        </w:tc>
        <w:tc>
          <w:tcPr>
            <w:tcW w:w="408" w:type="pct"/>
            <w:vAlign w:val="center"/>
          </w:tcPr>
          <w:p w:rsidR="002B5213" w:rsidRPr="00893E7A" w:rsidRDefault="002B5213" w:rsidP="00AA7D42">
            <w:pPr>
              <w:spacing w:after="0" w:line="240" w:lineRule="auto"/>
              <w:jc w:val="center"/>
              <w:rPr>
                <w:rFonts w:ascii="Calibri" w:eastAsia="Calibri" w:hAnsi="Calibri" w:cs="Times New Roman"/>
                <w:color w:val="000000" w:themeColor="text1"/>
                <w:sz w:val="18"/>
                <w:szCs w:val="18"/>
              </w:rPr>
            </w:pPr>
            <w:r w:rsidRPr="00893E7A">
              <w:rPr>
                <w:rFonts w:ascii="Calibri" w:eastAsia="Calibri" w:hAnsi="Calibri" w:cs="Times New Roman"/>
                <w:color w:val="000000" w:themeColor="text1"/>
                <w:sz w:val="18"/>
                <w:szCs w:val="18"/>
              </w:rPr>
              <w:t>9</w:t>
            </w:r>
          </w:p>
        </w:tc>
        <w:tc>
          <w:tcPr>
            <w:tcW w:w="431"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7</w:t>
            </w:r>
          </w:p>
        </w:tc>
        <w:tc>
          <w:tcPr>
            <w:tcW w:w="41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19</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47</w:t>
            </w:r>
          </w:p>
        </w:tc>
        <w:tc>
          <w:tcPr>
            <w:tcW w:w="39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11</w:t>
            </w:r>
          </w:p>
        </w:tc>
        <w:tc>
          <w:tcPr>
            <w:tcW w:w="422" w:type="pct"/>
            <w:shd w:val="clear" w:color="auto" w:fill="FFFFFF" w:themeFill="background1"/>
            <w:vAlign w:val="center"/>
          </w:tcPr>
          <w:p w:rsidR="002B5213" w:rsidRPr="00893E7A" w:rsidRDefault="002B5213" w:rsidP="00AA7D42">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40</w:t>
            </w:r>
          </w:p>
        </w:tc>
        <w:tc>
          <w:tcPr>
            <w:tcW w:w="417" w:type="pct"/>
            <w:shd w:val="clear" w:color="auto" w:fill="FFFFFF" w:themeFill="background1"/>
            <w:vAlign w:val="center"/>
          </w:tcPr>
          <w:p w:rsidR="002B5213" w:rsidRPr="00893E7A" w:rsidRDefault="002B5213" w:rsidP="002B521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12</w:t>
            </w:r>
          </w:p>
        </w:tc>
        <w:tc>
          <w:tcPr>
            <w:tcW w:w="419"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r>
      <w:tr w:rsidR="002B5213" w:rsidRPr="00893E7A" w:rsidTr="00AA7D42">
        <w:tc>
          <w:tcPr>
            <w:tcW w:w="675" w:type="pct"/>
            <w:vAlign w:val="center"/>
          </w:tcPr>
          <w:p w:rsidR="002B5213" w:rsidRPr="00893E7A" w:rsidRDefault="002B5213" w:rsidP="00AA7D42">
            <w:pPr>
              <w:spacing w:after="0" w:line="240" w:lineRule="auto"/>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Количество отказов</w:t>
            </w:r>
          </w:p>
        </w:tc>
        <w:tc>
          <w:tcPr>
            <w:tcW w:w="427"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1</w:t>
            </w:r>
          </w:p>
        </w:tc>
        <w:tc>
          <w:tcPr>
            <w:tcW w:w="408" w:type="pct"/>
            <w:vAlign w:val="center"/>
          </w:tcPr>
          <w:p w:rsidR="002B5213" w:rsidRPr="00893E7A" w:rsidRDefault="002B5213" w:rsidP="00AA7D42">
            <w:pPr>
              <w:spacing w:after="0" w:line="240" w:lineRule="auto"/>
              <w:jc w:val="center"/>
              <w:rPr>
                <w:rFonts w:ascii="Calibri" w:eastAsia="Calibri" w:hAnsi="Calibri" w:cs="Times New Roman"/>
                <w:color w:val="000000" w:themeColor="text1"/>
                <w:sz w:val="18"/>
                <w:szCs w:val="18"/>
              </w:rPr>
            </w:pPr>
            <w:r w:rsidRPr="00893E7A">
              <w:rPr>
                <w:rFonts w:ascii="Calibri" w:eastAsia="Calibri" w:hAnsi="Calibri" w:cs="Times New Roman"/>
                <w:color w:val="000000" w:themeColor="text1"/>
                <w:sz w:val="18"/>
                <w:szCs w:val="18"/>
              </w:rPr>
              <w:t>2</w:t>
            </w:r>
          </w:p>
        </w:tc>
        <w:tc>
          <w:tcPr>
            <w:tcW w:w="431"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3</w:t>
            </w:r>
          </w:p>
        </w:tc>
        <w:tc>
          <w:tcPr>
            <w:tcW w:w="39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2B5213" w:rsidRPr="00893E7A" w:rsidRDefault="002B5213" w:rsidP="00AA7D42">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1</w:t>
            </w:r>
          </w:p>
        </w:tc>
        <w:tc>
          <w:tcPr>
            <w:tcW w:w="417"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r>
      <w:tr w:rsidR="002B5213" w:rsidRPr="00893E7A" w:rsidTr="00AA7D42">
        <w:tc>
          <w:tcPr>
            <w:tcW w:w="675" w:type="pct"/>
            <w:vAlign w:val="center"/>
          </w:tcPr>
          <w:p w:rsidR="002B5213" w:rsidRPr="00893E7A" w:rsidRDefault="002B5213" w:rsidP="00AA7D42">
            <w:pPr>
              <w:spacing w:after="0" w:line="240" w:lineRule="auto"/>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 xml:space="preserve">Нарушения сроков рассмотрения </w:t>
            </w:r>
          </w:p>
        </w:tc>
        <w:tc>
          <w:tcPr>
            <w:tcW w:w="427"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08" w:type="pct"/>
            <w:vAlign w:val="center"/>
          </w:tcPr>
          <w:p w:rsidR="002B5213" w:rsidRPr="00893E7A" w:rsidRDefault="002B5213" w:rsidP="00AA7D42">
            <w:pPr>
              <w:spacing w:after="0" w:line="240" w:lineRule="auto"/>
              <w:jc w:val="center"/>
              <w:rPr>
                <w:rFonts w:ascii="Calibri" w:eastAsia="Calibri" w:hAnsi="Calibri" w:cs="Times New Roman"/>
                <w:color w:val="000000" w:themeColor="text1"/>
                <w:sz w:val="18"/>
                <w:szCs w:val="18"/>
              </w:rPr>
            </w:pPr>
            <w:r w:rsidRPr="00893E7A">
              <w:rPr>
                <w:rFonts w:ascii="Calibri" w:eastAsia="Calibri" w:hAnsi="Calibri" w:cs="Times New Roman"/>
                <w:color w:val="000000" w:themeColor="text1"/>
                <w:sz w:val="18"/>
                <w:szCs w:val="18"/>
              </w:rPr>
              <w:t>0</w:t>
            </w:r>
          </w:p>
        </w:tc>
        <w:tc>
          <w:tcPr>
            <w:tcW w:w="431"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0</w:t>
            </w:r>
          </w:p>
        </w:tc>
        <w:tc>
          <w:tcPr>
            <w:tcW w:w="39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2B5213" w:rsidRPr="00893E7A" w:rsidRDefault="002B5213" w:rsidP="00AA7D42">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7"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r>
      <w:tr w:rsidR="002B5213" w:rsidRPr="00893E7A" w:rsidTr="00AA7D42">
        <w:tc>
          <w:tcPr>
            <w:tcW w:w="675" w:type="pct"/>
            <w:vAlign w:val="center"/>
          </w:tcPr>
          <w:p w:rsidR="002B5213" w:rsidRPr="00893E7A" w:rsidRDefault="002B5213" w:rsidP="00AA7D42">
            <w:pPr>
              <w:spacing w:after="0" w:line="240" w:lineRule="auto"/>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Количество дубликатов</w:t>
            </w:r>
          </w:p>
        </w:tc>
        <w:tc>
          <w:tcPr>
            <w:tcW w:w="427"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08" w:type="pct"/>
            <w:vAlign w:val="center"/>
          </w:tcPr>
          <w:p w:rsidR="002B5213" w:rsidRPr="00893E7A" w:rsidRDefault="002B5213" w:rsidP="00AA7D42">
            <w:pPr>
              <w:spacing w:after="0" w:line="240" w:lineRule="auto"/>
              <w:jc w:val="center"/>
              <w:rPr>
                <w:rFonts w:ascii="Calibri" w:eastAsia="Calibri" w:hAnsi="Calibri" w:cs="Times New Roman"/>
                <w:color w:val="000000" w:themeColor="text1"/>
                <w:sz w:val="18"/>
                <w:szCs w:val="18"/>
              </w:rPr>
            </w:pPr>
            <w:r w:rsidRPr="00893E7A">
              <w:rPr>
                <w:rFonts w:ascii="Calibri" w:eastAsia="Calibri" w:hAnsi="Calibri" w:cs="Times New Roman"/>
                <w:color w:val="000000" w:themeColor="text1"/>
                <w:sz w:val="18"/>
                <w:szCs w:val="18"/>
              </w:rPr>
              <w:t>0</w:t>
            </w:r>
          </w:p>
        </w:tc>
        <w:tc>
          <w:tcPr>
            <w:tcW w:w="431" w:type="pct"/>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r w:rsidRPr="00893E7A">
              <w:rPr>
                <w:rFonts w:ascii="Times New Roman" w:eastAsia="Calibri" w:hAnsi="Times New Roman" w:cs="Times New Roman"/>
                <w:b/>
                <w:color w:val="000000" w:themeColor="text1"/>
                <w:sz w:val="18"/>
                <w:szCs w:val="18"/>
              </w:rPr>
              <w:t>0</w:t>
            </w:r>
          </w:p>
        </w:tc>
        <w:tc>
          <w:tcPr>
            <w:tcW w:w="399"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r w:rsidRPr="00893E7A">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2B5213" w:rsidRPr="00893E7A" w:rsidRDefault="002B5213" w:rsidP="00AA7D42">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1</w:t>
            </w:r>
          </w:p>
        </w:tc>
        <w:tc>
          <w:tcPr>
            <w:tcW w:w="417" w:type="pct"/>
            <w:shd w:val="clear" w:color="auto" w:fill="FFFFFF" w:themeFill="background1"/>
            <w:vAlign w:val="center"/>
          </w:tcPr>
          <w:p w:rsidR="002B5213" w:rsidRPr="00893E7A" w:rsidRDefault="002B5213"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shd w:val="clear" w:color="auto" w:fill="D9D9D9" w:themeFill="background1" w:themeFillShade="D9"/>
            <w:vAlign w:val="center"/>
          </w:tcPr>
          <w:p w:rsidR="002B5213" w:rsidRPr="00893E7A" w:rsidRDefault="002B5213" w:rsidP="00AA7D42">
            <w:pPr>
              <w:spacing w:after="0" w:line="240" w:lineRule="auto"/>
              <w:jc w:val="center"/>
              <w:rPr>
                <w:rFonts w:ascii="Times New Roman" w:eastAsia="Calibri" w:hAnsi="Times New Roman" w:cs="Times New Roman"/>
                <w:color w:val="000000" w:themeColor="text1"/>
                <w:sz w:val="18"/>
                <w:szCs w:val="18"/>
              </w:rPr>
            </w:pPr>
          </w:p>
        </w:tc>
        <w:tc>
          <w:tcPr>
            <w:tcW w:w="542" w:type="pct"/>
            <w:shd w:val="clear" w:color="auto" w:fill="D9D9D9" w:themeFill="background1" w:themeFillShade="D9"/>
          </w:tcPr>
          <w:p w:rsidR="002B5213" w:rsidRPr="00893E7A" w:rsidRDefault="002B5213" w:rsidP="00AA7D42">
            <w:pPr>
              <w:spacing w:after="0" w:line="240" w:lineRule="auto"/>
              <w:jc w:val="center"/>
              <w:rPr>
                <w:rFonts w:ascii="Times New Roman" w:eastAsia="Calibri" w:hAnsi="Times New Roman" w:cs="Times New Roman"/>
                <w:b/>
                <w:color w:val="000000" w:themeColor="text1"/>
                <w:sz w:val="18"/>
                <w:szCs w:val="18"/>
              </w:rPr>
            </w:pPr>
          </w:p>
        </w:tc>
      </w:tr>
    </w:tbl>
    <w:p w:rsidR="002B5213" w:rsidRPr="00893E7A" w:rsidRDefault="002B5213" w:rsidP="002B5213">
      <w:pPr>
        <w:spacing w:after="0" w:line="360" w:lineRule="auto"/>
        <w:ind w:firstLine="567"/>
        <w:jc w:val="both"/>
        <w:rPr>
          <w:rFonts w:ascii="Times New Roman" w:eastAsia="Calibri" w:hAnsi="Times New Roman" w:cs="Times New Roman"/>
          <w:sz w:val="28"/>
          <w:szCs w:val="28"/>
        </w:rPr>
      </w:pPr>
    </w:p>
    <w:p w:rsidR="002B5213" w:rsidRPr="00893E7A" w:rsidRDefault="002B5213" w:rsidP="002B5213">
      <w:pPr>
        <w:spacing w:after="0" w:line="360" w:lineRule="auto"/>
        <w:ind w:firstLine="567"/>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 </w:t>
      </w:r>
      <w:r w:rsidRPr="00893E7A">
        <w:rPr>
          <w:rFonts w:ascii="Times New Roman" w:eastAsia="Calibri" w:hAnsi="Times New Roman" w:cs="Times New Roman"/>
          <w:b/>
          <w:sz w:val="26"/>
          <w:szCs w:val="26"/>
        </w:rPr>
        <w:t>3 квартал 2017 года</w:t>
      </w:r>
      <w:r w:rsidRPr="00893E7A">
        <w:rPr>
          <w:rFonts w:ascii="Times New Roman" w:eastAsia="Calibri" w:hAnsi="Times New Roman" w:cs="Times New Roman"/>
          <w:sz w:val="26"/>
          <w:szCs w:val="26"/>
        </w:rPr>
        <w:t xml:space="preserve"> Управлением было выдано 12 свидетельств о регистрации СМИ, из которых:</w:t>
      </w:r>
    </w:p>
    <w:p w:rsidR="002B5213" w:rsidRPr="00893E7A" w:rsidRDefault="002B5213" w:rsidP="002B5213">
      <w:pPr>
        <w:spacing w:after="0" w:line="360" w:lineRule="auto"/>
        <w:jc w:val="both"/>
        <w:rPr>
          <w:rFonts w:ascii="Times New Roman" w:eastAsia="Calibri" w:hAnsi="Times New Roman" w:cs="Times New Roman"/>
          <w:b/>
          <w:sz w:val="26"/>
          <w:szCs w:val="26"/>
        </w:rPr>
      </w:pPr>
      <w:r w:rsidRPr="00893E7A">
        <w:rPr>
          <w:rFonts w:ascii="Times New Roman" w:eastAsia="Calibri" w:hAnsi="Times New Roman" w:cs="Times New Roman"/>
          <w:b/>
          <w:sz w:val="26"/>
          <w:szCs w:val="26"/>
        </w:rPr>
        <w:t>зарегистрировано СМИ -  3, в том числе:</w:t>
      </w:r>
    </w:p>
    <w:p w:rsidR="002B5213" w:rsidRPr="00893E7A" w:rsidRDefault="002B5213" w:rsidP="002B5213">
      <w:pPr>
        <w:spacing w:after="0" w:line="360" w:lineRule="auto"/>
        <w:ind w:firstLine="540"/>
        <w:jc w:val="both"/>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u w:val="single"/>
        </w:rPr>
        <w:t xml:space="preserve">Печатных СМИ </w:t>
      </w:r>
      <w:r w:rsidRPr="00893E7A">
        <w:rPr>
          <w:rFonts w:ascii="Times New Roman" w:eastAsia="Calibri" w:hAnsi="Times New Roman" w:cs="Times New Roman"/>
          <w:sz w:val="26"/>
          <w:szCs w:val="26"/>
        </w:rPr>
        <w:t>- 2, в том числе:</w:t>
      </w:r>
    </w:p>
    <w:p w:rsidR="002B5213" w:rsidRPr="00893E7A" w:rsidRDefault="002B5213" w:rsidP="002B5213">
      <w:pPr>
        <w:spacing w:after="0" w:line="360" w:lineRule="auto"/>
        <w:ind w:left="1416"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газет – 1;</w:t>
      </w:r>
    </w:p>
    <w:p w:rsidR="002B5213" w:rsidRPr="00893E7A" w:rsidRDefault="002B5213" w:rsidP="002B5213">
      <w:pPr>
        <w:spacing w:after="0" w:line="360" w:lineRule="auto"/>
        <w:ind w:left="1416"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журнал – 1;</w:t>
      </w:r>
    </w:p>
    <w:p w:rsidR="002B5213" w:rsidRPr="00893E7A" w:rsidRDefault="002B5213" w:rsidP="002B5213">
      <w:pPr>
        <w:spacing w:after="0" w:line="360" w:lineRule="auto"/>
        <w:jc w:val="both"/>
        <w:rPr>
          <w:rFonts w:ascii="Times New Roman" w:eastAsia="Calibri" w:hAnsi="Times New Roman" w:cs="Times New Roman"/>
          <w:sz w:val="26"/>
          <w:szCs w:val="26"/>
          <w:u w:val="single"/>
        </w:rPr>
      </w:pP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sz w:val="26"/>
          <w:szCs w:val="26"/>
          <w:u w:val="single"/>
        </w:rPr>
        <w:t>Электронных СМИ- 1, в том числе:</w:t>
      </w:r>
    </w:p>
    <w:p w:rsidR="002B5213" w:rsidRPr="00893E7A" w:rsidRDefault="002B5213" w:rsidP="002B5213">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радиоканал - 1</w:t>
      </w:r>
    </w:p>
    <w:p w:rsidR="002B5213" w:rsidRPr="00893E7A" w:rsidRDefault="002B5213" w:rsidP="002B5213">
      <w:pPr>
        <w:spacing w:after="0" w:line="360" w:lineRule="auto"/>
        <w:jc w:val="both"/>
        <w:rPr>
          <w:rFonts w:ascii="Times New Roman" w:eastAsia="Calibri" w:hAnsi="Times New Roman" w:cs="Times New Roman"/>
          <w:b/>
          <w:sz w:val="26"/>
          <w:szCs w:val="26"/>
        </w:rPr>
      </w:pPr>
      <w:r w:rsidRPr="00893E7A">
        <w:rPr>
          <w:rFonts w:ascii="Times New Roman" w:eastAsia="Calibri" w:hAnsi="Times New Roman" w:cs="Times New Roman"/>
          <w:b/>
          <w:sz w:val="26"/>
          <w:szCs w:val="26"/>
        </w:rPr>
        <w:t>перерегистрировано СМИ – 8, в том числе:</w:t>
      </w:r>
    </w:p>
    <w:p w:rsidR="002B5213" w:rsidRPr="00893E7A" w:rsidRDefault="002B5213" w:rsidP="002B5213">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ab/>
      </w:r>
      <w:r w:rsidRPr="00893E7A">
        <w:rPr>
          <w:rFonts w:ascii="Times New Roman" w:eastAsia="Calibri" w:hAnsi="Times New Roman" w:cs="Times New Roman"/>
          <w:sz w:val="26"/>
          <w:szCs w:val="26"/>
        </w:rPr>
        <w:tab/>
      </w:r>
      <w:r w:rsidRPr="00893E7A">
        <w:rPr>
          <w:rFonts w:ascii="Times New Roman" w:eastAsia="Calibri" w:hAnsi="Times New Roman" w:cs="Times New Roman"/>
          <w:sz w:val="26"/>
          <w:szCs w:val="26"/>
        </w:rPr>
        <w:tab/>
        <w:t>- газет - 7;</w:t>
      </w:r>
    </w:p>
    <w:p w:rsidR="002B5213" w:rsidRPr="00893E7A" w:rsidRDefault="002B5213" w:rsidP="002B5213">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журналов – 4;</w:t>
      </w:r>
    </w:p>
    <w:p w:rsidR="002B5213" w:rsidRPr="00893E7A" w:rsidRDefault="002B5213" w:rsidP="002B5213">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радиоканал - 1</w:t>
      </w:r>
    </w:p>
    <w:p w:rsidR="002B5213" w:rsidRPr="00893E7A" w:rsidRDefault="002B5213" w:rsidP="002B5213">
      <w:pPr>
        <w:spacing w:after="0" w:line="360" w:lineRule="auto"/>
        <w:jc w:val="both"/>
        <w:rPr>
          <w:rFonts w:ascii="Times New Roman" w:eastAsia="Calibri" w:hAnsi="Times New Roman" w:cs="Times New Roman"/>
          <w:b/>
          <w:sz w:val="26"/>
          <w:szCs w:val="26"/>
        </w:rPr>
      </w:pPr>
      <w:r w:rsidRPr="00893E7A">
        <w:rPr>
          <w:rFonts w:ascii="Times New Roman" w:eastAsia="Calibri" w:hAnsi="Times New Roman" w:cs="Times New Roman"/>
          <w:b/>
          <w:sz w:val="26"/>
          <w:szCs w:val="26"/>
        </w:rPr>
        <w:t>внесены изменения в свидетельства о регистрации СМИ - 1.</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b/>
          <w:sz w:val="26"/>
          <w:szCs w:val="26"/>
        </w:rPr>
        <w:t>Снято с учета</w:t>
      </w:r>
      <w:r w:rsidRPr="00893E7A">
        <w:rPr>
          <w:rFonts w:ascii="Times New Roman" w:eastAsia="Calibri" w:hAnsi="Times New Roman" w:cs="Times New Roman"/>
          <w:sz w:val="26"/>
          <w:szCs w:val="26"/>
        </w:rPr>
        <w:t xml:space="preserve">– </w:t>
      </w:r>
      <w:r w:rsidR="00473317" w:rsidRPr="00893E7A">
        <w:rPr>
          <w:rFonts w:ascii="Times New Roman" w:eastAsia="Calibri" w:hAnsi="Times New Roman" w:cs="Times New Roman"/>
          <w:b/>
          <w:sz w:val="26"/>
          <w:szCs w:val="26"/>
        </w:rPr>
        <w:t>33</w:t>
      </w:r>
      <w:r w:rsidRPr="00893E7A">
        <w:rPr>
          <w:rFonts w:ascii="Times New Roman" w:eastAsia="Calibri" w:hAnsi="Times New Roman" w:cs="Times New Roman"/>
          <w:b/>
          <w:sz w:val="26"/>
          <w:szCs w:val="26"/>
        </w:rPr>
        <w:t xml:space="preserve"> СМИ</w:t>
      </w:r>
      <w:r w:rsidRPr="00893E7A">
        <w:rPr>
          <w:rFonts w:ascii="Times New Roman" w:eastAsia="Calibri" w:hAnsi="Times New Roman" w:cs="Times New Roman"/>
          <w:sz w:val="26"/>
          <w:szCs w:val="26"/>
        </w:rPr>
        <w:t xml:space="preserve">: </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газет – 7;</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журналов – 3;</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ЭПИ – 1;</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информационных агентств – 4;</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радиопрограмм – 6;</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телепрограмм - </w:t>
      </w:r>
      <w:r w:rsidR="0049441F" w:rsidRPr="00893E7A">
        <w:rPr>
          <w:rFonts w:ascii="Times New Roman" w:eastAsia="Calibri" w:hAnsi="Times New Roman" w:cs="Times New Roman"/>
          <w:sz w:val="26"/>
          <w:szCs w:val="26"/>
        </w:rPr>
        <w:t>8</w:t>
      </w:r>
      <w:r w:rsidRPr="00893E7A">
        <w:rPr>
          <w:rFonts w:ascii="Times New Roman" w:eastAsia="Calibri" w:hAnsi="Times New Roman" w:cs="Times New Roman"/>
          <w:sz w:val="26"/>
          <w:szCs w:val="26"/>
        </w:rPr>
        <w:t>;</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видеопрограмм – 2;</w:t>
      </w:r>
    </w:p>
    <w:p w:rsidR="002B5213" w:rsidRPr="00893E7A" w:rsidRDefault="002B5213" w:rsidP="002B5213">
      <w:pPr>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радиоканалов – 2.</w:t>
      </w:r>
    </w:p>
    <w:p w:rsidR="002B5213" w:rsidRPr="00893E7A" w:rsidRDefault="002B5213" w:rsidP="002B5213">
      <w:pPr>
        <w:spacing w:after="0" w:line="360" w:lineRule="auto"/>
        <w:ind w:firstLine="851"/>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Государственная пошлина, взимаемая за </w:t>
      </w:r>
      <w:r w:rsidRPr="00893E7A">
        <w:rPr>
          <w:rFonts w:ascii="Times New Roman" w:eastAsia="Calibri" w:hAnsi="Times New Roman" w:cs="Times New Roman"/>
          <w:b/>
          <w:sz w:val="26"/>
          <w:szCs w:val="26"/>
        </w:rPr>
        <w:t>государственную регистрацию СМИ</w:t>
      </w:r>
      <w:r w:rsidRPr="00893E7A">
        <w:rPr>
          <w:rFonts w:ascii="Times New Roman" w:eastAsia="Calibri" w:hAnsi="Times New Roman" w:cs="Times New Roman"/>
          <w:sz w:val="26"/>
          <w:szCs w:val="26"/>
        </w:rPr>
        <w:t xml:space="preserve"> </w:t>
      </w:r>
      <w:r w:rsidRPr="00893E7A">
        <w:rPr>
          <w:rFonts w:ascii="Times New Roman" w:eastAsia="Calibri" w:hAnsi="Times New Roman" w:cs="Times New Roman"/>
          <w:b/>
          <w:sz w:val="26"/>
          <w:szCs w:val="26"/>
        </w:rPr>
        <w:t>за 3 квартал 2017 года</w:t>
      </w:r>
      <w:r w:rsidRPr="00893E7A">
        <w:rPr>
          <w:rFonts w:ascii="Times New Roman" w:eastAsia="Calibri" w:hAnsi="Times New Roman" w:cs="Times New Roman"/>
          <w:sz w:val="26"/>
          <w:szCs w:val="26"/>
        </w:rPr>
        <w:t xml:space="preserve"> (по состоянию на 30.09.2017), составила – </w:t>
      </w:r>
      <w:r w:rsidRPr="00893E7A">
        <w:rPr>
          <w:rFonts w:ascii="Times New Roman" w:eastAsia="Calibri" w:hAnsi="Times New Roman" w:cs="Times New Roman"/>
          <w:b/>
          <w:sz w:val="26"/>
          <w:szCs w:val="26"/>
        </w:rPr>
        <w:t>34866,67</w:t>
      </w:r>
      <w:r w:rsidRPr="00893E7A">
        <w:rPr>
          <w:rFonts w:ascii="Times New Roman" w:eastAsia="Calibri" w:hAnsi="Times New Roman" w:cs="Times New Roman"/>
          <w:sz w:val="26"/>
          <w:szCs w:val="26"/>
        </w:rPr>
        <w:t xml:space="preserve"> руб.</w:t>
      </w:r>
    </w:p>
    <w:p w:rsidR="003421F3" w:rsidRPr="00893E7A" w:rsidRDefault="003421F3" w:rsidP="002B5213">
      <w:pPr>
        <w:spacing w:after="0" w:line="360" w:lineRule="auto"/>
        <w:ind w:left="696" w:firstLine="720"/>
        <w:jc w:val="both"/>
        <w:rPr>
          <w:rFonts w:ascii="Times New Roman" w:eastAsia="Times New Roman" w:hAnsi="Times New Roman" w:cs="Times New Roman"/>
          <w:b/>
          <w:color w:val="000000" w:themeColor="text1"/>
          <w:sz w:val="26"/>
          <w:szCs w:val="26"/>
          <w:lang w:eastAsia="ru-RU"/>
        </w:rPr>
      </w:pPr>
    </w:p>
    <w:p w:rsidR="00527CF0" w:rsidRPr="00893E7A" w:rsidRDefault="00527CF0" w:rsidP="002B5213">
      <w:pPr>
        <w:spacing w:after="0" w:line="360" w:lineRule="auto"/>
        <w:ind w:left="696" w:firstLine="720"/>
        <w:jc w:val="both"/>
        <w:rPr>
          <w:rFonts w:ascii="Times New Roman" w:eastAsia="Times New Roman" w:hAnsi="Times New Roman" w:cs="Times New Roman"/>
          <w:b/>
          <w:color w:val="000000" w:themeColor="text1"/>
          <w:sz w:val="26"/>
          <w:szCs w:val="26"/>
          <w:lang w:eastAsia="ru-RU"/>
        </w:rPr>
      </w:pPr>
      <w:r w:rsidRPr="00893E7A">
        <w:rPr>
          <w:rFonts w:ascii="Times New Roman" w:eastAsia="Times New Roman" w:hAnsi="Times New Roman" w:cs="Times New Roman"/>
          <w:b/>
          <w:color w:val="000000" w:themeColor="text1"/>
          <w:sz w:val="26"/>
          <w:szCs w:val="26"/>
          <w:lang w:eastAsia="ru-RU"/>
        </w:rPr>
        <w:t>В сфере связи</w:t>
      </w:r>
      <w:r w:rsidRPr="00893E7A">
        <w:rPr>
          <w:rFonts w:ascii="Times New Roman" w:hAnsi="Times New Roman" w:cs="Times New Roman"/>
          <w:color w:val="000000" w:themeColor="text1"/>
          <w:sz w:val="26"/>
          <w:szCs w:val="26"/>
        </w:rPr>
        <w:tab/>
      </w:r>
    </w:p>
    <w:p w:rsidR="00527CF0" w:rsidRPr="00893E7A" w:rsidRDefault="00527CF0" w:rsidP="003F700C">
      <w:pPr>
        <w:spacing w:after="0" w:line="360" w:lineRule="auto"/>
        <w:jc w:val="both"/>
        <w:rPr>
          <w:rFonts w:ascii="Times New Roman" w:hAnsi="Times New Roman" w:cs="Times New Roman"/>
          <w:b/>
          <w:color w:val="000000" w:themeColor="text1"/>
          <w:sz w:val="26"/>
          <w:szCs w:val="26"/>
          <w:u w:val="single"/>
        </w:rPr>
      </w:pPr>
      <w:r w:rsidRPr="00893E7A">
        <w:rPr>
          <w:rFonts w:ascii="Times New Roman" w:hAnsi="Times New Roman" w:cs="Times New Roman"/>
          <w:b/>
          <w:color w:val="000000" w:themeColor="text1"/>
          <w:sz w:val="26"/>
          <w:szCs w:val="26"/>
          <w:u w:val="single"/>
        </w:rPr>
        <w:t>лицензи</w:t>
      </w:r>
      <w:r w:rsidR="00650393" w:rsidRPr="00893E7A">
        <w:rPr>
          <w:rFonts w:ascii="Times New Roman" w:hAnsi="Times New Roman" w:cs="Times New Roman"/>
          <w:b/>
          <w:color w:val="000000" w:themeColor="text1"/>
          <w:sz w:val="26"/>
          <w:szCs w:val="26"/>
          <w:u w:val="single"/>
        </w:rPr>
        <w:t>й</w:t>
      </w:r>
      <w:r w:rsidRPr="00893E7A">
        <w:rPr>
          <w:rFonts w:ascii="Times New Roman" w:hAnsi="Times New Roman" w:cs="Times New Roman"/>
          <w:b/>
          <w:color w:val="000000" w:themeColor="text1"/>
          <w:sz w:val="26"/>
          <w:szCs w:val="26"/>
          <w:u w:val="single"/>
        </w:rPr>
        <w:t xml:space="preserve"> на оказание услуг в области связи</w:t>
      </w:r>
      <w:r w:rsidRPr="00893E7A">
        <w:rPr>
          <w:rFonts w:ascii="Times New Roman" w:hAnsi="Times New Roman" w:cs="Times New Roman"/>
          <w:b/>
          <w:color w:val="000000" w:themeColor="text1"/>
          <w:sz w:val="26"/>
          <w:szCs w:val="26"/>
          <w:u w:val="single"/>
        </w:rPr>
        <w:tab/>
      </w:r>
      <w:r w:rsidRPr="00893E7A">
        <w:rPr>
          <w:rFonts w:ascii="Times New Roman" w:hAnsi="Times New Roman" w:cs="Times New Roman"/>
          <w:b/>
          <w:color w:val="000000" w:themeColor="text1"/>
          <w:sz w:val="26"/>
          <w:szCs w:val="26"/>
        </w:rPr>
        <w:tab/>
      </w:r>
      <w:r w:rsidRPr="00893E7A">
        <w:rPr>
          <w:rFonts w:ascii="Times New Roman" w:hAnsi="Times New Roman" w:cs="Times New Roman"/>
          <w:b/>
          <w:color w:val="000000" w:themeColor="text1"/>
          <w:sz w:val="26"/>
          <w:szCs w:val="26"/>
        </w:rPr>
        <w:tab/>
      </w:r>
      <w:r w:rsidRPr="00893E7A">
        <w:rPr>
          <w:rFonts w:ascii="Times New Roman" w:hAnsi="Times New Roman" w:cs="Times New Roman"/>
          <w:b/>
          <w:color w:val="000000" w:themeColor="text1"/>
          <w:sz w:val="26"/>
          <w:szCs w:val="26"/>
        </w:rPr>
        <w:tab/>
      </w:r>
      <w:r w:rsidRPr="00893E7A">
        <w:rPr>
          <w:rFonts w:ascii="Times New Roman" w:hAnsi="Times New Roman" w:cs="Times New Roman"/>
          <w:b/>
          <w:color w:val="000000" w:themeColor="text1"/>
          <w:sz w:val="26"/>
          <w:szCs w:val="26"/>
        </w:rPr>
        <w:tab/>
      </w:r>
      <w:r w:rsidRPr="00893E7A">
        <w:rPr>
          <w:rFonts w:ascii="Times New Roman" w:hAnsi="Times New Roman" w:cs="Times New Roman"/>
          <w:b/>
          <w:color w:val="000000" w:themeColor="text1"/>
          <w:sz w:val="26"/>
          <w:szCs w:val="26"/>
        </w:rPr>
        <w:tab/>
      </w:r>
      <w:r w:rsidR="006C3A4D" w:rsidRPr="00893E7A">
        <w:rPr>
          <w:rFonts w:ascii="Times New Roman" w:hAnsi="Times New Roman" w:cs="Times New Roman"/>
          <w:b/>
          <w:color w:val="000000" w:themeColor="text1"/>
          <w:sz w:val="26"/>
          <w:szCs w:val="26"/>
          <w:u w:val="single"/>
        </w:rPr>
        <w:t>8</w:t>
      </w:r>
      <w:r w:rsidR="00FB4BC7" w:rsidRPr="00893E7A">
        <w:rPr>
          <w:rFonts w:ascii="Times New Roman" w:hAnsi="Times New Roman" w:cs="Times New Roman"/>
          <w:b/>
          <w:color w:val="000000" w:themeColor="text1"/>
          <w:sz w:val="26"/>
          <w:szCs w:val="26"/>
          <w:u w:val="single"/>
        </w:rPr>
        <w:t>2</w:t>
      </w:r>
      <w:r w:rsidR="001851AA" w:rsidRPr="00893E7A">
        <w:rPr>
          <w:rFonts w:ascii="Times New Roman" w:hAnsi="Times New Roman" w:cs="Times New Roman"/>
          <w:b/>
          <w:color w:val="000000" w:themeColor="text1"/>
          <w:sz w:val="26"/>
          <w:szCs w:val="26"/>
          <w:u w:val="single"/>
        </w:rPr>
        <w:t>8</w:t>
      </w:r>
      <w:r w:rsidR="00FB4BC7" w:rsidRPr="00893E7A">
        <w:rPr>
          <w:rFonts w:ascii="Times New Roman" w:hAnsi="Times New Roman" w:cs="Times New Roman"/>
          <w:b/>
          <w:color w:val="000000" w:themeColor="text1"/>
          <w:sz w:val="26"/>
          <w:szCs w:val="26"/>
          <w:u w:val="single"/>
        </w:rPr>
        <w:t>9</w:t>
      </w:r>
      <w:r w:rsidRPr="00893E7A">
        <w:rPr>
          <w:rFonts w:ascii="Times New Roman" w:hAnsi="Times New Roman" w:cs="Times New Roman"/>
          <w:b/>
          <w:color w:val="000000" w:themeColor="text1"/>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893E7A" w:rsidTr="004213D3">
        <w:tc>
          <w:tcPr>
            <w:tcW w:w="5847" w:type="dxa"/>
            <w:vAlign w:val="center"/>
          </w:tcPr>
          <w:p w:rsidR="00527CF0" w:rsidRPr="00893E7A" w:rsidRDefault="00527CF0" w:rsidP="00F50C80">
            <w:pPr>
              <w:spacing w:after="0"/>
              <w:jc w:val="center"/>
              <w:rPr>
                <w:rFonts w:ascii="Times New Roman" w:hAnsi="Times New Roman" w:cs="Times New Roman"/>
                <w:b/>
                <w:color w:val="000000" w:themeColor="text1"/>
                <w:sz w:val="24"/>
                <w:szCs w:val="24"/>
              </w:rPr>
            </w:pPr>
            <w:r w:rsidRPr="00893E7A">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893E7A" w:rsidRDefault="002B645E" w:rsidP="00F50C80">
            <w:pPr>
              <w:spacing w:after="0"/>
              <w:jc w:val="center"/>
              <w:rPr>
                <w:rFonts w:ascii="Times New Roman" w:hAnsi="Times New Roman" w:cs="Times New Roman"/>
                <w:b/>
                <w:color w:val="000000" w:themeColor="text1"/>
                <w:sz w:val="24"/>
                <w:szCs w:val="24"/>
              </w:rPr>
            </w:pPr>
            <w:r w:rsidRPr="00893E7A">
              <w:rPr>
                <w:rFonts w:ascii="Times New Roman" w:hAnsi="Times New Roman" w:cs="Times New Roman"/>
                <w:b/>
                <w:color w:val="000000" w:themeColor="text1"/>
                <w:sz w:val="24"/>
                <w:szCs w:val="24"/>
              </w:rPr>
              <w:t>К</w:t>
            </w:r>
            <w:r w:rsidR="00527CF0" w:rsidRPr="00893E7A">
              <w:rPr>
                <w:rFonts w:ascii="Times New Roman" w:hAnsi="Times New Roman" w:cs="Times New Roman"/>
                <w:b/>
                <w:color w:val="000000" w:themeColor="text1"/>
                <w:sz w:val="24"/>
                <w:szCs w:val="24"/>
              </w:rPr>
              <w:t>ол-во лицензий</w:t>
            </w:r>
          </w:p>
        </w:tc>
        <w:tc>
          <w:tcPr>
            <w:tcW w:w="2152" w:type="dxa"/>
            <w:vAlign w:val="center"/>
          </w:tcPr>
          <w:p w:rsidR="00527CF0" w:rsidRPr="00893E7A" w:rsidRDefault="002B645E" w:rsidP="00F50C80">
            <w:pPr>
              <w:spacing w:after="0"/>
              <w:jc w:val="center"/>
              <w:rPr>
                <w:rFonts w:ascii="Times New Roman" w:hAnsi="Times New Roman" w:cs="Times New Roman"/>
                <w:b/>
                <w:color w:val="000000" w:themeColor="text1"/>
                <w:sz w:val="24"/>
                <w:szCs w:val="24"/>
              </w:rPr>
            </w:pPr>
            <w:r w:rsidRPr="00893E7A">
              <w:rPr>
                <w:rFonts w:ascii="Times New Roman" w:hAnsi="Times New Roman" w:cs="Times New Roman"/>
                <w:b/>
                <w:color w:val="000000" w:themeColor="text1"/>
                <w:sz w:val="24"/>
                <w:szCs w:val="24"/>
              </w:rPr>
              <w:t>О</w:t>
            </w:r>
            <w:r w:rsidR="00527CF0" w:rsidRPr="00893E7A">
              <w:rPr>
                <w:rFonts w:ascii="Times New Roman" w:hAnsi="Times New Roman" w:cs="Times New Roman"/>
                <w:b/>
                <w:color w:val="000000" w:themeColor="text1"/>
                <w:sz w:val="24"/>
                <w:szCs w:val="24"/>
              </w:rPr>
              <w:t>казывают услуги</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themeColor="text1"/>
                <w:sz w:val="24"/>
                <w:szCs w:val="24"/>
              </w:rPr>
            </w:pPr>
            <w:r w:rsidRPr="00893E7A">
              <w:rPr>
                <w:rFonts w:ascii="Times New Roman" w:hAnsi="Times New Roman" w:cs="Times New Roman"/>
                <w:color w:val="000000" w:themeColor="text1"/>
                <w:sz w:val="24"/>
                <w:szCs w:val="24"/>
              </w:rPr>
              <w:t>Телематические услуг</w:t>
            </w:r>
            <w:r w:rsidR="00873BB4" w:rsidRPr="00893E7A">
              <w:rPr>
                <w:rFonts w:ascii="Times New Roman" w:hAnsi="Times New Roman" w:cs="Times New Roman"/>
                <w:color w:val="000000" w:themeColor="text1"/>
                <w:sz w:val="24"/>
                <w:szCs w:val="24"/>
              </w:rPr>
              <w:t>и</w:t>
            </w:r>
            <w:r w:rsidRPr="00893E7A">
              <w:rPr>
                <w:rFonts w:ascii="Times New Roman" w:hAnsi="Times New Roman" w:cs="Times New Roman"/>
                <w:color w:val="000000" w:themeColor="text1"/>
                <w:sz w:val="24"/>
                <w:szCs w:val="24"/>
              </w:rPr>
              <w:t xml:space="preserve"> связи</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2878</w:t>
            </w:r>
          </w:p>
        </w:tc>
        <w:tc>
          <w:tcPr>
            <w:tcW w:w="2152" w:type="dxa"/>
            <w:vAlign w:val="center"/>
          </w:tcPr>
          <w:p w:rsidR="00DC66A5" w:rsidRPr="00893E7A" w:rsidRDefault="00611D3B" w:rsidP="00F50C80">
            <w:pPr>
              <w:spacing w:after="0"/>
              <w:jc w:val="center"/>
              <w:rPr>
                <w:rFonts w:ascii="Times New Roman" w:hAnsi="Times New Roman" w:cs="Times New Roman"/>
                <w:color w:val="000000" w:themeColor="text1"/>
                <w:sz w:val="24"/>
                <w:szCs w:val="24"/>
              </w:rPr>
            </w:pPr>
            <w:r w:rsidRPr="00893E7A">
              <w:rPr>
                <w:rFonts w:ascii="Times New Roman" w:hAnsi="Times New Roman" w:cs="Times New Roman"/>
                <w:color w:val="000000" w:themeColor="text1"/>
                <w:sz w:val="24"/>
                <w:szCs w:val="24"/>
              </w:rPr>
              <w:t>49</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внутризоновой телефонной связи</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75</w:t>
            </w:r>
          </w:p>
        </w:tc>
        <w:tc>
          <w:tcPr>
            <w:tcW w:w="2152" w:type="dxa"/>
            <w:vAlign w:val="center"/>
          </w:tcPr>
          <w:p w:rsidR="00DC66A5" w:rsidRPr="00893E7A" w:rsidRDefault="006F64C6"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11</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60</w:t>
            </w:r>
          </w:p>
        </w:tc>
        <w:tc>
          <w:tcPr>
            <w:tcW w:w="2152" w:type="dxa"/>
            <w:vAlign w:val="center"/>
          </w:tcPr>
          <w:p w:rsidR="00DC66A5" w:rsidRPr="00893E7A" w:rsidRDefault="00611D3B"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12</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69</w:t>
            </w:r>
          </w:p>
        </w:tc>
        <w:tc>
          <w:tcPr>
            <w:tcW w:w="2152" w:type="dxa"/>
            <w:vAlign w:val="center"/>
          </w:tcPr>
          <w:p w:rsidR="00DC66A5" w:rsidRPr="00893E7A" w:rsidRDefault="00A27C0D"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p>
        </w:tc>
      </w:tr>
      <w:tr w:rsidR="00DC66A5" w:rsidRPr="00893E7A" w:rsidTr="00F50C80">
        <w:trPr>
          <w:trHeight w:val="565"/>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DC66A5" w:rsidRPr="00893E7A" w:rsidRDefault="00DC66A5"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5</w:t>
            </w:r>
          </w:p>
        </w:tc>
        <w:tc>
          <w:tcPr>
            <w:tcW w:w="2152" w:type="dxa"/>
            <w:vAlign w:val="center"/>
          </w:tcPr>
          <w:p w:rsidR="00DC66A5" w:rsidRPr="00893E7A" w:rsidRDefault="001F1B65"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893E7A" w:rsidRDefault="006F64C6" w:rsidP="00514614">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60</w:t>
            </w:r>
            <w:r w:rsidR="00514614" w:rsidRPr="00893E7A">
              <w:rPr>
                <w:rFonts w:ascii="Times New Roman" w:hAnsi="Times New Roman" w:cs="Times New Roman"/>
                <w:color w:val="000000"/>
              </w:rPr>
              <w:t>6</w:t>
            </w:r>
          </w:p>
        </w:tc>
        <w:tc>
          <w:tcPr>
            <w:tcW w:w="2152" w:type="dxa"/>
            <w:vAlign w:val="center"/>
          </w:tcPr>
          <w:p w:rsidR="00DC66A5" w:rsidRPr="00893E7A" w:rsidRDefault="00611D3B"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45</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DC66A5" w:rsidRPr="00893E7A" w:rsidRDefault="006F64C6"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12</w:t>
            </w:r>
          </w:p>
        </w:tc>
        <w:tc>
          <w:tcPr>
            <w:tcW w:w="2152" w:type="dxa"/>
            <w:vAlign w:val="center"/>
          </w:tcPr>
          <w:p w:rsidR="00DC66A5" w:rsidRPr="00893E7A" w:rsidRDefault="00DC66A5"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0</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DC66A5" w:rsidRPr="00893E7A" w:rsidRDefault="006F64C6"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5</w:t>
            </w:r>
          </w:p>
        </w:tc>
        <w:tc>
          <w:tcPr>
            <w:tcW w:w="2152" w:type="dxa"/>
            <w:vAlign w:val="center"/>
          </w:tcPr>
          <w:p w:rsidR="00DC66A5" w:rsidRPr="00893E7A" w:rsidRDefault="00DC66A5"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подвижной радиотелефонной связи</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60</w:t>
            </w:r>
          </w:p>
        </w:tc>
        <w:tc>
          <w:tcPr>
            <w:tcW w:w="2152" w:type="dxa"/>
            <w:vAlign w:val="center"/>
          </w:tcPr>
          <w:p w:rsidR="00DC66A5" w:rsidRPr="00893E7A" w:rsidRDefault="00736E9A"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8</w:t>
            </w:r>
          </w:p>
        </w:tc>
      </w:tr>
      <w:tr w:rsidR="00DC66A5" w:rsidRPr="00893E7A" w:rsidTr="00F50C80">
        <w:trPr>
          <w:trHeight w:val="297"/>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DC66A5" w:rsidRPr="00893E7A" w:rsidRDefault="006F64C6"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8</w:t>
            </w:r>
          </w:p>
        </w:tc>
        <w:tc>
          <w:tcPr>
            <w:tcW w:w="2152" w:type="dxa"/>
            <w:vAlign w:val="center"/>
          </w:tcPr>
          <w:p w:rsidR="00DC66A5" w:rsidRPr="00893E7A" w:rsidRDefault="009071E9"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0</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почтовой связи</w:t>
            </w:r>
          </w:p>
        </w:tc>
        <w:tc>
          <w:tcPr>
            <w:tcW w:w="2139" w:type="dxa"/>
            <w:vAlign w:val="center"/>
          </w:tcPr>
          <w:p w:rsidR="00DC66A5" w:rsidRPr="00893E7A" w:rsidRDefault="00514614" w:rsidP="006F64C6">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447</w:t>
            </w:r>
          </w:p>
        </w:tc>
        <w:tc>
          <w:tcPr>
            <w:tcW w:w="2152" w:type="dxa"/>
            <w:vAlign w:val="center"/>
          </w:tcPr>
          <w:p w:rsidR="00DC66A5" w:rsidRPr="00893E7A" w:rsidRDefault="00603DF7"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7</w:t>
            </w:r>
          </w:p>
        </w:tc>
      </w:tr>
      <w:tr w:rsidR="00DC66A5" w:rsidRPr="00893E7A" w:rsidTr="00F50C80">
        <w:trPr>
          <w:trHeight w:val="475"/>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DC66A5" w:rsidRPr="00893E7A" w:rsidRDefault="00514614"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320</w:t>
            </w:r>
          </w:p>
        </w:tc>
        <w:tc>
          <w:tcPr>
            <w:tcW w:w="2152" w:type="dxa"/>
            <w:vAlign w:val="center"/>
          </w:tcPr>
          <w:p w:rsidR="00DC66A5" w:rsidRPr="00893E7A" w:rsidRDefault="006F64C6"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23</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DC66A5" w:rsidRPr="00893E7A" w:rsidRDefault="006F64C6"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40</w:t>
            </w:r>
          </w:p>
        </w:tc>
        <w:tc>
          <w:tcPr>
            <w:tcW w:w="2152" w:type="dxa"/>
            <w:vAlign w:val="center"/>
          </w:tcPr>
          <w:p w:rsidR="00DC66A5" w:rsidRPr="00893E7A" w:rsidRDefault="006F64C6"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2</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для целей эфирного вещания</w:t>
            </w:r>
          </w:p>
        </w:tc>
        <w:tc>
          <w:tcPr>
            <w:tcW w:w="2139" w:type="dxa"/>
            <w:vAlign w:val="center"/>
          </w:tcPr>
          <w:p w:rsidR="00DC66A5" w:rsidRPr="00893E7A" w:rsidRDefault="006F64C6"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117</w:t>
            </w:r>
          </w:p>
        </w:tc>
        <w:tc>
          <w:tcPr>
            <w:tcW w:w="2152" w:type="dxa"/>
            <w:vAlign w:val="center"/>
          </w:tcPr>
          <w:p w:rsidR="00DC66A5" w:rsidRPr="00893E7A" w:rsidRDefault="006F64C6"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8</w:t>
            </w:r>
          </w:p>
        </w:tc>
      </w:tr>
      <w:tr w:rsidR="00DC66A5" w:rsidRPr="00893E7A" w:rsidTr="00F50C80">
        <w:trPr>
          <w:trHeight w:val="667"/>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DC66A5" w:rsidRPr="00893E7A" w:rsidRDefault="006F64C6" w:rsidP="00514614">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79</w:t>
            </w:r>
            <w:r w:rsidR="00514614" w:rsidRPr="00893E7A">
              <w:rPr>
                <w:rFonts w:ascii="Times New Roman" w:hAnsi="Times New Roman" w:cs="Times New Roman"/>
                <w:color w:val="000000"/>
              </w:rPr>
              <w:t>2</w:t>
            </w:r>
          </w:p>
        </w:tc>
        <w:tc>
          <w:tcPr>
            <w:tcW w:w="2152" w:type="dxa"/>
            <w:vAlign w:val="center"/>
          </w:tcPr>
          <w:p w:rsidR="00DC66A5" w:rsidRPr="00893E7A" w:rsidRDefault="00A27C0D"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3</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893E7A" w:rsidRDefault="006F64C6" w:rsidP="00514614">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18</w:t>
            </w:r>
            <w:r w:rsidR="00514614" w:rsidRPr="00893E7A">
              <w:rPr>
                <w:rFonts w:ascii="Times New Roman" w:hAnsi="Times New Roman" w:cs="Times New Roman"/>
                <w:color w:val="000000"/>
              </w:rPr>
              <w:t>5</w:t>
            </w:r>
            <w:r w:rsidRPr="00893E7A">
              <w:rPr>
                <w:rFonts w:ascii="Times New Roman" w:hAnsi="Times New Roman" w:cs="Times New Roman"/>
                <w:color w:val="000000"/>
              </w:rPr>
              <w:t>5</w:t>
            </w:r>
          </w:p>
        </w:tc>
        <w:tc>
          <w:tcPr>
            <w:tcW w:w="2152" w:type="dxa"/>
            <w:vAlign w:val="center"/>
          </w:tcPr>
          <w:p w:rsidR="00DC66A5" w:rsidRPr="00893E7A" w:rsidRDefault="00DC66A5"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r w:rsidR="00A27C0D" w:rsidRPr="00893E7A">
              <w:rPr>
                <w:rFonts w:ascii="Times New Roman" w:hAnsi="Times New Roman" w:cs="Times New Roman"/>
                <w:color w:val="000000"/>
                <w:sz w:val="24"/>
                <w:szCs w:val="24"/>
              </w:rPr>
              <w:t>0</w:t>
            </w:r>
          </w:p>
        </w:tc>
      </w:tr>
      <w:tr w:rsidR="00DC66A5" w:rsidRPr="00893E7A" w:rsidTr="00F50C80">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DC66A5" w:rsidRPr="00893E7A" w:rsidRDefault="006F64C6" w:rsidP="00AE3EE6">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8</w:t>
            </w:r>
            <w:r w:rsidR="00AE3EE6" w:rsidRPr="00893E7A">
              <w:rPr>
                <w:rFonts w:ascii="Times New Roman" w:hAnsi="Times New Roman" w:cs="Times New Roman"/>
                <w:color w:val="000000"/>
              </w:rPr>
              <w:t>61</w:t>
            </w:r>
          </w:p>
        </w:tc>
        <w:tc>
          <w:tcPr>
            <w:tcW w:w="2152" w:type="dxa"/>
            <w:vAlign w:val="center"/>
          </w:tcPr>
          <w:p w:rsidR="00DC66A5" w:rsidRPr="00893E7A" w:rsidRDefault="00A27C0D"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5</w:t>
            </w:r>
          </w:p>
        </w:tc>
      </w:tr>
      <w:tr w:rsidR="00DC66A5" w:rsidRPr="00893E7A" w:rsidTr="00F50C80">
        <w:trPr>
          <w:trHeight w:val="334"/>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lastRenderedPageBreak/>
              <w:t>Услуги телеграфной связи</w:t>
            </w:r>
          </w:p>
        </w:tc>
        <w:tc>
          <w:tcPr>
            <w:tcW w:w="2139" w:type="dxa"/>
            <w:shd w:val="clear" w:color="auto" w:fill="auto"/>
            <w:vAlign w:val="center"/>
          </w:tcPr>
          <w:p w:rsidR="00DC66A5" w:rsidRPr="00893E7A" w:rsidRDefault="00DC66A5"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8</w:t>
            </w:r>
          </w:p>
        </w:tc>
        <w:tc>
          <w:tcPr>
            <w:tcW w:w="2152" w:type="dxa"/>
            <w:vAlign w:val="center"/>
          </w:tcPr>
          <w:p w:rsidR="00DC66A5" w:rsidRPr="00893E7A" w:rsidRDefault="00DC66A5"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p>
        </w:tc>
      </w:tr>
      <w:tr w:rsidR="00DC66A5" w:rsidRPr="00893E7A" w:rsidTr="00F50C80">
        <w:trPr>
          <w:trHeight w:val="307"/>
        </w:trPr>
        <w:tc>
          <w:tcPr>
            <w:tcW w:w="5847" w:type="dxa"/>
          </w:tcPr>
          <w:p w:rsidR="00DC66A5" w:rsidRPr="00893E7A" w:rsidRDefault="00DC66A5" w:rsidP="00F50C80">
            <w:pPr>
              <w:spacing w:after="0"/>
              <w:jc w:val="both"/>
              <w:rPr>
                <w:rFonts w:ascii="Times New Roman" w:hAnsi="Times New Roman" w:cs="Times New Roman"/>
                <w:color w:val="000000"/>
                <w:sz w:val="24"/>
                <w:szCs w:val="24"/>
              </w:rPr>
            </w:pPr>
            <w:r w:rsidRPr="00893E7A">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DC66A5" w:rsidRPr="00893E7A" w:rsidRDefault="00DC66A5" w:rsidP="00F50C80">
            <w:pPr>
              <w:tabs>
                <w:tab w:val="left" w:pos="1666"/>
              </w:tabs>
              <w:spacing w:after="0"/>
              <w:jc w:val="center"/>
              <w:rPr>
                <w:rFonts w:ascii="Times New Roman" w:hAnsi="Times New Roman" w:cs="Times New Roman"/>
                <w:color w:val="000000"/>
              </w:rPr>
            </w:pPr>
            <w:r w:rsidRPr="00893E7A">
              <w:rPr>
                <w:rFonts w:ascii="Times New Roman" w:hAnsi="Times New Roman" w:cs="Times New Roman"/>
                <w:color w:val="000000"/>
              </w:rPr>
              <w:t>1</w:t>
            </w:r>
            <w:r w:rsidR="00A27C0D" w:rsidRPr="00893E7A">
              <w:rPr>
                <w:rFonts w:ascii="Times New Roman" w:hAnsi="Times New Roman" w:cs="Times New Roman"/>
                <w:color w:val="000000"/>
              </w:rPr>
              <w:t>3</w:t>
            </w:r>
          </w:p>
        </w:tc>
        <w:tc>
          <w:tcPr>
            <w:tcW w:w="2152" w:type="dxa"/>
            <w:vAlign w:val="center"/>
          </w:tcPr>
          <w:p w:rsidR="00DC66A5" w:rsidRPr="00893E7A" w:rsidRDefault="00611D3B" w:rsidP="00F50C80">
            <w:pPr>
              <w:spacing w:after="0"/>
              <w:jc w:val="center"/>
              <w:rPr>
                <w:rFonts w:ascii="Times New Roman" w:hAnsi="Times New Roman" w:cs="Times New Roman"/>
                <w:color w:val="000000"/>
                <w:sz w:val="24"/>
                <w:szCs w:val="24"/>
              </w:rPr>
            </w:pPr>
            <w:r w:rsidRPr="00893E7A">
              <w:rPr>
                <w:rFonts w:ascii="Times New Roman" w:hAnsi="Times New Roman" w:cs="Times New Roman"/>
                <w:color w:val="000000"/>
                <w:sz w:val="24"/>
                <w:szCs w:val="24"/>
              </w:rPr>
              <w:t>1</w:t>
            </w:r>
          </w:p>
        </w:tc>
      </w:tr>
    </w:tbl>
    <w:p w:rsidR="00527CF0" w:rsidRPr="00893E7A" w:rsidRDefault="00527CF0" w:rsidP="003F700C">
      <w:pPr>
        <w:spacing w:after="0"/>
        <w:jc w:val="both"/>
        <w:rPr>
          <w:rFonts w:ascii="Times New Roman" w:hAnsi="Times New Roman" w:cs="Times New Roman"/>
          <w:color w:val="000000"/>
          <w:sz w:val="24"/>
          <w:szCs w:val="24"/>
        </w:rPr>
      </w:pPr>
    </w:p>
    <w:p w:rsidR="00527CF0" w:rsidRPr="00893E7A" w:rsidRDefault="00527CF0" w:rsidP="003F700C">
      <w:pPr>
        <w:spacing w:after="0" w:line="360" w:lineRule="auto"/>
        <w:jc w:val="both"/>
        <w:rPr>
          <w:rFonts w:ascii="Times New Roman" w:hAnsi="Times New Roman" w:cs="Times New Roman"/>
          <w:color w:val="000000"/>
          <w:sz w:val="24"/>
          <w:szCs w:val="24"/>
        </w:rPr>
      </w:pPr>
      <w:r w:rsidRPr="00893E7A">
        <w:rPr>
          <w:rFonts w:ascii="Times New Roman" w:hAnsi="Times New Roman" w:cs="Times New Roman"/>
          <w:b/>
          <w:color w:val="000000"/>
          <w:sz w:val="24"/>
          <w:szCs w:val="24"/>
          <w:u w:val="single"/>
        </w:rPr>
        <w:t>лицензи</w:t>
      </w:r>
      <w:r w:rsidR="00650393" w:rsidRPr="00893E7A">
        <w:rPr>
          <w:rFonts w:ascii="Times New Roman" w:hAnsi="Times New Roman" w:cs="Times New Roman"/>
          <w:b/>
          <w:color w:val="000000"/>
          <w:sz w:val="24"/>
          <w:szCs w:val="24"/>
          <w:u w:val="single"/>
        </w:rPr>
        <w:t>й</w:t>
      </w:r>
      <w:r w:rsidRPr="00893E7A">
        <w:rPr>
          <w:rFonts w:ascii="Times New Roman" w:hAnsi="Times New Roman" w:cs="Times New Roman"/>
          <w:b/>
          <w:color w:val="000000"/>
          <w:sz w:val="24"/>
          <w:szCs w:val="24"/>
          <w:u w:val="single"/>
        </w:rPr>
        <w:t xml:space="preserve"> на вещание</w:t>
      </w:r>
      <w:r w:rsidRPr="00893E7A">
        <w:rPr>
          <w:rFonts w:ascii="Times New Roman" w:hAnsi="Times New Roman" w:cs="Times New Roman"/>
          <w:color w:val="000000"/>
          <w:sz w:val="24"/>
          <w:szCs w:val="24"/>
        </w:rPr>
        <w:tab/>
      </w:r>
      <w:r w:rsidR="001851AA" w:rsidRPr="00893E7A">
        <w:rPr>
          <w:rFonts w:ascii="Times New Roman" w:hAnsi="Times New Roman" w:cs="Times New Roman"/>
          <w:b/>
          <w:color w:val="000000"/>
          <w:sz w:val="24"/>
          <w:szCs w:val="24"/>
          <w:u w:val="single"/>
        </w:rPr>
        <w:t>1005</w:t>
      </w:r>
    </w:p>
    <w:p w:rsidR="00527CF0" w:rsidRPr="00893E7A" w:rsidRDefault="00527CF0" w:rsidP="003F700C">
      <w:pPr>
        <w:spacing w:after="0" w:line="360" w:lineRule="auto"/>
        <w:jc w:val="both"/>
        <w:rPr>
          <w:rFonts w:ascii="Times New Roman" w:hAnsi="Times New Roman" w:cs="Times New Roman"/>
          <w:color w:val="000000"/>
          <w:sz w:val="24"/>
          <w:szCs w:val="24"/>
        </w:rPr>
      </w:pPr>
      <w:r w:rsidRPr="00893E7A">
        <w:rPr>
          <w:rFonts w:ascii="Times New Roman" w:hAnsi="Times New Roman" w:cs="Times New Roman"/>
          <w:b/>
          <w:color w:val="000000"/>
          <w:sz w:val="24"/>
          <w:szCs w:val="24"/>
          <w:u w:val="single"/>
        </w:rPr>
        <w:t>РЭС и ВЧУ (всего)</w:t>
      </w:r>
      <w:r w:rsidRPr="00893E7A">
        <w:rPr>
          <w:rFonts w:ascii="Times New Roman" w:hAnsi="Times New Roman" w:cs="Times New Roman"/>
          <w:color w:val="000000"/>
          <w:sz w:val="24"/>
          <w:szCs w:val="24"/>
        </w:rPr>
        <w:tab/>
        <w:t>-</w:t>
      </w:r>
      <w:r w:rsidRPr="00893E7A">
        <w:rPr>
          <w:rFonts w:ascii="Times New Roman" w:hAnsi="Times New Roman" w:cs="Times New Roman"/>
          <w:color w:val="000000"/>
          <w:sz w:val="24"/>
          <w:szCs w:val="24"/>
        </w:rPr>
        <w:tab/>
      </w:r>
      <w:r w:rsidRPr="00893E7A">
        <w:rPr>
          <w:rFonts w:ascii="Times New Roman" w:hAnsi="Times New Roman" w:cs="Times New Roman"/>
          <w:b/>
          <w:color w:val="000000"/>
          <w:sz w:val="24"/>
          <w:szCs w:val="24"/>
        </w:rPr>
        <w:t xml:space="preserve">- </w:t>
      </w:r>
      <w:r w:rsidR="006C3A4D" w:rsidRPr="00893E7A">
        <w:rPr>
          <w:rFonts w:ascii="Times New Roman" w:hAnsi="Times New Roman" w:cs="Times New Roman"/>
          <w:b/>
          <w:color w:val="000000"/>
          <w:sz w:val="24"/>
          <w:szCs w:val="24"/>
        </w:rPr>
        <w:t>3</w:t>
      </w:r>
      <w:r w:rsidR="00692491" w:rsidRPr="00893E7A">
        <w:rPr>
          <w:rFonts w:ascii="Times New Roman" w:hAnsi="Times New Roman" w:cs="Times New Roman"/>
          <w:b/>
          <w:color w:val="000000"/>
          <w:sz w:val="24"/>
          <w:szCs w:val="24"/>
        </w:rPr>
        <w:t xml:space="preserve">2 </w:t>
      </w:r>
      <w:r w:rsidR="00837FCF" w:rsidRPr="00893E7A">
        <w:rPr>
          <w:rFonts w:ascii="Times New Roman" w:hAnsi="Times New Roman" w:cs="Times New Roman"/>
          <w:b/>
          <w:color w:val="000000"/>
          <w:sz w:val="24"/>
          <w:szCs w:val="24"/>
        </w:rPr>
        <w:t>392</w:t>
      </w:r>
    </w:p>
    <w:p w:rsidR="00527CF0" w:rsidRPr="00893E7A" w:rsidRDefault="00527CF0" w:rsidP="003F700C">
      <w:pPr>
        <w:spacing w:after="0" w:line="360" w:lineRule="auto"/>
        <w:jc w:val="both"/>
        <w:rPr>
          <w:rFonts w:ascii="Times New Roman" w:hAnsi="Times New Roman" w:cs="Times New Roman"/>
          <w:color w:val="000000"/>
          <w:sz w:val="24"/>
          <w:szCs w:val="24"/>
        </w:rPr>
      </w:pPr>
      <w:r w:rsidRPr="00893E7A">
        <w:rPr>
          <w:rFonts w:ascii="Times New Roman" w:hAnsi="Times New Roman" w:cs="Times New Roman"/>
          <w:b/>
          <w:color w:val="000000"/>
          <w:sz w:val="24"/>
          <w:szCs w:val="24"/>
          <w:u w:val="single"/>
        </w:rPr>
        <w:t>франкировальные машины</w:t>
      </w:r>
      <w:r w:rsidRPr="00893E7A">
        <w:rPr>
          <w:rFonts w:ascii="Times New Roman" w:hAnsi="Times New Roman" w:cs="Times New Roman"/>
          <w:color w:val="000000"/>
          <w:sz w:val="24"/>
          <w:szCs w:val="24"/>
        </w:rPr>
        <w:tab/>
      </w:r>
      <w:r w:rsidR="00DC0382" w:rsidRPr="00893E7A">
        <w:rPr>
          <w:rFonts w:ascii="Times New Roman" w:hAnsi="Times New Roman" w:cs="Times New Roman"/>
          <w:b/>
          <w:color w:val="000000"/>
          <w:sz w:val="24"/>
          <w:szCs w:val="24"/>
          <w:u w:val="single"/>
        </w:rPr>
        <w:t xml:space="preserve">- </w:t>
      </w:r>
      <w:r w:rsidRPr="00893E7A">
        <w:rPr>
          <w:rFonts w:ascii="Times New Roman" w:hAnsi="Times New Roman" w:cs="Times New Roman"/>
          <w:b/>
          <w:color w:val="000000"/>
          <w:sz w:val="24"/>
          <w:szCs w:val="24"/>
          <w:u w:val="single"/>
        </w:rPr>
        <w:t>2</w:t>
      </w:r>
      <w:r w:rsidR="00A27C0D" w:rsidRPr="00893E7A">
        <w:rPr>
          <w:rFonts w:ascii="Times New Roman" w:hAnsi="Times New Roman" w:cs="Times New Roman"/>
          <w:b/>
          <w:color w:val="000000"/>
          <w:sz w:val="24"/>
          <w:szCs w:val="24"/>
          <w:u w:val="single"/>
        </w:rPr>
        <w:t>1</w:t>
      </w:r>
      <w:r w:rsidR="001851AA" w:rsidRPr="00893E7A">
        <w:rPr>
          <w:rFonts w:ascii="Times New Roman" w:hAnsi="Times New Roman" w:cs="Times New Roman"/>
          <w:b/>
          <w:color w:val="000000"/>
          <w:sz w:val="24"/>
          <w:szCs w:val="24"/>
          <w:u w:val="single"/>
        </w:rPr>
        <w:t>0</w:t>
      </w:r>
      <w:r w:rsidR="00C82AB0" w:rsidRPr="00893E7A">
        <w:rPr>
          <w:rFonts w:ascii="Times New Roman" w:hAnsi="Times New Roman" w:cs="Times New Roman"/>
          <w:b/>
          <w:color w:val="000000"/>
          <w:sz w:val="24"/>
          <w:szCs w:val="24"/>
          <w:u w:val="single"/>
        </w:rPr>
        <w:t>.</w:t>
      </w:r>
    </w:p>
    <w:p w:rsidR="00C312B8" w:rsidRPr="00893E7A"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F122F2" w:rsidRPr="00893E7A" w:rsidRDefault="00F122F2" w:rsidP="00F122F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Полномочия выполняют – 14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F122F2" w:rsidRPr="00893E7A" w:rsidTr="003421F3">
        <w:tc>
          <w:tcPr>
            <w:tcW w:w="5000" w:type="pct"/>
            <w:gridSpan w:val="3"/>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jc w:val="center"/>
              <w:rPr>
                <w:rFonts w:ascii="Times New Roman" w:eastAsia="Times New Roman" w:hAnsi="Times New Roman" w:cs="Times New Roman"/>
                <w:b/>
                <w:i/>
                <w:color w:val="000000"/>
                <w:sz w:val="20"/>
                <w:szCs w:val="20"/>
                <w:lang w:eastAsia="ru-RU"/>
              </w:rPr>
            </w:pPr>
            <w:r w:rsidRPr="00893E7A">
              <w:rPr>
                <w:rFonts w:ascii="Times New Roman" w:eastAsia="Times New Roman" w:hAnsi="Times New Roman" w:cs="Times New Roman"/>
                <w:b/>
                <w:i/>
                <w:color w:val="000000"/>
                <w:sz w:val="20"/>
                <w:szCs w:val="20"/>
                <w:lang w:eastAsia="ru-RU"/>
              </w:rPr>
              <w:t>Предметы надзора</w:t>
            </w:r>
          </w:p>
        </w:tc>
      </w:tr>
      <w:tr w:rsidR="00F122F2" w:rsidRPr="00893E7A" w:rsidTr="003421F3">
        <w:tc>
          <w:tcPr>
            <w:tcW w:w="2570" w:type="pct"/>
          </w:tcPr>
          <w:p w:rsidR="00F122F2" w:rsidRPr="00893E7A" w:rsidRDefault="00F122F2" w:rsidP="003421F3">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F122F2" w:rsidRPr="00893E7A" w:rsidRDefault="00F122F2" w:rsidP="003421F3">
            <w:pPr>
              <w:spacing w:after="0" w:line="240" w:lineRule="auto"/>
              <w:jc w:val="center"/>
              <w:rPr>
                <w:rFonts w:ascii="Times New Roman" w:eastAsia="Times New Roman" w:hAnsi="Times New Roman" w:cs="Times New Roman"/>
                <w:b/>
                <w:color w:val="000000"/>
                <w:sz w:val="18"/>
                <w:szCs w:val="18"/>
                <w:lang w:eastAsia="ru-RU"/>
              </w:rPr>
            </w:pPr>
            <w:r w:rsidRPr="00893E7A">
              <w:rPr>
                <w:rFonts w:ascii="Times New Roman" w:eastAsia="Times New Roman" w:hAnsi="Times New Roman" w:cs="Times New Roman"/>
                <w:b/>
                <w:color w:val="000000"/>
                <w:sz w:val="18"/>
                <w:szCs w:val="18"/>
                <w:lang w:eastAsia="ru-RU"/>
              </w:rPr>
              <w:t>01.</w:t>
            </w:r>
            <w:r w:rsidR="00177228" w:rsidRPr="00893E7A">
              <w:rPr>
                <w:rFonts w:ascii="Times New Roman" w:eastAsia="Times New Roman" w:hAnsi="Times New Roman" w:cs="Times New Roman"/>
                <w:b/>
                <w:color w:val="000000"/>
                <w:sz w:val="18"/>
                <w:szCs w:val="18"/>
                <w:lang w:eastAsia="ru-RU"/>
              </w:rPr>
              <w:t>10</w:t>
            </w:r>
            <w:r w:rsidRPr="00893E7A">
              <w:rPr>
                <w:rFonts w:ascii="Times New Roman" w:eastAsia="Times New Roman" w:hAnsi="Times New Roman" w:cs="Times New Roman"/>
                <w:b/>
                <w:color w:val="000000"/>
                <w:sz w:val="18"/>
                <w:szCs w:val="18"/>
                <w:lang w:eastAsia="ru-RU"/>
              </w:rPr>
              <w:t>.2016</w:t>
            </w:r>
          </w:p>
        </w:tc>
        <w:tc>
          <w:tcPr>
            <w:tcW w:w="1241" w:type="pct"/>
            <w:shd w:val="clear" w:color="auto" w:fill="D9D9D9" w:themeFill="background1" w:themeFillShade="D9"/>
          </w:tcPr>
          <w:p w:rsidR="00F122F2" w:rsidRPr="00893E7A" w:rsidRDefault="00F122F2" w:rsidP="003421F3">
            <w:pPr>
              <w:spacing w:after="0" w:line="240" w:lineRule="auto"/>
              <w:jc w:val="center"/>
              <w:rPr>
                <w:rFonts w:ascii="Times New Roman" w:eastAsia="Times New Roman" w:hAnsi="Times New Roman" w:cs="Times New Roman"/>
                <w:b/>
                <w:color w:val="000000"/>
                <w:sz w:val="18"/>
                <w:szCs w:val="18"/>
                <w:lang w:eastAsia="ru-RU"/>
              </w:rPr>
            </w:pPr>
            <w:r w:rsidRPr="00893E7A">
              <w:rPr>
                <w:rFonts w:ascii="Times New Roman" w:eastAsia="Times New Roman" w:hAnsi="Times New Roman" w:cs="Times New Roman"/>
                <w:b/>
                <w:color w:val="000000"/>
                <w:sz w:val="18"/>
                <w:szCs w:val="18"/>
                <w:lang w:eastAsia="ru-RU"/>
              </w:rPr>
              <w:t>01.</w:t>
            </w:r>
            <w:r w:rsidR="00177228" w:rsidRPr="00893E7A">
              <w:rPr>
                <w:rFonts w:ascii="Times New Roman" w:eastAsia="Times New Roman" w:hAnsi="Times New Roman" w:cs="Times New Roman"/>
                <w:b/>
                <w:color w:val="000000"/>
                <w:sz w:val="18"/>
                <w:szCs w:val="18"/>
                <w:lang w:eastAsia="ru-RU"/>
              </w:rPr>
              <w:t>10</w:t>
            </w:r>
            <w:r w:rsidRPr="00893E7A">
              <w:rPr>
                <w:rFonts w:ascii="Times New Roman" w:eastAsia="Times New Roman" w:hAnsi="Times New Roman" w:cs="Times New Roman"/>
                <w:b/>
                <w:color w:val="000000"/>
                <w:sz w:val="18"/>
                <w:szCs w:val="18"/>
                <w:lang w:eastAsia="ru-RU"/>
              </w:rPr>
              <w:t>.2017</w:t>
            </w:r>
          </w:p>
        </w:tc>
      </w:tr>
      <w:tr w:rsidR="00F122F2" w:rsidRPr="00893E7A" w:rsidTr="003421F3">
        <w:tc>
          <w:tcPr>
            <w:tcW w:w="2570" w:type="pct"/>
          </w:tcPr>
          <w:p w:rsidR="00F122F2" w:rsidRPr="00893E7A" w:rsidRDefault="00F122F2" w:rsidP="003421F3">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F122F2" w:rsidRPr="00893E7A" w:rsidRDefault="00F122F2" w:rsidP="003421F3">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8219/514</w:t>
            </w:r>
          </w:p>
        </w:tc>
        <w:tc>
          <w:tcPr>
            <w:tcW w:w="1241" w:type="pct"/>
            <w:shd w:val="clear" w:color="auto" w:fill="D9D9D9" w:themeFill="background1" w:themeFillShade="D9"/>
          </w:tcPr>
          <w:p w:rsidR="00F122F2" w:rsidRPr="00893E7A" w:rsidRDefault="00F122F2" w:rsidP="003421F3">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8269 / 591</w:t>
            </w:r>
          </w:p>
        </w:tc>
      </w:tr>
      <w:tr w:rsidR="00F122F2" w:rsidRPr="00893E7A" w:rsidTr="003421F3">
        <w:tc>
          <w:tcPr>
            <w:tcW w:w="2570" w:type="pct"/>
          </w:tcPr>
          <w:p w:rsidR="00F122F2" w:rsidRPr="00893E7A" w:rsidRDefault="00F122F2" w:rsidP="003421F3">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F122F2" w:rsidRPr="00893E7A" w:rsidRDefault="00D31D77" w:rsidP="003421F3">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31674/2262</w:t>
            </w:r>
          </w:p>
        </w:tc>
        <w:tc>
          <w:tcPr>
            <w:tcW w:w="1241" w:type="pct"/>
            <w:shd w:val="clear" w:color="auto" w:fill="D9D9D9" w:themeFill="background1" w:themeFillShade="D9"/>
          </w:tcPr>
          <w:p w:rsidR="00F122F2" w:rsidRPr="00893E7A" w:rsidRDefault="00F122F2" w:rsidP="00AE6B42">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32 </w:t>
            </w:r>
            <w:r w:rsidR="00D31D77" w:rsidRPr="00893E7A">
              <w:rPr>
                <w:rFonts w:ascii="Times New Roman" w:eastAsia="Times New Roman" w:hAnsi="Times New Roman" w:cs="Times New Roman"/>
                <w:color w:val="000000"/>
                <w:sz w:val="20"/>
                <w:szCs w:val="20"/>
                <w:lang w:eastAsia="ru-RU"/>
              </w:rPr>
              <w:t>392</w:t>
            </w:r>
            <w:r w:rsidRPr="00893E7A">
              <w:rPr>
                <w:rFonts w:ascii="Times New Roman" w:eastAsia="Times New Roman" w:hAnsi="Times New Roman" w:cs="Times New Roman"/>
                <w:color w:val="000000"/>
                <w:sz w:val="20"/>
                <w:szCs w:val="20"/>
                <w:lang w:eastAsia="ru-RU"/>
              </w:rPr>
              <w:t xml:space="preserve"> / 23</w:t>
            </w:r>
            <w:r w:rsidR="00AE6B42" w:rsidRPr="00893E7A">
              <w:rPr>
                <w:rFonts w:ascii="Times New Roman" w:eastAsia="Times New Roman" w:hAnsi="Times New Roman" w:cs="Times New Roman"/>
                <w:color w:val="000000"/>
                <w:sz w:val="20"/>
                <w:szCs w:val="20"/>
                <w:lang w:eastAsia="ru-RU"/>
              </w:rPr>
              <w:t>13</w:t>
            </w:r>
          </w:p>
        </w:tc>
      </w:tr>
      <w:tr w:rsidR="00F122F2" w:rsidRPr="00893E7A" w:rsidTr="003421F3">
        <w:trPr>
          <w:trHeight w:val="70"/>
        </w:trPr>
        <w:tc>
          <w:tcPr>
            <w:tcW w:w="2570" w:type="pct"/>
          </w:tcPr>
          <w:p w:rsidR="00F122F2" w:rsidRPr="00893E7A" w:rsidRDefault="00F122F2" w:rsidP="003421F3">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F122F2" w:rsidRPr="00893E7A" w:rsidRDefault="00F122F2" w:rsidP="00347BAD">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w:t>
            </w:r>
            <w:r w:rsidR="00347BAD" w:rsidRPr="00893E7A">
              <w:rPr>
                <w:rFonts w:ascii="Times New Roman" w:eastAsia="Times New Roman" w:hAnsi="Times New Roman" w:cs="Times New Roman"/>
                <w:color w:val="000000"/>
                <w:sz w:val="20"/>
                <w:szCs w:val="20"/>
                <w:lang w:eastAsia="ru-RU"/>
              </w:rPr>
              <w:t>35</w:t>
            </w:r>
            <w:r w:rsidRPr="00893E7A">
              <w:rPr>
                <w:rFonts w:ascii="Times New Roman" w:eastAsia="Times New Roman" w:hAnsi="Times New Roman" w:cs="Times New Roman"/>
                <w:color w:val="000000"/>
                <w:sz w:val="20"/>
                <w:szCs w:val="20"/>
                <w:lang w:eastAsia="ru-RU"/>
              </w:rPr>
              <w:t>/16.</w:t>
            </w:r>
            <w:r w:rsidR="00347BAD" w:rsidRPr="00893E7A">
              <w:rPr>
                <w:rFonts w:ascii="Times New Roman" w:eastAsia="Times New Roman" w:hAnsi="Times New Roman" w:cs="Times New Roman"/>
                <w:color w:val="000000"/>
                <w:sz w:val="20"/>
                <w:szCs w:val="20"/>
                <w:lang w:eastAsia="ru-RU"/>
              </w:rPr>
              <w:t>8</w:t>
            </w:r>
          </w:p>
        </w:tc>
        <w:tc>
          <w:tcPr>
            <w:tcW w:w="1241" w:type="pct"/>
            <w:shd w:val="clear" w:color="auto" w:fill="D9D9D9" w:themeFill="background1" w:themeFillShade="D9"/>
          </w:tcPr>
          <w:p w:rsidR="00F122F2" w:rsidRPr="00893E7A" w:rsidRDefault="00F122F2" w:rsidP="003421F3">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210 / 15</w:t>
            </w:r>
          </w:p>
        </w:tc>
      </w:tr>
    </w:tbl>
    <w:p w:rsidR="00F122F2" w:rsidRPr="00893E7A" w:rsidRDefault="00F122F2" w:rsidP="00F122F2">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F122F2" w:rsidRPr="00893E7A" w:rsidTr="003421F3">
        <w:tc>
          <w:tcPr>
            <w:tcW w:w="5000" w:type="pct"/>
            <w:gridSpan w:val="18"/>
          </w:tcPr>
          <w:p w:rsidR="00F122F2" w:rsidRPr="00893E7A" w:rsidRDefault="00F122F2" w:rsidP="003421F3">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Плановые мероприятия</w:t>
            </w:r>
          </w:p>
        </w:tc>
      </w:tr>
      <w:tr w:rsidR="00F122F2" w:rsidRPr="00893E7A" w:rsidTr="003421F3">
        <w:tc>
          <w:tcPr>
            <w:tcW w:w="831" w:type="pct"/>
            <w:gridSpan w:val="2"/>
          </w:tcPr>
          <w:p w:rsidR="00F122F2" w:rsidRPr="00893E7A" w:rsidRDefault="00F122F2" w:rsidP="003421F3">
            <w:pPr>
              <w:spacing w:after="0" w:line="240" w:lineRule="auto"/>
              <w:rPr>
                <w:rFonts w:ascii="Times New Roman" w:eastAsia="Calibri" w:hAnsi="Times New Roman" w:cs="Times New Roman"/>
                <w:color w:val="000000"/>
                <w:sz w:val="18"/>
                <w:szCs w:val="18"/>
              </w:rPr>
            </w:pPr>
          </w:p>
        </w:tc>
        <w:tc>
          <w:tcPr>
            <w:tcW w:w="426"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20"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F122F2" w:rsidRPr="00893E7A" w:rsidTr="003421F3">
        <w:tc>
          <w:tcPr>
            <w:tcW w:w="831" w:type="pct"/>
            <w:gridSpan w:val="2"/>
          </w:tcPr>
          <w:p w:rsidR="00F122F2" w:rsidRPr="00893E7A" w:rsidRDefault="00F122F2" w:rsidP="003421F3">
            <w:pPr>
              <w:spacing w:after="0" w:line="240" w:lineRule="auto"/>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Проведено</w:t>
            </w:r>
          </w:p>
        </w:tc>
        <w:tc>
          <w:tcPr>
            <w:tcW w:w="426" w:type="pct"/>
            <w:gridSpan w:val="2"/>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14</w:t>
            </w:r>
          </w:p>
        </w:tc>
        <w:tc>
          <w:tcPr>
            <w:tcW w:w="420" w:type="pct"/>
            <w:gridSpan w:val="2"/>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13</w:t>
            </w:r>
          </w:p>
        </w:tc>
        <w:tc>
          <w:tcPr>
            <w:tcW w:w="418" w:type="pct"/>
            <w:gridSpan w:val="2"/>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sz w:val="18"/>
                <w:szCs w:val="18"/>
                <w:lang w:eastAsia="ru-RU"/>
              </w:rPr>
              <w:t>7</w:t>
            </w:r>
          </w:p>
        </w:tc>
        <w:tc>
          <w:tcPr>
            <w:tcW w:w="418" w:type="pct"/>
            <w:gridSpan w:val="2"/>
            <w:shd w:val="clear" w:color="auto" w:fill="FFFFFF" w:themeFill="background1"/>
          </w:tcPr>
          <w:p w:rsidR="00F122F2" w:rsidRPr="00893E7A" w:rsidRDefault="00F122F2" w:rsidP="003421F3">
            <w:pPr>
              <w:spacing w:after="0" w:line="240" w:lineRule="auto"/>
              <w:jc w:val="center"/>
              <w:rPr>
                <w:rFonts w:ascii="Times New Roman" w:eastAsia="Times New Roman" w:hAnsi="Times New Roman" w:cs="Times New Roman"/>
                <w:color w:val="000000" w:themeColor="text1"/>
                <w:sz w:val="18"/>
                <w:szCs w:val="18"/>
                <w:lang w:eastAsia="ru-RU"/>
              </w:rPr>
            </w:pPr>
            <w:r w:rsidRPr="00893E7A">
              <w:rPr>
                <w:rFonts w:ascii="Times New Roman" w:eastAsia="Times New Roman" w:hAnsi="Times New Roman" w:cs="Times New Roman"/>
                <w:color w:val="000000" w:themeColor="text1"/>
                <w:sz w:val="18"/>
                <w:szCs w:val="18"/>
                <w:lang w:eastAsia="ru-RU"/>
              </w:rPr>
              <w:t>14</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48</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23</w:t>
            </w:r>
          </w:p>
        </w:tc>
        <w:tc>
          <w:tcPr>
            <w:tcW w:w="420"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22</w:t>
            </w:r>
          </w:p>
        </w:tc>
        <w:tc>
          <w:tcPr>
            <w:tcW w:w="421"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23</w:t>
            </w:r>
          </w:p>
        </w:tc>
        <w:tc>
          <w:tcPr>
            <w:tcW w:w="418"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p>
        </w:tc>
      </w:tr>
      <w:tr w:rsidR="00F122F2" w:rsidRPr="00893E7A" w:rsidTr="003421F3">
        <w:tc>
          <w:tcPr>
            <w:tcW w:w="5000" w:type="pct"/>
            <w:gridSpan w:val="18"/>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 xml:space="preserve">Внеплановые мероприятия </w:t>
            </w:r>
          </w:p>
        </w:tc>
      </w:tr>
      <w:tr w:rsidR="00F122F2" w:rsidRPr="00893E7A" w:rsidTr="003421F3">
        <w:tc>
          <w:tcPr>
            <w:tcW w:w="820" w:type="pct"/>
          </w:tcPr>
          <w:p w:rsidR="00F122F2" w:rsidRPr="00893E7A" w:rsidRDefault="00F122F2" w:rsidP="003421F3">
            <w:pPr>
              <w:spacing w:after="0" w:line="240" w:lineRule="auto"/>
              <w:rPr>
                <w:rFonts w:ascii="Times New Roman" w:eastAsia="Calibri" w:hAnsi="Times New Roman" w:cs="Times New Roman"/>
                <w:color w:val="000000"/>
                <w:sz w:val="18"/>
                <w:szCs w:val="18"/>
              </w:rPr>
            </w:pPr>
          </w:p>
        </w:tc>
        <w:tc>
          <w:tcPr>
            <w:tcW w:w="422"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419"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418" w:type="pct"/>
            <w:gridSpan w:val="2"/>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18</w:t>
            </w:r>
          </w:p>
        </w:tc>
        <w:tc>
          <w:tcPr>
            <w:tcW w:w="418" w:type="pct"/>
            <w:gridSpan w:val="2"/>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sz w:val="18"/>
                <w:szCs w:val="18"/>
                <w:lang w:eastAsia="ru-RU"/>
              </w:rPr>
              <w:t>18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122F2" w:rsidRPr="00893E7A" w:rsidRDefault="00F122F2" w:rsidP="003421F3">
            <w:pPr>
              <w:spacing w:after="0" w:line="240" w:lineRule="auto"/>
              <w:jc w:val="center"/>
              <w:rPr>
                <w:rFonts w:ascii="Times New Roman" w:eastAsia="Times New Roman" w:hAnsi="Times New Roman" w:cs="Times New Roman"/>
                <w:color w:val="000000" w:themeColor="text1"/>
                <w:sz w:val="18"/>
                <w:szCs w:val="18"/>
                <w:lang w:eastAsia="ru-RU"/>
              </w:rPr>
            </w:pPr>
            <w:r w:rsidRPr="00893E7A">
              <w:rPr>
                <w:rFonts w:ascii="Times New Roman" w:eastAsia="Times New Roman" w:hAnsi="Times New Roman" w:cs="Times New Roman"/>
                <w:color w:val="000000" w:themeColor="text1"/>
                <w:sz w:val="18"/>
                <w:szCs w:val="18"/>
                <w:lang w:eastAsia="ru-RU"/>
              </w:rPr>
              <w:t>17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16</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color w:val="000000"/>
                <w:sz w:val="18"/>
                <w:szCs w:val="18"/>
              </w:rPr>
            </w:pPr>
          </w:p>
        </w:tc>
      </w:tr>
    </w:tbl>
    <w:p w:rsidR="00F122F2" w:rsidRPr="00893E7A" w:rsidRDefault="00F122F2" w:rsidP="00F122F2">
      <w:pPr>
        <w:spacing w:after="0" w:line="360" w:lineRule="auto"/>
        <w:ind w:firstLine="709"/>
        <w:rPr>
          <w:rFonts w:ascii="Times New Roman" w:eastAsia="Calibri" w:hAnsi="Times New Roman" w:cs="Times New Roman"/>
          <w:b/>
          <w:sz w:val="26"/>
          <w:szCs w:val="26"/>
        </w:rPr>
      </w:pPr>
      <w:r w:rsidRPr="00893E7A">
        <w:rPr>
          <w:rFonts w:ascii="Times New Roman" w:eastAsia="Calibri" w:hAnsi="Times New Roman" w:cs="Times New Roman"/>
          <w:b/>
          <w:sz w:val="26"/>
          <w:szCs w:val="26"/>
        </w:rPr>
        <w:t>При выполнении полномочий в отношении операторов связи</w:t>
      </w:r>
    </w:p>
    <w:p w:rsidR="00F122F2" w:rsidRPr="00893E7A" w:rsidRDefault="00F122F2" w:rsidP="00F122F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F122F2" w:rsidRPr="00893E7A" w:rsidRDefault="00F122F2" w:rsidP="00F122F2">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F122F2" w:rsidRPr="00893E7A" w:rsidTr="003421F3">
        <w:tc>
          <w:tcPr>
            <w:tcW w:w="5000" w:type="pct"/>
            <w:gridSpan w:val="18"/>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F122F2" w:rsidRPr="00893E7A" w:rsidTr="003421F3">
        <w:tc>
          <w:tcPr>
            <w:tcW w:w="831" w:type="pct"/>
            <w:gridSpan w:val="2"/>
          </w:tcPr>
          <w:p w:rsidR="00F122F2" w:rsidRPr="00893E7A" w:rsidRDefault="00F122F2" w:rsidP="003421F3">
            <w:pPr>
              <w:spacing w:after="0" w:line="240" w:lineRule="auto"/>
              <w:rPr>
                <w:rFonts w:ascii="Times New Roman" w:eastAsia="Calibri" w:hAnsi="Times New Roman" w:cs="Times New Roman"/>
                <w:sz w:val="18"/>
                <w:szCs w:val="18"/>
              </w:rPr>
            </w:pPr>
          </w:p>
        </w:tc>
        <w:tc>
          <w:tcPr>
            <w:tcW w:w="426"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18"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20"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18"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r>
      <w:tr w:rsidR="00F122F2" w:rsidRPr="00893E7A" w:rsidTr="003421F3">
        <w:tc>
          <w:tcPr>
            <w:tcW w:w="831" w:type="pct"/>
            <w:gridSpan w:val="2"/>
          </w:tcPr>
          <w:p w:rsidR="00F122F2" w:rsidRPr="00893E7A" w:rsidRDefault="00F122F2"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18" w:type="pct"/>
            <w:gridSpan w:val="2"/>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p>
        </w:tc>
      </w:tr>
      <w:tr w:rsidR="00F122F2" w:rsidRPr="00893E7A" w:rsidTr="003421F3">
        <w:tc>
          <w:tcPr>
            <w:tcW w:w="5000" w:type="pct"/>
            <w:gridSpan w:val="18"/>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F122F2" w:rsidRPr="00893E7A" w:rsidTr="003421F3">
        <w:tc>
          <w:tcPr>
            <w:tcW w:w="820" w:type="pct"/>
          </w:tcPr>
          <w:p w:rsidR="00F122F2" w:rsidRPr="00893E7A" w:rsidRDefault="00F122F2" w:rsidP="003421F3">
            <w:pPr>
              <w:spacing w:after="0" w:line="240" w:lineRule="auto"/>
              <w:rPr>
                <w:rFonts w:ascii="Times New Roman" w:eastAsia="Calibri" w:hAnsi="Times New Roman" w:cs="Times New Roman"/>
                <w:sz w:val="18"/>
                <w:szCs w:val="18"/>
              </w:rPr>
            </w:pPr>
          </w:p>
        </w:tc>
        <w:tc>
          <w:tcPr>
            <w:tcW w:w="422"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sz w:val="18"/>
                <w:szCs w:val="18"/>
              </w:rPr>
            </w:pP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sz w:val="18"/>
                <w:szCs w:val="18"/>
              </w:rPr>
            </w:pP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 xml:space="preserve">Выдано </w:t>
            </w:r>
            <w:r w:rsidRPr="00893E7A">
              <w:rPr>
                <w:rFonts w:ascii="Times New Roman" w:eastAsia="Calibri" w:hAnsi="Times New Roman" w:cs="Times New Roman"/>
                <w:sz w:val="18"/>
              </w:rPr>
              <w:lastRenderedPageBreak/>
              <w:t>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sz w:val="18"/>
                <w:szCs w:val="18"/>
              </w:rPr>
            </w:pP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sz w:val="18"/>
                <w:szCs w:val="18"/>
              </w:rPr>
            </w:pPr>
          </w:p>
        </w:tc>
      </w:tr>
      <w:tr w:rsidR="00F122F2" w:rsidRPr="00893E7A" w:rsidTr="003421F3">
        <w:tc>
          <w:tcPr>
            <w:tcW w:w="820" w:type="pct"/>
            <w:tcBorders>
              <w:top w:val="single" w:sz="4" w:space="0" w:color="auto"/>
              <w:left w:val="single" w:sz="4" w:space="0" w:color="auto"/>
              <w:bottom w:val="single" w:sz="4" w:space="0" w:color="auto"/>
              <w:right w:val="single" w:sz="4" w:space="0" w:color="auto"/>
            </w:tcBorders>
          </w:tcPr>
          <w:p w:rsidR="00F122F2" w:rsidRPr="00893E7A" w:rsidRDefault="00F122F2"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22F2" w:rsidRPr="00893E7A" w:rsidRDefault="00F122F2"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2F2" w:rsidRPr="00893E7A" w:rsidRDefault="00F122F2" w:rsidP="003421F3">
            <w:pPr>
              <w:spacing w:after="0"/>
              <w:jc w:val="center"/>
              <w:rPr>
                <w:rFonts w:ascii="Times New Roman" w:eastAsia="Calibri" w:hAnsi="Times New Roman" w:cs="Times New Roman"/>
                <w:b/>
                <w:sz w:val="18"/>
                <w:szCs w:val="18"/>
              </w:rPr>
            </w:pPr>
          </w:p>
        </w:tc>
      </w:tr>
    </w:tbl>
    <w:p w:rsidR="00F122F2" w:rsidRPr="00893E7A" w:rsidRDefault="00F122F2" w:rsidP="00945CC1">
      <w:pPr>
        <w:spacing w:after="0" w:line="360" w:lineRule="auto"/>
        <w:ind w:firstLine="709"/>
        <w:jc w:val="both"/>
        <w:rPr>
          <w:rFonts w:ascii="Times New Roman" w:eastAsia="Times New Roman" w:hAnsi="Times New Roman" w:cs="Times New Roman"/>
          <w:i/>
          <w:sz w:val="28"/>
          <w:szCs w:val="26"/>
          <w:u w:val="single"/>
          <w:lang w:eastAsia="ru-RU"/>
        </w:rPr>
      </w:pPr>
    </w:p>
    <w:p w:rsidR="00197BD7" w:rsidRPr="00893E7A" w:rsidRDefault="00197BD7" w:rsidP="00197BD7">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7BD7" w:rsidRPr="00893E7A" w:rsidTr="003421F3">
        <w:tc>
          <w:tcPr>
            <w:tcW w:w="5000" w:type="pct"/>
            <w:gridSpan w:val="18"/>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197BD7" w:rsidRPr="00893E7A" w:rsidTr="003421F3">
        <w:tc>
          <w:tcPr>
            <w:tcW w:w="831" w:type="pct"/>
            <w:gridSpan w:val="2"/>
          </w:tcPr>
          <w:p w:rsidR="00197BD7" w:rsidRPr="00893E7A" w:rsidRDefault="00197BD7" w:rsidP="003421F3">
            <w:pPr>
              <w:spacing w:after="0" w:line="240" w:lineRule="auto"/>
              <w:rPr>
                <w:rFonts w:ascii="Times New Roman" w:eastAsia="Calibri" w:hAnsi="Times New Roman" w:cs="Times New Roman"/>
                <w:sz w:val="18"/>
                <w:szCs w:val="18"/>
              </w:rPr>
            </w:pPr>
          </w:p>
        </w:tc>
        <w:tc>
          <w:tcPr>
            <w:tcW w:w="426"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5000" w:type="pct"/>
            <w:gridSpan w:val="18"/>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197BD7" w:rsidRPr="00893E7A" w:rsidTr="003421F3">
        <w:tc>
          <w:tcPr>
            <w:tcW w:w="820" w:type="pct"/>
          </w:tcPr>
          <w:p w:rsidR="00197BD7" w:rsidRPr="00893E7A" w:rsidRDefault="00197BD7" w:rsidP="003421F3">
            <w:pPr>
              <w:spacing w:after="0" w:line="240" w:lineRule="auto"/>
              <w:rPr>
                <w:rFonts w:ascii="Times New Roman" w:eastAsia="Calibri" w:hAnsi="Times New Roman" w:cs="Times New Roman"/>
                <w:sz w:val="18"/>
                <w:szCs w:val="18"/>
              </w:rPr>
            </w:pPr>
          </w:p>
        </w:tc>
        <w:tc>
          <w:tcPr>
            <w:tcW w:w="422"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bl>
    <w:p w:rsidR="00197BD7" w:rsidRPr="00893E7A" w:rsidRDefault="00197BD7" w:rsidP="00197BD7">
      <w:pPr>
        <w:spacing w:after="0" w:line="240" w:lineRule="auto"/>
        <w:ind w:firstLine="709"/>
        <w:jc w:val="both"/>
        <w:rPr>
          <w:rFonts w:ascii="Times New Roman" w:eastAsia="Times New Roman" w:hAnsi="Times New Roman" w:cs="Times New Roman"/>
          <w:i/>
          <w:sz w:val="28"/>
          <w:szCs w:val="26"/>
          <w:u w:val="single"/>
          <w:lang w:eastAsia="ru-RU"/>
        </w:rPr>
      </w:pPr>
    </w:p>
    <w:p w:rsidR="00197BD7" w:rsidRPr="00893E7A" w:rsidRDefault="00197BD7" w:rsidP="00197BD7">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7BD7" w:rsidRPr="00893E7A" w:rsidTr="003421F3">
        <w:tc>
          <w:tcPr>
            <w:tcW w:w="5000" w:type="pct"/>
            <w:gridSpan w:val="18"/>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197BD7" w:rsidRPr="00893E7A" w:rsidTr="003421F3">
        <w:tc>
          <w:tcPr>
            <w:tcW w:w="831" w:type="pct"/>
            <w:gridSpan w:val="2"/>
          </w:tcPr>
          <w:p w:rsidR="00197BD7" w:rsidRPr="00893E7A" w:rsidRDefault="00197BD7" w:rsidP="003421F3">
            <w:pPr>
              <w:spacing w:after="0" w:line="240" w:lineRule="auto"/>
              <w:rPr>
                <w:rFonts w:ascii="Times New Roman" w:eastAsia="Calibri" w:hAnsi="Times New Roman" w:cs="Times New Roman"/>
                <w:sz w:val="18"/>
                <w:szCs w:val="18"/>
              </w:rPr>
            </w:pPr>
          </w:p>
        </w:tc>
        <w:tc>
          <w:tcPr>
            <w:tcW w:w="426"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 xml:space="preserve">Составлено протоколов об </w:t>
            </w:r>
            <w:r w:rsidRPr="00893E7A">
              <w:rPr>
                <w:rFonts w:ascii="Times New Roman" w:eastAsia="Times New Roman" w:hAnsi="Times New Roman" w:cs="Times New Roman"/>
                <w:sz w:val="18"/>
                <w:szCs w:val="20"/>
                <w:lang w:eastAsia="ru-RU"/>
              </w:rPr>
              <w:lastRenderedPageBreak/>
              <w:t>АПН</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5000" w:type="pct"/>
            <w:gridSpan w:val="18"/>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lastRenderedPageBreak/>
              <w:t xml:space="preserve">Внеплановые мероприятия </w:t>
            </w:r>
          </w:p>
        </w:tc>
      </w:tr>
      <w:tr w:rsidR="00197BD7" w:rsidRPr="00893E7A" w:rsidTr="003421F3">
        <w:tc>
          <w:tcPr>
            <w:tcW w:w="820" w:type="pct"/>
          </w:tcPr>
          <w:p w:rsidR="00197BD7" w:rsidRPr="00893E7A" w:rsidRDefault="00197BD7" w:rsidP="003421F3">
            <w:pPr>
              <w:spacing w:after="0" w:line="240" w:lineRule="auto"/>
              <w:rPr>
                <w:rFonts w:ascii="Times New Roman" w:eastAsia="Calibri" w:hAnsi="Times New Roman" w:cs="Times New Roman"/>
                <w:sz w:val="18"/>
                <w:szCs w:val="18"/>
              </w:rPr>
            </w:pPr>
          </w:p>
        </w:tc>
        <w:tc>
          <w:tcPr>
            <w:tcW w:w="422"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bl>
    <w:p w:rsidR="00197BD7" w:rsidRPr="00893E7A" w:rsidRDefault="00197BD7" w:rsidP="00197BD7">
      <w:pPr>
        <w:spacing w:after="0" w:line="240" w:lineRule="auto"/>
        <w:ind w:firstLine="709"/>
        <w:jc w:val="both"/>
        <w:rPr>
          <w:rFonts w:ascii="Times New Roman" w:eastAsia="Times New Roman" w:hAnsi="Times New Roman" w:cs="Times New Roman"/>
          <w:i/>
          <w:sz w:val="26"/>
          <w:szCs w:val="26"/>
          <w:u w:val="single"/>
          <w:lang w:eastAsia="ru-RU"/>
        </w:rPr>
      </w:pPr>
    </w:p>
    <w:p w:rsidR="00197BD7" w:rsidRPr="00893E7A" w:rsidRDefault="00197BD7" w:rsidP="00197BD7">
      <w:pPr>
        <w:spacing w:after="0" w:line="240" w:lineRule="auto"/>
        <w:ind w:firstLine="709"/>
        <w:jc w:val="both"/>
        <w:rPr>
          <w:rFonts w:ascii="Times New Roman" w:eastAsia="Times New Roman" w:hAnsi="Times New Roman" w:cs="Times New Roman"/>
          <w:i/>
          <w:sz w:val="26"/>
          <w:szCs w:val="26"/>
          <w:u w:val="single"/>
          <w:lang w:eastAsia="ru-RU"/>
        </w:rPr>
      </w:pPr>
    </w:p>
    <w:p w:rsidR="00197BD7" w:rsidRPr="00893E7A" w:rsidRDefault="00197BD7" w:rsidP="00197BD7">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7BD7" w:rsidRPr="00893E7A" w:rsidTr="003421F3">
        <w:tc>
          <w:tcPr>
            <w:tcW w:w="5000" w:type="pct"/>
            <w:gridSpan w:val="18"/>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197BD7" w:rsidRPr="00893E7A" w:rsidTr="003421F3">
        <w:tc>
          <w:tcPr>
            <w:tcW w:w="831" w:type="pct"/>
            <w:gridSpan w:val="2"/>
          </w:tcPr>
          <w:p w:rsidR="00197BD7" w:rsidRPr="00893E7A" w:rsidRDefault="00197BD7" w:rsidP="003421F3">
            <w:pPr>
              <w:spacing w:after="0" w:line="240" w:lineRule="auto"/>
              <w:rPr>
                <w:rFonts w:ascii="Times New Roman" w:eastAsia="Calibri" w:hAnsi="Times New Roman" w:cs="Times New Roman"/>
                <w:sz w:val="18"/>
                <w:szCs w:val="18"/>
              </w:rPr>
            </w:pPr>
          </w:p>
        </w:tc>
        <w:tc>
          <w:tcPr>
            <w:tcW w:w="426"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831" w:type="pct"/>
            <w:gridSpan w:val="2"/>
          </w:tcPr>
          <w:p w:rsidR="00197BD7" w:rsidRPr="00893E7A" w:rsidRDefault="00197BD7"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p>
        </w:tc>
      </w:tr>
      <w:tr w:rsidR="00197BD7" w:rsidRPr="00893E7A" w:rsidTr="003421F3">
        <w:tc>
          <w:tcPr>
            <w:tcW w:w="5000" w:type="pct"/>
            <w:gridSpan w:val="18"/>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197BD7" w:rsidRPr="00893E7A" w:rsidTr="003421F3">
        <w:tc>
          <w:tcPr>
            <w:tcW w:w="820" w:type="pct"/>
          </w:tcPr>
          <w:p w:rsidR="00197BD7" w:rsidRPr="00893E7A" w:rsidRDefault="00197BD7" w:rsidP="003421F3">
            <w:pPr>
              <w:spacing w:after="0" w:line="240" w:lineRule="auto"/>
              <w:rPr>
                <w:rFonts w:ascii="Times New Roman" w:eastAsia="Calibri" w:hAnsi="Times New Roman" w:cs="Times New Roman"/>
                <w:sz w:val="18"/>
                <w:szCs w:val="18"/>
              </w:rPr>
            </w:pPr>
          </w:p>
        </w:tc>
        <w:tc>
          <w:tcPr>
            <w:tcW w:w="422"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r w:rsidR="00197BD7" w:rsidRPr="00893E7A" w:rsidTr="003421F3">
        <w:tc>
          <w:tcPr>
            <w:tcW w:w="820" w:type="pct"/>
            <w:tcBorders>
              <w:top w:val="single" w:sz="4" w:space="0" w:color="auto"/>
              <w:left w:val="single" w:sz="4" w:space="0" w:color="auto"/>
              <w:bottom w:val="single" w:sz="4" w:space="0" w:color="auto"/>
              <w:right w:val="single" w:sz="4" w:space="0" w:color="auto"/>
            </w:tcBorders>
          </w:tcPr>
          <w:p w:rsidR="00197BD7" w:rsidRPr="00893E7A" w:rsidRDefault="00197BD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7BD7" w:rsidRPr="00893E7A" w:rsidRDefault="00197BD7"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BD7" w:rsidRPr="00893E7A" w:rsidRDefault="00197BD7" w:rsidP="003421F3">
            <w:pPr>
              <w:spacing w:after="0"/>
              <w:jc w:val="center"/>
              <w:rPr>
                <w:rFonts w:ascii="Times New Roman" w:eastAsia="Calibri" w:hAnsi="Times New Roman" w:cs="Times New Roman"/>
                <w:b/>
                <w:sz w:val="18"/>
                <w:szCs w:val="18"/>
              </w:rPr>
            </w:pPr>
          </w:p>
        </w:tc>
      </w:tr>
    </w:tbl>
    <w:p w:rsidR="00734312" w:rsidRPr="00893E7A" w:rsidRDefault="00734312" w:rsidP="003F700C">
      <w:pPr>
        <w:spacing w:after="0" w:line="240" w:lineRule="auto"/>
        <w:ind w:firstLine="709"/>
        <w:jc w:val="both"/>
        <w:rPr>
          <w:rFonts w:ascii="Times New Roman" w:eastAsia="Times New Roman" w:hAnsi="Times New Roman" w:cs="Times New Roman"/>
          <w:i/>
          <w:sz w:val="26"/>
          <w:szCs w:val="26"/>
          <w:u w:val="single"/>
          <w:lang w:eastAsia="ru-RU"/>
        </w:rPr>
      </w:pPr>
    </w:p>
    <w:p w:rsidR="0044070C" w:rsidRPr="00893E7A" w:rsidRDefault="0044070C" w:rsidP="004407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4070C" w:rsidRPr="00893E7A" w:rsidTr="003C7768">
        <w:tc>
          <w:tcPr>
            <w:tcW w:w="5000" w:type="pct"/>
            <w:gridSpan w:val="18"/>
          </w:tcPr>
          <w:p w:rsidR="0044070C" w:rsidRPr="00893E7A" w:rsidRDefault="0044070C" w:rsidP="0044070C">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44070C" w:rsidRPr="00893E7A" w:rsidTr="003C7768">
        <w:tc>
          <w:tcPr>
            <w:tcW w:w="831" w:type="pct"/>
            <w:gridSpan w:val="2"/>
          </w:tcPr>
          <w:p w:rsidR="0044070C" w:rsidRPr="00893E7A" w:rsidRDefault="0044070C" w:rsidP="0044070C">
            <w:pPr>
              <w:spacing w:after="0" w:line="240" w:lineRule="auto"/>
              <w:rPr>
                <w:rFonts w:ascii="Times New Roman" w:eastAsia="Calibri" w:hAnsi="Times New Roman" w:cs="Times New Roman"/>
                <w:sz w:val="18"/>
                <w:szCs w:val="18"/>
              </w:rPr>
            </w:pPr>
          </w:p>
        </w:tc>
        <w:tc>
          <w:tcPr>
            <w:tcW w:w="426"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893E7A" w:rsidRDefault="001258BF"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 xml:space="preserve">Выдано </w:t>
            </w:r>
            <w:r w:rsidRPr="00893E7A">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0</w:t>
            </w:r>
          </w:p>
        </w:tc>
        <w:tc>
          <w:tcPr>
            <w:tcW w:w="420"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893E7A" w:rsidRDefault="001258BF"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893E7A" w:rsidRDefault="001258BF"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r>
      <w:tr w:rsidR="0044070C" w:rsidRPr="00893E7A" w:rsidTr="003C7768">
        <w:tc>
          <w:tcPr>
            <w:tcW w:w="831" w:type="pct"/>
            <w:gridSpan w:val="2"/>
          </w:tcPr>
          <w:p w:rsidR="0044070C" w:rsidRPr="00893E7A" w:rsidRDefault="0044070C" w:rsidP="0044070C">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893E7A" w:rsidRDefault="001258BF"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p>
        </w:tc>
      </w:tr>
      <w:tr w:rsidR="0044070C" w:rsidRPr="00893E7A" w:rsidTr="003C7768">
        <w:tc>
          <w:tcPr>
            <w:tcW w:w="5000" w:type="pct"/>
            <w:gridSpan w:val="18"/>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44070C" w:rsidRPr="00893E7A" w:rsidTr="003C7768">
        <w:tc>
          <w:tcPr>
            <w:tcW w:w="820" w:type="pct"/>
          </w:tcPr>
          <w:p w:rsidR="0044070C" w:rsidRPr="00893E7A" w:rsidRDefault="0044070C" w:rsidP="0044070C">
            <w:pPr>
              <w:spacing w:after="0" w:line="240" w:lineRule="auto"/>
              <w:rPr>
                <w:rFonts w:ascii="Times New Roman" w:eastAsia="Calibri" w:hAnsi="Times New Roman" w:cs="Times New Roman"/>
                <w:sz w:val="18"/>
                <w:szCs w:val="18"/>
              </w:rPr>
            </w:pPr>
          </w:p>
        </w:tc>
        <w:tc>
          <w:tcPr>
            <w:tcW w:w="422"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44070C" w:rsidRPr="00893E7A" w:rsidTr="003C7768">
        <w:tc>
          <w:tcPr>
            <w:tcW w:w="820" w:type="pct"/>
            <w:tcBorders>
              <w:top w:val="single" w:sz="4" w:space="0" w:color="auto"/>
              <w:left w:val="single" w:sz="4" w:space="0" w:color="auto"/>
              <w:bottom w:val="single" w:sz="4" w:space="0" w:color="auto"/>
              <w:right w:val="single" w:sz="4" w:space="0" w:color="auto"/>
            </w:tcBorders>
          </w:tcPr>
          <w:p w:rsidR="0044070C" w:rsidRPr="00893E7A" w:rsidRDefault="0044070C" w:rsidP="0044070C">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jc w:val="center"/>
              <w:rPr>
                <w:rFonts w:ascii="Times New Roman" w:eastAsia="Calibri" w:hAnsi="Times New Roman" w:cs="Times New Roman"/>
                <w:b/>
                <w:sz w:val="18"/>
                <w:szCs w:val="18"/>
              </w:rPr>
            </w:pPr>
          </w:p>
        </w:tc>
      </w:tr>
      <w:tr w:rsidR="0044070C" w:rsidRPr="00893E7A" w:rsidTr="003C7768">
        <w:tc>
          <w:tcPr>
            <w:tcW w:w="820" w:type="pct"/>
            <w:tcBorders>
              <w:top w:val="single" w:sz="4" w:space="0" w:color="auto"/>
              <w:left w:val="single" w:sz="4" w:space="0" w:color="auto"/>
              <w:bottom w:val="single" w:sz="4" w:space="0" w:color="auto"/>
              <w:right w:val="single" w:sz="4" w:space="0" w:color="auto"/>
            </w:tcBorders>
          </w:tcPr>
          <w:p w:rsidR="0044070C" w:rsidRPr="00893E7A" w:rsidRDefault="0044070C" w:rsidP="0044070C">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1258BF" w:rsidP="0044070C">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jc w:val="center"/>
              <w:rPr>
                <w:rFonts w:ascii="Times New Roman" w:eastAsia="Calibri" w:hAnsi="Times New Roman" w:cs="Times New Roman"/>
                <w:b/>
                <w:sz w:val="18"/>
                <w:szCs w:val="18"/>
              </w:rPr>
            </w:pPr>
          </w:p>
        </w:tc>
      </w:tr>
      <w:tr w:rsidR="0044070C" w:rsidRPr="00893E7A" w:rsidTr="003C7768">
        <w:tc>
          <w:tcPr>
            <w:tcW w:w="820" w:type="pct"/>
            <w:tcBorders>
              <w:top w:val="single" w:sz="4" w:space="0" w:color="auto"/>
              <w:left w:val="single" w:sz="4" w:space="0" w:color="auto"/>
              <w:bottom w:val="single" w:sz="4" w:space="0" w:color="auto"/>
              <w:right w:val="single" w:sz="4" w:space="0" w:color="auto"/>
            </w:tcBorders>
          </w:tcPr>
          <w:p w:rsidR="0044070C" w:rsidRPr="00893E7A" w:rsidRDefault="0044070C" w:rsidP="0044070C">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1258BF" w:rsidP="0044070C">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jc w:val="center"/>
              <w:rPr>
                <w:rFonts w:ascii="Times New Roman" w:eastAsia="Calibri" w:hAnsi="Times New Roman" w:cs="Times New Roman"/>
                <w:b/>
                <w:sz w:val="18"/>
                <w:szCs w:val="18"/>
              </w:rPr>
            </w:pPr>
          </w:p>
        </w:tc>
      </w:tr>
      <w:tr w:rsidR="0044070C" w:rsidRPr="00893E7A" w:rsidTr="003C7768">
        <w:tc>
          <w:tcPr>
            <w:tcW w:w="820" w:type="pct"/>
            <w:tcBorders>
              <w:top w:val="single" w:sz="4" w:space="0" w:color="auto"/>
              <w:left w:val="single" w:sz="4" w:space="0" w:color="auto"/>
              <w:bottom w:val="single" w:sz="4" w:space="0" w:color="auto"/>
              <w:right w:val="single" w:sz="4" w:space="0" w:color="auto"/>
            </w:tcBorders>
          </w:tcPr>
          <w:p w:rsidR="0044070C" w:rsidRPr="00893E7A" w:rsidRDefault="0044070C" w:rsidP="0044070C">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1258BF" w:rsidP="0044070C">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jc w:val="center"/>
              <w:rPr>
                <w:rFonts w:ascii="Times New Roman" w:eastAsia="Calibri" w:hAnsi="Times New Roman" w:cs="Times New Roman"/>
                <w:b/>
                <w:sz w:val="18"/>
                <w:szCs w:val="18"/>
              </w:rPr>
            </w:pPr>
          </w:p>
        </w:tc>
      </w:tr>
      <w:tr w:rsidR="0044070C" w:rsidRPr="00893E7A" w:rsidTr="003C7768">
        <w:tc>
          <w:tcPr>
            <w:tcW w:w="820" w:type="pct"/>
            <w:tcBorders>
              <w:top w:val="single" w:sz="4" w:space="0" w:color="auto"/>
              <w:left w:val="single" w:sz="4" w:space="0" w:color="auto"/>
              <w:bottom w:val="single" w:sz="4" w:space="0" w:color="auto"/>
              <w:right w:val="single" w:sz="4" w:space="0" w:color="auto"/>
            </w:tcBorders>
          </w:tcPr>
          <w:p w:rsidR="0044070C" w:rsidRPr="00893E7A" w:rsidRDefault="0044070C" w:rsidP="0044070C">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1258BF" w:rsidP="0044070C">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893E7A"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893E7A" w:rsidRDefault="0044070C" w:rsidP="0044070C">
            <w:pPr>
              <w:spacing w:after="0"/>
              <w:jc w:val="center"/>
              <w:rPr>
                <w:rFonts w:ascii="Times New Roman" w:eastAsia="Calibri" w:hAnsi="Times New Roman" w:cs="Times New Roman"/>
                <w:b/>
                <w:sz w:val="18"/>
                <w:szCs w:val="18"/>
              </w:rPr>
            </w:pPr>
          </w:p>
        </w:tc>
      </w:tr>
    </w:tbl>
    <w:p w:rsidR="00B16094" w:rsidRPr="00893E7A"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20"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1</w:t>
            </w:r>
          </w:p>
        </w:tc>
        <w:tc>
          <w:tcPr>
            <w:tcW w:w="418" w:type="pct"/>
            <w:gridSpan w:val="2"/>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1</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20"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18" w:type="pct"/>
            <w:gridSpan w:val="2"/>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20"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18" w:type="pct"/>
            <w:gridSpan w:val="2"/>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20" w:type="pct"/>
            <w:gridSpan w:val="2"/>
            <w:vAlign w:val="center"/>
          </w:tcPr>
          <w:p w:rsidR="0095003F" w:rsidRPr="00893E7A" w:rsidRDefault="0095003F" w:rsidP="003421F3">
            <w:pPr>
              <w:spacing w:after="0"/>
              <w:jc w:val="center"/>
              <w:rPr>
                <w:rFonts w:ascii="Times New Roman" w:eastAsia="Calibri" w:hAnsi="Times New Roman" w:cs="Times New Roman"/>
                <w:sz w:val="18"/>
              </w:rPr>
            </w:pPr>
            <w:r w:rsidRPr="00893E7A">
              <w:rPr>
                <w:rFonts w:ascii="Times New Roman" w:eastAsia="Calibri" w:hAnsi="Times New Roman" w:cs="Times New Roman"/>
                <w:sz w:val="18"/>
              </w:rPr>
              <w:t>0</w:t>
            </w:r>
          </w:p>
        </w:tc>
        <w:tc>
          <w:tcPr>
            <w:tcW w:w="418" w:type="pct"/>
            <w:gridSpan w:val="2"/>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95003F" w:rsidRPr="00893E7A" w:rsidRDefault="0095003F" w:rsidP="003421F3">
            <w:pPr>
              <w:spacing w:after="0"/>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B84E81" w:rsidRPr="00893E7A"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0453" w:rsidRPr="00893E7A" w:rsidRDefault="00B10453" w:rsidP="001258B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10453" w:rsidRPr="00893E7A" w:rsidTr="003C7768">
        <w:tc>
          <w:tcPr>
            <w:tcW w:w="5000" w:type="pct"/>
            <w:gridSpan w:val="18"/>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B10453" w:rsidRPr="00893E7A" w:rsidTr="003C7768">
        <w:tc>
          <w:tcPr>
            <w:tcW w:w="831" w:type="pct"/>
            <w:gridSpan w:val="2"/>
          </w:tcPr>
          <w:p w:rsidR="00B10453" w:rsidRPr="00893E7A" w:rsidRDefault="00B10453" w:rsidP="001258BF">
            <w:pPr>
              <w:spacing w:after="0" w:line="240" w:lineRule="auto"/>
              <w:rPr>
                <w:rFonts w:ascii="Times New Roman" w:eastAsia="Calibri" w:hAnsi="Times New Roman" w:cs="Times New Roman"/>
                <w:sz w:val="18"/>
                <w:szCs w:val="18"/>
              </w:rPr>
            </w:pPr>
          </w:p>
        </w:tc>
        <w:tc>
          <w:tcPr>
            <w:tcW w:w="426"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1 квартал </w:t>
            </w:r>
            <w:r w:rsidRPr="00893E7A">
              <w:rPr>
                <w:rFonts w:ascii="Times New Roman" w:eastAsia="Calibri" w:hAnsi="Times New Roman" w:cs="Times New Roman"/>
                <w:sz w:val="18"/>
                <w:szCs w:val="18"/>
              </w:rPr>
              <w:lastRenderedPageBreak/>
              <w:t>2016</w:t>
            </w:r>
          </w:p>
        </w:tc>
        <w:tc>
          <w:tcPr>
            <w:tcW w:w="420"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2 квартал </w:t>
            </w:r>
            <w:r w:rsidRPr="00893E7A">
              <w:rPr>
                <w:rFonts w:ascii="Times New Roman" w:eastAsia="Calibri" w:hAnsi="Times New Roman" w:cs="Times New Roman"/>
                <w:sz w:val="18"/>
                <w:szCs w:val="18"/>
              </w:rPr>
              <w:lastRenderedPageBreak/>
              <w:t xml:space="preserve">2016 </w:t>
            </w:r>
          </w:p>
        </w:tc>
        <w:tc>
          <w:tcPr>
            <w:tcW w:w="418"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3 квартал </w:t>
            </w:r>
            <w:r w:rsidRPr="00893E7A">
              <w:rPr>
                <w:rFonts w:ascii="Times New Roman" w:eastAsia="Calibri" w:hAnsi="Times New Roman" w:cs="Times New Roman"/>
                <w:sz w:val="18"/>
                <w:szCs w:val="18"/>
              </w:rPr>
              <w:lastRenderedPageBreak/>
              <w:t xml:space="preserve">2016 </w:t>
            </w:r>
          </w:p>
        </w:tc>
        <w:tc>
          <w:tcPr>
            <w:tcW w:w="418" w:type="pct"/>
            <w:gridSpan w:val="2"/>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4 квартал </w:t>
            </w:r>
            <w:r w:rsidRPr="00893E7A">
              <w:rPr>
                <w:rFonts w:ascii="Times New Roman" w:eastAsia="Calibri" w:hAnsi="Times New Roman" w:cs="Times New Roman"/>
                <w:sz w:val="18"/>
                <w:szCs w:val="18"/>
              </w:rPr>
              <w:lastRenderedPageBreak/>
              <w:t xml:space="preserve">2016 </w:t>
            </w:r>
          </w:p>
        </w:tc>
        <w:tc>
          <w:tcPr>
            <w:tcW w:w="418" w:type="pct"/>
            <w:gridSpan w:val="2"/>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lastRenderedPageBreak/>
              <w:t>2016</w:t>
            </w:r>
          </w:p>
        </w:tc>
        <w:tc>
          <w:tcPr>
            <w:tcW w:w="418" w:type="pct"/>
            <w:gridSpan w:val="2"/>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1 квартал </w:t>
            </w:r>
            <w:r w:rsidRPr="00893E7A">
              <w:rPr>
                <w:rFonts w:ascii="Times New Roman" w:eastAsia="Calibri" w:hAnsi="Times New Roman" w:cs="Times New Roman"/>
                <w:sz w:val="18"/>
                <w:szCs w:val="18"/>
              </w:rPr>
              <w:lastRenderedPageBreak/>
              <w:t>2017</w:t>
            </w:r>
          </w:p>
        </w:tc>
        <w:tc>
          <w:tcPr>
            <w:tcW w:w="420" w:type="pct"/>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2 квартал </w:t>
            </w:r>
            <w:r w:rsidRPr="00893E7A">
              <w:rPr>
                <w:rFonts w:ascii="Times New Roman" w:eastAsia="Calibri" w:hAnsi="Times New Roman" w:cs="Times New Roman"/>
                <w:sz w:val="18"/>
                <w:szCs w:val="18"/>
              </w:rPr>
              <w:lastRenderedPageBreak/>
              <w:t>2017</w:t>
            </w:r>
          </w:p>
        </w:tc>
        <w:tc>
          <w:tcPr>
            <w:tcW w:w="421" w:type="pct"/>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3 квартал </w:t>
            </w:r>
            <w:r w:rsidRPr="00893E7A">
              <w:rPr>
                <w:rFonts w:ascii="Times New Roman" w:eastAsia="Calibri" w:hAnsi="Times New Roman" w:cs="Times New Roman"/>
                <w:sz w:val="18"/>
                <w:szCs w:val="18"/>
              </w:rPr>
              <w:lastRenderedPageBreak/>
              <w:t>2017</w:t>
            </w:r>
          </w:p>
        </w:tc>
        <w:tc>
          <w:tcPr>
            <w:tcW w:w="418" w:type="pct"/>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4 квартал </w:t>
            </w:r>
            <w:r w:rsidRPr="00893E7A">
              <w:rPr>
                <w:rFonts w:ascii="Times New Roman" w:eastAsia="Calibri" w:hAnsi="Times New Roman" w:cs="Times New Roman"/>
                <w:sz w:val="18"/>
                <w:szCs w:val="18"/>
              </w:rPr>
              <w:lastRenderedPageBreak/>
              <w:t>2017</w:t>
            </w: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lastRenderedPageBreak/>
              <w:t>2017</w:t>
            </w: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lastRenderedPageBreak/>
              <w:t>Запланировано</w:t>
            </w:r>
          </w:p>
        </w:tc>
        <w:tc>
          <w:tcPr>
            <w:tcW w:w="4169" w:type="pct"/>
            <w:gridSpan w:val="16"/>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893E7A" w:rsidRDefault="005B4C45"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893E7A" w:rsidRDefault="005B4C45"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w:t>
            </w:r>
          </w:p>
        </w:tc>
        <w:tc>
          <w:tcPr>
            <w:tcW w:w="418"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893E7A" w:rsidRDefault="001258BF"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893E7A" w:rsidRDefault="001258BF"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r>
      <w:tr w:rsidR="00B10453" w:rsidRPr="00893E7A" w:rsidTr="003C7768">
        <w:tc>
          <w:tcPr>
            <w:tcW w:w="831" w:type="pct"/>
            <w:gridSpan w:val="2"/>
          </w:tcPr>
          <w:p w:rsidR="00B10453" w:rsidRPr="00893E7A" w:rsidRDefault="00B10453" w:rsidP="001258BF">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893E7A" w:rsidRDefault="005B4C45"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893E7A" w:rsidRDefault="005B4C45"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3</w:t>
            </w:r>
          </w:p>
        </w:tc>
        <w:tc>
          <w:tcPr>
            <w:tcW w:w="418" w:type="pct"/>
            <w:shd w:val="clear" w:color="auto" w:fill="FFFFFF" w:themeFill="background1"/>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p>
        </w:tc>
      </w:tr>
      <w:tr w:rsidR="00B10453" w:rsidRPr="00893E7A" w:rsidTr="003C7768">
        <w:tc>
          <w:tcPr>
            <w:tcW w:w="5000" w:type="pct"/>
            <w:gridSpan w:val="18"/>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B10453" w:rsidRPr="00893E7A" w:rsidTr="003C7768">
        <w:tc>
          <w:tcPr>
            <w:tcW w:w="820" w:type="pct"/>
          </w:tcPr>
          <w:p w:rsidR="00B10453" w:rsidRPr="00893E7A" w:rsidRDefault="00B10453" w:rsidP="001258BF">
            <w:pPr>
              <w:spacing w:after="0" w:line="240" w:lineRule="auto"/>
              <w:rPr>
                <w:rFonts w:ascii="Times New Roman" w:eastAsia="Calibri" w:hAnsi="Times New Roman" w:cs="Times New Roman"/>
                <w:sz w:val="18"/>
                <w:szCs w:val="18"/>
              </w:rPr>
            </w:pPr>
          </w:p>
        </w:tc>
        <w:tc>
          <w:tcPr>
            <w:tcW w:w="422"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B10453" w:rsidRPr="00893E7A" w:rsidRDefault="00B10453" w:rsidP="001258BF">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B10453" w:rsidRPr="00893E7A" w:rsidRDefault="00B10453" w:rsidP="001258BF">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B10453" w:rsidRPr="00893E7A" w:rsidTr="003C7768">
        <w:tc>
          <w:tcPr>
            <w:tcW w:w="820" w:type="pct"/>
            <w:tcBorders>
              <w:top w:val="single" w:sz="4" w:space="0" w:color="auto"/>
              <w:left w:val="single" w:sz="4" w:space="0" w:color="auto"/>
              <w:bottom w:val="single" w:sz="4" w:space="0" w:color="auto"/>
              <w:right w:val="single" w:sz="4" w:space="0" w:color="auto"/>
            </w:tcBorders>
          </w:tcPr>
          <w:p w:rsidR="00B10453" w:rsidRPr="00893E7A" w:rsidRDefault="00B10453" w:rsidP="001258BF">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1258BF"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11</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p>
        </w:tc>
      </w:tr>
      <w:tr w:rsidR="00B10453" w:rsidRPr="00893E7A" w:rsidTr="003C7768">
        <w:tc>
          <w:tcPr>
            <w:tcW w:w="820" w:type="pct"/>
            <w:tcBorders>
              <w:top w:val="single" w:sz="4" w:space="0" w:color="auto"/>
              <w:left w:val="single" w:sz="4" w:space="0" w:color="auto"/>
              <w:bottom w:val="single" w:sz="4" w:space="0" w:color="auto"/>
              <w:right w:val="single" w:sz="4" w:space="0" w:color="auto"/>
            </w:tcBorders>
          </w:tcPr>
          <w:p w:rsidR="00B10453" w:rsidRPr="00893E7A" w:rsidRDefault="00B10453" w:rsidP="001258BF">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1258BF"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p>
        </w:tc>
      </w:tr>
      <w:tr w:rsidR="00B10453" w:rsidRPr="00893E7A" w:rsidTr="003C7768">
        <w:tc>
          <w:tcPr>
            <w:tcW w:w="820" w:type="pct"/>
            <w:tcBorders>
              <w:top w:val="single" w:sz="4" w:space="0" w:color="auto"/>
              <w:left w:val="single" w:sz="4" w:space="0" w:color="auto"/>
              <w:bottom w:val="single" w:sz="4" w:space="0" w:color="auto"/>
              <w:right w:val="single" w:sz="4" w:space="0" w:color="auto"/>
            </w:tcBorders>
          </w:tcPr>
          <w:p w:rsidR="00B10453" w:rsidRPr="00893E7A" w:rsidRDefault="00B10453" w:rsidP="001258BF">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1258BF"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p>
        </w:tc>
      </w:tr>
      <w:tr w:rsidR="00B10453" w:rsidRPr="00893E7A" w:rsidTr="003C7768">
        <w:tc>
          <w:tcPr>
            <w:tcW w:w="820" w:type="pct"/>
            <w:tcBorders>
              <w:top w:val="single" w:sz="4" w:space="0" w:color="auto"/>
              <w:left w:val="single" w:sz="4" w:space="0" w:color="auto"/>
              <w:bottom w:val="single" w:sz="4" w:space="0" w:color="auto"/>
              <w:right w:val="single" w:sz="4" w:space="0" w:color="auto"/>
            </w:tcBorders>
          </w:tcPr>
          <w:p w:rsidR="00B10453" w:rsidRPr="00893E7A" w:rsidRDefault="00B10453" w:rsidP="001258BF">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1258BF"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p>
        </w:tc>
      </w:tr>
      <w:tr w:rsidR="00B10453" w:rsidRPr="00893E7A" w:rsidTr="003C7768">
        <w:tc>
          <w:tcPr>
            <w:tcW w:w="820" w:type="pct"/>
            <w:tcBorders>
              <w:top w:val="single" w:sz="4" w:space="0" w:color="auto"/>
              <w:left w:val="single" w:sz="4" w:space="0" w:color="auto"/>
              <w:bottom w:val="single" w:sz="4" w:space="0" w:color="auto"/>
              <w:right w:val="single" w:sz="4" w:space="0" w:color="auto"/>
            </w:tcBorders>
          </w:tcPr>
          <w:p w:rsidR="00B10453" w:rsidRPr="00893E7A" w:rsidRDefault="00B10453" w:rsidP="001258BF">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Calibri" w:eastAsia="Calibri" w:hAnsi="Calibri" w:cs="Times New Roman"/>
                <w:sz w:val="18"/>
                <w:szCs w:val="18"/>
              </w:rPr>
            </w:pPr>
            <w:r w:rsidRPr="00893E7A">
              <w:rPr>
                <w:rFonts w:ascii="Calibri" w:eastAsia="Calibri" w:hAnsi="Calibri" w:cs="Times New Roman"/>
                <w:sz w:val="18"/>
                <w:szCs w:val="18"/>
              </w:rPr>
              <w:t>18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1258BF" w:rsidP="001258BF">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893E7A" w:rsidRDefault="00B10453" w:rsidP="001258B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893E7A" w:rsidRDefault="00B10453" w:rsidP="001258BF">
            <w:pPr>
              <w:spacing w:after="0"/>
              <w:jc w:val="center"/>
              <w:rPr>
                <w:rFonts w:ascii="Times New Roman" w:eastAsia="Calibri" w:hAnsi="Times New Roman" w:cs="Times New Roman"/>
                <w:b/>
                <w:sz w:val="18"/>
                <w:szCs w:val="18"/>
              </w:rPr>
            </w:pPr>
          </w:p>
        </w:tc>
      </w:tr>
    </w:tbl>
    <w:p w:rsidR="00734312" w:rsidRPr="00893E7A"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24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отдельный учет не ведется</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p>
    <w:p w:rsidR="0095003F" w:rsidRPr="00893E7A" w:rsidRDefault="0095003F" w:rsidP="0095003F">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5003F" w:rsidRPr="00893E7A" w:rsidTr="003421F3">
        <w:tc>
          <w:tcPr>
            <w:tcW w:w="5000" w:type="pct"/>
            <w:gridSpan w:val="18"/>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95003F" w:rsidRPr="00893E7A" w:rsidTr="003421F3">
        <w:tc>
          <w:tcPr>
            <w:tcW w:w="831" w:type="pct"/>
            <w:gridSpan w:val="2"/>
          </w:tcPr>
          <w:p w:rsidR="0095003F" w:rsidRPr="00893E7A" w:rsidRDefault="0095003F" w:rsidP="003421F3">
            <w:pPr>
              <w:spacing w:after="0" w:line="240" w:lineRule="auto"/>
              <w:rPr>
                <w:rFonts w:ascii="Times New Roman" w:eastAsia="Calibri" w:hAnsi="Times New Roman" w:cs="Times New Roman"/>
                <w:sz w:val="18"/>
                <w:szCs w:val="18"/>
              </w:rPr>
            </w:pPr>
          </w:p>
        </w:tc>
        <w:tc>
          <w:tcPr>
            <w:tcW w:w="426"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31" w:type="pct"/>
            <w:gridSpan w:val="2"/>
          </w:tcPr>
          <w:p w:rsidR="0095003F" w:rsidRPr="00893E7A" w:rsidRDefault="0095003F"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169" w:type="pct"/>
            <w:gridSpan w:val="16"/>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18"/>
                <w:szCs w:val="18"/>
              </w:rPr>
              <w:t>не планируется</w:t>
            </w:r>
          </w:p>
        </w:tc>
      </w:tr>
      <w:tr w:rsidR="0095003F" w:rsidRPr="00893E7A" w:rsidTr="003421F3">
        <w:tc>
          <w:tcPr>
            <w:tcW w:w="5000" w:type="pct"/>
            <w:gridSpan w:val="18"/>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95003F" w:rsidRPr="00893E7A" w:rsidTr="003421F3">
        <w:tc>
          <w:tcPr>
            <w:tcW w:w="820" w:type="pct"/>
          </w:tcPr>
          <w:p w:rsidR="0095003F" w:rsidRPr="00893E7A" w:rsidRDefault="0095003F" w:rsidP="003421F3">
            <w:pPr>
              <w:spacing w:after="0" w:line="240" w:lineRule="auto"/>
              <w:rPr>
                <w:rFonts w:ascii="Times New Roman" w:eastAsia="Calibri" w:hAnsi="Times New Roman" w:cs="Times New Roman"/>
                <w:sz w:val="18"/>
                <w:szCs w:val="18"/>
              </w:rPr>
            </w:pPr>
          </w:p>
        </w:tc>
        <w:tc>
          <w:tcPr>
            <w:tcW w:w="422"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95003F" w:rsidRPr="00893E7A" w:rsidRDefault="0095003F"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5003F" w:rsidRPr="00893E7A" w:rsidRDefault="0095003F"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r w:rsidR="0095003F" w:rsidRPr="00893E7A" w:rsidTr="003421F3">
        <w:tc>
          <w:tcPr>
            <w:tcW w:w="820" w:type="pct"/>
            <w:tcBorders>
              <w:top w:val="single" w:sz="4" w:space="0" w:color="auto"/>
              <w:left w:val="single" w:sz="4" w:space="0" w:color="auto"/>
              <w:bottom w:val="single" w:sz="4" w:space="0" w:color="auto"/>
              <w:right w:val="single" w:sz="4" w:space="0" w:color="auto"/>
            </w:tcBorders>
          </w:tcPr>
          <w:p w:rsidR="0095003F" w:rsidRPr="00893E7A" w:rsidRDefault="0095003F"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lastRenderedPageBreak/>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003F" w:rsidRPr="00893E7A" w:rsidRDefault="0095003F"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003F" w:rsidRPr="00893E7A" w:rsidRDefault="0095003F" w:rsidP="003421F3">
            <w:pPr>
              <w:spacing w:after="0"/>
              <w:jc w:val="center"/>
              <w:rPr>
                <w:rFonts w:ascii="Times New Roman" w:eastAsia="Calibri" w:hAnsi="Times New Roman" w:cs="Times New Roman"/>
                <w:b/>
                <w:sz w:val="18"/>
                <w:szCs w:val="18"/>
              </w:rPr>
            </w:pPr>
          </w:p>
        </w:tc>
      </w:tr>
    </w:tbl>
    <w:p w:rsidR="00B84E81" w:rsidRPr="00893E7A"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E25B59" w:rsidRPr="00893E7A" w:rsidRDefault="00E25B59" w:rsidP="00E25B59">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25B59" w:rsidRPr="00893E7A" w:rsidTr="003421F3">
        <w:tc>
          <w:tcPr>
            <w:tcW w:w="5000" w:type="pct"/>
            <w:gridSpan w:val="18"/>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E25B59" w:rsidRPr="00893E7A" w:rsidTr="003421F3">
        <w:tc>
          <w:tcPr>
            <w:tcW w:w="831" w:type="pct"/>
            <w:gridSpan w:val="2"/>
          </w:tcPr>
          <w:p w:rsidR="00E25B59" w:rsidRPr="00893E7A" w:rsidRDefault="00E25B59" w:rsidP="003421F3">
            <w:pPr>
              <w:spacing w:after="0" w:line="240" w:lineRule="auto"/>
              <w:rPr>
                <w:rFonts w:ascii="Times New Roman" w:eastAsia="Calibri" w:hAnsi="Times New Roman" w:cs="Times New Roman"/>
                <w:sz w:val="18"/>
                <w:szCs w:val="18"/>
              </w:rPr>
            </w:pPr>
          </w:p>
        </w:tc>
        <w:tc>
          <w:tcPr>
            <w:tcW w:w="426"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26"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20"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26"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20"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421"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6</w:t>
            </w:r>
          </w:p>
        </w:tc>
        <w:tc>
          <w:tcPr>
            <w:tcW w:w="420"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20</w:t>
            </w:r>
          </w:p>
        </w:tc>
        <w:tc>
          <w:tcPr>
            <w:tcW w:w="418"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21" w:type="pct"/>
            <w:shd w:val="clear" w:color="auto" w:fill="FFFFFF" w:themeFill="background1"/>
            <w:vAlign w:val="center"/>
          </w:tcPr>
          <w:p w:rsidR="00E25B59" w:rsidRPr="00893E7A" w:rsidRDefault="00A10C63"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20"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25B59" w:rsidRPr="00893E7A" w:rsidRDefault="00E25B59" w:rsidP="003421F3">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831" w:type="pct"/>
            <w:gridSpan w:val="2"/>
          </w:tcPr>
          <w:p w:rsidR="00E25B59" w:rsidRPr="00893E7A" w:rsidRDefault="00E25B59" w:rsidP="003421F3">
            <w:pPr>
              <w:spacing w:after="0" w:line="240" w:lineRule="auto"/>
              <w:jc w:val="both"/>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6</w:t>
            </w:r>
          </w:p>
        </w:tc>
        <w:tc>
          <w:tcPr>
            <w:tcW w:w="420"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20</w:t>
            </w:r>
          </w:p>
        </w:tc>
        <w:tc>
          <w:tcPr>
            <w:tcW w:w="418" w:type="pct"/>
            <w:gridSpan w:val="2"/>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20"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421" w:type="pct"/>
            <w:shd w:val="clear" w:color="auto" w:fill="FFFFFF" w:themeFill="background1"/>
            <w:vAlign w:val="center"/>
          </w:tcPr>
          <w:p w:rsidR="00E25B59" w:rsidRPr="00893E7A" w:rsidRDefault="00A10C63"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shd w:val="clear" w:color="auto" w:fill="FFFFFF" w:themeFill="background1"/>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p>
        </w:tc>
      </w:tr>
      <w:tr w:rsidR="00E25B59" w:rsidRPr="00893E7A" w:rsidTr="003421F3">
        <w:tc>
          <w:tcPr>
            <w:tcW w:w="5000" w:type="pct"/>
            <w:gridSpan w:val="18"/>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E25B59" w:rsidRPr="00893E7A" w:rsidTr="003421F3">
        <w:tc>
          <w:tcPr>
            <w:tcW w:w="820" w:type="pct"/>
          </w:tcPr>
          <w:p w:rsidR="00E25B59" w:rsidRPr="00893E7A" w:rsidRDefault="00E25B59" w:rsidP="003421F3">
            <w:pPr>
              <w:spacing w:after="0" w:line="240" w:lineRule="auto"/>
              <w:rPr>
                <w:rFonts w:ascii="Times New Roman" w:eastAsia="Calibri" w:hAnsi="Times New Roman" w:cs="Times New Roman"/>
                <w:sz w:val="18"/>
                <w:szCs w:val="18"/>
              </w:rPr>
            </w:pPr>
          </w:p>
        </w:tc>
        <w:tc>
          <w:tcPr>
            <w:tcW w:w="422"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E25B59" w:rsidRPr="00893E7A" w:rsidRDefault="00E25B59"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25B59" w:rsidRPr="00893E7A" w:rsidRDefault="00E25B59"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E25B59" w:rsidRPr="00893E7A" w:rsidTr="003421F3">
        <w:tc>
          <w:tcPr>
            <w:tcW w:w="820" w:type="pct"/>
            <w:tcBorders>
              <w:top w:val="single" w:sz="4" w:space="0" w:color="auto"/>
              <w:left w:val="single" w:sz="4" w:space="0" w:color="auto"/>
              <w:bottom w:val="single" w:sz="4" w:space="0" w:color="auto"/>
              <w:right w:val="single" w:sz="4" w:space="0" w:color="auto"/>
            </w:tcBorders>
          </w:tcPr>
          <w:p w:rsidR="00E25B59" w:rsidRPr="00893E7A" w:rsidRDefault="00E25B59"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p>
        </w:tc>
      </w:tr>
      <w:tr w:rsidR="00E25B59" w:rsidRPr="00893E7A" w:rsidTr="003421F3">
        <w:tc>
          <w:tcPr>
            <w:tcW w:w="820" w:type="pct"/>
            <w:tcBorders>
              <w:top w:val="single" w:sz="4" w:space="0" w:color="auto"/>
              <w:left w:val="single" w:sz="4" w:space="0" w:color="auto"/>
              <w:bottom w:val="single" w:sz="4" w:space="0" w:color="auto"/>
              <w:right w:val="single" w:sz="4" w:space="0" w:color="auto"/>
            </w:tcBorders>
          </w:tcPr>
          <w:p w:rsidR="00E25B59" w:rsidRPr="00893E7A" w:rsidRDefault="00E25B59"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p>
        </w:tc>
      </w:tr>
      <w:tr w:rsidR="00E25B59" w:rsidRPr="00893E7A" w:rsidTr="003421F3">
        <w:tc>
          <w:tcPr>
            <w:tcW w:w="820" w:type="pct"/>
            <w:tcBorders>
              <w:top w:val="single" w:sz="4" w:space="0" w:color="auto"/>
              <w:left w:val="single" w:sz="4" w:space="0" w:color="auto"/>
              <w:bottom w:val="single" w:sz="4" w:space="0" w:color="auto"/>
              <w:right w:val="single" w:sz="4" w:space="0" w:color="auto"/>
            </w:tcBorders>
          </w:tcPr>
          <w:p w:rsidR="00E25B59" w:rsidRPr="00893E7A" w:rsidRDefault="00E25B59"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p>
        </w:tc>
      </w:tr>
      <w:tr w:rsidR="00E25B59" w:rsidRPr="00893E7A" w:rsidTr="003421F3">
        <w:tc>
          <w:tcPr>
            <w:tcW w:w="820" w:type="pct"/>
            <w:tcBorders>
              <w:top w:val="single" w:sz="4" w:space="0" w:color="auto"/>
              <w:left w:val="single" w:sz="4" w:space="0" w:color="auto"/>
              <w:bottom w:val="single" w:sz="4" w:space="0" w:color="auto"/>
              <w:right w:val="single" w:sz="4" w:space="0" w:color="auto"/>
            </w:tcBorders>
          </w:tcPr>
          <w:p w:rsidR="00E25B59" w:rsidRPr="00893E7A" w:rsidRDefault="00E25B59"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p>
        </w:tc>
      </w:tr>
      <w:tr w:rsidR="00E25B59" w:rsidRPr="00893E7A" w:rsidTr="003421F3">
        <w:tc>
          <w:tcPr>
            <w:tcW w:w="820" w:type="pct"/>
            <w:tcBorders>
              <w:top w:val="single" w:sz="4" w:space="0" w:color="auto"/>
              <w:left w:val="single" w:sz="4" w:space="0" w:color="auto"/>
              <w:bottom w:val="single" w:sz="4" w:space="0" w:color="auto"/>
              <w:right w:val="single" w:sz="4" w:space="0" w:color="auto"/>
            </w:tcBorders>
          </w:tcPr>
          <w:p w:rsidR="00E25B59" w:rsidRPr="00893E7A" w:rsidRDefault="00E25B59"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5B59" w:rsidRPr="00893E7A" w:rsidRDefault="00E25B59" w:rsidP="003421F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5B59" w:rsidRPr="00893E7A" w:rsidRDefault="00E25B59" w:rsidP="003421F3">
            <w:pPr>
              <w:spacing w:after="0"/>
              <w:jc w:val="center"/>
              <w:rPr>
                <w:rFonts w:ascii="Times New Roman" w:eastAsia="Calibri" w:hAnsi="Times New Roman" w:cs="Times New Roman"/>
                <w:b/>
                <w:sz w:val="18"/>
                <w:szCs w:val="18"/>
              </w:rPr>
            </w:pPr>
          </w:p>
        </w:tc>
      </w:tr>
    </w:tbl>
    <w:p w:rsidR="00E25B59" w:rsidRPr="00893E7A" w:rsidRDefault="00E25B59" w:rsidP="00E25B59">
      <w:pPr>
        <w:spacing w:after="0" w:line="360" w:lineRule="auto"/>
        <w:ind w:firstLine="709"/>
        <w:jc w:val="both"/>
        <w:rPr>
          <w:rFonts w:ascii="Times New Roman" w:eastAsia="Times New Roman" w:hAnsi="Times New Roman" w:cs="Times New Roman"/>
          <w:i/>
          <w:sz w:val="28"/>
          <w:szCs w:val="28"/>
          <w:u w:val="single"/>
          <w:lang w:eastAsia="ru-RU"/>
        </w:rPr>
      </w:pP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На подконтрольной территории Волгоградской области в 3 квартале 2017 года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25B59" w:rsidRPr="00893E7A" w:rsidRDefault="00E25B59" w:rsidP="00E25B59">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r>
      <w:r w:rsidRPr="00893E7A">
        <w:rPr>
          <w:rFonts w:ascii="Times New Roman" w:eastAsia="Times New Roman" w:hAnsi="Times New Roman" w:cs="Times New Roman"/>
          <w:sz w:val="26"/>
          <w:szCs w:val="26"/>
          <w:u w:val="single"/>
          <w:lang w:eastAsia="ru-RU"/>
        </w:rPr>
        <w:t>Волгоградская область:</w:t>
      </w:r>
      <w:r w:rsidRPr="00893E7A">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782 учтенных писем,  в контрольный срок поступило 427 письма  или 54,60%.</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Письменная корреспонденция внутриобластного потока: всего учтено 580 писем, из них в контрольные сроки прошло 538 пис</w:t>
      </w:r>
      <w:r w:rsidR="00CC0438">
        <w:rPr>
          <w:rFonts w:ascii="Times New Roman" w:eastAsia="Times New Roman" w:hAnsi="Times New Roman" w:cs="Times New Roman"/>
          <w:sz w:val="26"/>
          <w:szCs w:val="26"/>
          <w:lang w:eastAsia="ru-RU"/>
        </w:rPr>
        <w:t>ем</w:t>
      </w:r>
      <w:r w:rsidRPr="00893E7A">
        <w:rPr>
          <w:rFonts w:ascii="Times New Roman" w:eastAsia="Times New Roman" w:hAnsi="Times New Roman" w:cs="Times New Roman"/>
          <w:sz w:val="26"/>
          <w:szCs w:val="26"/>
          <w:lang w:eastAsia="ru-RU"/>
        </w:rPr>
        <w:t xml:space="preserve">. Процент письменной корреспонденции прошедшей в контрольные сроки – 92,76%. </w:t>
      </w:r>
    </w:p>
    <w:p w:rsidR="00E25B59" w:rsidRPr="00893E7A" w:rsidRDefault="00E25B59" w:rsidP="00E25B59">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Выявлено 4 нарушени</w:t>
      </w:r>
      <w:r w:rsidR="00CC0438">
        <w:rPr>
          <w:rFonts w:ascii="Times New Roman" w:eastAsia="Times New Roman" w:hAnsi="Times New Roman" w:cs="Times New Roman"/>
          <w:sz w:val="26"/>
          <w:szCs w:val="26"/>
          <w:lang w:eastAsia="ru-RU"/>
        </w:rPr>
        <w:t>я</w:t>
      </w:r>
      <w:r w:rsidRPr="00893E7A">
        <w:rPr>
          <w:rFonts w:ascii="Times New Roman" w:eastAsia="Times New Roman" w:hAnsi="Times New Roman" w:cs="Times New Roman"/>
          <w:sz w:val="26"/>
          <w:szCs w:val="26"/>
          <w:lang w:eastAsia="ru-RU"/>
        </w:rPr>
        <w:t xml:space="preserve">  норматива  частоты сбора корреспонденции из почтовых ящиков, принадлежащих УФПС Волгоградской области. </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 3 квартале 2017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Выявлено 1 нарушение норматива частоты сбора корреспонденции из почтовых ящиков, принадлежащих УФПС Республики Калмыкия. </w:t>
      </w:r>
      <w:r w:rsidRPr="00893E7A">
        <w:rPr>
          <w:rFonts w:ascii="Times New Roman" w:eastAsia="Times New Roman" w:hAnsi="Times New Roman" w:cs="Times New Roman"/>
          <w:sz w:val="26"/>
          <w:szCs w:val="26"/>
          <w:u w:val="single"/>
          <w:lang w:eastAsia="ru-RU"/>
        </w:rPr>
        <w:t>Республика Калмыкия:</w:t>
      </w:r>
      <w:r w:rsidRPr="00893E7A">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709 писем, в контрольные сроки прошло 584 письма. Процент письменной корреспонденции прошедшей в контрольные сроки – 82,37%. </w:t>
      </w:r>
    </w:p>
    <w:p w:rsidR="00E25B59" w:rsidRPr="00893E7A" w:rsidRDefault="00E25B59" w:rsidP="00E25B59">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270 писем, в контрольные сроки прошло 264 писем. Процент письменной корреспонденции прошедшей в контрольные сроки – 97,78%. </w:t>
      </w:r>
    </w:p>
    <w:p w:rsidR="007822F2" w:rsidRPr="00893E7A" w:rsidRDefault="007822F2" w:rsidP="007822F2">
      <w:pPr>
        <w:spacing w:after="0" w:line="360" w:lineRule="auto"/>
        <w:ind w:firstLine="708"/>
        <w:jc w:val="both"/>
        <w:rPr>
          <w:rFonts w:ascii="Times New Roman" w:eastAsia="Times New Roman" w:hAnsi="Times New Roman" w:cs="Times New Roman"/>
          <w:sz w:val="26"/>
          <w:szCs w:val="26"/>
          <w:lang w:eastAsia="ru-RU"/>
        </w:rPr>
      </w:pPr>
    </w:p>
    <w:p w:rsidR="00A52AB7" w:rsidRPr="00893E7A" w:rsidRDefault="00A52AB7" w:rsidP="00A52AB7">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2"/>
        <w:gridCol w:w="836"/>
        <w:gridCol w:w="31"/>
        <w:gridCol w:w="822"/>
        <w:gridCol w:w="33"/>
        <w:gridCol w:w="818"/>
        <w:gridCol w:w="33"/>
        <w:gridCol w:w="806"/>
        <w:gridCol w:w="45"/>
        <w:gridCol w:w="822"/>
        <w:gridCol w:w="28"/>
        <w:gridCol w:w="824"/>
        <w:gridCol w:w="26"/>
        <w:gridCol w:w="854"/>
        <w:gridCol w:w="856"/>
        <w:gridCol w:w="850"/>
        <w:gridCol w:w="800"/>
      </w:tblGrid>
      <w:tr w:rsidR="00A52AB7" w:rsidRPr="00893E7A" w:rsidTr="003421F3">
        <w:tc>
          <w:tcPr>
            <w:tcW w:w="5000" w:type="pct"/>
            <w:gridSpan w:val="18"/>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A52AB7" w:rsidRPr="00893E7A" w:rsidTr="003421F3">
        <w:tc>
          <w:tcPr>
            <w:tcW w:w="830" w:type="pct"/>
            <w:gridSpan w:val="2"/>
          </w:tcPr>
          <w:p w:rsidR="00A52AB7" w:rsidRPr="00893E7A" w:rsidRDefault="00A52AB7" w:rsidP="003421F3">
            <w:pPr>
              <w:spacing w:after="0" w:line="240" w:lineRule="auto"/>
              <w:rPr>
                <w:rFonts w:ascii="Times New Roman" w:eastAsia="Calibri" w:hAnsi="Times New Roman" w:cs="Times New Roman"/>
                <w:sz w:val="18"/>
                <w:szCs w:val="18"/>
              </w:rPr>
            </w:pPr>
          </w:p>
        </w:tc>
        <w:tc>
          <w:tcPr>
            <w:tcW w:w="426"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A52AB7" w:rsidRPr="00893E7A" w:rsidTr="003421F3">
        <w:tc>
          <w:tcPr>
            <w:tcW w:w="830" w:type="pct"/>
            <w:gridSpan w:val="2"/>
            <w:vAlign w:val="center"/>
          </w:tcPr>
          <w:p w:rsidR="00A52AB7" w:rsidRPr="00893E7A" w:rsidRDefault="00A52AB7" w:rsidP="003421F3">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26"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2</w:t>
            </w:r>
          </w:p>
        </w:tc>
        <w:tc>
          <w:tcPr>
            <w:tcW w:w="420"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1</w:t>
            </w:r>
          </w:p>
        </w:tc>
        <w:tc>
          <w:tcPr>
            <w:tcW w:w="418"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3</w:t>
            </w:r>
          </w:p>
        </w:tc>
        <w:tc>
          <w:tcPr>
            <w:tcW w:w="418" w:type="pct"/>
            <w:gridSpan w:val="2"/>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r>
      <w:tr w:rsidR="00A52AB7" w:rsidRPr="00893E7A" w:rsidTr="003421F3">
        <w:tc>
          <w:tcPr>
            <w:tcW w:w="830" w:type="pct"/>
            <w:gridSpan w:val="2"/>
            <w:vAlign w:val="center"/>
          </w:tcPr>
          <w:p w:rsidR="00A52AB7" w:rsidRPr="00893E7A" w:rsidRDefault="00A52AB7" w:rsidP="003421F3">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26"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1</w:t>
            </w:r>
          </w:p>
        </w:tc>
        <w:tc>
          <w:tcPr>
            <w:tcW w:w="420" w:type="pct"/>
            <w:gridSpan w:val="2"/>
            <w:vAlign w:val="center"/>
          </w:tcPr>
          <w:p w:rsidR="00A52AB7" w:rsidRPr="00893E7A" w:rsidRDefault="00A52AB7" w:rsidP="003421F3">
            <w:pPr>
              <w:spacing w:after="0"/>
              <w:jc w:val="center"/>
              <w:rPr>
                <w:rFonts w:ascii="Calibri" w:eastAsia="Calibri" w:hAnsi="Calibri" w:cs="Times New Roman"/>
                <w:sz w:val="18"/>
                <w:szCs w:val="20"/>
              </w:rPr>
            </w:pPr>
            <w:r w:rsidRPr="00893E7A">
              <w:rPr>
                <w:rFonts w:ascii="Calibri" w:eastAsia="Calibri" w:hAnsi="Calibri" w:cs="Times New Roman"/>
                <w:sz w:val="18"/>
                <w:szCs w:val="20"/>
              </w:rPr>
              <w:t>1</w:t>
            </w:r>
          </w:p>
        </w:tc>
        <w:tc>
          <w:tcPr>
            <w:tcW w:w="418"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2</w:t>
            </w:r>
          </w:p>
        </w:tc>
        <w:tc>
          <w:tcPr>
            <w:tcW w:w="418" w:type="pct"/>
            <w:gridSpan w:val="2"/>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w:t>
            </w:r>
          </w:p>
        </w:tc>
        <w:tc>
          <w:tcPr>
            <w:tcW w:w="418"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r>
      <w:tr w:rsidR="00A52AB7" w:rsidRPr="00893E7A" w:rsidTr="003421F3">
        <w:tc>
          <w:tcPr>
            <w:tcW w:w="830" w:type="pct"/>
            <w:gridSpan w:val="2"/>
            <w:vAlign w:val="center"/>
          </w:tcPr>
          <w:p w:rsidR="00A52AB7" w:rsidRPr="00893E7A" w:rsidRDefault="00A52AB7" w:rsidP="003421F3">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5</w:t>
            </w:r>
          </w:p>
        </w:tc>
        <w:tc>
          <w:tcPr>
            <w:tcW w:w="420" w:type="pct"/>
            <w:gridSpan w:val="2"/>
            <w:vAlign w:val="center"/>
          </w:tcPr>
          <w:p w:rsidR="00A52AB7" w:rsidRPr="00893E7A" w:rsidRDefault="00A52AB7" w:rsidP="003421F3">
            <w:pPr>
              <w:spacing w:after="0"/>
              <w:jc w:val="center"/>
              <w:rPr>
                <w:rFonts w:ascii="Calibri" w:eastAsia="Calibri" w:hAnsi="Calibri" w:cs="Times New Roman"/>
                <w:sz w:val="18"/>
                <w:szCs w:val="20"/>
              </w:rPr>
            </w:pPr>
            <w:r w:rsidRPr="00893E7A">
              <w:rPr>
                <w:rFonts w:ascii="Calibri" w:eastAsia="Calibri" w:hAnsi="Calibri" w:cs="Times New Roman"/>
                <w:sz w:val="18"/>
                <w:szCs w:val="20"/>
              </w:rPr>
              <w:t>0</w:t>
            </w:r>
          </w:p>
        </w:tc>
        <w:tc>
          <w:tcPr>
            <w:tcW w:w="418"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r>
      <w:tr w:rsidR="00A52AB7" w:rsidRPr="00893E7A" w:rsidTr="003421F3">
        <w:tc>
          <w:tcPr>
            <w:tcW w:w="830" w:type="pct"/>
            <w:gridSpan w:val="2"/>
            <w:vAlign w:val="center"/>
          </w:tcPr>
          <w:p w:rsidR="00A52AB7" w:rsidRPr="00893E7A" w:rsidRDefault="00A52AB7" w:rsidP="003421F3">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val="en-US" w:eastAsia="ru-RU"/>
              </w:rPr>
            </w:pPr>
            <w:r w:rsidRPr="00893E7A">
              <w:rPr>
                <w:rFonts w:ascii="Times New Roman" w:eastAsia="Times New Roman" w:hAnsi="Times New Roman" w:cs="Times New Roman"/>
                <w:sz w:val="18"/>
                <w:szCs w:val="20"/>
                <w:lang w:val="en-US" w:eastAsia="ru-RU"/>
              </w:rPr>
              <w:t>0</w:t>
            </w:r>
          </w:p>
        </w:tc>
        <w:tc>
          <w:tcPr>
            <w:tcW w:w="420" w:type="pct"/>
            <w:gridSpan w:val="2"/>
            <w:vAlign w:val="center"/>
          </w:tcPr>
          <w:p w:rsidR="00A52AB7" w:rsidRPr="00893E7A" w:rsidRDefault="00A52AB7" w:rsidP="003421F3">
            <w:pPr>
              <w:spacing w:after="0"/>
              <w:jc w:val="center"/>
              <w:rPr>
                <w:rFonts w:ascii="Calibri" w:eastAsia="Calibri" w:hAnsi="Calibri" w:cs="Times New Roman"/>
                <w:sz w:val="18"/>
                <w:szCs w:val="20"/>
              </w:rPr>
            </w:pPr>
            <w:r w:rsidRPr="00893E7A">
              <w:rPr>
                <w:rFonts w:ascii="Calibri" w:eastAsia="Calibri" w:hAnsi="Calibri" w:cs="Times New Roman"/>
                <w:sz w:val="18"/>
                <w:szCs w:val="20"/>
              </w:rPr>
              <w:t>0</w:t>
            </w:r>
          </w:p>
        </w:tc>
        <w:tc>
          <w:tcPr>
            <w:tcW w:w="418"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r>
      <w:tr w:rsidR="00A52AB7" w:rsidRPr="00893E7A" w:rsidTr="003421F3">
        <w:tc>
          <w:tcPr>
            <w:tcW w:w="830" w:type="pct"/>
            <w:gridSpan w:val="2"/>
            <w:vAlign w:val="center"/>
          </w:tcPr>
          <w:p w:rsidR="00A52AB7" w:rsidRPr="00893E7A" w:rsidRDefault="00A52AB7" w:rsidP="003421F3">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5</w:t>
            </w:r>
          </w:p>
        </w:tc>
        <w:tc>
          <w:tcPr>
            <w:tcW w:w="420" w:type="pct"/>
            <w:gridSpan w:val="2"/>
            <w:vAlign w:val="center"/>
          </w:tcPr>
          <w:p w:rsidR="00A52AB7" w:rsidRPr="00893E7A" w:rsidRDefault="00A52AB7" w:rsidP="003421F3">
            <w:pPr>
              <w:spacing w:after="0"/>
              <w:jc w:val="center"/>
              <w:rPr>
                <w:rFonts w:ascii="Calibri" w:eastAsia="Calibri" w:hAnsi="Calibri" w:cs="Times New Roman"/>
                <w:sz w:val="18"/>
                <w:szCs w:val="20"/>
              </w:rPr>
            </w:pPr>
            <w:r w:rsidRPr="00893E7A">
              <w:rPr>
                <w:rFonts w:ascii="Calibri" w:eastAsia="Calibri" w:hAnsi="Calibri" w:cs="Times New Roman"/>
                <w:sz w:val="18"/>
                <w:szCs w:val="20"/>
              </w:rPr>
              <w:t>0</w:t>
            </w:r>
          </w:p>
        </w:tc>
        <w:tc>
          <w:tcPr>
            <w:tcW w:w="418" w:type="pct"/>
            <w:gridSpan w:val="2"/>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5</w:t>
            </w:r>
          </w:p>
        </w:tc>
        <w:tc>
          <w:tcPr>
            <w:tcW w:w="418" w:type="pct"/>
            <w:gridSpan w:val="2"/>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shd w:val="clear" w:color="auto" w:fill="FFFFFF" w:themeFill="background1"/>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p>
        </w:tc>
      </w:tr>
      <w:tr w:rsidR="00A52AB7" w:rsidRPr="00893E7A" w:rsidTr="003421F3">
        <w:tc>
          <w:tcPr>
            <w:tcW w:w="5000" w:type="pct"/>
            <w:gridSpan w:val="18"/>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A52AB7" w:rsidRPr="00893E7A" w:rsidTr="003421F3">
        <w:tc>
          <w:tcPr>
            <w:tcW w:w="819" w:type="pct"/>
          </w:tcPr>
          <w:p w:rsidR="00A52AB7" w:rsidRPr="00893E7A" w:rsidRDefault="00A52AB7" w:rsidP="003421F3">
            <w:pPr>
              <w:spacing w:after="0" w:line="240" w:lineRule="auto"/>
              <w:rPr>
                <w:rFonts w:ascii="Times New Roman" w:eastAsia="Calibri" w:hAnsi="Times New Roman" w:cs="Times New Roman"/>
                <w:sz w:val="18"/>
                <w:szCs w:val="18"/>
              </w:rPr>
            </w:pPr>
          </w:p>
        </w:tc>
        <w:tc>
          <w:tcPr>
            <w:tcW w:w="422"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1 </w:t>
            </w:r>
            <w:r w:rsidRPr="00893E7A">
              <w:rPr>
                <w:rFonts w:ascii="Times New Roman" w:eastAsia="Calibri" w:hAnsi="Times New Roman" w:cs="Times New Roman"/>
                <w:sz w:val="18"/>
                <w:szCs w:val="18"/>
              </w:rPr>
              <w:lastRenderedPageBreak/>
              <w:t>квартал 2016</w:t>
            </w:r>
          </w:p>
        </w:tc>
        <w:tc>
          <w:tcPr>
            <w:tcW w:w="419"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2 </w:t>
            </w:r>
            <w:r w:rsidRPr="00893E7A">
              <w:rPr>
                <w:rFonts w:ascii="Times New Roman" w:eastAsia="Calibri" w:hAnsi="Times New Roman" w:cs="Times New Roman"/>
                <w:sz w:val="18"/>
                <w:szCs w:val="18"/>
              </w:rPr>
              <w:lastRenderedPageBreak/>
              <w:t xml:space="preserve">квартал 2016 </w:t>
            </w:r>
          </w:p>
        </w:tc>
        <w:tc>
          <w:tcPr>
            <w:tcW w:w="418" w:type="pct"/>
            <w:gridSpan w:val="2"/>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3 </w:t>
            </w:r>
            <w:r w:rsidRPr="00893E7A">
              <w:rPr>
                <w:rFonts w:ascii="Times New Roman" w:eastAsia="Calibri" w:hAnsi="Times New Roman" w:cs="Times New Roman"/>
                <w:sz w:val="18"/>
                <w:szCs w:val="18"/>
              </w:rPr>
              <w:lastRenderedPageBreak/>
              <w:t>квартал 2016</w:t>
            </w:r>
          </w:p>
        </w:tc>
        <w:tc>
          <w:tcPr>
            <w:tcW w:w="412" w:type="pct"/>
            <w:gridSpan w:val="2"/>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4 </w:t>
            </w:r>
            <w:r w:rsidRPr="00893E7A">
              <w:rPr>
                <w:rFonts w:ascii="Times New Roman" w:eastAsia="Calibri" w:hAnsi="Times New Roman" w:cs="Times New Roman"/>
                <w:sz w:val="18"/>
                <w:szCs w:val="18"/>
              </w:rPr>
              <w:lastRenderedPageBreak/>
              <w:t xml:space="preserve">квартал 2016 </w:t>
            </w:r>
          </w:p>
        </w:tc>
        <w:tc>
          <w:tcPr>
            <w:tcW w:w="426" w:type="pct"/>
            <w:gridSpan w:val="2"/>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lastRenderedPageBreak/>
              <w:t>2016</w:t>
            </w:r>
          </w:p>
        </w:tc>
        <w:tc>
          <w:tcPr>
            <w:tcW w:w="419" w:type="pct"/>
            <w:gridSpan w:val="2"/>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1 </w:t>
            </w:r>
            <w:r w:rsidRPr="00893E7A">
              <w:rPr>
                <w:rFonts w:ascii="Times New Roman" w:eastAsia="Calibri" w:hAnsi="Times New Roman" w:cs="Times New Roman"/>
                <w:sz w:val="18"/>
                <w:szCs w:val="18"/>
              </w:rPr>
              <w:lastRenderedPageBreak/>
              <w:t>квартал 2017</w:t>
            </w:r>
          </w:p>
        </w:tc>
        <w:tc>
          <w:tcPr>
            <w:tcW w:w="433" w:type="pct"/>
            <w:gridSpan w:val="2"/>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2 </w:t>
            </w:r>
            <w:r w:rsidRPr="00893E7A">
              <w:rPr>
                <w:rFonts w:ascii="Times New Roman" w:eastAsia="Calibri" w:hAnsi="Times New Roman" w:cs="Times New Roman"/>
                <w:sz w:val="18"/>
                <w:szCs w:val="18"/>
              </w:rPr>
              <w:lastRenderedPageBreak/>
              <w:t>квартал 2017</w:t>
            </w:r>
          </w:p>
        </w:tc>
        <w:tc>
          <w:tcPr>
            <w:tcW w:w="421" w:type="pct"/>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3 </w:t>
            </w:r>
            <w:r w:rsidRPr="00893E7A">
              <w:rPr>
                <w:rFonts w:ascii="Times New Roman" w:eastAsia="Calibri" w:hAnsi="Times New Roman" w:cs="Times New Roman"/>
                <w:sz w:val="18"/>
                <w:szCs w:val="18"/>
              </w:rPr>
              <w:lastRenderedPageBreak/>
              <w:t>квартал 2017</w:t>
            </w:r>
          </w:p>
        </w:tc>
        <w:tc>
          <w:tcPr>
            <w:tcW w:w="418" w:type="pct"/>
            <w:shd w:val="clear" w:color="auto" w:fill="FFFFFF" w:themeFill="background1"/>
          </w:tcPr>
          <w:p w:rsidR="00A52AB7" w:rsidRPr="00893E7A" w:rsidRDefault="00A52AB7" w:rsidP="003421F3">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 xml:space="preserve">4 </w:t>
            </w:r>
            <w:r w:rsidRPr="00893E7A">
              <w:rPr>
                <w:rFonts w:ascii="Times New Roman" w:eastAsia="Calibri" w:hAnsi="Times New Roman" w:cs="Times New Roman"/>
                <w:sz w:val="18"/>
                <w:szCs w:val="18"/>
              </w:rPr>
              <w:lastRenderedPageBreak/>
              <w:t>квартал 2017</w:t>
            </w:r>
          </w:p>
        </w:tc>
        <w:tc>
          <w:tcPr>
            <w:tcW w:w="393" w:type="pct"/>
            <w:shd w:val="clear" w:color="auto" w:fill="D9D9D9" w:themeFill="background1" w:themeFillShade="D9"/>
            <w:vAlign w:val="center"/>
          </w:tcPr>
          <w:p w:rsidR="00A52AB7" w:rsidRPr="00893E7A" w:rsidRDefault="00A52AB7" w:rsidP="003421F3">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lastRenderedPageBreak/>
              <w:t>2017</w:t>
            </w:r>
          </w:p>
        </w:tc>
      </w:tr>
      <w:tr w:rsidR="00A52AB7" w:rsidRPr="00893E7A" w:rsidTr="003421F3">
        <w:tc>
          <w:tcPr>
            <w:tcW w:w="819" w:type="pct"/>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AB7" w:rsidRPr="00893E7A" w:rsidRDefault="00A52AB7" w:rsidP="003421F3">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p>
        </w:tc>
      </w:tr>
      <w:tr w:rsidR="00A52AB7" w:rsidRPr="00893E7A" w:rsidTr="003421F3">
        <w:tc>
          <w:tcPr>
            <w:tcW w:w="819" w:type="pct"/>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AB7" w:rsidRPr="00893E7A" w:rsidRDefault="00A52AB7" w:rsidP="003421F3">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p>
        </w:tc>
      </w:tr>
      <w:tr w:rsidR="00A52AB7" w:rsidRPr="00893E7A" w:rsidTr="003421F3">
        <w:tc>
          <w:tcPr>
            <w:tcW w:w="819" w:type="pct"/>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AB7" w:rsidRPr="00893E7A" w:rsidRDefault="00A52AB7" w:rsidP="003421F3">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p>
        </w:tc>
      </w:tr>
      <w:tr w:rsidR="00A52AB7" w:rsidRPr="00893E7A" w:rsidTr="003421F3">
        <w:tc>
          <w:tcPr>
            <w:tcW w:w="819" w:type="pct"/>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52AB7" w:rsidRPr="00893E7A" w:rsidRDefault="00A52AB7" w:rsidP="003421F3">
            <w:pPr>
              <w:spacing w:after="0" w:line="240" w:lineRule="auto"/>
              <w:jc w:val="center"/>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AB7" w:rsidRPr="00893E7A" w:rsidRDefault="00A52AB7" w:rsidP="003421F3">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52AB7" w:rsidRPr="00893E7A" w:rsidRDefault="00A52AB7" w:rsidP="003421F3">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2AB7" w:rsidRPr="00893E7A" w:rsidRDefault="00A52AB7" w:rsidP="003421F3">
            <w:pPr>
              <w:spacing w:after="0"/>
              <w:jc w:val="center"/>
              <w:rPr>
                <w:rFonts w:ascii="Times New Roman" w:eastAsia="Calibri" w:hAnsi="Times New Roman" w:cs="Times New Roman"/>
                <w:b/>
                <w:sz w:val="18"/>
                <w:szCs w:val="18"/>
              </w:rPr>
            </w:pPr>
          </w:p>
        </w:tc>
      </w:tr>
    </w:tbl>
    <w:p w:rsidR="00F13482" w:rsidRPr="00893E7A"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1463E7" w:rsidRPr="00893E7A" w:rsidRDefault="001463E7" w:rsidP="001463E7">
      <w:pPr>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463E7" w:rsidRPr="00893E7A" w:rsidRDefault="001463E7" w:rsidP="001463E7">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463E7" w:rsidRPr="00893E7A" w:rsidTr="003C7768">
        <w:tc>
          <w:tcPr>
            <w:tcW w:w="5000" w:type="pct"/>
            <w:gridSpan w:val="18"/>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Плановые мероприятия</w:t>
            </w:r>
          </w:p>
        </w:tc>
      </w:tr>
      <w:tr w:rsidR="001463E7" w:rsidRPr="00893E7A" w:rsidTr="003C7768">
        <w:tc>
          <w:tcPr>
            <w:tcW w:w="831" w:type="pct"/>
            <w:gridSpan w:val="2"/>
          </w:tcPr>
          <w:p w:rsidR="001463E7" w:rsidRPr="00893E7A" w:rsidRDefault="001463E7" w:rsidP="001463E7">
            <w:pPr>
              <w:spacing w:after="0" w:line="240" w:lineRule="auto"/>
              <w:rPr>
                <w:rFonts w:ascii="Times New Roman" w:eastAsia="Calibri" w:hAnsi="Times New Roman" w:cs="Times New Roman"/>
                <w:color w:val="000000"/>
                <w:sz w:val="18"/>
                <w:szCs w:val="18"/>
                <w:lang w:eastAsia="ru-RU"/>
              </w:rPr>
            </w:pPr>
          </w:p>
        </w:tc>
        <w:tc>
          <w:tcPr>
            <w:tcW w:w="426"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420"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3 квартал 2016 </w:t>
            </w:r>
          </w:p>
        </w:tc>
        <w:tc>
          <w:tcPr>
            <w:tcW w:w="418"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418" w:type="pct"/>
            <w:gridSpan w:val="2"/>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418"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420"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 квартал 2017</w:t>
            </w:r>
          </w:p>
        </w:tc>
        <w:tc>
          <w:tcPr>
            <w:tcW w:w="421"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20"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w:t>
            </w:r>
          </w:p>
        </w:tc>
        <w:tc>
          <w:tcPr>
            <w:tcW w:w="418"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418" w:type="pct"/>
            <w:gridSpan w:val="2"/>
            <w:shd w:val="clear" w:color="auto" w:fill="FFFFFF" w:themeFill="background1"/>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18" w:type="pct"/>
            <w:gridSpan w:val="2"/>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26</w:t>
            </w:r>
          </w:p>
        </w:tc>
        <w:tc>
          <w:tcPr>
            <w:tcW w:w="418" w:type="pct"/>
            <w:gridSpan w:val="2"/>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893E7A" w:rsidRDefault="009D427F"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18"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20"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18"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w:t>
            </w:r>
          </w:p>
        </w:tc>
        <w:tc>
          <w:tcPr>
            <w:tcW w:w="418" w:type="pct"/>
            <w:gridSpan w:val="2"/>
            <w:shd w:val="clear" w:color="auto" w:fill="FFFFFF" w:themeFill="background1"/>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18" w:type="pct"/>
            <w:gridSpan w:val="2"/>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23</w:t>
            </w:r>
          </w:p>
        </w:tc>
        <w:tc>
          <w:tcPr>
            <w:tcW w:w="418" w:type="pct"/>
            <w:gridSpan w:val="2"/>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893E7A" w:rsidRDefault="009D427F"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18"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20"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w:t>
            </w:r>
          </w:p>
        </w:tc>
        <w:tc>
          <w:tcPr>
            <w:tcW w:w="418" w:type="pct"/>
            <w:gridSpan w:val="2"/>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1</w:t>
            </w:r>
          </w:p>
        </w:tc>
        <w:tc>
          <w:tcPr>
            <w:tcW w:w="418" w:type="pct"/>
            <w:gridSpan w:val="2"/>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893E7A" w:rsidRDefault="009D427F"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18"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20"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0</w:t>
            </w:r>
          </w:p>
        </w:tc>
        <w:tc>
          <w:tcPr>
            <w:tcW w:w="418" w:type="pct"/>
            <w:gridSpan w:val="2"/>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893E7A" w:rsidRDefault="009D427F"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18"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20"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893E7A" w:rsidRDefault="001463E7" w:rsidP="001463E7">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w:t>
            </w:r>
          </w:p>
        </w:tc>
        <w:tc>
          <w:tcPr>
            <w:tcW w:w="418" w:type="pct"/>
            <w:gridSpan w:val="2"/>
            <w:shd w:val="clear" w:color="auto" w:fill="D9D9D9" w:themeFill="background1" w:themeFillShade="D9"/>
            <w:vAlign w:val="center"/>
          </w:tcPr>
          <w:p w:rsidR="001463E7" w:rsidRPr="00893E7A" w:rsidRDefault="001463E7" w:rsidP="001463E7">
            <w:pPr>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2</w:t>
            </w:r>
          </w:p>
        </w:tc>
        <w:tc>
          <w:tcPr>
            <w:tcW w:w="418" w:type="pct"/>
            <w:gridSpan w:val="2"/>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893E7A" w:rsidRDefault="009D427F"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0</w:t>
            </w:r>
          </w:p>
        </w:tc>
        <w:tc>
          <w:tcPr>
            <w:tcW w:w="418" w:type="pct"/>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893E7A" w:rsidTr="003C7768">
        <w:tc>
          <w:tcPr>
            <w:tcW w:w="5000" w:type="pct"/>
            <w:gridSpan w:val="18"/>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 xml:space="preserve">Внеплановые мероприятия </w:t>
            </w:r>
          </w:p>
        </w:tc>
      </w:tr>
      <w:tr w:rsidR="001463E7" w:rsidRPr="00893E7A" w:rsidTr="003C7768">
        <w:tc>
          <w:tcPr>
            <w:tcW w:w="820" w:type="pct"/>
          </w:tcPr>
          <w:p w:rsidR="001463E7" w:rsidRPr="00893E7A" w:rsidRDefault="001463E7" w:rsidP="001463E7">
            <w:pPr>
              <w:spacing w:after="0" w:line="240" w:lineRule="auto"/>
              <w:rPr>
                <w:rFonts w:ascii="Times New Roman" w:eastAsia="Calibri" w:hAnsi="Times New Roman" w:cs="Times New Roman"/>
                <w:color w:val="000000"/>
                <w:sz w:val="18"/>
                <w:szCs w:val="18"/>
                <w:lang w:eastAsia="ru-RU"/>
              </w:rPr>
            </w:pPr>
          </w:p>
        </w:tc>
        <w:tc>
          <w:tcPr>
            <w:tcW w:w="422"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419"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2016</w:t>
            </w:r>
          </w:p>
        </w:tc>
        <w:tc>
          <w:tcPr>
            <w:tcW w:w="412"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426" w:type="pct"/>
            <w:gridSpan w:val="2"/>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419"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433"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 квартал 2017</w:t>
            </w:r>
          </w:p>
        </w:tc>
        <w:tc>
          <w:tcPr>
            <w:tcW w:w="421"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22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9</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30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5</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20"/>
                <w:lang w:eastAsia="ru-RU"/>
              </w:rPr>
            </w:pPr>
            <w:r w:rsidRPr="00893E7A">
              <w:rPr>
                <w:rFonts w:ascii="Times New Roman" w:eastAsia="Times New Roman" w:hAnsi="Times New Roman" w:cs="Times New Roman"/>
                <w:b/>
                <w:sz w:val="18"/>
                <w:szCs w:val="20"/>
                <w:lang w:eastAsia="ru-RU"/>
              </w:rPr>
              <w:t>96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12</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bl>
    <w:p w:rsidR="001463E7" w:rsidRPr="00893E7A" w:rsidRDefault="001463E7" w:rsidP="001463E7">
      <w:pPr>
        <w:spacing w:after="0" w:line="360" w:lineRule="auto"/>
        <w:ind w:firstLine="709"/>
        <w:jc w:val="both"/>
        <w:rPr>
          <w:rFonts w:ascii="Times New Roman" w:eastAsiaTheme="minorEastAsia" w:hAnsi="Times New Roman" w:cs="Times New Roman"/>
          <w:sz w:val="28"/>
          <w:szCs w:val="28"/>
          <w:lang w:eastAsia="ru-RU"/>
        </w:rPr>
      </w:pPr>
    </w:p>
    <w:p w:rsidR="001463E7" w:rsidRPr="00893E7A" w:rsidRDefault="001463E7" w:rsidP="001463E7">
      <w:pPr>
        <w:spacing w:after="0" w:line="360" w:lineRule="auto"/>
        <w:ind w:firstLine="709"/>
        <w:jc w:val="both"/>
        <w:rPr>
          <w:rFonts w:ascii="Times New Roman" w:eastAsiaTheme="minorEastAsia" w:hAnsi="Times New Roman" w:cs="Times New Roman"/>
          <w:i/>
          <w:color w:val="000000" w:themeColor="text1"/>
          <w:sz w:val="26"/>
          <w:szCs w:val="26"/>
          <w:u w:val="single"/>
          <w:lang w:eastAsia="ru-RU"/>
        </w:rPr>
      </w:pPr>
      <w:r w:rsidRPr="00893E7A">
        <w:rPr>
          <w:rFonts w:ascii="Times New Roman" w:eastAsiaTheme="minorEastAsia" w:hAnsi="Times New Roman" w:cs="Times New Roman"/>
          <w:i/>
          <w:color w:val="000000" w:themeColor="text1"/>
          <w:sz w:val="26"/>
          <w:szCs w:val="26"/>
          <w:u w:val="single"/>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463E7" w:rsidRPr="00893E7A" w:rsidTr="003C7768">
        <w:tc>
          <w:tcPr>
            <w:tcW w:w="5000" w:type="pct"/>
            <w:gridSpan w:val="18"/>
          </w:tcPr>
          <w:p w:rsidR="001463E7" w:rsidRPr="00893E7A" w:rsidRDefault="001463E7" w:rsidP="001463E7">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Плановые мероприятия</w:t>
            </w:r>
          </w:p>
        </w:tc>
      </w:tr>
      <w:tr w:rsidR="001463E7" w:rsidRPr="00893E7A" w:rsidTr="003C7768">
        <w:tc>
          <w:tcPr>
            <w:tcW w:w="831" w:type="pct"/>
            <w:gridSpan w:val="2"/>
          </w:tcPr>
          <w:p w:rsidR="001463E7" w:rsidRPr="00893E7A" w:rsidRDefault="001463E7" w:rsidP="001463E7">
            <w:pPr>
              <w:spacing w:after="0" w:line="240" w:lineRule="auto"/>
              <w:rPr>
                <w:rFonts w:ascii="Times New Roman" w:eastAsia="Calibri" w:hAnsi="Times New Roman" w:cs="Times New Roman"/>
                <w:color w:val="000000"/>
                <w:sz w:val="18"/>
                <w:szCs w:val="18"/>
                <w:lang w:eastAsia="ru-RU"/>
              </w:rPr>
            </w:pPr>
          </w:p>
        </w:tc>
        <w:tc>
          <w:tcPr>
            <w:tcW w:w="426"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420"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3 квартал 2016 </w:t>
            </w:r>
          </w:p>
        </w:tc>
        <w:tc>
          <w:tcPr>
            <w:tcW w:w="418"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418" w:type="pct"/>
            <w:gridSpan w:val="2"/>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418"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420"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 квартал 2017</w:t>
            </w:r>
          </w:p>
        </w:tc>
        <w:tc>
          <w:tcPr>
            <w:tcW w:w="421"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1463E7" w:rsidRPr="00893E7A" w:rsidTr="003C7768">
        <w:tc>
          <w:tcPr>
            <w:tcW w:w="831" w:type="pct"/>
            <w:gridSpan w:val="2"/>
            <w:vAlign w:val="center"/>
          </w:tcPr>
          <w:p w:rsidR="001463E7" w:rsidRPr="00893E7A" w:rsidRDefault="001463E7" w:rsidP="001463E7">
            <w:pPr>
              <w:spacing w:after="0" w:line="240" w:lineRule="auto"/>
              <w:rPr>
                <w:rFonts w:ascii="Times New Roman" w:eastAsia="Times New Roman" w:hAnsi="Times New Roman" w:cs="Times New Roman"/>
                <w:color w:val="000000"/>
                <w:sz w:val="18"/>
                <w:szCs w:val="20"/>
                <w:lang w:eastAsia="ru-RU"/>
              </w:rPr>
            </w:pPr>
            <w:r w:rsidRPr="00893E7A">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Theme="minorEastAsia" w:hAnsi="Times New Roman" w:cs="Times New Roman"/>
                <w:color w:val="000000" w:themeColor="text1"/>
                <w:sz w:val="18"/>
                <w:szCs w:val="18"/>
                <w:lang w:eastAsia="ru-RU"/>
              </w:rPr>
              <w:t>не планируется</w:t>
            </w:r>
          </w:p>
        </w:tc>
      </w:tr>
      <w:tr w:rsidR="001463E7" w:rsidRPr="00893E7A" w:rsidTr="003C7768">
        <w:tc>
          <w:tcPr>
            <w:tcW w:w="5000" w:type="pct"/>
            <w:gridSpan w:val="18"/>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lastRenderedPageBreak/>
              <w:t xml:space="preserve">Внеплановые мероприятия </w:t>
            </w:r>
          </w:p>
        </w:tc>
      </w:tr>
      <w:tr w:rsidR="001463E7" w:rsidRPr="00893E7A" w:rsidTr="003C7768">
        <w:tc>
          <w:tcPr>
            <w:tcW w:w="820" w:type="pct"/>
          </w:tcPr>
          <w:p w:rsidR="001463E7" w:rsidRPr="00893E7A" w:rsidRDefault="001463E7" w:rsidP="001463E7">
            <w:pPr>
              <w:spacing w:after="0" w:line="240" w:lineRule="auto"/>
              <w:rPr>
                <w:rFonts w:ascii="Times New Roman" w:eastAsia="Calibri" w:hAnsi="Times New Roman" w:cs="Times New Roman"/>
                <w:color w:val="000000"/>
                <w:sz w:val="18"/>
                <w:szCs w:val="18"/>
                <w:lang w:eastAsia="ru-RU"/>
              </w:rPr>
            </w:pPr>
          </w:p>
        </w:tc>
        <w:tc>
          <w:tcPr>
            <w:tcW w:w="422"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419"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2016</w:t>
            </w:r>
          </w:p>
        </w:tc>
        <w:tc>
          <w:tcPr>
            <w:tcW w:w="412"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426" w:type="pct"/>
            <w:gridSpan w:val="2"/>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419"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433" w:type="pct"/>
            <w:gridSpan w:val="2"/>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 квартал 2017</w:t>
            </w:r>
          </w:p>
        </w:tc>
        <w:tc>
          <w:tcPr>
            <w:tcW w:w="421"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893E7A" w:rsidRDefault="001463E7" w:rsidP="001463E7">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sz w:val="18"/>
                <w:szCs w:val="18"/>
                <w:lang w:eastAsia="ru-RU"/>
              </w:rPr>
            </w:pPr>
            <w:r w:rsidRPr="00893E7A">
              <w:rPr>
                <w:rFonts w:ascii="Times New Roman" w:eastAsiaTheme="minorEastAsia" w:hAnsi="Times New Roman" w:cs="Times New Roman"/>
                <w:color w:val="000000"/>
                <w:sz w:val="18"/>
                <w:szCs w:val="18"/>
                <w:lang w:eastAsia="ru-RU"/>
              </w:rPr>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893E7A">
              <w:rPr>
                <w:rFonts w:ascii="Times New Roman" w:eastAsiaTheme="minorEastAsia" w:hAnsi="Times New Roman" w:cs="Times New Roman"/>
                <w:color w:val="000000" w:themeColor="text1"/>
                <w:sz w:val="18"/>
                <w:szCs w:val="18"/>
                <w:lang w:val="en-US" w:eastAsia="ru-RU"/>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115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123</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sz w:val="18"/>
                <w:szCs w:val="18"/>
                <w:lang w:eastAsia="ru-RU"/>
              </w:rPr>
            </w:pPr>
            <w:r w:rsidRPr="00893E7A">
              <w:rPr>
                <w:rFonts w:ascii="Times New Roman" w:eastAsiaTheme="minorEastAsia" w:hAnsi="Times New Roman" w:cs="Times New Roman"/>
                <w:color w:val="000000"/>
                <w:sz w:val="18"/>
                <w:szCs w:val="18"/>
                <w:lang w:eastAsia="ru-RU"/>
              </w:rPr>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893E7A">
              <w:rPr>
                <w:rFonts w:ascii="Times New Roman" w:eastAsiaTheme="minorEastAsia" w:hAnsi="Times New Roman" w:cs="Times New Roman"/>
                <w:color w:val="000000" w:themeColor="text1"/>
                <w:sz w:val="18"/>
                <w:szCs w:val="18"/>
                <w:lang w:val="en-US" w:eastAsia="ru-RU"/>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115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123</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sz w:val="18"/>
                <w:szCs w:val="18"/>
                <w:lang w:eastAsia="ru-RU"/>
              </w:rPr>
            </w:pPr>
            <w:r w:rsidRPr="00893E7A">
              <w:rPr>
                <w:rFonts w:ascii="Times New Roman" w:eastAsiaTheme="minorEastAsia" w:hAnsi="Times New Roman" w:cs="Times New Roman"/>
                <w:color w:val="000000"/>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893E7A">
              <w:rPr>
                <w:rFonts w:ascii="Times New Roman" w:eastAsiaTheme="minorEastAsia" w:hAnsi="Times New Roman" w:cs="Times New Roman"/>
                <w:color w:val="000000" w:themeColor="text1"/>
                <w:sz w:val="18"/>
                <w:szCs w:val="18"/>
                <w:lang w:eastAsia="ru-RU"/>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r w:rsidR="00423852" w:rsidRPr="00893E7A" w:rsidTr="003C7768">
        <w:tc>
          <w:tcPr>
            <w:tcW w:w="820" w:type="pct"/>
            <w:tcBorders>
              <w:top w:val="single" w:sz="4" w:space="0" w:color="auto"/>
              <w:left w:val="single" w:sz="4" w:space="0" w:color="auto"/>
              <w:bottom w:val="single" w:sz="4" w:space="0" w:color="auto"/>
              <w:right w:val="single" w:sz="4" w:space="0" w:color="auto"/>
            </w:tcBorders>
          </w:tcPr>
          <w:p w:rsidR="00423852" w:rsidRPr="00893E7A" w:rsidRDefault="00423852" w:rsidP="001463E7">
            <w:pPr>
              <w:spacing w:after="0" w:line="240" w:lineRule="auto"/>
              <w:rPr>
                <w:rFonts w:ascii="Times New Roman" w:eastAsiaTheme="minorEastAsia" w:hAnsi="Times New Roman" w:cs="Times New Roman"/>
                <w:color w:val="000000" w:themeColor="text1"/>
                <w:sz w:val="18"/>
                <w:lang w:eastAsia="ru-RU"/>
              </w:rPr>
            </w:pPr>
            <w:r w:rsidRPr="00893E7A">
              <w:rPr>
                <w:rFonts w:ascii="Times New Roman" w:eastAsiaTheme="minorEastAsia" w:hAnsi="Times New Roman" w:cs="Times New Roman"/>
                <w:color w:val="000000" w:themeColor="text1"/>
                <w:sz w:val="18"/>
                <w:lang w:eastAsia="ru-RU"/>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sz w:val="18"/>
                <w:szCs w:val="18"/>
                <w:lang w:eastAsia="ru-RU"/>
              </w:rPr>
            </w:pPr>
            <w:r w:rsidRPr="00893E7A">
              <w:rPr>
                <w:rFonts w:ascii="Times New Roman" w:eastAsiaTheme="minorEastAsia" w:hAnsi="Times New Roman" w:cs="Times New Roman"/>
                <w:color w:val="000000"/>
                <w:sz w:val="18"/>
                <w:szCs w:val="18"/>
                <w:lang w:eastAsia="ru-RU"/>
              </w:rPr>
              <w:t>214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893E7A">
              <w:rPr>
                <w:rFonts w:ascii="Times New Roman" w:eastAsiaTheme="minorEastAsia" w:hAnsi="Times New Roman" w:cs="Times New Roman"/>
                <w:color w:val="000000" w:themeColor="text1"/>
                <w:sz w:val="18"/>
                <w:szCs w:val="18"/>
                <w:lang w:val="en-US" w:eastAsia="ru-RU"/>
              </w:rPr>
              <w:t>282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351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292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1139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164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226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087FF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258</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52" w:rsidRPr="00893E7A" w:rsidRDefault="00423852" w:rsidP="001463E7">
            <w:pPr>
              <w:spacing w:after="0"/>
              <w:jc w:val="center"/>
              <w:rPr>
                <w:rFonts w:ascii="Times New Roman" w:eastAsia="Calibri" w:hAnsi="Times New Roman" w:cs="Times New Roman"/>
                <w:b/>
                <w:color w:val="000000"/>
                <w:sz w:val="18"/>
                <w:szCs w:val="18"/>
                <w:lang w:eastAsia="ru-RU"/>
              </w:rPr>
            </w:pPr>
          </w:p>
        </w:tc>
      </w:tr>
    </w:tbl>
    <w:p w:rsidR="001463E7" w:rsidRPr="00893E7A" w:rsidRDefault="001463E7" w:rsidP="001463E7">
      <w:pPr>
        <w:spacing w:after="0" w:line="360" w:lineRule="auto"/>
        <w:ind w:firstLine="709"/>
        <w:jc w:val="both"/>
        <w:rPr>
          <w:rFonts w:ascii="Times New Roman" w:eastAsiaTheme="minorEastAsia" w:hAnsi="Times New Roman" w:cs="Times New Roman"/>
          <w:i/>
          <w:color w:val="000000" w:themeColor="text1"/>
          <w:sz w:val="28"/>
          <w:szCs w:val="28"/>
          <w:u w:val="single"/>
          <w:lang w:eastAsia="ru-RU"/>
        </w:rPr>
      </w:pPr>
    </w:p>
    <w:p w:rsidR="001463E7" w:rsidRPr="00893E7A" w:rsidRDefault="001463E7" w:rsidP="001463E7">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423852" w:rsidRPr="00893E7A" w:rsidRDefault="00423852" w:rsidP="0042385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 3 квартале 2017 года проведено 14 мероприятий систематического наблюдения в отношении операторов связи владельцев радиоэлектронных средств и 5 мероприятий систематического наблюдения в отношении владельцев технологических сетей.</w:t>
      </w:r>
    </w:p>
    <w:p w:rsidR="00423852" w:rsidRPr="00893E7A" w:rsidRDefault="00423852" w:rsidP="0042385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результатам мероприятий радиоконтроля проводимых филиалами ФГУП «ГРЧЦ» в Южном и Северокавказском федеральных округах в рамках мероприятий систематического наблюдения в 3 квартале 2017 года работа РЭС без обязательной регистрации и без разрешения на использование радиочастот и радиочастотных каналов не выявлена.</w:t>
      </w:r>
    </w:p>
    <w:p w:rsidR="00BD53E8" w:rsidRPr="00893E7A" w:rsidRDefault="00BD53E8" w:rsidP="00BD53E8">
      <w:pPr>
        <w:spacing w:after="0"/>
        <w:ind w:firstLine="709"/>
        <w:rPr>
          <w:rFonts w:ascii="Times New Roman" w:hAnsi="Times New Roman" w:cs="Times New Roman"/>
          <w:i/>
          <w:sz w:val="26"/>
          <w:szCs w:val="26"/>
          <w:u w:val="single"/>
        </w:rPr>
      </w:pPr>
    </w:p>
    <w:p w:rsidR="001463E7" w:rsidRPr="00893E7A" w:rsidRDefault="001463E7" w:rsidP="001463E7">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1463E7" w:rsidRPr="00893E7A" w:rsidRDefault="001463E7" w:rsidP="001463E7">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Полномочия выполняют – 8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1463E7" w:rsidRPr="00893E7A" w:rsidTr="003C7768">
        <w:tc>
          <w:tcPr>
            <w:tcW w:w="5000" w:type="pct"/>
            <w:gridSpan w:val="3"/>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Times New Roman" w:hAnsi="Times New Roman" w:cs="Times New Roman"/>
                <w:b/>
                <w:i/>
                <w:sz w:val="24"/>
                <w:szCs w:val="24"/>
                <w:lang w:eastAsia="ru-RU"/>
              </w:rPr>
            </w:pPr>
            <w:r w:rsidRPr="00893E7A">
              <w:rPr>
                <w:rFonts w:ascii="Times New Roman" w:eastAsia="Times New Roman" w:hAnsi="Times New Roman" w:cs="Times New Roman"/>
                <w:b/>
                <w:i/>
                <w:sz w:val="24"/>
                <w:szCs w:val="24"/>
                <w:lang w:eastAsia="ru-RU"/>
              </w:rPr>
              <w:t>Предметы надзора</w:t>
            </w:r>
          </w:p>
        </w:tc>
      </w:tr>
      <w:tr w:rsidR="001463E7" w:rsidRPr="00893E7A" w:rsidTr="003C7768">
        <w:tc>
          <w:tcPr>
            <w:tcW w:w="2352" w:type="pct"/>
            <w:tcBorders>
              <w:top w:val="single" w:sz="4" w:space="0" w:color="auto"/>
              <w:left w:val="single" w:sz="4" w:space="0" w:color="auto"/>
              <w:bottom w:val="single" w:sz="4" w:space="0" w:color="auto"/>
              <w:right w:val="single" w:sz="4" w:space="0" w:color="auto"/>
            </w:tcBorders>
          </w:tcPr>
          <w:p w:rsidR="001463E7" w:rsidRPr="00893E7A" w:rsidRDefault="001463E7" w:rsidP="001463E7">
            <w:pPr>
              <w:spacing w:after="0" w:line="240" w:lineRule="auto"/>
              <w:jc w:val="both"/>
              <w:rPr>
                <w:rFonts w:ascii="Times New Roman" w:eastAsia="Times New Roman" w:hAnsi="Times New Roman" w:cs="Times New Roman"/>
                <w:sz w:val="20"/>
                <w:szCs w:val="20"/>
                <w:lang w:eastAsia="ru-RU"/>
              </w:rPr>
            </w:pP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63E7" w:rsidRPr="00893E7A" w:rsidRDefault="00EF5907" w:rsidP="00623841">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01.</w:t>
            </w:r>
            <w:r w:rsidR="00623841" w:rsidRPr="00893E7A">
              <w:rPr>
                <w:rFonts w:ascii="Times New Roman" w:eastAsia="Times New Roman" w:hAnsi="Times New Roman" w:cs="Times New Roman"/>
                <w:sz w:val="20"/>
                <w:szCs w:val="20"/>
                <w:lang w:eastAsia="ru-RU"/>
              </w:rPr>
              <w:t>10</w:t>
            </w:r>
            <w:r w:rsidR="001463E7" w:rsidRPr="00893E7A">
              <w:rPr>
                <w:rFonts w:ascii="Times New Roman" w:eastAsia="Times New Roman" w:hAnsi="Times New Roman" w:cs="Times New Roman"/>
                <w:sz w:val="20"/>
                <w:szCs w:val="20"/>
                <w:lang w:eastAsia="ru-RU"/>
              </w:rPr>
              <w:t>.2016</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63E7" w:rsidRPr="00893E7A" w:rsidRDefault="00EF5907" w:rsidP="00623841">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01.</w:t>
            </w:r>
            <w:r w:rsidR="00623841" w:rsidRPr="00893E7A">
              <w:rPr>
                <w:rFonts w:ascii="Times New Roman" w:eastAsia="Times New Roman" w:hAnsi="Times New Roman" w:cs="Times New Roman"/>
                <w:sz w:val="20"/>
                <w:szCs w:val="20"/>
                <w:lang w:eastAsia="ru-RU"/>
              </w:rPr>
              <w:t>10</w:t>
            </w:r>
            <w:r w:rsidR="001463E7" w:rsidRPr="00893E7A">
              <w:rPr>
                <w:rFonts w:ascii="Times New Roman" w:eastAsia="Times New Roman" w:hAnsi="Times New Roman" w:cs="Times New Roman"/>
                <w:sz w:val="20"/>
                <w:szCs w:val="20"/>
                <w:lang w:eastAsia="ru-RU"/>
              </w:rPr>
              <w:t>.2017</w:t>
            </w:r>
          </w:p>
        </w:tc>
      </w:tr>
      <w:tr w:rsidR="00EF5907" w:rsidRPr="00893E7A" w:rsidTr="003C7768">
        <w:trPr>
          <w:trHeight w:val="70"/>
        </w:trPr>
        <w:tc>
          <w:tcPr>
            <w:tcW w:w="2352" w:type="pct"/>
            <w:tcBorders>
              <w:top w:val="single" w:sz="4" w:space="0" w:color="auto"/>
              <w:left w:val="single" w:sz="4" w:space="0" w:color="auto"/>
              <w:bottom w:val="single" w:sz="4" w:space="0" w:color="auto"/>
              <w:right w:val="single" w:sz="4" w:space="0" w:color="auto"/>
            </w:tcBorders>
            <w:hideMark/>
          </w:tcPr>
          <w:p w:rsidR="00EF5907" w:rsidRPr="00893E7A" w:rsidRDefault="00EF5907" w:rsidP="001463E7">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ФМ</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893E7A" w:rsidRDefault="00623841" w:rsidP="00D67695">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235</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893E7A" w:rsidRDefault="00EF5907" w:rsidP="00A10C63">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21</w:t>
            </w:r>
            <w:r w:rsidR="00A10C63" w:rsidRPr="00893E7A">
              <w:rPr>
                <w:rFonts w:ascii="Times New Roman" w:eastAsia="Times New Roman" w:hAnsi="Times New Roman" w:cs="Times New Roman"/>
                <w:sz w:val="20"/>
                <w:szCs w:val="20"/>
                <w:lang w:eastAsia="ru-RU"/>
              </w:rPr>
              <w:t>0</w:t>
            </w:r>
          </w:p>
        </w:tc>
      </w:tr>
      <w:tr w:rsidR="00EF5907" w:rsidRPr="00893E7A" w:rsidTr="003C7768">
        <w:trPr>
          <w:trHeight w:val="70"/>
        </w:trPr>
        <w:tc>
          <w:tcPr>
            <w:tcW w:w="2352" w:type="pct"/>
            <w:tcBorders>
              <w:top w:val="single" w:sz="4" w:space="0" w:color="auto"/>
              <w:left w:val="single" w:sz="4" w:space="0" w:color="auto"/>
              <w:bottom w:val="single" w:sz="4" w:space="0" w:color="auto"/>
              <w:right w:val="single" w:sz="4" w:space="0" w:color="auto"/>
            </w:tcBorders>
            <w:hideMark/>
          </w:tcPr>
          <w:p w:rsidR="00EF5907" w:rsidRPr="00893E7A" w:rsidRDefault="00EF5907" w:rsidP="001463E7">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Нагрузка на 1 сотрудника</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893E7A" w:rsidRDefault="00623841" w:rsidP="00D67695">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16.8</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893E7A" w:rsidRDefault="00EF5907" w:rsidP="00A10C63">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26,</w:t>
            </w:r>
            <w:r w:rsidR="00A10C63" w:rsidRPr="00893E7A">
              <w:rPr>
                <w:rFonts w:ascii="Times New Roman" w:eastAsia="Times New Roman" w:hAnsi="Times New Roman" w:cs="Times New Roman"/>
                <w:sz w:val="20"/>
                <w:szCs w:val="20"/>
                <w:lang w:eastAsia="ru-RU"/>
              </w:rPr>
              <w:t>25</w:t>
            </w:r>
          </w:p>
        </w:tc>
      </w:tr>
    </w:tbl>
    <w:p w:rsidR="001463E7" w:rsidRPr="00893E7A" w:rsidRDefault="001463E7" w:rsidP="001463E7">
      <w:pPr>
        <w:spacing w:after="0" w:line="240" w:lineRule="auto"/>
        <w:ind w:firstLine="709"/>
        <w:jc w:val="both"/>
        <w:rPr>
          <w:rFonts w:ascii="Times New Roman" w:eastAsia="Times New Roman" w:hAnsi="Times New Roman" w:cs="Times New Roman"/>
          <w:i/>
          <w:sz w:val="26"/>
          <w:szCs w:val="26"/>
          <w:u w:val="single"/>
          <w:lang w:eastAsia="ru-RU"/>
        </w:rPr>
      </w:pPr>
    </w:p>
    <w:p w:rsidR="001463E7" w:rsidRPr="00893E7A" w:rsidRDefault="001463E7" w:rsidP="001463E7">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2"/>
        <w:gridCol w:w="833"/>
        <w:gridCol w:w="30"/>
        <w:gridCol w:w="819"/>
        <w:gridCol w:w="32"/>
        <w:gridCol w:w="815"/>
        <w:gridCol w:w="32"/>
        <w:gridCol w:w="803"/>
        <w:gridCol w:w="45"/>
        <w:gridCol w:w="819"/>
        <w:gridCol w:w="28"/>
        <w:gridCol w:w="821"/>
        <w:gridCol w:w="26"/>
        <w:gridCol w:w="852"/>
        <w:gridCol w:w="854"/>
        <w:gridCol w:w="848"/>
        <w:gridCol w:w="795"/>
      </w:tblGrid>
      <w:tr w:rsidR="001463E7" w:rsidRPr="00893E7A" w:rsidTr="003C7768">
        <w:tc>
          <w:tcPr>
            <w:tcW w:w="5000" w:type="pct"/>
            <w:gridSpan w:val="18"/>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Плановые мероприятия</w:t>
            </w: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tcPr>
          <w:p w:rsidR="001463E7" w:rsidRPr="00893E7A" w:rsidRDefault="001463E7" w:rsidP="001463E7">
            <w:pPr>
              <w:spacing w:after="0" w:line="240" w:lineRule="auto"/>
              <w:rPr>
                <w:rFonts w:ascii="Times New Roman" w:eastAsia="Calibri" w:hAnsi="Times New Roman" w:cs="Times New Roman"/>
                <w:sz w:val="18"/>
                <w:szCs w:val="18"/>
              </w:rPr>
            </w:pPr>
          </w:p>
        </w:tc>
        <w:tc>
          <w:tcPr>
            <w:tcW w:w="426"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20"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Запланировано</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19</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EC161B"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Проведено</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line="240" w:lineRule="auto"/>
              <w:jc w:val="center"/>
              <w:rPr>
                <w:rFonts w:ascii="Calibri" w:eastAsia="Calibri" w:hAnsi="Calibri" w:cs="Times New Roman"/>
                <w:sz w:val="18"/>
                <w:szCs w:val="18"/>
              </w:rPr>
            </w:pPr>
            <w:r w:rsidRPr="00893E7A">
              <w:rPr>
                <w:rFonts w:ascii="Calibri" w:eastAsia="Calibri" w:hAnsi="Calibri" w:cs="Times New Roman"/>
                <w:sz w:val="18"/>
                <w:szCs w:val="18"/>
              </w:rPr>
              <w:t>11</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18</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EC161B"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Выявлено нарушений</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EC161B"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Выдано предписаний</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EC161B"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r>
      <w:tr w:rsidR="001463E7" w:rsidRPr="00893E7A"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rPr>
                <w:rFonts w:ascii="Times New Roman" w:eastAsia="Times New Roman" w:hAnsi="Times New Roman" w:cs="Times New Roman"/>
                <w:sz w:val="18"/>
                <w:szCs w:val="20"/>
                <w:lang w:eastAsia="ru-RU"/>
              </w:rPr>
            </w:pPr>
            <w:r w:rsidRPr="00893E7A">
              <w:rPr>
                <w:rFonts w:ascii="Times New Roman" w:eastAsia="Times New Roman" w:hAnsi="Times New Roman" w:cs="Times New Roman"/>
                <w:sz w:val="18"/>
                <w:szCs w:val="20"/>
                <w:lang w:eastAsia="ru-RU"/>
              </w:rPr>
              <w:t>Составлено протоколов об АПН</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EC161B"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line="240" w:lineRule="auto"/>
              <w:jc w:val="center"/>
              <w:rPr>
                <w:rFonts w:ascii="Times New Roman" w:eastAsia="Calibri" w:hAnsi="Times New Roman" w:cs="Times New Roman"/>
                <w:b/>
                <w:sz w:val="18"/>
                <w:szCs w:val="18"/>
              </w:rPr>
            </w:pPr>
          </w:p>
        </w:tc>
      </w:tr>
      <w:tr w:rsidR="001463E7" w:rsidRPr="00893E7A" w:rsidTr="003C7768">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 xml:space="preserve">Внеплановые мероприятия </w:t>
            </w:r>
          </w:p>
        </w:tc>
      </w:tr>
      <w:tr w:rsidR="001463E7" w:rsidRPr="00893E7A" w:rsidTr="003C7768">
        <w:tc>
          <w:tcPr>
            <w:tcW w:w="820" w:type="pct"/>
            <w:tcBorders>
              <w:top w:val="single" w:sz="4" w:space="0" w:color="auto"/>
              <w:left w:val="single" w:sz="4" w:space="0" w:color="auto"/>
              <w:bottom w:val="single" w:sz="4" w:space="0" w:color="auto"/>
              <w:right w:val="single" w:sz="4" w:space="0" w:color="auto"/>
            </w:tcBorders>
          </w:tcPr>
          <w:p w:rsidR="001463E7" w:rsidRPr="00893E7A" w:rsidRDefault="001463E7" w:rsidP="001463E7">
            <w:pPr>
              <w:spacing w:after="0" w:line="240" w:lineRule="auto"/>
              <w:rPr>
                <w:rFonts w:ascii="Times New Roman" w:eastAsia="Calibri" w:hAnsi="Times New Roman" w:cs="Times New Roman"/>
                <w:sz w:val="18"/>
                <w:szCs w:val="18"/>
              </w:rPr>
            </w:pPr>
          </w:p>
        </w:tc>
        <w:tc>
          <w:tcPr>
            <w:tcW w:w="422"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419"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418" w:type="pct"/>
            <w:gridSpan w:val="2"/>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1463E7" w:rsidRPr="00893E7A" w:rsidTr="003C7768">
        <w:tc>
          <w:tcPr>
            <w:tcW w:w="820" w:type="pct"/>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19</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15</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14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jc w:val="center"/>
              <w:rPr>
                <w:rFonts w:ascii="Calibri" w:eastAsia="Calibri" w:hAnsi="Calibri" w:cs="Times New Roman"/>
                <w:sz w:val="18"/>
                <w:szCs w:val="18"/>
              </w:rPr>
            </w:pPr>
            <w:r w:rsidRPr="00893E7A">
              <w:rPr>
                <w:rFonts w:ascii="Calibri" w:eastAsia="Calibri" w:hAnsi="Calibri"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50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sz w:val="18"/>
                <w:szCs w:val="18"/>
              </w:rPr>
            </w:pPr>
          </w:p>
        </w:tc>
      </w:tr>
      <w:tr w:rsidR="001463E7" w:rsidRPr="00893E7A" w:rsidTr="003C7768">
        <w:tc>
          <w:tcPr>
            <w:tcW w:w="820" w:type="pct"/>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sz w:val="18"/>
                <w:szCs w:val="18"/>
              </w:rPr>
            </w:pPr>
          </w:p>
        </w:tc>
      </w:tr>
      <w:tr w:rsidR="001463E7" w:rsidRPr="00893E7A" w:rsidTr="003C7768">
        <w:tc>
          <w:tcPr>
            <w:tcW w:w="820" w:type="pct"/>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sz w:val="18"/>
                <w:szCs w:val="18"/>
              </w:rPr>
            </w:pPr>
          </w:p>
        </w:tc>
      </w:tr>
      <w:tr w:rsidR="001463E7" w:rsidRPr="00893E7A" w:rsidTr="003C7768">
        <w:tc>
          <w:tcPr>
            <w:tcW w:w="820" w:type="pct"/>
            <w:tcBorders>
              <w:top w:val="single" w:sz="4" w:space="0" w:color="auto"/>
              <w:left w:val="single" w:sz="4" w:space="0" w:color="auto"/>
              <w:bottom w:val="single" w:sz="4" w:space="0" w:color="auto"/>
              <w:right w:val="single" w:sz="4" w:space="0" w:color="auto"/>
            </w:tcBorders>
            <w:hideMark/>
          </w:tcPr>
          <w:p w:rsidR="001463E7" w:rsidRPr="00893E7A" w:rsidRDefault="001463E7" w:rsidP="001463E7">
            <w:pPr>
              <w:spacing w:after="0" w:line="240" w:lineRule="auto"/>
              <w:rPr>
                <w:rFonts w:ascii="Times New Roman" w:eastAsia="Calibri" w:hAnsi="Times New Roman" w:cs="Times New Roman"/>
                <w:sz w:val="18"/>
              </w:rPr>
            </w:pPr>
            <w:r w:rsidRPr="00893E7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893E7A" w:rsidRDefault="001463E7" w:rsidP="001463E7">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893E7A" w:rsidRDefault="001463E7" w:rsidP="001463E7">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A10C63" w:rsidP="001463E7">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0</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893E7A"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893E7A" w:rsidRDefault="001463E7" w:rsidP="001463E7">
            <w:pPr>
              <w:spacing w:after="0"/>
              <w:jc w:val="center"/>
              <w:rPr>
                <w:rFonts w:ascii="Times New Roman" w:eastAsia="Calibri" w:hAnsi="Times New Roman" w:cs="Times New Roman"/>
                <w:b/>
                <w:sz w:val="18"/>
                <w:szCs w:val="18"/>
              </w:rPr>
            </w:pPr>
          </w:p>
        </w:tc>
      </w:tr>
    </w:tbl>
    <w:p w:rsidR="00537F40" w:rsidRPr="00893E7A" w:rsidRDefault="00537F40" w:rsidP="00537F40">
      <w:pPr>
        <w:spacing w:after="0" w:line="240" w:lineRule="auto"/>
        <w:ind w:firstLine="709"/>
        <w:jc w:val="both"/>
        <w:rPr>
          <w:rFonts w:ascii="Times New Roman" w:eastAsia="Times New Roman" w:hAnsi="Times New Roman" w:cs="Times New Roman"/>
          <w:i/>
          <w:sz w:val="26"/>
          <w:szCs w:val="26"/>
          <w:u w:val="single"/>
          <w:lang w:eastAsia="ru-RU"/>
        </w:rPr>
      </w:pPr>
    </w:p>
    <w:p w:rsidR="00537F40" w:rsidRPr="00893E7A" w:rsidRDefault="00537F40" w:rsidP="00537F40">
      <w:pPr>
        <w:spacing w:after="0" w:line="360" w:lineRule="auto"/>
        <w:ind w:firstLine="720"/>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sz w:val="26"/>
          <w:szCs w:val="26"/>
          <w:u w:val="single"/>
          <w:lang w:eastAsia="ru-RU"/>
        </w:rPr>
        <w:t>Фиксированная телефонная связь, ПД и ТМС</w:t>
      </w:r>
    </w:p>
    <w:p w:rsidR="00537F40" w:rsidRPr="00893E7A" w:rsidRDefault="00537F40" w:rsidP="00537F40">
      <w:pPr>
        <w:spacing w:after="0" w:line="360" w:lineRule="auto"/>
        <w:ind w:right="-1"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результатам мероприятий государственного контроля (надзора) в 3 квартале 2017:</w:t>
      </w:r>
    </w:p>
    <w:p w:rsidR="00537F40" w:rsidRPr="00893E7A" w:rsidRDefault="00537F40" w:rsidP="00537F40">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- 4 предписания об устранении выявленных нарушений не выдавались; </w:t>
      </w:r>
    </w:p>
    <w:p w:rsidR="00537F40" w:rsidRPr="00893E7A" w:rsidRDefault="00537F40" w:rsidP="00537F40">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составлено 57 протоколов об административных правонарушениях. </w:t>
      </w:r>
    </w:p>
    <w:p w:rsidR="00537F40" w:rsidRPr="00893E7A" w:rsidRDefault="00537F40" w:rsidP="00537F4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537F40" w:rsidRPr="00893E7A" w:rsidRDefault="00537F40" w:rsidP="00537F4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 деятельности Управления (размещение новостей на сайте Управления, местной прессе). </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1. Возможность доступа к системе информационно-справочного обслуживания с помощью универсального таксофона не обеспечивается (пп. Г п. 5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 xml:space="preserve">2. Возможность местных/внутризоновых телефонных соединений с помощью универсальных таксофонов не обеспечивается (пп. А, Б п. 5 приложения №1 к приказу </w:t>
      </w:r>
      <w:r w:rsidRPr="00893E7A">
        <w:rPr>
          <w:rFonts w:ascii="Times New Roman" w:eastAsia="Times New Roman" w:hAnsi="Times New Roman" w:cs="Courier New"/>
          <w:sz w:val="26"/>
          <w:szCs w:val="26"/>
          <w:lang w:eastAsia="ru-RU"/>
        </w:rPr>
        <w:lastRenderedPageBreak/>
        <w:t>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3. Возможность использования в универсальном таксофоне универсальной карты связи  в качестве средства позволяющего пользователю инициировать вызов не обеспечивается (п. 6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4. Возможность бесплатного круглосуточного вызова экстренных оперативных служб с помощью универсального таксофона не обеспечивается (пп. Д п. 5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5. Место расположения телефонного средства коллективного доступа не обозначено специальным информационным указателем (п. 3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6. Информирование пользователей универсальными услугами связи о номерах из ресурса нумерации, присвоенных таксофонам, предназначенным для оказания универсальных услуг телефонной связи не осуществляется (п. 8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7. Универсальные таксофоны не оснащены антивандальными кнопками с применением рельефно-точечного шрифта Брайля (п. 7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8.</w:t>
      </w:r>
      <w:r w:rsidRPr="00893E7A">
        <w:rPr>
          <w:rFonts w:ascii="Times New Roman" w:eastAsia="Times New Roman" w:hAnsi="Times New Roman" w:cs="Courier New"/>
          <w:sz w:val="26"/>
          <w:szCs w:val="26"/>
          <w:lang w:eastAsia="ru-RU"/>
        </w:rPr>
        <w:tab/>
        <w:t xml:space="preserve">При оказании универсальных услуг связи в пункте коллективного доступа (без использования пользовательского оборудования абонента) доступ к информационно-телекоммуникационной сети "Интернет" и услугам связи по передаче </w:t>
      </w:r>
      <w:r w:rsidRPr="00893E7A">
        <w:rPr>
          <w:rFonts w:ascii="Times New Roman" w:eastAsia="Times New Roman" w:hAnsi="Times New Roman" w:cs="Courier New"/>
          <w:sz w:val="26"/>
          <w:szCs w:val="26"/>
          <w:lang w:eastAsia="ru-RU"/>
        </w:rPr>
        <w:lastRenderedPageBreak/>
        <w:t xml:space="preserve">данных, а также бесплатный доступ к сайтам сети «Интернет», перечень которых утверждён Минкомсвязью РФ, не обеспечивается (пп. А, Б, В п. 3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 </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9.</w:t>
      </w:r>
      <w:r w:rsidRPr="00893E7A">
        <w:rPr>
          <w:rFonts w:ascii="Times New Roman" w:eastAsia="Times New Roman" w:hAnsi="Times New Roman" w:cs="Courier New"/>
          <w:sz w:val="26"/>
          <w:szCs w:val="26"/>
          <w:lang w:eastAsia="ru-RU"/>
        </w:rPr>
        <w:tab/>
        <w:t xml:space="preserve">Условия для беспрепятственного доступа инвалидов к месту оказания универсальных услуг связи не созданы (п. 2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 п. 5 лицензии ПАО «Ростелеком» №135993 «Телематические услуги связи»).  </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10. Место расположения информационных средств коллективного доступа (предоставление доступа к сети "Интернет" с использованием точек доступа) не обозначено специальным информационным указателем (п. 5 приложения № 3 к приказу Министерства связи и массовых коммуникаций РФ от 30 сентября 2015 г. № 371, п. 5 лицензии ПАО «Ростелеком» №135993 «Телематические услуги связи»).</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11. Подключение к сети «Интернет» пользовательского оборудования на скорости не менее 10 Мбит/с не обеспечивается (п. 3(2)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w:t>
      </w:r>
    </w:p>
    <w:p w:rsidR="005B2892" w:rsidRPr="00893E7A" w:rsidRDefault="005B2892" w:rsidP="005B289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893E7A">
        <w:rPr>
          <w:rFonts w:ascii="Times New Roman" w:eastAsia="Times New Roman" w:hAnsi="Times New Roman" w:cs="Courier New"/>
          <w:sz w:val="26"/>
          <w:szCs w:val="26"/>
          <w:lang w:eastAsia="ru-RU"/>
        </w:rPr>
        <w:t>Проверками охвачено 3 муниципальных образования Волгоградской области и 5 муниципальных  образования Республики Калмыкия. На территории Волгоградской области нарушения выявлены в 23 населённых пунктах, на территории Республики Калмыкия нарушения выявлены в 15 населённых пунктах.</w:t>
      </w:r>
    </w:p>
    <w:p w:rsidR="002152C2" w:rsidRPr="00893E7A"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
    <w:p w:rsidR="00EC6786" w:rsidRPr="00893E7A" w:rsidRDefault="00EC6786" w:rsidP="00EC6786">
      <w:pPr>
        <w:spacing w:after="0" w:line="360" w:lineRule="auto"/>
        <w:ind w:firstLine="709"/>
        <w:jc w:val="both"/>
        <w:rPr>
          <w:rFonts w:ascii="Times New Roman" w:eastAsia="Calibri" w:hAnsi="Times New Roman" w:cs="Times New Roman"/>
          <w:i/>
          <w:sz w:val="26"/>
          <w:szCs w:val="26"/>
          <w:u w:val="single"/>
        </w:rPr>
      </w:pPr>
      <w:r w:rsidRPr="00893E7A">
        <w:rPr>
          <w:rFonts w:ascii="Times New Roman" w:eastAsia="Calibri" w:hAnsi="Times New Roman" w:cs="Times New Roman"/>
          <w:i/>
          <w:sz w:val="26"/>
          <w:szCs w:val="26"/>
          <w:u w:val="single"/>
        </w:rPr>
        <w:t>Почтовая связь</w:t>
      </w:r>
    </w:p>
    <w:p w:rsidR="00EC6786" w:rsidRPr="00893E7A" w:rsidRDefault="00EC6786" w:rsidP="00EC678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3 квартале 2017 года проведено мероприятие систематического наблюдения в отношении ФГУП "Почта России". В ходе проведения мероприятия выявлено: </w:t>
      </w:r>
    </w:p>
    <w:p w:rsidR="00EC6786" w:rsidRPr="00893E7A" w:rsidRDefault="00EC6786" w:rsidP="00EC6786">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нарушения правил оказания услуг связи. </w:t>
      </w:r>
    </w:p>
    <w:p w:rsidR="00EC6786" w:rsidRPr="00893E7A" w:rsidRDefault="00EC6786" w:rsidP="00EC6786">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C6786" w:rsidRPr="00893E7A" w:rsidRDefault="00EC6786" w:rsidP="00EC678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В ходе проведения систематического наблюдения в отношении альтернативных операторов почтовой  связи нарушений не выявлено.</w:t>
      </w:r>
    </w:p>
    <w:p w:rsidR="00F13482" w:rsidRPr="00893E7A"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89313E" w:rsidRPr="00893E7A" w:rsidRDefault="0089313E" w:rsidP="0089313E">
      <w:pPr>
        <w:autoSpaceDE w:val="0"/>
        <w:autoSpaceDN w:val="0"/>
        <w:adjustRightInd w:val="0"/>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Подвижная связь (радио- и радиотелефонная)</w:t>
      </w:r>
    </w:p>
    <w:p w:rsidR="00423852" w:rsidRPr="00893E7A" w:rsidRDefault="00423852" w:rsidP="00423852">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93E7A">
        <w:rPr>
          <w:rFonts w:ascii="Times New Roman" w:eastAsiaTheme="minorEastAsia" w:hAnsi="Times New Roman" w:cs="Times New Roman"/>
          <w:sz w:val="28"/>
          <w:szCs w:val="28"/>
          <w:lang w:eastAsia="ru-RU"/>
        </w:rPr>
        <w:t xml:space="preserve">За 3 квартал 2017 года в рамках осуществления полномочий в отношении операторов подвижной связи проведено 5 внеплановых проверок, выявлено 3 нарушения, выдано 3 предписания. </w:t>
      </w:r>
    </w:p>
    <w:p w:rsidR="00423852" w:rsidRPr="00893E7A" w:rsidRDefault="00423852" w:rsidP="00423852">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893E7A">
        <w:rPr>
          <w:rFonts w:ascii="Times New Roman" w:eastAsiaTheme="minorEastAsia" w:hAnsi="Times New Roman" w:cs="Times New Roman"/>
          <w:sz w:val="28"/>
          <w:szCs w:val="28"/>
          <w:lang w:eastAsia="ru-RU"/>
        </w:rPr>
        <w:t>Эксперты и экспертные организации для проведения проверок за  отчетный период не привлекались.</w:t>
      </w:r>
    </w:p>
    <w:p w:rsidR="0089313E" w:rsidRPr="00893E7A" w:rsidRDefault="0089313E" w:rsidP="0089313E">
      <w:pPr>
        <w:autoSpaceDE w:val="0"/>
        <w:autoSpaceDN w:val="0"/>
        <w:adjustRightInd w:val="0"/>
        <w:spacing w:after="0" w:line="360" w:lineRule="auto"/>
        <w:ind w:firstLine="709"/>
        <w:jc w:val="both"/>
        <w:rPr>
          <w:rFonts w:ascii="Times New Roman" w:eastAsia="Calibri" w:hAnsi="Times New Roman" w:cs="Times New Roman"/>
          <w:sz w:val="26"/>
          <w:szCs w:val="26"/>
          <w:u w:val="single"/>
          <w:lang w:eastAsia="ru-RU"/>
        </w:rPr>
      </w:pPr>
    </w:p>
    <w:p w:rsidR="00FF7408" w:rsidRPr="00893E7A" w:rsidRDefault="00FF7408" w:rsidP="00FF7408">
      <w:pPr>
        <w:autoSpaceDE w:val="0"/>
        <w:autoSpaceDN w:val="0"/>
        <w:adjustRightInd w:val="0"/>
        <w:spacing w:after="0" w:line="360" w:lineRule="auto"/>
        <w:ind w:firstLine="709"/>
        <w:jc w:val="both"/>
        <w:rPr>
          <w:rFonts w:ascii="Times New Roman" w:eastAsia="Calibri" w:hAnsi="Times New Roman" w:cs="Times New Roman"/>
          <w:i/>
          <w:sz w:val="26"/>
          <w:szCs w:val="26"/>
          <w:u w:val="single"/>
          <w:lang w:eastAsia="ru-RU"/>
        </w:rPr>
      </w:pPr>
      <w:r w:rsidRPr="00893E7A">
        <w:rPr>
          <w:rFonts w:ascii="Times New Roman" w:eastAsia="Calibri" w:hAnsi="Times New Roman" w:cs="Times New Roman"/>
          <w:i/>
          <w:sz w:val="26"/>
          <w:szCs w:val="26"/>
          <w:u w:val="single"/>
          <w:lang w:eastAsia="ru-RU"/>
        </w:rPr>
        <w:t>Для целей эфирного и кабельного вещания</w:t>
      </w:r>
    </w:p>
    <w:p w:rsidR="00423852" w:rsidRPr="00893E7A" w:rsidRDefault="00423852" w:rsidP="00423852">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893E7A">
        <w:rPr>
          <w:rFonts w:ascii="Times New Roman" w:eastAsia="Calibri" w:hAnsi="Times New Roman" w:cs="Times New Roman"/>
          <w:sz w:val="28"/>
          <w:szCs w:val="28"/>
          <w:lang w:eastAsia="ru-RU"/>
        </w:rPr>
        <w:t xml:space="preserve">В 3 квартале 2017 года в отношении операторов владельцев лицензий на оказание услуг связи для целей эфирного вещания и кабельного вещания  проведена 1 проверка и 8 мероприятий систематического наблюдения. Нарушений законодательства о связи не выявлено. </w:t>
      </w:r>
    </w:p>
    <w:p w:rsidR="00423852" w:rsidRPr="00893E7A" w:rsidRDefault="00423852" w:rsidP="00423852">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893E7A">
        <w:rPr>
          <w:rFonts w:ascii="Times New Roman" w:eastAsia="Calibri" w:hAnsi="Times New Roman" w:cs="Times New Roman"/>
          <w:sz w:val="28"/>
          <w:szCs w:val="28"/>
          <w:lang w:eastAsia="ru-RU"/>
        </w:rPr>
        <w:t>Эксперты и экспертные организации для проведения проверок за  отчетный период не привлекались.</w:t>
      </w:r>
    </w:p>
    <w:p w:rsidR="0089313E" w:rsidRPr="00893E7A" w:rsidRDefault="0089313E" w:rsidP="0089313E">
      <w:pPr>
        <w:tabs>
          <w:tab w:val="left" w:pos="9072"/>
        </w:tabs>
        <w:spacing w:after="0" w:line="360" w:lineRule="auto"/>
        <w:ind w:right="-1" w:firstLine="709"/>
        <w:jc w:val="both"/>
        <w:rPr>
          <w:rFonts w:ascii="Times New Roman" w:eastAsia="Calibri" w:hAnsi="Times New Roman" w:cs="Times New Roman"/>
          <w:sz w:val="26"/>
          <w:szCs w:val="26"/>
          <w:lang w:eastAsia="ru-RU"/>
        </w:rPr>
      </w:pPr>
    </w:p>
    <w:p w:rsidR="005F2B5F" w:rsidRPr="00893E7A" w:rsidRDefault="005F2B5F" w:rsidP="005F2B5F">
      <w:pPr>
        <w:tabs>
          <w:tab w:val="left" w:pos="9072"/>
        </w:tabs>
        <w:spacing w:after="0" w:line="360" w:lineRule="auto"/>
        <w:ind w:right="-1" w:firstLine="709"/>
        <w:jc w:val="both"/>
        <w:rPr>
          <w:rFonts w:ascii="Times New Roman" w:eastAsia="Calibri" w:hAnsi="Times New Roman" w:cs="Times New Roman"/>
          <w:b/>
          <w:sz w:val="26"/>
          <w:szCs w:val="26"/>
          <w:lang w:eastAsia="ru-RU"/>
        </w:rPr>
      </w:pPr>
      <w:r w:rsidRPr="00893E7A">
        <w:rPr>
          <w:rFonts w:ascii="Times New Roman" w:eastAsia="Calibri" w:hAnsi="Times New Roman" w:cs="Times New Roman"/>
          <w:b/>
          <w:sz w:val="26"/>
          <w:szCs w:val="26"/>
          <w:lang w:eastAsia="ru-RU"/>
        </w:rPr>
        <w:t>Взаимодействие с силовыми структурами, правоохранительными органами, органами прокуратуры и органами исполнительной власти</w:t>
      </w:r>
    </w:p>
    <w:p w:rsidR="00FF719C" w:rsidRPr="00893E7A" w:rsidRDefault="00FF719C" w:rsidP="00FF719C">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893E7A">
        <w:rPr>
          <w:rFonts w:ascii="Times New Roman" w:eastAsia="Calibri" w:hAnsi="Times New Roman" w:cs="Times New Roman"/>
          <w:sz w:val="26"/>
          <w:szCs w:val="26"/>
          <w:lang w:eastAsia="ru-RU"/>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13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w:t>
      </w:r>
    </w:p>
    <w:p w:rsidR="00FF719C" w:rsidRPr="00893E7A" w:rsidRDefault="00FF719C" w:rsidP="00FF719C">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893E7A">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Выявлены признаки нарушений. Материалы для принятия мер направлены в ГУ МВД РФ по Волгоградской области (1 письмо).</w:t>
      </w:r>
    </w:p>
    <w:p w:rsidR="0089313E" w:rsidRPr="00893E7A" w:rsidRDefault="0089313E" w:rsidP="0089313E">
      <w:pPr>
        <w:tabs>
          <w:tab w:val="left" w:pos="9072"/>
        </w:tabs>
        <w:spacing w:after="0" w:line="360" w:lineRule="auto"/>
        <w:ind w:right="-1" w:firstLine="709"/>
        <w:jc w:val="both"/>
        <w:rPr>
          <w:rFonts w:ascii="Times New Roman" w:eastAsia="Calibri" w:hAnsi="Times New Roman" w:cs="Times New Roman"/>
          <w:sz w:val="26"/>
          <w:szCs w:val="26"/>
          <w:lang w:eastAsia="ru-RU"/>
        </w:rPr>
      </w:pPr>
    </w:p>
    <w:p w:rsidR="0089313E" w:rsidRPr="00893E7A" w:rsidRDefault="0089313E" w:rsidP="0089313E">
      <w:pPr>
        <w:spacing w:after="0" w:line="360" w:lineRule="auto"/>
        <w:ind w:firstLine="709"/>
        <w:jc w:val="both"/>
        <w:rPr>
          <w:rFonts w:ascii="Times New Roman" w:eastAsia="Calibri" w:hAnsi="Times New Roman" w:cs="Times New Roman"/>
          <w:i/>
          <w:sz w:val="26"/>
          <w:szCs w:val="26"/>
          <w:u w:val="single"/>
          <w:lang w:eastAsia="ru-RU"/>
        </w:rPr>
      </w:pPr>
      <w:r w:rsidRPr="00893E7A">
        <w:rPr>
          <w:rFonts w:ascii="Times New Roman" w:eastAsia="Calibri" w:hAnsi="Times New Roman" w:cs="Times New Roman"/>
          <w:bCs/>
          <w:i/>
          <w:sz w:val="26"/>
          <w:szCs w:val="26"/>
          <w:u w:val="single"/>
          <w:lang w:eastAsia="ru-RU"/>
        </w:rPr>
        <w:lastRenderedPageBreak/>
        <w:t>Результаты работы Управления во взаимодействии с предприятиями радиочастотной</w:t>
      </w:r>
      <w:r w:rsidRPr="00893E7A">
        <w:rPr>
          <w:rFonts w:ascii="Times New Roman" w:eastAsia="Calibri" w:hAnsi="Times New Roman" w:cs="Times New Roman"/>
          <w:i/>
          <w:sz w:val="26"/>
          <w:szCs w:val="26"/>
          <w:u w:val="single"/>
          <w:lang w:eastAsia="ru-RU"/>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89313E" w:rsidRPr="00893E7A" w:rsidTr="003C7768">
        <w:trPr>
          <w:cantSplit/>
        </w:trPr>
        <w:tc>
          <w:tcPr>
            <w:tcW w:w="2780" w:type="pct"/>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Показатель</w:t>
            </w:r>
          </w:p>
        </w:tc>
        <w:tc>
          <w:tcPr>
            <w:tcW w:w="1162" w:type="pct"/>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На конец отчетного периода предыдущего года (%)</w:t>
            </w:r>
          </w:p>
        </w:tc>
        <w:tc>
          <w:tcPr>
            <w:tcW w:w="1058" w:type="pct"/>
            <w:shd w:val="clear" w:color="auto" w:fill="auto"/>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На конец отчетного периода текущего года (%)</w:t>
            </w:r>
          </w:p>
        </w:tc>
      </w:tr>
      <w:tr w:rsidR="0089313E" w:rsidRPr="00893E7A" w:rsidTr="003C7768">
        <w:trPr>
          <w:cantSplit/>
        </w:trPr>
        <w:tc>
          <w:tcPr>
            <w:tcW w:w="2780" w:type="pct"/>
          </w:tcPr>
          <w:p w:rsidR="0089313E" w:rsidRPr="00893E7A" w:rsidRDefault="0089313E" w:rsidP="0089313E">
            <w:pPr>
              <w:spacing w:after="0"/>
              <w:rPr>
                <w:rFonts w:ascii="Times New Roman" w:eastAsia="Calibri" w:hAnsi="Times New Roman" w:cs="Times New Roman"/>
                <w:lang w:eastAsia="ru-RU"/>
              </w:rPr>
            </w:pPr>
            <w:r w:rsidRPr="00893E7A">
              <w:rPr>
                <w:rFonts w:ascii="Times New Roman" w:eastAsia="Calibri" w:hAnsi="Times New Roman" w:cs="Times New Roman"/>
                <w:lang w:eastAsia="ru-RU"/>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100</w:t>
            </w:r>
          </w:p>
        </w:tc>
        <w:tc>
          <w:tcPr>
            <w:tcW w:w="1058" w:type="pct"/>
            <w:shd w:val="clear" w:color="auto" w:fill="auto"/>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100</w:t>
            </w:r>
          </w:p>
        </w:tc>
      </w:tr>
      <w:tr w:rsidR="0089313E" w:rsidRPr="00893E7A" w:rsidTr="003C7768">
        <w:trPr>
          <w:cantSplit/>
        </w:trPr>
        <w:tc>
          <w:tcPr>
            <w:tcW w:w="2780" w:type="pct"/>
          </w:tcPr>
          <w:p w:rsidR="0089313E" w:rsidRPr="00893E7A" w:rsidRDefault="0089313E" w:rsidP="0089313E">
            <w:pPr>
              <w:spacing w:after="0"/>
              <w:rPr>
                <w:rFonts w:ascii="Times New Roman" w:eastAsia="Calibri" w:hAnsi="Times New Roman" w:cs="Times New Roman"/>
                <w:lang w:eastAsia="ru-RU"/>
              </w:rPr>
            </w:pPr>
            <w:r w:rsidRPr="00893E7A">
              <w:rPr>
                <w:rFonts w:ascii="Times New Roman" w:eastAsia="Calibri" w:hAnsi="Times New Roman" w:cs="Times New Roman"/>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62" w:type="pct"/>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0,0</w:t>
            </w:r>
          </w:p>
        </w:tc>
        <w:tc>
          <w:tcPr>
            <w:tcW w:w="1058" w:type="pct"/>
            <w:shd w:val="clear" w:color="auto" w:fill="auto"/>
            <w:vAlign w:val="center"/>
          </w:tcPr>
          <w:p w:rsidR="0089313E" w:rsidRPr="00893E7A" w:rsidRDefault="0033218A"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2,4</w:t>
            </w:r>
          </w:p>
        </w:tc>
      </w:tr>
      <w:tr w:rsidR="0089313E" w:rsidRPr="00893E7A" w:rsidTr="003C7768">
        <w:trPr>
          <w:cantSplit/>
        </w:trPr>
        <w:tc>
          <w:tcPr>
            <w:tcW w:w="2780" w:type="pct"/>
          </w:tcPr>
          <w:p w:rsidR="0089313E" w:rsidRPr="00893E7A" w:rsidRDefault="0089313E" w:rsidP="0089313E">
            <w:pPr>
              <w:spacing w:after="0"/>
              <w:rPr>
                <w:rFonts w:ascii="Times New Roman" w:eastAsia="Calibri" w:hAnsi="Times New Roman" w:cs="Times New Roman"/>
                <w:lang w:eastAsia="ru-RU"/>
              </w:rPr>
            </w:pPr>
            <w:r w:rsidRPr="00893E7A">
              <w:rPr>
                <w:rFonts w:ascii="Times New Roman" w:eastAsia="Calibri" w:hAnsi="Times New Roman" w:cs="Times New Roman"/>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0</w:t>
            </w:r>
          </w:p>
        </w:tc>
        <w:tc>
          <w:tcPr>
            <w:tcW w:w="1058" w:type="pct"/>
            <w:shd w:val="clear" w:color="auto" w:fill="auto"/>
            <w:vAlign w:val="center"/>
          </w:tcPr>
          <w:p w:rsidR="0089313E" w:rsidRPr="00893E7A" w:rsidRDefault="0089313E" w:rsidP="0089313E">
            <w:pPr>
              <w:spacing w:after="0"/>
              <w:jc w:val="center"/>
              <w:rPr>
                <w:rFonts w:ascii="Times New Roman" w:eastAsia="Calibri" w:hAnsi="Times New Roman" w:cs="Times New Roman"/>
                <w:lang w:eastAsia="ru-RU"/>
              </w:rPr>
            </w:pPr>
            <w:r w:rsidRPr="00893E7A">
              <w:rPr>
                <w:rFonts w:ascii="Times New Roman" w:eastAsia="Calibri" w:hAnsi="Times New Roman" w:cs="Times New Roman"/>
                <w:lang w:eastAsia="ru-RU"/>
              </w:rPr>
              <w:t>0</w:t>
            </w:r>
          </w:p>
        </w:tc>
      </w:tr>
    </w:tbl>
    <w:p w:rsidR="0089313E" w:rsidRPr="00893E7A" w:rsidRDefault="0089313E" w:rsidP="0089313E">
      <w:pPr>
        <w:tabs>
          <w:tab w:val="left" w:pos="7875"/>
        </w:tabs>
        <w:spacing w:after="0" w:line="240" w:lineRule="auto"/>
        <w:ind w:firstLine="709"/>
        <w:rPr>
          <w:rFonts w:ascii="Times New Roman" w:eastAsia="Calibri" w:hAnsi="Times New Roman" w:cs="Times New Roman"/>
          <w:szCs w:val="26"/>
          <w:lang w:eastAsia="ru-RU"/>
        </w:rPr>
      </w:pPr>
    </w:p>
    <w:p w:rsidR="0089313E" w:rsidRPr="00893E7A" w:rsidRDefault="0089313E" w:rsidP="0089313E">
      <w:pPr>
        <w:rPr>
          <w:rFonts w:ascii="Times New Roman" w:eastAsia="Calibri" w:hAnsi="Times New Roman" w:cs="Times New Roman"/>
          <w:szCs w:val="26"/>
          <w:lang w:eastAsia="ru-RU"/>
        </w:rPr>
      </w:pPr>
      <w:r w:rsidRPr="00893E7A">
        <w:rPr>
          <w:rFonts w:ascii="Times New Roman" w:eastAsia="Calibri" w:hAnsi="Times New Roman" w:cs="Times New Roman"/>
          <w:szCs w:val="26"/>
          <w:lang w:eastAsia="ru-RU"/>
        </w:rPr>
        <w:br w:type="page"/>
      </w:r>
    </w:p>
    <w:p w:rsidR="00A91B5C" w:rsidRPr="00893E7A" w:rsidRDefault="00A91B5C" w:rsidP="00A91B5C">
      <w:pPr>
        <w:spacing w:after="0" w:line="360" w:lineRule="auto"/>
        <w:ind w:firstLine="709"/>
        <w:jc w:val="both"/>
        <w:rPr>
          <w:rFonts w:ascii="Times New Roman" w:eastAsia="Calibri" w:hAnsi="Times New Roman" w:cs="Times New Roman"/>
          <w:b/>
          <w:sz w:val="26"/>
          <w:szCs w:val="26"/>
        </w:rPr>
      </w:pPr>
      <w:r w:rsidRPr="00893E7A">
        <w:rPr>
          <w:rFonts w:ascii="Times New Roman" w:eastAsia="Calibri" w:hAnsi="Times New Roman" w:cs="Times New Roman"/>
          <w:b/>
          <w:sz w:val="26"/>
          <w:szCs w:val="26"/>
        </w:rPr>
        <w:lastRenderedPageBreak/>
        <w:t>Разрешительная  и регистрационная деятельность:</w:t>
      </w:r>
    </w:p>
    <w:p w:rsidR="00A91B5C" w:rsidRPr="00893E7A" w:rsidRDefault="00A91B5C" w:rsidP="00A91B5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A91B5C" w:rsidRPr="00893E7A" w:rsidRDefault="00A91B5C" w:rsidP="00A91B5C">
      <w:pPr>
        <w:spacing w:after="0" w:line="24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Полномочия выполняют – 8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A91B5C" w:rsidRPr="00893E7A" w:rsidTr="003C7768">
        <w:tc>
          <w:tcPr>
            <w:tcW w:w="5000" w:type="pct"/>
            <w:gridSpan w:val="3"/>
          </w:tcPr>
          <w:p w:rsidR="00A91B5C" w:rsidRPr="00893E7A" w:rsidRDefault="00A91B5C" w:rsidP="00A91B5C">
            <w:pPr>
              <w:spacing w:after="0" w:line="240" w:lineRule="auto"/>
              <w:jc w:val="center"/>
              <w:rPr>
                <w:rFonts w:ascii="Times New Roman" w:eastAsia="Times New Roman" w:hAnsi="Times New Roman" w:cs="Times New Roman"/>
                <w:b/>
                <w:i/>
                <w:color w:val="000000"/>
                <w:sz w:val="20"/>
                <w:szCs w:val="20"/>
                <w:lang w:eastAsia="ru-RU"/>
              </w:rPr>
            </w:pPr>
            <w:r w:rsidRPr="00893E7A">
              <w:rPr>
                <w:rFonts w:ascii="Times New Roman" w:eastAsia="Times New Roman" w:hAnsi="Times New Roman" w:cs="Times New Roman"/>
                <w:b/>
                <w:i/>
                <w:color w:val="000000"/>
                <w:sz w:val="20"/>
                <w:szCs w:val="20"/>
                <w:lang w:eastAsia="ru-RU"/>
              </w:rPr>
              <w:t>Предметы надзора</w:t>
            </w:r>
          </w:p>
        </w:tc>
      </w:tr>
      <w:tr w:rsidR="00A91B5C" w:rsidRPr="00893E7A" w:rsidTr="003C7768">
        <w:trPr>
          <w:trHeight w:val="270"/>
        </w:trPr>
        <w:tc>
          <w:tcPr>
            <w:tcW w:w="2352" w:type="pct"/>
          </w:tcPr>
          <w:p w:rsidR="00A91B5C" w:rsidRPr="00893E7A" w:rsidRDefault="00A91B5C" w:rsidP="00A91B5C">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A91B5C" w:rsidRPr="00893E7A" w:rsidRDefault="003421F3" w:rsidP="00A91B5C">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01.10</w:t>
            </w:r>
            <w:r w:rsidR="00A91B5C" w:rsidRPr="00893E7A">
              <w:rPr>
                <w:rFonts w:ascii="Times New Roman" w:eastAsia="Times New Roman" w:hAnsi="Times New Roman" w:cs="Times New Roman"/>
                <w:color w:val="000000"/>
                <w:sz w:val="18"/>
                <w:szCs w:val="18"/>
                <w:lang w:eastAsia="ru-RU"/>
              </w:rPr>
              <w:t>.2016</w:t>
            </w:r>
          </w:p>
        </w:tc>
        <w:tc>
          <w:tcPr>
            <w:tcW w:w="1324" w:type="pct"/>
            <w:shd w:val="clear" w:color="auto" w:fill="D9D9D9" w:themeFill="background1" w:themeFillShade="D9"/>
          </w:tcPr>
          <w:p w:rsidR="00A91B5C" w:rsidRPr="00893E7A" w:rsidRDefault="003421F3" w:rsidP="00A91B5C">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01.10</w:t>
            </w:r>
            <w:r w:rsidR="00A91B5C" w:rsidRPr="00893E7A">
              <w:rPr>
                <w:rFonts w:ascii="Times New Roman" w:eastAsia="Times New Roman" w:hAnsi="Times New Roman" w:cs="Times New Roman"/>
                <w:color w:val="000000"/>
                <w:sz w:val="18"/>
                <w:szCs w:val="18"/>
                <w:lang w:eastAsia="ru-RU"/>
              </w:rPr>
              <w:t>.2017</w:t>
            </w:r>
          </w:p>
        </w:tc>
      </w:tr>
      <w:tr w:rsidR="00A91B5C" w:rsidRPr="00893E7A" w:rsidTr="003C7768">
        <w:trPr>
          <w:trHeight w:val="209"/>
        </w:trPr>
        <w:tc>
          <w:tcPr>
            <w:tcW w:w="2352" w:type="pct"/>
          </w:tcPr>
          <w:p w:rsidR="00A91B5C" w:rsidRPr="00893E7A"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91B5C" w:rsidRPr="00893E7A"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227</w:t>
            </w:r>
          </w:p>
        </w:tc>
        <w:tc>
          <w:tcPr>
            <w:tcW w:w="1324" w:type="pct"/>
            <w:shd w:val="clear" w:color="auto" w:fill="D9D9D9" w:themeFill="background1" w:themeFillShade="D9"/>
          </w:tcPr>
          <w:p w:rsidR="00A91B5C" w:rsidRPr="00893E7A" w:rsidRDefault="003421F3"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210</w:t>
            </w:r>
          </w:p>
        </w:tc>
      </w:tr>
      <w:tr w:rsidR="00A91B5C" w:rsidRPr="00893E7A" w:rsidTr="003C7768">
        <w:trPr>
          <w:trHeight w:val="206"/>
        </w:trPr>
        <w:tc>
          <w:tcPr>
            <w:tcW w:w="2352" w:type="pct"/>
          </w:tcPr>
          <w:p w:rsidR="00A91B5C" w:rsidRPr="00893E7A"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91B5C" w:rsidRPr="00893E7A"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28,4</w:t>
            </w:r>
          </w:p>
        </w:tc>
        <w:tc>
          <w:tcPr>
            <w:tcW w:w="1324" w:type="pct"/>
            <w:shd w:val="clear" w:color="auto" w:fill="D9D9D9" w:themeFill="background1" w:themeFillShade="D9"/>
          </w:tcPr>
          <w:p w:rsidR="00A91B5C" w:rsidRPr="00893E7A" w:rsidRDefault="00A91B5C" w:rsidP="003421F3">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26,</w:t>
            </w:r>
            <w:r w:rsidR="003421F3" w:rsidRPr="00893E7A">
              <w:rPr>
                <w:rFonts w:ascii="Times New Roman" w:eastAsia="Times New Roman" w:hAnsi="Times New Roman" w:cs="Times New Roman"/>
                <w:color w:val="000000"/>
                <w:sz w:val="20"/>
                <w:szCs w:val="20"/>
                <w:lang w:eastAsia="ru-RU"/>
              </w:rPr>
              <w:t>25</w:t>
            </w:r>
          </w:p>
        </w:tc>
      </w:tr>
      <w:tr w:rsidR="00A91B5C" w:rsidRPr="00893E7A" w:rsidTr="003C7768">
        <w:tc>
          <w:tcPr>
            <w:tcW w:w="2352" w:type="pct"/>
          </w:tcPr>
          <w:p w:rsidR="00A91B5C" w:rsidRPr="00893E7A"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A91B5C" w:rsidRPr="00893E7A"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19</w:t>
            </w:r>
          </w:p>
        </w:tc>
        <w:tc>
          <w:tcPr>
            <w:tcW w:w="1324" w:type="pct"/>
            <w:shd w:val="clear" w:color="auto" w:fill="D9D9D9" w:themeFill="background1" w:themeFillShade="D9"/>
          </w:tcPr>
          <w:p w:rsidR="00A91B5C" w:rsidRPr="00893E7A" w:rsidRDefault="00C326E0"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8</w:t>
            </w:r>
          </w:p>
        </w:tc>
      </w:tr>
      <w:tr w:rsidR="00A91B5C" w:rsidRPr="00893E7A" w:rsidTr="003C7768">
        <w:trPr>
          <w:trHeight w:val="70"/>
        </w:trPr>
        <w:tc>
          <w:tcPr>
            <w:tcW w:w="2352" w:type="pct"/>
          </w:tcPr>
          <w:p w:rsidR="00A91B5C" w:rsidRPr="00893E7A"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91B5C" w:rsidRPr="00893E7A"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2,4</w:t>
            </w:r>
          </w:p>
        </w:tc>
        <w:tc>
          <w:tcPr>
            <w:tcW w:w="1324" w:type="pct"/>
            <w:shd w:val="clear" w:color="auto" w:fill="D9D9D9" w:themeFill="background1" w:themeFillShade="D9"/>
          </w:tcPr>
          <w:p w:rsidR="00A91B5C" w:rsidRPr="00893E7A" w:rsidRDefault="00C326E0" w:rsidP="00A91B5C">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1</w:t>
            </w:r>
          </w:p>
        </w:tc>
      </w:tr>
    </w:tbl>
    <w:p w:rsidR="00A91B5C" w:rsidRPr="00893E7A" w:rsidRDefault="00A91B5C" w:rsidP="00A91B5C">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91B5C" w:rsidRPr="00893E7A" w:rsidTr="003C7768">
        <w:tc>
          <w:tcPr>
            <w:tcW w:w="1809" w:type="dxa"/>
          </w:tcPr>
          <w:p w:rsidR="00A91B5C" w:rsidRPr="00893E7A" w:rsidRDefault="00A91B5C" w:rsidP="00A91B5C">
            <w:pPr>
              <w:jc w:val="both"/>
            </w:pPr>
          </w:p>
        </w:tc>
        <w:tc>
          <w:tcPr>
            <w:tcW w:w="851" w:type="dxa"/>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1 квартал 2016</w:t>
            </w:r>
          </w:p>
        </w:tc>
        <w:tc>
          <w:tcPr>
            <w:tcW w:w="850" w:type="dxa"/>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 xml:space="preserve">2 квартал 2016 </w:t>
            </w:r>
          </w:p>
        </w:tc>
        <w:tc>
          <w:tcPr>
            <w:tcW w:w="851" w:type="dxa"/>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 xml:space="preserve">3 квартал 2016 </w:t>
            </w:r>
          </w:p>
        </w:tc>
        <w:tc>
          <w:tcPr>
            <w:tcW w:w="850" w:type="dxa"/>
            <w:shd w:val="clear" w:color="auto" w:fill="auto"/>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 xml:space="preserve">4 квартал 2016 </w:t>
            </w:r>
          </w:p>
        </w:tc>
        <w:tc>
          <w:tcPr>
            <w:tcW w:w="851" w:type="dxa"/>
            <w:shd w:val="clear" w:color="auto" w:fill="D9D9D9" w:themeFill="background1" w:themeFillShade="D9"/>
            <w:vAlign w:val="center"/>
          </w:tcPr>
          <w:p w:rsidR="00A91B5C" w:rsidRPr="00893E7A" w:rsidRDefault="00A91B5C" w:rsidP="00A91B5C">
            <w:pPr>
              <w:jc w:val="center"/>
              <w:rPr>
                <w:rFonts w:eastAsia="Calibri"/>
                <w:b/>
                <w:color w:val="000000"/>
                <w:sz w:val="18"/>
                <w:szCs w:val="18"/>
              </w:rPr>
            </w:pPr>
            <w:r w:rsidRPr="00893E7A">
              <w:rPr>
                <w:rFonts w:eastAsia="Calibri"/>
                <w:b/>
                <w:color w:val="000000"/>
                <w:sz w:val="18"/>
                <w:szCs w:val="18"/>
              </w:rPr>
              <w:t>2016</w:t>
            </w:r>
          </w:p>
        </w:tc>
        <w:tc>
          <w:tcPr>
            <w:tcW w:w="850" w:type="dxa"/>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1 квартал 2017</w:t>
            </w:r>
          </w:p>
        </w:tc>
        <w:tc>
          <w:tcPr>
            <w:tcW w:w="851" w:type="dxa"/>
          </w:tcPr>
          <w:p w:rsidR="00A91B5C" w:rsidRPr="00893E7A" w:rsidRDefault="00A91B5C" w:rsidP="00A91B5C">
            <w:pPr>
              <w:jc w:val="center"/>
              <w:rPr>
                <w:rFonts w:eastAsia="Calibri"/>
                <w:sz w:val="18"/>
                <w:szCs w:val="18"/>
              </w:rPr>
            </w:pPr>
            <w:r w:rsidRPr="00893E7A">
              <w:rPr>
                <w:rFonts w:eastAsia="Calibri"/>
                <w:sz w:val="18"/>
                <w:szCs w:val="18"/>
              </w:rPr>
              <w:t>2 квартал 2017</w:t>
            </w:r>
          </w:p>
        </w:tc>
        <w:tc>
          <w:tcPr>
            <w:tcW w:w="850" w:type="dxa"/>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3 квартал 2017</w:t>
            </w:r>
          </w:p>
        </w:tc>
        <w:tc>
          <w:tcPr>
            <w:tcW w:w="851" w:type="dxa"/>
            <w:shd w:val="clear" w:color="auto" w:fill="FFFFFF" w:themeFill="background1"/>
          </w:tcPr>
          <w:p w:rsidR="00A91B5C" w:rsidRPr="00893E7A" w:rsidRDefault="00A91B5C" w:rsidP="00A91B5C">
            <w:pPr>
              <w:jc w:val="center"/>
              <w:rPr>
                <w:rFonts w:eastAsia="Calibri"/>
                <w:color w:val="000000"/>
                <w:sz w:val="18"/>
                <w:szCs w:val="18"/>
              </w:rPr>
            </w:pPr>
            <w:r w:rsidRPr="00893E7A">
              <w:rPr>
                <w:rFonts w:eastAsia="Calibri"/>
                <w:color w:val="000000"/>
                <w:sz w:val="18"/>
                <w:szCs w:val="18"/>
              </w:rPr>
              <w:t>4 квартал 2017</w:t>
            </w:r>
          </w:p>
        </w:tc>
        <w:tc>
          <w:tcPr>
            <w:tcW w:w="709" w:type="dxa"/>
            <w:shd w:val="clear" w:color="auto" w:fill="D9D9D9" w:themeFill="background1" w:themeFillShade="D9"/>
            <w:vAlign w:val="center"/>
          </w:tcPr>
          <w:p w:rsidR="00A91B5C" w:rsidRPr="00893E7A" w:rsidRDefault="00A91B5C" w:rsidP="00A91B5C">
            <w:pPr>
              <w:jc w:val="center"/>
              <w:rPr>
                <w:rFonts w:eastAsia="Calibri"/>
                <w:b/>
                <w:color w:val="000000"/>
                <w:sz w:val="18"/>
                <w:szCs w:val="18"/>
              </w:rPr>
            </w:pPr>
            <w:r w:rsidRPr="00893E7A">
              <w:rPr>
                <w:rFonts w:eastAsia="Calibri"/>
                <w:b/>
                <w:color w:val="000000"/>
                <w:sz w:val="18"/>
                <w:szCs w:val="18"/>
              </w:rPr>
              <w:t>2017</w:t>
            </w:r>
          </w:p>
        </w:tc>
      </w:tr>
      <w:tr w:rsidR="00A91B5C" w:rsidRPr="00893E7A" w:rsidTr="003C7768">
        <w:tc>
          <w:tcPr>
            <w:tcW w:w="1809" w:type="dxa"/>
          </w:tcPr>
          <w:p w:rsidR="00A91B5C" w:rsidRPr="00893E7A" w:rsidRDefault="00A91B5C" w:rsidP="00A91B5C">
            <w:pPr>
              <w:rPr>
                <w:sz w:val="18"/>
              </w:rPr>
            </w:pPr>
            <w:r w:rsidRPr="00893E7A">
              <w:rPr>
                <w:sz w:val="18"/>
              </w:rPr>
              <w:t>Количество поступивших заявок</w:t>
            </w:r>
          </w:p>
        </w:tc>
        <w:tc>
          <w:tcPr>
            <w:tcW w:w="851" w:type="dxa"/>
          </w:tcPr>
          <w:p w:rsidR="00A91B5C" w:rsidRPr="00893E7A" w:rsidRDefault="00A91B5C" w:rsidP="00A91B5C">
            <w:pPr>
              <w:jc w:val="center"/>
            </w:pPr>
            <w:r w:rsidRPr="00893E7A">
              <w:t>19</w:t>
            </w:r>
          </w:p>
        </w:tc>
        <w:tc>
          <w:tcPr>
            <w:tcW w:w="850" w:type="dxa"/>
          </w:tcPr>
          <w:p w:rsidR="00A91B5C" w:rsidRPr="00893E7A" w:rsidRDefault="00A91B5C" w:rsidP="00A91B5C">
            <w:pPr>
              <w:jc w:val="center"/>
            </w:pPr>
            <w:r w:rsidRPr="00893E7A">
              <w:t>15</w:t>
            </w:r>
          </w:p>
        </w:tc>
        <w:tc>
          <w:tcPr>
            <w:tcW w:w="851" w:type="dxa"/>
          </w:tcPr>
          <w:p w:rsidR="00A91B5C" w:rsidRPr="00893E7A" w:rsidRDefault="00A91B5C" w:rsidP="00A91B5C">
            <w:pPr>
              <w:jc w:val="center"/>
            </w:pPr>
            <w:r w:rsidRPr="00893E7A">
              <w:t>14</w:t>
            </w:r>
          </w:p>
        </w:tc>
        <w:tc>
          <w:tcPr>
            <w:tcW w:w="850" w:type="dxa"/>
            <w:shd w:val="clear" w:color="auto" w:fill="auto"/>
          </w:tcPr>
          <w:p w:rsidR="00A91B5C" w:rsidRPr="00893E7A" w:rsidRDefault="00A91B5C" w:rsidP="00A91B5C">
            <w:pPr>
              <w:jc w:val="center"/>
            </w:pPr>
            <w:r w:rsidRPr="00893E7A">
              <w:t>3</w:t>
            </w:r>
          </w:p>
        </w:tc>
        <w:tc>
          <w:tcPr>
            <w:tcW w:w="851" w:type="dxa"/>
            <w:shd w:val="clear" w:color="auto" w:fill="D9D9D9" w:themeFill="background1" w:themeFillShade="D9"/>
          </w:tcPr>
          <w:p w:rsidR="00A91B5C" w:rsidRPr="00893E7A" w:rsidRDefault="00A91B5C" w:rsidP="00A91B5C">
            <w:pPr>
              <w:jc w:val="center"/>
              <w:rPr>
                <w:b/>
              </w:rPr>
            </w:pPr>
            <w:r w:rsidRPr="00893E7A">
              <w:rPr>
                <w:b/>
              </w:rPr>
              <w:t>51</w:t>
            </w:r>
          </w:p>
        </w:tc>
        <w:tc>
          <w:tcPr>
            <w:tcW w:w="850" w:type="dxa"/>
          </w:tcPr>
          <w:p w:rsidR="00A91B5C" w:rsidRPr="00893E7A" w:rsidRDefault="00A91B5C" w:rsidP="00A91B5C">
            <w:pPr>
              <w:jc w:val="center"/>
            </w:pPr>
            <w:r w:rsidRPr="00893E7A">
              <w:t>5</w:t>
            </w:r>
          </w:p>
        </w:tc>
        <w:tc>
          <w:tcPr>
            <w:tcW w:w="851" w:type="dxa"/>
          </w:tcPr>
          <w:p w:rsidR="00A91B5C" w:rsidRPr="00893E7A" w:rsidRDefault="00C326E0" w:rsidP="00A91B5C">
            <w:pPr>
              <w:jc w:val="center"/>
            </w:pPr>
            <w:r w:rsidRPr="00893E7A">
              <w:t>3</w:t>
            </w:r>
          </w:p>
        </w:tc>
        <w:tc>
          <w:tcPr>
            <w:tcW w:w="850" w:type="dxa"/>
          </w:tcPr>
          <w:p w:rsidR="00A91B5C" w:rsidRPr="00893E7A" w:rsidRDefault="00C326E0" w:rsidP="00A91B5C">
            <w:pPr>
              <w:jc w:val="center"/>
            </w:pPr>
            <w:r w:rsidRPr="00893E7A">
              <w:t>0</w:t>
            </w:r>
          </w:p>
        </w:tc>
        <w:tc>
          <w:tcPr>
            <w:tcW w:w="851" w:type="dxa"/>
            <w:shd w:val="clear" w:color="auto" w:fill="FFFFFF" w:themeFill="background1"/>
          </w:tcPr>
          <w:p w:rsidR="00A91B5C" w:rsidRPr="00893E7A" w:rsidRDefault="00A91B5C" w:rsidP="00A91B5C">
            <w:pPr>
              <w:jc w:val="center"/>
            </w:pPr>
          </w:p>
        </w:tc>
        <w:tc>
          <w:tcPr>
            <w:tcW w:w="709" w:type="dxa"/>
            <w:shd w:val="clear" w:color="auto" w:fill="D9D9D9" w:themeFill="background1" w:themeFillShade="D9"/>
          </w:tcPr>
          <w:p w:rsidR="00A91B5C" w:rsidRPr="00893E7A" w:rsidRDefault="00A91B5C" w:rsidP="00A91B5C">
            <w:pPr>
              <w:jc w:val="center"/>
            </w:pPr>
          </w:p>
        </w:tc>
      </w:tr>
      <w:tr w:rsidR="00A91B5C" w:rsidRPr="00893E7A" w:rsidTr="003C7768">
        <w:tc>
          <w:tcPr>
            <w:tcW w:w="1809" w:type="dxa"/>
          </w:tcPr>
          <w:p w:rsidR="00A91B5C" w:rsidRPr="00893E7A" w:rsidRDefault="00A91B5C" w:rsidP="00A91B5C">
            <w:pPr>
              <w:rPr>
                <w:sz w:val="18"/>
              </w:rPr>
            </w:pPr>
            <w:r w:rsidRPr="00893E7A">
              <w:rPr>
                <w:sz w:val="18"/>
              </w:rPr>
              <w:t>Количество выданных разрешений</w:t>
            </w:r>
          </w:p>
        </w:tc>
        <w:tc>
          <w:tcPr>
            <w:tcW w:w="851" w:type="dxa"/>
          </w:tcPr>
          <w:p w:rsidR="00A91B5C" w:rsidRPr="00893E7A" w:rsidRDefault="00A91B5C" w:rsidP="00A91B5C">
            <w:pPr>
              <w:jc w:val="center"/>
            </w:pPr>
            <w:r w:rsidRPr="00893E7A">
              <w:t>19</w:t>
            </w:r>
          </w:p>
        </w:tc>
        <w:tc>
          <w:tcPr>
            <w:tcW w:w="850" w:type="dxa"/>
          </w:tcPr>
          <w:p w:rsidR="00A91B5C" w:rsidRPr="00893E7A" w:rsidRDefault="00A91B5C" w:rsidP="00A91B5C">
            <w:pPr>
              <w:jc w:val="center"/>
            </w:pPr>
            <w:r w:rsidRPr="00893E7A">
              <w:t>15</w:t>
            </w:r>
          </w:p>
        </w:tc>
        <w:tc>
          <w:tcPr>
            <w:tcW w:w="851" w:type="dxa"/>
          </w:tcPr>
          <w:p w:rsidR="00A91B5C" w:rsidRPr="00893E7A" w:rsidRDefault="00A91B5C" w:rsidP="00A91B5C">
            <w:pPr>
              <w:jc w:val="center"/>
            </w:pPr>
            <w:r w:rsidRPr="00893E7A">
              <w:t>14</w:t>
            </w:r>
          </w:p>
        </w:tc>
        <w:tc>
          <w:tcPr>
            <w:tcW w:w="850" w:type="dxa"/>
            <w:shd w:val="clear" w:color="auto" w:fill="auto"/>
          </w:tcPr>
          <w:p w:rsidR="00A91B5C" w:rsidRPr="00893E7A" w:rsidRDefault="00A91B5C" w:rsidP="00A91B5C">
            <w:pPr>
              <w:jc w:val="center"/>
            </w:pPr>
            <w:r w:rsidRPr="00893E7A">
              <w:t>2</w:t>
            </w:r>
          </w:p>
        </w:tc>
        <w:tc>
          <w:tcPr>
            <w:tcW w:w="851" w:type="dxa"/>
            <w:shd w:val="clear" w:color="auto" w:fill="D9D9D9" w:themeFill="background1" w:themeFillShade="D9"/>
          </w:tcPr>
          <w:p w:rsidR="00A91B5C" w:rsidRPr="00893E7A" w:rsidRDefault="00A91B5C" w:rsidP="00A91B5C">
            <w:pPr>
              <w:jc w:val="center"/>
              <w:rPr>
                <w:b/>
              </w:rPr>
            </w:pPr>
            <w:r w:rsidRPr="00893E7A">
              <w:rPr>
                <w:b/>
              </w:rPr>
              <w:t>50</w:t>
            </w:r>
          </w:p>
        </w:tc>
        <w:tc>
          <w:tcPr>
            <w:tcW w:w="850" w:type="dxa"/>
          </w:tcPr>
          <w:p w:rsidR="00A91B5C" w:rsidRPr="00893E7A" w:rsidRDefault="00A91B5C" w:rsidP="00A91B5C">
            <w:pPr>
              <w:jc w:val="center"/>
            </w:pPr>
            <w:r w:rsidRPr="00893E7A">
              <w:t>5</w:t>
            </w:r>
          </w:p>
        </w:tc>
        <w:tc>
          <w:tcPr>
            <w:tcW w:w="851" w:type="dxa"/>
          </w:tcPr>
          <w:p w:rsidR="00A91B5C" w:rsidRPr="00893E7A" w:rsidRDefault="00C326E0" w:rsidP="00A91B5C">
            <w:pPr>
              <w:jc w:val="center"/>
            </w:pPr>
            <w:r w:rsidRPr="00893E7A">
              <w:t>3</w:t>
            </w:r>
          </w:p>
        </w:tc>
        <w:tc>
          <w:tcPr>
            <w:tcW w:w="850" w:type="dxa"/>
          </w:tcPr>
          <w:p w:rsidR="00A91B5C" w:rsidRPr="00893E7A" w:rsidRDefault="00C326E0" w:rsidP="00A91B5C">
            <w:pPr>
              <w:jc w:val="center"/>
            </w:pPr>
            <w:r w:rsidRPr="00893E7A">
              <w:t>0</w:t>
            </w:r>
          </w:p>
        </w:tc>
        <w:tc>
          <w:tcPr>
            <w:tcW w:w="851" w:type="dxa"/>
            <w:shd w:val="clear" w:color="auto" w:fill="FFFFFF" w:themeFill="background1"/>
          </w:tcPr>
          <w:p w:rsidR="00A91B5C" w:rsidRPr="00893E7A" w:rsidRDefault="00A91B5C" w:rsidP="00A91B5C">
            <w:pPr>
              <w:jc w:val="center"/>
            </w:pPr>
          </w:p>
        </w:tc>
        <w:tc>
          <w:tcPr>
            <w:tcW w:w="709" w:type="dxa"/>
            <w:shd w:val="clear" w:color="auto" w:fill="D9D9D9" w:themeFill="background1" w:themeFillShade="D9"/>
          </w:tcPr>
          <w:p w:rsidR="00A91B5C" w:rsidRPr="00893E7A" w:rsidRDefault="00A91B5C" w:rsidP="00A91B5C">
            <w:pPr>
              <w:jc w:val="center"/>
            </w:pPr>
          </w:p>
        </w:tc>
      </w:tr>
      <w:tr w:rsidR="00A91B5C" w:rsidRPr="00893E7A" w:rsidTr="003C7768">
        <w:tc>
          <w:tcPr>
            <w:tcW w:w="1809" w:type="dxa"/>
          </w:tcPr>
          <w:p w:rsidR="00A91B5C" w:rsidRPr="00893E7A" w:rsidRDefault="00A91B5C" w:rsidP="00A91B5C">
            <w:pPr>
              <w:rPr>
                <w:sz w:val="18"/>
              </w:rPr>
            </w:pPr>
            <w:r w:rsidRPr="00893E7A">
              <w:rPr>
                <w:sz w:val="18"/>
              </w:rPr>
              <w:t>Количество отказов</w:t>
            </w:r>
          </w:p>
        </w:tc>
        <w:tc>
          <w:tcPr>
            <w:tcW w:w="851" w:type="dxa"/>
          </w:tcPr>
          <w:p w:rsidR="00A91B5C" w:rsidRPr="00893E7A" w:rsidRDefault="00A91B5C" w:rsidP="00A91B5C">
            <w:pPr>
              <w:jc w:val="center"/>
            </w:pPr>
            <w:r w:rsidRPr="00893E7A">
              <w:t>0</w:t>
            </w:r>
          </w:p>
        </w:tc>
        <w:tc>
          <w:tcPr>
            <w:tcW w:w="850" w:type="dxa"/>
          </w:tcPr>
          <w:p w:rsidR="00A91B5C" w:rsidRPr="00893E7A" w:rsidRDefault="00A91B5C" w:rsidP="00A91B5C">
            <w:pPr>
              <w:jc w:val="center"/>
            </w:pPr>
            <w:r w:rsidRPr="00893E7A">
              <w:t>0</w:t>
            </w:r>
          </w:p>
        </w:tc>
        <w:tc>
          <w:tcPr>
            <w:tcW w:w="851" w:type="dxa"/>
          </w:tcPr>
          <w:p w:rsidR="00A91B5C" w:rsidRPr="00893E7A" w:rsidRDefault="00A91B5C" w:rsidP="00A91B5C">
            <w:pPr>
              <w:jc w:val="center"/>
            </w:pPr>
            <w:r w:rsidRPr="00893E7A">
              <w:t>0</w:t>
            </w:r>
          </w:p>
        </w:tc>
        <w:tc>
          <w:tcPr>
            <w:tcW w:w="850" w:type="dxa"/>
            <w:shd w:val="clear" w:color="auto" w:fill="auto"/>
          </w:tcPr>
          <w:p w:rsidR="00A91B5C" w:rsidRPr="00893E7A" w:rsidRDefault="00A91B5C" w:rsidP="00A91B5C">
            <w:pPr>
              <w:jc w:val="center"/>
            </w:pPr>
            <w:r w:rsidRPr="00893E7A">
              <w:t>1</w:t>
            </w:r>
          </w:p>
        </w:tc>
        <w:tc>
          <w:tcPr>
            <w:tcW w:w="851" w:type="dxa"/>
            <w:shd w:val="clear" w:color="auto" w:fill="D9D9D9" w:themeFill="background1" w:themeFillShade="D9"/>
          </w:tcPr>
          <w:p w:rsidR="00A91B5C" w:rsidRPr="00893E7A" w:rsidRDefault="00A91B5C" w:rsidP="00A91B5C">
            <w:pPr>
              <w:jc w:val="center"/>
              <w:rPr>
                <w:b/>
              </w:rPr>
            </w:pPr>
            <w:r w:rsidRPr="00893E7A">
              <w:rPr>
                <w:b/>
              </w:rPr>
              <w:t>1</w:t>
            </w:r>
          </w:p>
        </w:tc>
        <w:tc>
          <w:tcPr>
            <w:tcW w:w="850" w:type="dxa"/>
          </w:tcPr>
          <w:p w:rsidR="00A91B5C" w:rsidRPr="00893E7A" w:rsidRDefault="00A91B5C" w:rsidP="00A91B5C">
            <w:pPr>
              <w:jc w:val="center"/>
            </w:pPr>
            <w:r w:rsidRPr="00893E7A">
              <w:t>0</w:t>
            </w:r>
          </w:p>
        </w:tc>
        <w:tc>
          <w:tcPr>
            <w:tcW w:w="851" w:type="dxa"/>
          </w:tcPr>
          <w:p w:rsidR="00A91B5C" w:rsidRPr="00893E7A" w:rsidRDefault="00A91B5C" w:rsidP="00A91B5C">
            <w:pPr>
              <w:jc w:val="center"/>
            </w:pPr>
            <w:r w:rsidRPr="00893E7A">
              <w:t>0</w:t>
            </w:r>
          </w:p>
        </w:tc>
        <w:tc>
          <w:tcPr>
            <w:tcW w:w="850" w:type="dxa"/>
          </w:tcPr>
          <w:p w:rsidR="00A91B5C" w:rsidRPr="00893E7A" w:rsidRDefault="00C326E0" w:rsidP="00A91B5C">
            <w:pPr>
              <w:jc w:val="center"/>
            </w:pPr>
            <w:r w:rsidRPr="00893E7A">
              <w:t>0</w:t>
            </w:r>
          </w:p>
        </w:tc>
        <w:tc>
          <w:tcPr>
            <w:tcW w:w="851" w:type="dxa"/>
            <w:shd w:val="clear" w:color="auto" w:fill="FFFFFF" w:themeFill="background1"/>
          </w:tcPr>
          <w:p w:rsidR="00A91B5C" w:rsidRPr="00893E7A" w:rsidRDefault="00A91B5C" w:rsidP="00A91B5C">
            <w:pPr>
              <w:jc w:val="center"/>
            </w:pPr>
          </w:p>
        </w:tc>
        <w:tc>
          <w:tcPr>
            <w:tcW w:w="709" w:type="dxa"/>
            <w:shd w:val="clear" w:color="auto" w:fill="D9D9D9" w:themeFill="background1" w:themeFillShade="D9"/>
          </w:tcPr>
          <w:p w:rsidR="00A91B5C" w:rsidRPr="00893E7A" w:rsidRDefault="00A91B5C" w:rsidP="00A91B5C">
            <w:pPr>
              <w:jc w:val="center"/>
            </w:pPr>
          </w:p>
        </w:tc>
      </w:tr>
      <w:tr w:rsidR="00A91B5C" w:rsidRPr="00893E7A" w:rsidTr="003C7768">
        <w:trPr>
          <w:trHeight w:val="60"/>
        </w:trPr>
        <w:tc>
          <w:tcPr>
            <w:tcW w:w="1809" w:type="dxa"/>
          </w:tcPr>
          <w:p w:rsidR="00A91B5C" w:rsidRPr="00893E7A" w:rsidRDefault="00A91B5C" w:rsidP="00A91B5C">
            <w:pPr>
              <w:jc w:val="both"/>
              <w:rPr>
                <w:sz w:val="18"/>
              </w:rPr>
            </w:pPr>
            <w:r w:rsidRPr="00893E7A">
              <w:rPr>
                <w:sz w:val="18"/>
              </w:rPr>
              <w:t xml:space="preserve">Нарушения сроков </w:t>
            </w:r>
          </w:p>
        </w:tc>
        <w:tc>
          <w:tcPr>
            <w:tcW w:w="851" w:type="dxa"/>
          </w:tcPr>
          <w:p w:rsidR="00A91B5C" w:rsidRPr="00893E7A" w:rsidRDefault="00A91B5C" w:rsidP="00A91B5C">
            <w:pPr>
              <w:jc w:val="center"/>
            </w:pPr>
            <w:r w:rsidRPr="00893E7A">
              <w:t>0</w:t>
            </w:r>
          </w:p>
        </w:tc>
        <w:tc>
          <w:tcPr>
            <w:tcW w:w="850" w:type="dxa"/>
          </w:tcPr>
          <w:p w:rsidR="00A91B5C" w:rsidRPr="00893E7A" w:rsidRDefault="00A91B5C" w:rsidP="00A91B5C">
            <w:pPr>
              <w:jc w:val="center"/>
            </w:pPr>
            <w:r w:rsidRPr="00893E7A">
              <w:t>0</w:t>
            </w:r>
          </w:p>
        </w:tc>
        <w:tc>
          <w:tcPr>
            <w:tcW w:w="851" w:type="dxa"/>
          </w:tcPr>
          <w:p w:rsidR="00A91B5C" w:rsidRPr="00893E7A" w:rsidRDefault="00A91B5C" w:rsidP="00A91B5C">
            <w:pPr>
              <w:jc w:val="center"/>
            </w:pPr>
            <w:r w:rsidRPr="00893E7A">
              <w:t>0</w:t>
            </w:r>
          </w:p>
        </w:tc>
        <w:tc>
          <w:tcPr>
            <w:tcW w:w="850" w:type="dxa"/>
            <w:shd w:val="clear" w:color="auto" w:fill="auto"/>
          </w:tcPr>
          <w:p w:rsidR="00A91B5C" w:rsidRPr="00893E7A" w:rsidRDefault="00A91B5C" w:rsidP="00A91B5C">
            <w:pPr>
              <w:jc w:val="center"/>
            </w:pPr>
            <w:r w:rsidRPr="00893E7A">
              <w:t>0</w:t>
            </w:r>
          </w:p>
        </w:tc>
        <w:tc>
          <w:tcPr>
            <w:tcW w:w="851" w:type="dxa"/>
            <w:shd w:val="clear" w:color="auto" w:fill="D9D9D9" w:themeFill="background1" w:themeFillShade="D9"/>
          </w:tcPr>
          <w:p w:rsidR="00A91B5C" w:rsidRPr="00893E7A" w:rsidRDefault="00A91B5C" w:rsidP="00A91B5C">
            <w:pPr>
              <w:jc w:val="center"/>
              <w:rPr>
                <w:b/>
              </w:rPr>
            </w:pPr>
            <w:r w:rsidRPr="00893E7A">
              <w:rPr>
                <w:b/>
              </w:rPr>
              <w:t>0</w:t>
            </w:r>
          </w:p>
        </w:tc>
        <w:tc>
          <w:tcPr>
            <w:tcW w:w="850" w:type="dxa"/>
          </w:tcPr>
          <w:p w:rsidR="00A91B5C" w:rsidRPr="00893E7A" w:rsidRDefault="00A91B5C" w:rsidP="00A91B5C">
            <w:pPr>
              <w:jc w:val="center"/>
            </w:pPr>
            <w:r w:rsidRPr="00893E7A">
              <w:t>0</w:t>
            </w:r>
          </w:p>
        </w:tc>
        <w:tc>
          <w:tcPr>
            <w:tcW w:w="851" w:type="dxa"/>
          </w:tcPr>
          <w:p w:rsidR="00A91B5C" w:rsidRPr="00893E7A" w:rsidRDefault="00A91B5C" w:rsidP="00A91B5C">
            <w:pPr>
              <w:jc w:val="center"/>
            </w:pPr>
            <w:r w:rsidRPr="00893E7A">
              <w:t>0</w:t>
            </w:r>
          </w:p>
        </w:tc>
        <w:tc>
          <w:tcPr>
            <w:tcW w:w="850" w:type="dxa"/>
          </w:tcPr>
          <w:p w:rsidR="00A91B5C" w:rsidRPr="00893E7A" w:rsidRDefault="00C326E0" w:rsidP="00A91B5C">
            <w:pPr>
              <w:jc w:val="center"/>
            </w:pPr>
            <w:r w:rsidRPr="00893E7A">
              <w:t>0</w:t>
            </w:r>
          </w:p>
        </w:tc>
        <w:tc>
          <w:tcPr>
            <w:tcW w:w="851" w:type="dxa"/>
            <w:shd w:val="clear" w:color="auto" w:fill="FFFFFF" w:themeFill="background1"/>
          </w:tcPr>
          <w:p w:rsidR="00A91B5C" w:rsidRPr="00893E7A" w:rsidRDefault="00A91B5C" w:rsidP="00A91B5C">
            <w:pPr>
              <w:jc w:val="center"/>
            </w:pPr>
          </w:p>
        </w:tc>
        <w:tc>
          <w:tcPr>
            <w:tcW w:w="709" w:type="dxa"/>
            <w:shd w:val="clear" w:color="auto" w:fill="D9D9D9" w:themeFill="background1" w:themeFillShade="D9"/>
          </w:tcPr>
          <w:p w:rsidR="00A91B5C" w:rsidRPr="00893E7A" w:rsidRDefault="00A91B5C" w:rsidP="00A91B5C">
            <w:pPr>
              <w:jc w:val="center"/>
            </w:pPr>
          </w:p>
        </w:tc>
      </w:tr>
    </w:tbl>
    <w:p w:rsidR="00F13482" w:rsidRPr="00893E7A"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89313E" w:rsidRPr="00893E7A" w:rsidRDefault="0089313E" w:rsidP="0089313E">
      <w:pPr>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89313E" w:rsidRPr="00893E7A" w:rsidRDefault="0089313E" w:rsidP="0089313E">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Полномочия выполняют – 3 специалиста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48"/>
        <w:gridCol w:w="918"/>
        <w:gridCol w:w="868"/>
        <w:gridCol w:w="868"/>
        <w:gridCol w:w="909"/>
        <w:gridCol w:w="850"/>
        <w:gridCol w:w="841"/>
        <w:gridCol w:w="807"/>
        <w:gridCol w:w="807"/>
        <w:gridCol w:w="771"/>
      </w:tblGrid>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20"/>
                <w:szCs w:val="20"/>
                <w:lang w:eastAsia="ru-RU"/>
              </w:rPr>
            </w:pPr>
          </w:p>
        </w:tc>
        <w:tc>
          <w:tcPr>
            <w:tcW w:w="848"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 квартал 2016</w:t>
            </w:r>
          </w:p>
        </w:tc>
        <w:tc>
          <w:tcPr>
            <w:tcW w:w="918"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2 квартал 2016 </w:t>
            </w:r>
          </w:p>
        </w:tc>
        <w:tc>
          <w:tcPr>
            <w:tcW w:w="868"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3 квартал 2016 </w:t>
            </w:r>
          </w:p>
        </w:tc>
        <w:tc>
          <w:tcPr>
            <w:tcW w:w="868" w:type="dxa"/>
            <w:shd w:val="clear" w:color="auto" w:fill="FFFFFF" w:themeFill="background1"/>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4 квартал 2016 </w:t>
            </w:r>
          </w:p>
        </w:tc>
        <w:tc>
          <w:tcPr>
            <w:tcW w:w="909" w:type="dxa"/>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2016</w:t>
            </w:r>
          </w:p>
        </w:tc>
        <w:tc>
          <w:tcPr>
            <w:tcW w:w="850"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 квартал 2017</w:t>
            </w:r>
          </w:p>
        </w:tc>
        <w:tc>
          <w:tcPr>
            <w:tcW w:w="841"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 квартал 2017</w:t>
            </w:r>
          </w:p>
        </w:tc>
        <w:tc>
          <w:tcPr>
            <w:tcW w:w="807"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3 квартал 2017</w:t>
            </w:r>
          </w:p>
        </w:tc>
        <w:tc>
          <w:tcPr>
            <w:tcW w:w="807" w:type="dxa"/>
            <w:shd w:val="clear" w:color="auto" w:fill="FFFFFF" w:themeFill="background1"/>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 квартал 2017</w:t>
            </w:r>
          </w:p>
        </w:tc>
        <w:tc>
          <w:tcPr>
            <w:tcW w:w="771" w:type="dxa"/>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2017</w:t>
            </w:r>
          </w:p>
        </w:tc>
      </w:tr>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поступивших заявок</w:t>
            </w:r>
          </w:p>
        </w:tc>
        <w:tc>
          <w:tcPr>
            <w:tcW w:w="84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22</w:t>
            </w:r>
          </w:p>
        </w:tc>
        <w:tc>
          <w:tcPr>
            <w:tcW w:w="91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14</w:t>
            </w:r>
          </w:p>
        </w:tc>
        <w:tc>
          <w:tcPr>
            <w:tcW w:w="86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14</w:t>
            </w:r>
          </w:p>
        </w:tc>
        <w:tc>
          <w:tcPr>
            <w:tcW w:w="868"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909"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54</w:t>
            </w:r>
          </w:p>
        </w:tc>
        <w:tc>
          <w:tcPr>
            <w:tcW w:w="850"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13</w:t>
            </w:r>
          </w:p>
        </w:tc>
        <w:tc>
          <w:tcPr>
            <w:tcW w:w="841"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7/20</w:t>
            </w:r>
          </w:p>
        </w:tc>
        <w:tc>
          <w:tcPr>
            <w:tcW w:w="807" w:type="dxa"/>
          </w:tcPr>
          <w:p w:rsidR="0089313E" w:rsidRPr="00893E7A" w:rsidRDefault="0074009B"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32/52</w:t>
            </w:r>
          </w:p>
        </w:tc>
        <w:tc>
          <w:tcPr>
            <w:tcW w:w="807"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выданных разрешений</w:t>
            </w:r>
          </w:p>
        </w:tc>
        <w:tc>
          <w:tcPr>
            <w:tcW w:w="84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13</w:t>
            </w:r>
          </w:p>
        </w:tc>
        <w:tc>
          <w:tcPr>
            <w:tcW w:w="91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w:t>
            </w:r>
          </w:p>
        </w:tc>
        <w:tc>
          <w:tcPr>
            <w:tcW w:w="86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w:t>
            </w:r>
          </w:p>
        </w:tc>
        <w:tc>
          <w:tcPr>
            <w:tcW w:w="868"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w:t>
            </w:r>
          </w:p>
        </w:tc>
        <w:tc>
          <w:tcPr>
            <w:tcW w:w="909"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34</w:t>
            </w:r>
          </w:p>
        </w:tc>
        <w:tc>
          <w:tcPr>
            <w:tcW w:w="850"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w:t>
            </w:r>
          </w:p>
        </w:tc>
        <w:tc>
          <w:tcPr>
            <w:tcW w:w="841"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3/12</w:t>
            </w:r>
          </w:p>
        </w:tc>
        <w:tc>
          <w:tcPr>
            <w:tcW w:w="807" w:type="dxa"/>
          </w:tcPr>
          <w:p w:rsidR="0089313E" w:rsidRPr="00893E7A" w:rsidRDefault="0074009B"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18/30</w:t>
            </w:r>
          </w:p>
        </w:tc>
        <w:tc>
          <w:tcPr>
            <w:tcW w:w="807"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отказов</w:t>
            </w:r>
          </w:p>
        </w:tc>
        <w:tc>
          <w:tcPr>
            <w:tcW w:w="84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91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w:t>
            </w:r>
          </w:p>
        </w:tc>
        <w:tc>
          <w:tcPr>
            <w:tcW w:w="86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w:t>
            </w:r>
          </w:p>
        </w:tc>
        <w:tc>
          <w:tcPr>
            <w:tcW w:w="868"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909"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3</w:t>
            </w:r>
          </w:p>
        </w:tc>
        <w:tc>
          <w:tcPr>
            <w:tcW w:w="850"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41"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07" w:type="dxa"/>
          </w:tcPr>
          <w:p w:rsidR="0089313E" w:rsidRPr="00893E7A" w:rsidRDefault="0074009B"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w:t>
            </w:r>
          </w:p>
        </w:tc>
        <w:tc>
          <w:tcPr>
            <w:tcW w:w="807"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Нарушения сроков рассмотрения  заявок</w:t>
            </w:r>
          </w:p>
        </w:tc>
        <w:tc>
          <w:tcPr>
            <w:tcW w:w="84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91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6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68"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909"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0</w:t>
            </w:r>
          </w:p>
        </w:tc>
        <w:tc>
          <w:tcPr>
            <w:tcW w:w="850"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41"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07" w:type="dxa"/>
          </w:tcPr>
          <w:p w:rsidR="0089313E" w:rsidRPr="00893E7A" w:rsidRDefault="0074009B"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07"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651"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Оплачено госпошлины, тыс.руб.</w:t>
            </w:r>
          </w:p>
        </w:tc>
        <w:tc>
          <w:tcPr>
            <w:tcW w:w="84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45,5</w:t>
            </w:r>
          </w:p>
        </w:tc>
        <w:tc>
          <w:tcPr>
            <w:tcW w:w="91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31,5</w:t>
            </w:r>
          </w:p>
        </w:tc>
        <w:tc>
          <w:tcPr>
            <w:tcW w:w="868"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31,5</w:t>
            </w:r>
          </w:p>
        </w:tc>
        <w:tc>
          <w:tcPr>
            <w:tcW w:w="868"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10,5</w:t>
            </w:r>
          </w:p>
        </w:tc>
        <w:tc>
          <w:tcPr>
            <w:tcW w:w="909"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119</w:t>
            </w:r>
          </w:p>
        </w:tc>
        <w:tc>
          <w:tcPr>
            <w:tcW w:w="850"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31,5</w:t>
            </w:r>
          </w:p>
        </w:tc>
        <w:tc>
          <w:tcPr>
            <w:tcW w:w="841" w:type="dxa"/>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10,5/42</w:t>
            </w:r>
          </w:p>
        </w:tc>
        <w:tc>
          <w:tcPr>
            <w:tcW w:w="807" w:type="dxa"/>
          </w:tcPr>
          <w:p w:rsidR="0089313E" w:rsidRPr="00893E7A" w:rsidRDefault="0074009B"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63/105</w:t>
            </w:r>
          </w:p>
        </w:tc>
        <w:tc>
          <w:tcPr>
            <w:tcW w:w="807" w:type="dxa"/>
            <w:shd w:val="clear" w:color="auto" w:fill="FFFFFF" w:themeFill="background1"/>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bl>
    <w:p w:rsidR="0089313E" w:rsidRPr="00893E7A" w:rsidRDefault="0089313E" w:rsidP="0089313E">
      <w:pPr>
        <w:spacing w:after="0"/>
        <w:ind w:firstLine="709"/>
        <w:rPr>
          <w:rFonts w:ascii="Times New Roman" w:eastAsiaTheme="minorEastAsia" w:hAnsi="Times New Roman" w:cs="Times New Roman"/>
          <w:i/>
          <w:szCs w:val="26"/>
          <w:u w:val="single"/>
          <w:lang w:eastAsia="ru-RU"/>
        </w:rPr>
      </w:pPr>
    </w:p>
    <w:p w:rsidR="0089313E" w:rsidRPr="00893E7A" w:rsidRDefault="0089313E" w:rsidP="0089313E">
      <w:pPr>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Регистрация радиоэлектронных средств и высокочастотных устройств гражданского назначения</w:t>
      </w:r>
    </w:p>
    <w:p w:rsidR="0089313E" w:rsidRPr="00893E7A" w:rsidRDefault="0089313E" w:rsidP="0089313E">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Полномочие выполняют  - 3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89313E" w:rsidRPr="00893E7A" w:rsidTr="003C7768">
        <w:tc>
          <w:tcPr>
            <w:tcW w:w="5000" w:type="pct"/>
            <w:gridSpan w:val="3"/>
          </w:tcPr>
          <w:p w:rsidR="0089313E" w:rsidRPr="00893E7A" w:rsidRDefault="0089313E" w:rsidP="0089313E">
            <w:pPr>
              <w:spacing w:after="0" w:line="240" w:lineRule="auto"/>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Предметы надзора</w:t>
            </w:r>
          </w:p>
        </w:tc>
      </w:tr>
      <w:tr w:rsidR="0089313E" w:rsidRPr="00893E7A" w:rsidTr="003C7768">
        <w:trPr>
          <w:trHeight w:val="182"/>
        </w:trPr>
        <w:tc>
          <w:tcPr>
            <w:tcW w:w="2721" w:type="pct"/>
          </w:tcPr>
          <w:p w:rsidR="0089313E" w:rsidRPr="00893E7A" w:rsidRDefault="0089313E" w:rsidP="0089313E">
            <w:pPr>
              <w:spacing w:after="0" w:line="240" w:lineRule="auto"/>
              <w:rPr>
                <w:rFonts w:ascii="Times New Roman" w:eastAsiaTheme="minorEastAsia" w:hAnsi="Times New Roman" w:cs="Times New Roman"/>
                <w:sz w:val="18"/>
                <w:szCs w:val="18"/>
                <w:lang w:eastAsia="ru-RU"/>
              </w:rPr>
            </w:pPr>
          </w:p>
        </w:tc>
        <w:tc>
          <w:tcPr>
            <w:tcW w:w="1141" w:type="pct"/>
            <w:shd w:val="clear" w:color="auto" w:fill="D9D9D9" w:themeFill="background1" w:themeFillShade="D9"/>
          </w:tcPr>
          <w:p w:rsidR="0089313E" w:rsidRPr="00893E7A" w:rsidRDefault="0089313E" w:rsidP="003F5DA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01.</w:t>
            </w:r>
            <w:r w:rsidR="003F5DAE" w:rsidRPr="00893E7A">
              <w:rPr>
                <w:rFonts w:ascii="Times New Roman" w:eastAsiaTheme="minorEastAsia" w:hAnsi="Times New Roman" w:cs="Times New Roman"/>
                <w:sz w:val="18"/>
                <w:szCs w:val="18"/>
                <w:lang w:eastAsia="ru-RU"/>
              </w:rPr>
              <w:t>10</w:t>
            </w:r>
            <w:r w:rsidRPr="00893E7A">
              <w:rPr>
                <w:rFonts w:ascii="Times New Roman" w:eastAsiaTheme="minorEastAsia" w:hAnsi="Times New Roman" w:cs="Times New Roman"/>
                <w:sz w:val="18"/>
                <w:szCs w:val="18"/>
                <w:lang w:eastAsia="ru-RU"/>
              </w:rPr>
              <w:t>.2016</w:t>
            </w:r>
          </w:p>
        </w:tc>
        <w:tc>
          <w:tcPr>
            <w:tcW w:w="1138" w:type="pct"/>
            <w:shd w:val="clear" w:color="auto" w:fill="D9D9D9" w:themeFill="background1" w:themeFillShade="D9"/>
          </w:tcPr>
          <w:p w:rsidR="0089313E" w:rsidRPr="00893E7A" w:rsidRDefault="0089313E" w:rsidP="003F5DA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01.</w:t>
            </w:r>
            <w:r w:rsidR="003F5DAE" w:rsidRPr="00893E7A">
              <w:rPr>
                <w:rFonts w:ascii="Times New Roman" w:eastAsiaTheme="minorEastAsia" w:hAnsi="Times New Roman" w:cs="Times New Roman"/>
                <w:sz w:val="18"/>
                <w:szCs w:val="18"/>
                <w:lang w:eastAsia="ru-RU"/>
              </w:rPr>
              <w:t>10</w:t>
            </w:r>
            <w:r w:rsidRPr="00893E7A">
              <w:rPr>
                <w:rFonts w:ascii="Times New Roman" w:eastAsiaTheme="minorEastAsia" w:hAnsi="Times New Roman" w:cs="Times New Roman"/>
                <w:sz w:val="18"/>
                <w:szCs w:val="18"/>
                <w:lang w:eastAsia="ru-RU"/>
              </w:rPr>
              <w:t>.2017</w:t>
            </w:r>
          </w:p>
        </w:tc>
      </w:tr>
      <w:tr w:rsidR="0089313E" w:rsidRPr="00893E7A" w:rsidTr="003C7768">
        <w:trPr>
          <w:trHeight w:val="258"/>
        </w:trPr>
        <w:tc>
          <w:tcPr>
            <w:tcW w:w="2721" w:type="pct"/>
          </w:tcPr>
          <w:p w:rsidR="0089313E" w:rsidRPr="00893E7A" w:rsidRDefault="0089313E" w:rsidP="0089313E">
            <w:pPr>
              <w:spacing w:after="0" w:line="240" w:lineRule="auto"/>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Количество зарегистрированных (перерегистрированных) РЭС</w:t>
            </w:r>
          </w:p>
        </w:tc>
        <w:tc>
          <w:tcPr>
            <w:tcW w:w="1141" w:type="pct"/>
            <w:shd w:val="clear" w:color="auto" w:fill="D9D9D9" w:themeFill="background1" w:themeFillShade="D9"/>
          </w:tcPr>
          <w:p w:rsidR="0089313E" w:rsidRPr="00893E7A" w:rsidRDefault="003F5DA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2436</w:t>
            </w:r>
          </w:p>
        </w:tc>
        <w:tc>
          <w:tcPr>
            <w:tcW w:w="1138" w:type="pct"/>
            <w:shd w:val="clear" w:color="auto" w:fill="D9D9D9" w:themeFill="background1" w:themeFillShade="D9"/>
          </w:tcPr>
          <w:p w:rsidR="0089313E" w:rsidRPr="00893E7A" w:rsidRDefault="00B7747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1937</w:t>
            </w:r>
          </w:p>
        </w:tc>
      </w:tr>
      <w:tr w:rsidR="0089313E" w:rsidRPr="00893E7A" w:rsidTr="003C7768">
        <w:tc>
          <w:tcPr>
            <w:tcW w:w="2721" w:type="pct"/>
          </w:tcPr>
          <w:p w:rsidR="0089313E" w:rsidRPr="00893E7A" w:rsidRDefault="0089313E" w:rsidP="0089313E">
            <w:pPr>
              <w:spacing w:after="0" w:line="240" w:lineRule="auto"/>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Нагрузка на 1 сотрудника</w:t>
            </w:r>
          </w:p>
        </w:tc>
        <w:tc>
          <w:tcPr>
            <w:tcW w:w="1141" w:type="pct"/>
            <w:shd w:val="clear" w:color="auto" w:fill="D9D9D9" w:themeFill="background1" w:themeFillShade="D9"/>
          </w:tcPr>
          <w:p w:rsidR="0089313E" w:rsidRPr="00893E7A" w:rsidRDefault="003F5DA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812</w:t>
            </w:r>
          </w:p>
        </w:tc>
        <w:tc>
          <w:tcPr>
            <w:tcW w:w="1138" w:type="pct"/>
            <w:shd w:val="clear" w:color="auto" w:fill="D9D9D9" w:themeFill="background1" w:themeFillShade="D9"/>
          </w:tcPr>
          <w:p w:rsidR="0089313E" w:rsidRPr="00893E7A" w:rsidRDefault="00B7747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646</w:t>
            </w:r>
          </w:p>
        </w:tc>
      </w:tr>
    </w:tbl>
    <w:p w:rsidR="0089313E" w:rsidRPr="00893E7A" w:rsidRDefault="0089313E" w:rsidP="0089313E">
      <w:pPr>
        <w:spacing w:after="0" w:line="240" w:lineRule="auto"/>
        <w:ind w:firstLine="709"/>
        <w:rPr>
          <w:rFonts w:ascii="Times New Roman" w:eastAsiaTheme="minorEastAsia" w:hAnsi="Times New Roman" w:cs="Times New Roman"/>
          <w:i/>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p>
        </w:tc>
        <w:tc>
          <w:tcPr>
            <w:tcW w:w="851"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1 </w:t>
            </w:r>
            <w:r w:rsidRPr="00893E7A">
              <w:rPr>
                <w:rFonts w:ascii="Times New Roman" w:eastAsia="Calibri" w:hAnsi="Times New Roman" w:cs="Times New Roman"/>
                <w:sz w:val="18"/>
                <w:szCs w:val="18"/>
                <w:lang w:eastAsia="ru-RU"/>
              </w:rPr>
              <w:lastRenderedPageBreak/>
              <w:t>квартал 2016</w:t>
            </w:r>
          </w:p>
        </w:tc>
        <w:tc>
          <w:tcPr>
            <w:tcW w:w="850"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2 </w:t>
            </w:r>
            <w:r w:rsidRPr="00893E7A">
              <w:rPr>
                <w:rFonts w:ascii="Times New Roman" w:eastAsia="Calibri" w:hAnsi="Times New Roman" w:cs="Times New Roman"/>
                <w:sz w:val="18"/>
                <w:szCs w:val="18"/>
                <w:lang w:eastAsia="ru-RU"/>
              </w:rPr>
              <w:lastRenderedPageBreak/>
              <w:t xml:space="preserve">квартал 2016 </w:t>
            </w:r>
          </w:p>
        </w:tc>
        <w:tc>
          <w:tcPr>
            <w:tcW w:w="851"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3 </w:t>
            </w:r>
            <w:r w:rsidRPr="00893E7A">
              <w:rPr>
                <w:rFonts w:ascii="Times New Roman" w:eastAsia="Calibri" w:hAnsi="Times New Roman" w:cs="Times New Roman"/>
                <w:sz w:val="18"/>
                <w:szCs w:val="18"/>
                <w:lang w:eastAsia="ru-RU"/>
              </w:rPr>
              <w:lastRenderedPageBreak/>
              <w:t xml:space="preserve">квартал 2016 </w:t>
            </w:r>
          </w:p>
        </w:tc>
        <w:tc>
          <w:tcPr>
            <w:tcW w:w="850" w:type="dxa"/>
            <w:shd w:val="clear" w:color="auto" w:fill="FFFFFF" w:themeFill="background1"/>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4 </w:t>
            </w:r>
            <w:r w:rsidRPr="00893E7A">
              <w:rPr>
                <w:rFonts w:ascii="Times New Roman" w:eastAsia="Calibri" w:hAnsi="Times New Roman" w:cs="Times New Roman"/>
                <w:sz w:val="18"/>
                <w:szCs w:val="18"/>
                <w:lang w:eastAsia="ru-RU"/>
              </w:rPr>
              <w:lastRenderedPageBreak/>
              <w:t xml:space="preserve">квартал 2016 </w:t>
            </w:r>
          </w:p>
        </w:tc>
        <w:tc>
          <w:tcPr>
            <w:tcW w:w="851" w:type="dxa"/>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lastRenderedPageBreak/>
              <w:t>2016</w:t>
            </w:r>
          </w:p>
        </w:tc>
        <w:tc>
          <w:tcPr>
            <w:tcW w:w="850"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1 </w:t>
            </w:r>
            <w:r w:rsidRPr="00893E7A">
              <w:rPr>
                <w:rFonts w:ascii="Times New Roman" w:eastAsia="Calibri" w:hAnsi="Times New Roman" w:cs="Times New Roman"/>
                <w:sz w:val="18"/>
                <w:szCs w:val="18"/>
                <w:lang w:eastAsia="ru-RU"/>
              </w:rPr>
              <w:lastRenderedPageBreak/>
              <w:t>квартал 2017</w:t>
            </w:r>
          </w:p>
        </w:tc>
        <w:tc>
          <w:tcPr>
            <w:tcW w:w="851"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2 </w:t>
            </w:r>
            <w:r w:rsidRPr="00893E7A">
              <w:rPr>
                <w:rFonts w:ascii="Times New Roman" w:eastAsia="Calibri" w:hAnsi="Times New Roman" w:cs="Times New Roman"/>
                <w:sz w:val="18"/>
                <w:szCs w:val="18"/>
                <w:lang w:eastAsia="ru-RU"/>
              </w:rPr>
              <w:lastRenderedPageBreak/>
              <w:t>квартал 2017</w:t>
            </w:r>
          </w:p>
        </w:tc>
        <w:tc>
          <w:tcPr>
            <w:tcW w:w="850" w:type="dxa"/>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3 </w:t>
            </w:r>
            <w:r w:rsidRPr="00893E7A">
              <w:rPr>
                <w:rFonts w:ascii="Times New Roman" w:eastAsia="Calibri" w:hAnsi="Times New Roman" w:cs="Times New Roman"/>
                <w:sz w:val="18"/>
                <w:szCs w:val="18"/>
                <w:lang w:eastAsia="ru-RU"/>
              </w:rPr>
              <w:lastRenderedPageBreak/>
              <w:t>квартал 2017</w:t>
            </w:r>
          </w:p>
        </w:tc>
        <w:tc>
          <w:tcPr>
            <w:tcW w:w="851" w:type="dxa"/>
            <w:shd w:val="clear" w:color="auto" w:fill="FFFFFF" w:themeFill="background1"/>
          </w:tcPr>
          <w:p w:rsidR="0089313E" w:rsidRPr="00893E7A" w:rsidRDefault="0089313E" w:rsidP="0089313E">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 xml:space="preserve">4 </w:t>
            </w:r>
            <w:r w:rsidRPr="00893E7A">
              <w:rPr>
                <w:rFonts w:ascii="Times New Roman" w:eastAsia="Calibri" w:hAnsi="Times New Roman" w:cs="Times New Roman"/>
                <w:sz w:val="18"/>
                <w:szCs w:val="18"/>
                <w:lang w:eastAsia="ru-RU"/>
              </w:rPr>
              <w:lastRenderedPageBreak/>
              <w:t>квартал 2017</w:t>
            </w:r>
          </w:p>
        </w:tc>
        <w:tc>
          <w:tcPr>
            <w:tcW w:w="709" w:type="dxa"/>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lastRenderedPageBreak/>
              <w:t>2017</w:t>
            </w: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lastRenderedPageBreak/>
              <w:t>Количество поступивших заявок на регистрацию</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191</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226</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272</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590</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1279</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187</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446/633</w:t>
            </w:r>
          </w:p>
        </w:tc>
        <w:tc>
          <w:tcPr>
            <w:tcW w:w="850" w:type="dxa"/>
            <w:vAlign w:val="center"/>
          </w:tcPr>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364/997</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выданных впервые свидетельств</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2371</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1917</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2436</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6040</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12764</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2360</w:t>
            </w:r>
          </w:p>
        </w:tc>
        <w:tc>
          <w:tcPr>
            <w:tcW w:w="851" w:type="dxa"/>
            <w:vAlign w:val="center"/>
          </w:tcPr>
          <w:p w:rsidR="000A0001"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5055/</w:t>
            </w:r>
          </w:p>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7415</w:t>
            </w:r>
          </w:p>
        </w:tc>
        <w:tc>
          <w:tcPr>
            <w:tcW w:w="850" w:type="dxa"/>
            <w:vAlign w:val="center"/>
          </w:tcPr>
          <w:p w:rsidR="000A0001"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1937/</w:t>
            </w:r>
          </w:p>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9352</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отказов</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5</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48</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66</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12</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23/35</w:t>
            </w:r>
          </w:p>
        </w:tc>
        <w:tc>
          <w:tcPr>
            <w:tcW w:w="850" w:type="dxa"/>
            <w:vAlign w:val="center"/>
          </w:tcPr>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27/62</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Количество перерегистрированных РЭС</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0</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vAlign w:val="center"/>
          </w:tcPr>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vAlign w:val="center"/>
          </w:tcPr>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Прекращено действие свидетельств</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1238</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1100</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1744</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1820</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5902</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914</w:t>
            </w:r>
          </w:p>
        </w:tc>
        <w:tc>
          <w:tcPr>
            <w:tcW w:w="851" w:type="dxa"/>
            <w:vAlign w:val="center"/>
          </w:tcPr>
          <w:p w:rsidR="000A0001"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4054/</w:t>
            </w:r>
          </w:p>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4968</w:t>
            </w:r>
          </w:p>
        </w:tc>
        <w:tc>
          <w:tcPr>
            <w:tcW w:w="850" w:type="dxa"/>
            <w:vAlign w:val="center"/>
          </w:tcPr>
          <w:p w:rsidR="000A0001"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1354/</w:t>
            </w:r>
          </w:p>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6322</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r w:rsidR="0089313E" w:rsidRPr="00893E7A" w:rsidTr="003C7768">
        <w:tc>
          <w:tcPr>
            <w:tcW w:w="1809" w:type="dxa"/>
          </w:tcPr>
          <w:p w:rsidR="0089313E" w:rsidRPr="00893E7A" w:rsidRDefault="0089313E" w:rsidP="0089313E">
            <w:pPr>
              <w:spacing w:after="0"/>
              <w:rPr>
                <w:rFonts w:ascii="Times New Roman" w:eastAsiaTheme="minorEastAsia" w:hAnsi="Times New Roman" w:cs="Times New Roman"/>
                <w:sz w:val="18"/>
                <w:szCs w:val="20"/>
                <w:lang w:eastAsia="ru-RU"/>
              </w:rPr>
            </w:pPr>
            <w:r w:rsidRPr="00893E7A">
              <w:rPr>
                <w:rFonts w:ascii="Times New Roman" w:eastAsiaTheme="minorEastAsia" w:hAnsi="Times New Roman" w:cs="Times New Roman"/>
                <w:sz w:val="18"/>
                <w:szCs w:val="20"/>
                <w:lang w:eastAsia="ru-RU"/>
              </w:rPr>
              <w:t>Нарушения сроков рассмотрения заявок</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0</w:t>
            </w:r>
          </w:p>
        </w:tc>
        <w:tc>
          <w:tcPr>
            <w:tcW w:w="850" w:type="dxa"/>
            <w:shd w:val="clear" w:color="auto" w:fill="auto"/>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shd w:val="clear" w:color="auto" w:fill="auto"/>
            <w:vAlign w:val="center"/>
          </w:tcPr>
          <w:p w:rsidR="0089313E" w:rsidRPr="00893E7A" w:rsidRDefault="0089313E"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0" w:type="dxa"/>
            <w:shd w:val="clear" w:color="auto" w:fill="auto"/>
            <w:vAlign w:val="center"/>
          </w:tcPr>
          <w:p w:rsidR="0089313E" w:rsidRPr="00893E7A" w:rsidRDefault="000A0001" w:rsidP="0089313E">
            <w:pPr>
              <w:spacing w:after="0"/>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851" w:type="dxa"/>
            <w:shd w:val="clear" w:color="auto" w:fill="FFFFFF" w:themeFill="background1"/>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E7A" w:rsidRDefault="0089313E" w:rsidP="0089313E">
            <w:pPr>
              <w:spacing w:after="0"/>
              <w:jc w:val="center"/>
              <w:rPr>
                <w:rFonts w:ascii="Times New Roman" w:eastAsiaTheme="minorEastAsia" w:hAnsi="Times New Roman" w:cs="Times New Roman"/>
                <w:b/>
                <w:sz w:val="18"/>
                <w:szCs w:val="18"/>
                <w:lang w:eastAsia="ru-RU"/>
              </w:rPr>
            </w:pPr>
          </w:p>
        </w:tc>
      </w:tr>
    </w:tbl>
    <w:p w:rsidR="0089313E" w:rsidRPr="00893E7A" w:rsidRDefault="0089313E" w:rsidP="0089313E">
      <w:pPr>
        <w:spacing w:after="0"/>
        <w:ind w:firstLine="567"/>
        <w:rPr>
          <w:rFonts w:ascii="Times New Roman" w:eastAsiaTheme="minorEastAsia" w:hAnsi="Times New Roman" w:cs="Times New Roman"/>
          <w:szCs w:val="26"/>
          <w:lang w:val="en-US" w:eastAsia="ru-RU"/>
        </w:rPr>
      </w:pPr>
    </w:p>
    <w:p w:rsidR="0089313E" w:rsidRPr="00893E7A" w:rsidRDefault="0089313E" w:rsidP="0089313E">
      <w:pPr>
        <w:spacing w:after="0" w:line="360" w:lineRule="auto"/>
        <w:ind w:firstLine="567"/>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89313E" w:rsidRPr="00893E7A" w:rsidTr="003C7768">
        <w:trPr>
          <w:trHeight w:val="543"/>
          <w:jc w:val="center"/>
        </w:trPr>
        <w:tc>
          <w:tcPr>
            <w:tcW w:w="1380"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Пункты ППРФ № 539</w:t>
            </w:r>
          </w:p>
        </w:tc>
        <w:tc>
          <w:tcPr>
            <w:tcW w:w="502"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п.12а)</w:t>
            </w:r>
          </w:p>
        </w:tc>
        <w:tc>
          <w:tcPr>
            <w:tcW w:w="597"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п.12б)</w:t>
            </w:r>
          </w:p>
        </w:tc>
        <w:tc>
          <w:tcPr>
            <w:tcW w:w="598"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п.12в)</w:t>
            </w:r>
          </w:p>
        </w:tc>
        <w:tc>
          <w:tcPr>
            <w:tcW w:w="597"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п.12г)</w:t>
            </w:r>
          </w:p>
        </w:tc>
        <w:tc>
          <w:tcPr>
            <w:tcW w:w="663"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п.12д)</w:t>
            </w:r>
          </w:p>
        </w:tc>
        <w:tc>
          <w:tcPr>
            <w:tcW w:w="663"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Итого</w:t>
            </w:r>
          </w:p>
        </w:tc>
      </w:tr>
      <w:tr w:rsidR="0089313E" w:rsidRPr="00893E7A" w:rsidTr="003C7768">
        <w:trPr>
          <w:trHeight w:val="441"/>
          <w:jc w:val="center"/>
        </w:trPr>
        <w:tc>
          <w:tcPr>
            <w:tcW w:w="1380" w:type="pct"/>
            <w:vAlign w:val="center"/>
          </w:tcPr>
          <w:p w:rsidR="0089313E" w:rsidRPr="00893E7A" w:rsidRDefault="0089313E"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 квартал 201</w:t>
            </w:r>
            <w:r w:rsidR="00B63720" w:rsidRPr="00893E7A">
              <w:rPr>
                <w:rFonts w:ascii="Times New Roman" w:eastAsiaTheme="minorEastAsia" w:hAnsi="Times New Roman" w:cs="Times New Roman"/>
                <w:sz w:val="18"/>
                <w:szCs w:val="18"/>
                <w:lang w:eastAsia="ru-RU"/>
              </w:rPr>
              <w:t>7</w:t>
            </w:r>
            <w:r w:rsidRPr="00893E7A">
              <w:rPr>
                <w:rFonts w:ascii="Times New Roman" w:eastAsiaTheme="minorEastAsia" w:hAnsi="Times New Roman" w:cs="Times New Roman"/>
                <w:sz w:val="18"/>
                <w:szCs w:val="18"/>
                <w:lang w:eastAsia="ru-RU"/>
              </w:rPr>
              <w:t xml:space="preserve"> года</w:t>
            </w:r>
          </w:p>
        </w:tc>
        <w:tc>
          <w:tcPr>
            <w:tcW w:w="502"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597"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598"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8</w:t>
            </w:r>
          </w:p>
        </w:tc>
        <w:tc>
          <w:tcPr>
            <w:tcW w:w="597"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w:t>
            </w:r>
          </w:p>
        </w:tc>
        <w:tc>
          <w:tcPr>
            <w:tcW w:w="663"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663" w:type="pct"/>
            <w:vAlign w:val="center"/>
          </w:tcPr>
          <w:p w:rsidR="0089313E" w:rsidRPr="00893E7A" w:rsidRDefault="0089313E" w:rsidP="0089313E">
            <w:pPr>
              <w:spacing w:after="0" w:line="240" w:lineRule="auto"/>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12</w:t>
            </w:r>
          </w:p>
        </w:tc>
      </w:tr>
      <w:tr w:rsidR="0089313E" w:rsidRPr="00893E7A" w:rsidTr="003C7768">
        <w:trPr>
          <w:trHeight w:val="441"/>
          <w:jc w:val="center"/>
        </w:trPr>
        <w:tc>
          <w:tcPr>
            <w:tcW w:w="1380" w:type="pct"/>
            <w:vAlign w:val="center"/>
          </w:tcPr>
          <w:p w:rsidR="00B63720" w:rsidRPr="00893E7A" w:rsidRDefault="0089313E"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 квартал 201</w:t>
            </w:r>
            <w:r w:rsidR="00B63720" w:rsidRPr="00893E7A">
              <w:rPr>
                <w:rFonts w:ascii="Times New Roman" w:eastAsiaTheme="minorEastAsia" w:hAnsi="Times New Roman" w:cs="Times New Roman"/>
                <w:sz w:val="18"/>
                <w:szCs w:val="18"/>
                <w:lang w:eastAsia="ru-RU"/>
              </w:rPr>
              <w:t>7</w:t>
            </w:r>
            <w:r w:rsidRPr="00893E7A">
              <w:rPr>
                <w:rFonts w:ascii="Times New Roman" w:eastAsiaTheme="minorEastAsia" w:hAnsi="Times New Roman" w:cs="Times New Roman"/>
                <w:sz w:val="18"/>
                <w:szCs w:val="18"/>
                <w:lang w:eastAsia="ru-RU"/>
              </w:rPr>
              <w:t xml:space="preserve"> года</w:t>
            </w:r>
            <w:r w:rsidR="00B63720" w:rsidRPr="00893E7A">
              <w:rPr>
                <w:rFonts w:ascii="Times New Roman" w:eastAsiaTheme="minorEastAsia" w:hAnsi="Times New Roman" w:cs="Times New Roman"/>
                <w:sz w:val="18"/>
                <w:szCs w:val="18"/>
                <w:lang w:eastAsia="ru-RU"/>
              </w:rPr>
              <w:t>/</w:t>
            </w:r>
          </w:p>
          <w:p w:rsidR="00B63720" w:rsidRPr="00893E7A" w:rsidRDefault="00B63720"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6 месяцев 2017 года</w:t>
            </w:r>
          </w:p>
        </w:tc>
        <w:tc>
          <w:tcPr>
            <w:tcW w:w="502"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597"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598"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19/27</w:t>
            </w:r>
          </w:p>
        </w:tc>
        <w:tc>
          <w:tcPr>
            <w:tcW w:w="597" w:type="pct"/>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4/8</w:t>
            </w:r>
          </w:p>
        </w:tc>
        <w:tc>
          <w:tcPr>
            <w:tcW w:w="663"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663" w:type="pct"/>
            <w:vAlign w:val="center"/>
          </w:tcPr>
          <w:p w:rsidR="0089313E" w:rsidRPr="00893E7A" w:rsidRDefault="0089313E" w:rsidP="0089313E">
            <w:pPr>
              <w:spacing w:after="0" w:line="240" w:lineRule="auto"/>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23/35</w:t>
            </w:r>
          </w:p>
        </w:tc>
      </w:tr>
      <w:tr w:rsidR="0089313E" w:rsidRPr="00893E7A" w:rsidTr="003C7768">
        <w:trPr>
          <w:trHeight w:val="441"/>
          <w:jc w:val="center"/>
        </w:trPr>
        <w:tc>
          <w:tcPr>
            <w:tcW w:w="1380" w:type="pct"/>
            <w:vAlign w:val="center"/>
          </w:tcPr>
          <w:p w:rsidR="0089313E" w:rsidRPr="00893E7A" w:rsidRDefault="0089313E"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3 квартал 201</w:t>
            </w:r>
            <w:r w:rsidR="00B63720" w:rsidRPr="00893E7A">
              <w:rPr>
                <w:rFonts w:ascii="Times New Roman" w:eastAsiaTheme="minorEastAsia" w:hAnsi="Times New Roman" w:cs="Times New Roman"/>
                <w:sz w:val="18"/>
                <w:szCs w:val="18"/>
                <w:lang w:eastAsia="ru-RU"/>
              </w:rPr>
              <w:t>7</w:t>
            </w:r>
            <w:r w:rsidRPr="00893E7A">
              <w:rPr>
                <w:rFonts w:ascii="Times New Roman" w:eastAsiaTheme="minorEastAsia" w:hAnsi="Times New Roman" w:cs="Times New Roman"/>
                <w:sz w:val="18"/>
                <w:szCs w:val="18"/>
                <w:lang w:eastAsia="ru-RU"/>
              </w:rPr>
              <w:t xml:space="preserve"> года</w:t>
            </w:r>
            <w:r w:rsidR="00B63720" w:rsidRPr="00893E7A">
              <w:rPr>
                <w:rFonts w:ascii="Times New Roman" w:eastAsiaTheme="minorEastAsia" w:hAnsi="Times New Roman" w:cs="Times New Roman"/>
                <w:sz w:val="18"/>
                <w:szCs w:val="18"/>
                <w:lang w:eastAsia="ru-RU"/>
              </w:rPr>
              <w:t>/</w:t>
            </w:r>
          </w:p>
          <w:p w:rsidR="00B63720" w:rsidRPr="00893E7A" w:rsidRDefault="00B63720"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9 месяцев 2017 года</w:t>
            </w:r>
          </w:p>
        </w:tc>
        <w:tc>
          <w:tcPr>
            <w:tcW w:w="502"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w:t>
            </w:r>
          </w:p>
        </w:tc>
        <w:tc>
          <w:tcPr>
            <w:tcW w:w="597"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0</w:t>
            </w:r>
          </w:p>
        </w:tc>
        <w:tc>
          <w:tcPr>
            <w:tcW w:w="598"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26/53</w:t>
            </w:r>
          </w:p>
        </w:tc>
        <w:tc>
          <w:tcPr>
            <w:tcW w:w="597"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1/9</w:t>
            </w:r>
          </w:p>
        </w:tc>
        <w:tc>
          <w:tcPr>
            <w:tcW w:w="663" w:type="pct"/>
            <w:vAlign w:val="center"/>
          </w:tcPr>
          <w:p w:rsidR="0089313E" w:rsidRPr="00893E7A" w:rsidRDefault="00B63720" w:rsidP="0089313E">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1/1</w:t>
            </w:r>
          </w:p>
        </w:tc>
        <w:tc>
          <w:tcPr>
            <w:tcW w:w="663" w:type="pct"/>
            <w:vAlign w:val="center"/>
          </w:tcPr>
          <w:p w:rsidR="0089313E" w:rsidRPr="00893E7A" w:rsidRDefault="00B63720" w:rsidP="0089313E">
            <w:pPr>
              <w:spacing w:after="0" w:line="240" w:lineRule="auto"/>
              <w:jc w:val="center"/>
              <w:rPr>
                <w:rFonts w:ascii="Times New Roman" w:eastAsiaTheme="minorEastAsia" w:hAnsi="Times New Roman" w:cs="Times New Roman"/>
                <w:b/>
                <w:sz w:val="18"/>
                <w:szCs w:val="18"/>
                <w:lang w:eastAsia="ru-RU"/>
              </w:rPr>
            </w:pPr>
            <w:r w:rsidRPr="00893E7A">
              <w:rPr>
                <w:rFonts w:ascii="Times New Roman" w:eastAsiaTheme="minorEastAsia" w:hAnsi="Times New Roman" w:cs="Times New Roman"/>
                <w:b/>
                <w:sz w:val="18"/>
                <w:szCs w:val="18"/>
                <w:lang w:eastAsia="ru-RU"/>
              </w:rPr>
              <w:t>29/64</w:t>
            </w:r>
          </w:p>
        </w:tc>
      </w:tr>
      <w:tr w:rsidR="0089313E" w:rsidRPr="00893E7A" w:rsidTr="003C7768">
        <w:trPr>
          <w:trHeight w:val="441"/>
          <w:jc w:val="center"/>
        </w:trPr>
        <w:tc>
          <w:tcPr>
            <w:tcW w:w="1380" w:type="pct"/>
            <w:shd w:val="clear" w:color="auto" w:fill="D9D9D9" w:themeFill="background1" w:themeFillShade="D9"/>
            <w:vAlign w:val="center"/>
          </w:tcPr>
          <w:p w:rsidR="0089313E" w:rsidRPr="00893E7A" w:rsidRDefault="0089313E"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4 квартал 201</w:t>
            </w:r>
            <w:r w:rsidR="00B63720" w:rsidRPr="00893E7A">
              <w:rPr>
                <w:rFonts w:ascii="Times New Roman" w:eastAsiaTheme="minorEastAsia" w:hAnsi="Times New Roman" w:cs="Times New Roman"/>
                <w:sz w:val="18"/>
                <w:szCs w:val="18"/>
                <w:lang w:eastAsia="ru-RU"/>
              </w:rPr>
              <w:t>7</w:t>
            </w:r>
            <w:r w:rsidRPr="00893E7A">
              <w:rPr>
                <w:rFonts w:ascii="Times New Roman" w:eastAsiaTheme="minorEastAsia" w:hAnsi="Times New Roman" w:cs="Times New Roman"/>
                <w:sz w:val="18"/>
                <w:szCs w:val="18"/>
                <w:lang w:eastAsia="ru-RU"/>
              </w:rPr>
              <w:t xml:space="preserve"> года</w:t>
            </w:r>
            <w:r w:rsidR="00B63720" w:rsidRPr="00893E7A">
              <w:rPr>
                <w:rFonts w:ascii="Times New Roman" w:eastAsiaTheme="minorEastAsia" w:hAnsi="Times New Roman" w:cs="Times New Roman"/>
                <w:sz w:val="18"/>
                <w:szCs w:val="18"/>
                <w:lang w:eastAsia="ru-RU"/>
              </w:rPr>
              <w:t>/</w:t>
            </w:r>
          </w:p>
          <w:p w:rsidR="00B63720" w:rsidRPr="00893E7A" w:rsidRDefault="00B63720" w:rsidP="00B63720">
            <w:pPr>
              <w:spacing w:after="0" w:line="240" w:lineRule="auto"/>
              <w:jc w:val="center"/>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12 месяцев 2017 года</w:t>
            </w:r>
          </w:p>
        </w:tc>
        <w:tc>
          <w:tcPr>
            <w:tcW w:w="502"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8"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shd w:val="clear" w:color="auto" w:fill="D9D9D9" w:themeFill="background1" w:themeFillShade="D9"/>
            <w:vAlign w:val="center"/>
          </w:tcPr>
          <w:p w:rsidR="0089313E" w:rsidRPr="00893E7A" w:rsidRDefault="0089313E" w:rsidP="0089313E">
            <w:pPr>
              <w:spacing w:after="0" w:line="240" w:lineRule="auto"/>
              <w:jc w:val="center"/>
              <w:rPr>
                <w:rFonts w:ascii="Times New Roman" w:eastAsiaTheme="minorEastAsia" w:hAnsi="Times New Roman" w:cs="Times New Roman"/>
                <w:b/>
                <w:sz w:val="18"/>
                <w:szCs w:val="18"/>
                <w:lang w:eastAsia="ru-RU"/>
              </w:rPr>
            </w:pPr>
          </w:p>
        </w:tc>
      </w:tr>
    </w:tbl>
    <w:p w:rsidR="0089313E" w:rsidRPr="00893E7A" w:rsidRDefault="0089313E" w:rsidP="0089313E">
      <w:pPr>
        <w:autoSpaceDE w:val="0"/>
        <w:autoSpaceDN w:val="0"/>
        <w:adjustRightInd w:val="0"/>
        <w:spacing w:after="0"/>
        <w:ind w:firstLine="540"/>
        <w:rPr>
          <w:rFonts w:ascii="Times New Roman" w:eastAsiaTheme="minorEastAsia" w:hAnsi="Times New Roman" w:cs="Times New Roman"/>
          <w:szCs w:val="26"/>
          <w:lang w:eastAsia="ru-RU"/>
        </w:rPr>
      </w:pP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Основанием для отказа в регистрации радиоэлектронных средств и высокочастотных устройств является:</w:t>
      </w: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а) несоответствие представляемых документов требованиям, установленным  Правилами регистрации РЭС и ВЧУ;</w:t>
      </w: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в) наличие в документах, представленных заявителем, недостоверной или искаженной информации;</w:t>
      </w: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89313E" w:rsidRPr="00893E7A"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lastRenderedPageBreak/>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893E7A" w:rsidRDefault="00EE6F49" w:rsidP="003F700C">
      <w:pPr>
        <w:spacing w:after="0" w:line="360" w:lineRule="auto"/>
        <w:ind w:firstLine="709"/>
        <w:jc w:val="both"/>
        <w:rPr>
          <w:rFonts w:ascii="Times New Roman" w:hAnsi="Times New Roman" w:cs="Times New Roman"/>
          <w:i/>
          <w:sz w:val="26"/>
          <w:szCs w:val="26"/>
          <w:u w:val="single"/>
        </w:rPr>
      </w:pPr>
    </w:p>
    <w:p w:rsidR="00405A4F" w:rsidRPr="00893E7A" w:rsidRDefault="00405A4F" w:rsidP="00405A4F">
      <w:pPr>
        <w:spacing w:after="0" w:line="360" w:lineRule="auto"/>
        <w:ind w:firstLine="709"/>
        <w:jc w:val="both"/>
        <w:rPr>
          <w:rFonts w:ascii="Times New Roman" w:eastAsia="Times New Roman" w:hAnsi="Times New Roman" w:cs="Times New Roman"/>
          <w:i/>
          <w:sz w:val="26"/>
          <w:szCs w:val="26"/>
          <w:u w:val="single"/>
          <w:lang w:eastAsia="ru-RU"/>
        </w:rPr>
      </w:pPr>
      <w:bookmarkStart w:id="26" w:name="_Toc369087110"/>
      <w:bookmarkStart w:id="27" w:name="_Toc369087111"/>
      <w:r w:rsidRPr="00893E7A">
        <w:rPr>
          <w:rFonts w:ascii="Times New Roman" w:eastAsia="Times New Roman" w:hAnsi="Times New Roman" w:cs="Times New Roman"/>
          <w:i/>
          <w:sz w:val="26"/>
          <w:szCs w:val="26"/>
          <w:u w:val="single"/>
          <w:lang w:eastAsia="ru-RU"/>
        </w:rPr>
        <w:t>Участие в работе приемочных комиссий по вводу в эксплуатацию сооружений связи</w:t>
      </w:r>
    </w:p>
    <w:p w:rsidR="00405A4F" w:rsidRPr="00893E7A" w:rsidRDefault="00405A4F" w:rsidP="00405A4F">
      <w:pPr>
        <w:spacing w:after="0" w:line="24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Полномочие выполняют – 14 специалистов (с учетом вакантных должностей)</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405A4F" w:rsidRPr="00893E7A" w:rsidTr="00405A4F">
        <w:tc>
          <w:tcPr>
            <w:tcW w:w="1809" w:type="dxa"/>
            <w:tcBorders>
              <w:top w:val="single" w:sz="4" w:space="0" w:color="auto"/>
              <w:left w:val="single" w:sz="4" w:space="0" w:color="auto"/>
              <w:bottom w:val="single" w:sz="4" w:space="0" w:color="auto"/>
              <w:right w:val="single" w:sz="4" w:space="0" w:color="auto"/>
            </w:tcBorders>
          </w:tcPr>
          <w:p w:rsidR="00405A4F" w:rsidRPr="00893E7A" w:rsidRDefault="00405A4F" w:rsidP="00405A4F">
            <w:pPr>
              <w:spacing w:after="0"/>
              <w:rPr>
                <w:rFonts w:ascii="Times New Roman" w:eastAsia="Times New Roman" w:hAnsi="Times New Roman" w:cs="Times New Roman"/>
                <w:sz w:val="18"/>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 квартал 2016</w:t>
            </w:r>
          </w:p>
        </w:tc>
        <w:tc>
          <w:tcPr>
            <w:tcW w:w="850"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2 квартал 2016 </w:t>
            </w:r>
          </w:p>
        </w:tc>
        <w:tc>
          <w:tcPr>
            <w:tcW w:w="851"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3 квартал 2016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4 квартал 2016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4F" w:rsidRPr="00893E7A" w:rsidRDefault="00405A4F" w:rsidP="00405A4F">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2016</w:t>
            </w:r>
          </w:p>
        </w:tc>
        <w:tc>
          <w:tcPr>
            <w:tcW w:w="850"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 квартал 2017</w:t>
            </w:r>
          </w:p>
        </w:tc>
        <w:tc>
          <w:tcPr>
            <w:tcW w:w="850"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3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5A4F" w:rsidRPr="00893E7A" w:rsidRDefault="00405A4F" w:rsidP="00405A4F">
            <w:pPr>
              <w:spacing w:after="0" w:line="240" w:lineRule="auto"/>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 квартал 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4F" w:rsidRPr="00893E7A" w:rsidRDefault="00405A4F" w:rsidP="00405A4F">
            <w:pPr>
              <w:spacing w:after="0" w:line="240" w:lineRule="auto"/>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2017</w:t>
            </w:r>
          </w:p>
        </w:tc>
      </w:tr>
      <w:tr w:rsidR="00405A4F" w:rsidRPr="00893E7A" w:rsidTr="00405A4F">
        <w:tc>
          <w:tcPr>
            <w:tcW w:w="1809"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Количество приемочных комиссий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4F" w:rsidRPr="00893E7A" w:rsidRDefault="00405A4F" w:rsidP="00405A4F">
            <w:pPr>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r>
      <w:tr w:rsidR="00405A4F" w:rsidRPr="00893E7A" w:rsidTr="00405A4F">
        <w:tc>
          <w:tcPr>
            <w:tcW w:w="1809"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Количество сооружений связи, введенных в эксплуатацию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4F" w:rsidRPr="00893E7A" w:rsidRDefault="00405A4F" w:rsidP="00405A4F">
            <w:pPr>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5F1237">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r w:rsidR="005F1237" w:rsidRPr="00893E7A">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r>
      <w:tr w:rsidR="00405A4F" w:rsidRPr="00893E7A" w:rsidTr="00405A4F">
        <w:tc>
          <w:tcPr>
            <w:tcW w:w="1809" w:type="dxa"/>
            <w:tcBorders>
              <w:top w:val="single" w:sz="4" w:space="0" w:color="auto"/>
              <w:left w:val="single" w:sz="4" w:space="0" w:color="auto"/>
              <w:bottom w:val="single" w:sz="4" w:space="0" w:color="auto"/>
              <w:right w:val="single" w:sz="4" w:space="0" w:color="auto"/>
            </w:tcBorders>
            <w:hideMark/>
          </w:tcPr>
          <w:p w:rsidR="00405A4F" w:rsidRPr="00893E7A" w:rsidRDefault="00405A4F" w:rsidP="00405A4F">
            <w:pPr>
              <w:spacing w:after="0"/>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Количество выданных писем-уведомлений о возможности эксплуатации сооружений связи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5A4F" w:rsidRPr="00893E7A" w:rsidRDefault="00405A4F"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5A4F" w:rsidRPr="00893E7A" w:rsidRDefault="00405A4F" w:rsidP="00405A4F">
            <w:pPr>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05A4F" w:rsidRPr="00893E7A" w:rsidRDefault="005F1237" w:rsidP="00405A4F">
            <w:pPr>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A4F" w:rsidRPr="00893E7A" w:rsidRDefault="00405A4F" w:rsidP="00405A4F">
            <w:pPr>
              <w:spacing w:after="0"/>
              <w:jc w:val="center"/>
              <w:rPr>
                <w:rFonts w:ascii="Times New Roman" w:eastAsia="Times New Roman" w:hAnsi="Times New Roman" w:cs="Times New Roman"/>
                <w:b/>
                <w:sz w:val="18"/>
                <w:szCs w:val="18"/>
                <w:lang w:eastAsia="ru-RU"/>
              </w:rPr>
            </w:pPr>
          </w:p>
        </w:tc>
      </w:tr>
    </w:tbl>
    <w:p w:rsidR="00405A4F" w:rsidRPr="00893E7A" w:rsidRDefault="00405A4F" w:rsidP="00405A4F">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405A4F" w:rsidRPr="00893E7A" w:rsidRDefault="00405A4F" w:rsidP="00405A4F">
      <w:pPr>
        <w:spacing w:after="0" w:line="360" w:lineRule="auto"/>
        <w:jc w:val="both"/>
        <w:rPr>
          <w:rFonts w:ascii="Times New Roman" w:eastAsia="Times New Roman" w:hAnsi="Times New Roman" w:cs="Times New Roman"/>
          <w:color w:val="000000"/>
          <w:spacing w:val="-1"/>
          <w:sz w:val="26"/>
          <w:szCs w:val="26"/>
          <w:lang w:eastAsia="ru-RU"/>
        </w:rPr>
      </w:pPr>
      <w:r w:rsidRPr="00893E7A">
        <w:rPr>
          <w:rFonts w:ascii="Times New Roman" w:eastAsia="Times New Roman" w:hAnsi="Times New Roman" w:cs="Times New Roman"/>
          <w:sz w:val="26"/>
          <w:szCs w:val="26"/>
          <w:lang w:eastAsia="ru-RU"/>
        </w:rPr>
        <w:t xml:space="preserve">- отсутствие </w:t>
      </w:r>
      <w:r w:rsidRPr="00893E7A">
        <w:rPr>
          <w:rFonts w:ascii="Times New Roman" w:eastAsia="Times New Roman" w:hAnsi="Times New Roman" w:cs="Times New Roman"/>
          <w:color w:val="000000"/>
          <w:spacing w:val="-1"/>
          <w:sz w:val="26"/>
          <w:szCs w:val="26"/>
          <w:lang w:eastAsia="ru-RU"/>
        </w:rPr>
        <w:t>сертификатов соответствия системы сертификации «Связь» или деклараций соответствия;</w:t>
      </w:r>
    </w:p>
    <w:p w:rsidR="00405A4F" w:rsidRPr="00893E7A" w:rsidRDefault="00405A4F" w:rsidP="00405A4F">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p>
    <w:p w:rsidR="00405A4F" w:rsidRPr="00893E7A" w:rsidRDefault="00405A4F" w:rsidP="00405A4F">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отсутствие договоров о присоединении и взаимодействии сетей электросвязи;</w:t>
      </w:r>
    </w:p>
    <w:p w:rsidR="00405A4F" w:rsidRPr="00893E7A" w:rsidRDefault="00405A4F" w:rsidP="00405A4F">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не соответствие выполненных работ проектным решениям.</w:t>
      </w:r>
    </w:p>
    <w:p w:rsidR="00FF7408" w:rsidRPr="00893E7A" w:rsidRDefault="00FF7408" w:rsidP="00FF7408">
      <w:pPr>
        <w:pageBreakBefore/>
        <w:spacing w:after="0" w:line="360" w:lineRule="auto"/>
        <w:ind w:left="426"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lastRenderedPageBreak/>
        <w:t>В сфере защиты персональных данных:</w:t>
      </w:r>
    </w:p>
    <w:p w:rsidR="00FF7408" w:rsidRPr="00893E7A" w:rsidRDefault="00FF7408" w:rsidP="00FF7408">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F7408" w:rsidRPr="00893E7A" w:rsidRDefault="00FF7408" w:rsidP="00FF7408">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Полномочия выполняют – 6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FF7408" w:rsidRPr="00893E7A" w:rsidTr="00AA7D42">
        <w:tc>
          <w:tcPr>
            <w:tcW w:w="5000" w:type="pct"/>
            <w:gridSpan w:val="3"/>
            <w:tcBorders>
              <w:top w:val="single" w:sz="4" w:space="0" w:color="auto"/>
              <w:left w:val="single" w:sz="4" w:space="0" w:color="auto"/>
              <w:bottom w:val="single" w:sz="4" w:space="0" w:color="auto"/>
              <w:right w:val="single" w:sz="4" w:space="0" w:color="auto"/>
            </w:tcBorders>
          </w:tcPr>
          <w:p w:rsidR="00FF7408" w:rsidRPr="00893E7A" w:rsidRDefault="00FF7408" w:rsidP="00FF7408">
            <w:pPr>
              <w:spacing w:after="0" w:line="240" w:lineRule="auto"/>
              <w:jc w:val="center"/>
              <w:rPr>
                <w:rFonts w:ascii="Times New Roman" w:eastAsia="Times New Roman" w:hAnsi="Times New Roman" w:cs="Times New Roman"/>
                <w:b/>
                <w:i/>
                <w:color w:val="000000"/>
                <w:sz w:val="20"/>
                <w:szCs w:val="20"/>
                <w:lang w:eastAsia="ru-RU"/>
              </w:rPr>
            </w:pPr>
            <w:r w:rsidRPr="00893E7A">
              <w:rPr>
                <w:rFonts w:ascii="Times New Roman" w:eastAsia="Times New Roman" w:hAnsi="Times New Roman" w:cs="Times New Roman"/>
                <w:b/>
                <w:i/>
                <w:color w:val="000000"/>
                <w:sz w:val="20"/>
                <w:szCs w:val="20"/>
                <w:lang w:eastAsia="ru-RU"/>
              </w:rPr>
              <w:t>Предметы надзора</w:t>
            </w:r>
          </w:p>
        </w:tc>
      </w:tr>
      <w:tr w:rsidR="00FF7408" w:rsidRPr="00893E7A" w:rsidTr="00ED4062">
        <w:tc>
          <w:tcPr>
            <w:tcW w:w="2595" w:type="pct"/>
          </w:tcPr>
          <w:p w:rsidR="00FF7408" w:rsidRPr="00893E7A" w:rsidRDefault="00FF7408" w:rsidP="00FF7408">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18"/>
                <w:szCs w:val="18"/>
                <w:lang w:eastAsia="ru-RU"/>
              </w:rPr>
            </w:pPr>
            <w:r w:rsidRPr="00893E7A">
              <w:rPr>
                <w:rFonts w:ascii="Times New Roman" w:eastAsia="Times New Roman" w:hAnsi="Times New Roman" w:cs="Times New Roman"/>
                <w:color w:val="000000"/>
                <w:sz w:val="18"/>
                <w:szCs w:val="18"/>
                <w:lang w:eastAsia="ru-RU"/>
              </w:rPr>
              <w:t>30.09.2016</w:t>
            </w:r>
          </w:p>
        </w:tc>
        <w:tc>
          <w:tcPr>
            <w:tcW w:w="1242"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30.09.2017</w:t>
            </w:r>
          </w:p>
        </w:tc>
      </w:tr>
      <w:tr w:rsidR="00FF7408" w:rsidRPr="00893E7A" w:rsidTr="00ED4062">
        <w:tc>
          <w:tcPr>
            <w:tcW w:w="2595" w:type="pct"/>
          </w:tcPr>
          <w:p w:rsidR="00FF7408" w:rsidRPr="00893E7A" w:rsidRDefault="00FF7408" w:rsidP="00FF7408">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10971/1828,5</w:t>
            </w:r>
          </w:p>
        </w:tc>
        <w:tc>
          <w:tcPr>
            <w:tcW w:w="1242"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11553/1925,5</w:t>
            </w:r>
          </w:p>
        </w:tc>
      </w:tr>
      <w:tr w:rsidR="00FF7408" w:rsidRPr="00893E7A" w:rsidTr="00ED4062">
        <w:tc>
          <w:tcPr>
            <w:tcW w:w="2595" w:type="pct"/>
          </w:tcPr>
          <w:p w:rsidR="00FF7408" w:rsidRPr="00893E7A" w:rsidRDefault="00FF7408" w:rsidP="00FF7408">
            <w:pPr>
              <w:spacing w:after="0" w:line="240" w:lineRule="auto"/>
              <w:jc w:val="both"/>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26/4,3</w:t>
            </w:r>
          </w:p>
        </w:tc>
        <w:tc>
          <w:tcPr>
            <w:tcW w:w="1242"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23/3,8</w:t>
            </w:r>
          </w:p>
        </w:tc>
      </w:tr>
    </w:tbl>
    <w:p w:rsidR="00FF7408" w:rsidRPr="00893E7A" w:rsidRDefault="00FF7408" w:rsidP="00FF7408">
      <w:pPr>
        <w:spacing w:after="0" w:line="240" w:lineRule="auto"/>
        <w:ind w:firstLine="709"/>
        <w:jc w:val="both"/>
        <w:rPr>
          <w:rFonts w:ascii="Times New Roman" w:eastAsia="Times New Roman" w:hAnsi="Times New Roman" w:cs="Times New Roman"/>
          <w:sz w:val="26"/>
          <w:szCs w:val="26"/>
          <w:lang w:eastAsia="ru-RU"/>
        </w:rPr>
      </w:pPr>
    </w:p>
    <w:p w:rsidR="00FF7408" w:rsidRPr="00893E7A" w:rsidRDefault="00FF7408" w:rsidP="00FF7408">
      <w:pPr>
        <w:spacing w:after="0" w:line="240" w:lineRule="auto"/>
        <w:ind w:firstLine="709"/>
        <w:jc w:val="both"/>
        <w:rPr>
          <w:rFonts w:ascii="Times New Roman" w:eastAsia="Times New Roman" w:hAnsi="Times New Roman" w:cs="Times New Roman"/>
          <w:sz w:val="26"/>
          <w:szCs w:val="26"/>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850"/>
        <w:gridCol w:w="850"/>
        <w:gridCol w:w="54"/>
        <w:gridCol w:w="926"/>
        <w:gridCol w:w="864"/>
        <w:gridCol w:w="10"/>
        <w:gridCol w:w="711"/>
        <w:gridCol w:w="10"/>
        <w:gridCol w:w="52"/>
        <w:gridCol w:w="928"/>
        <w:gridCol w:w="862"/>
        <w:gridCol w:w="40"/>
        <w:gridCol w:w="778"/>
        <w:gridCol w:w="6"/>
        <w:gridCol w:w="19"/>
        <w:gridCol w:w="830"/>
        <w:gridCol w:w="8"/>
        <w:gridCol w:w="10"/>
        <w:gridCol w:w="6"/>
        <w:gridCol w:w="826"/>
        <w:gridCol w:w="27"/>
      </w:tblGrid>
      <w:tr w:rsidR="00FF7408" w:rsidRPr="00893E7A" w:rsidTr="00AA7D42">
        <w:tc>
          <w:tcPr>
            <w:tcW w:w="5000" w:type="pct"/>
            <w:gridSpan w:val="22"/>
          </w:tcPr>
          <w:p w:rsidR="00FF7408" w:rsidRPr="00893E7A" w:rsidRDefault="00FF7408" w:rsidP="00FF7408">
            <w:pPr>
              <w:spacing w:after="0" w:line="240" w:lineRule="auto"/>
              <w:jc w:val="center"/>
              <w:rPr>
                <w:rFonts w:ascii="Times New Roman" w:eastAsia="Times New Roman" w:hAnsi="Times New Roman" w:cs="Times New Roman"/>
                <w:b/>
                <w:i/>
                <w:color w:val="000000"/>
                <w:lang w:eastAsia="ru-RU"/>
              </w:rPr>
            </w:pPr>
            <w:r w:rsidRPr="00893E7A">
              <w:rPr>
                <w:rFonts w:ascii="Times New Roman" w:eastAsia="Times New Roman" w:hAnsi="Times New Roman" w:cs="Times New Roman"/>
                <w:b/>
                <w:i/>
                <w:color w:val="000000"/>
                <w:lang w:eastAsia="ru-RU"/>
              </w:rPr>
              <w:t>Плановые мероприятия</w:t>
            </w: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 xml:space="preserve"> </w:t>
            </w:r>
          </w:p>
        </w:tc>
        <w:tc>
          <w:tcPr>
            <w:tcW w:w="406" w:type="pct"/>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1 квартал 2016</w:t>
            </w:r>
          </w:p>
        </w:tc>
        <w:tc>
          <w:tcPr>
            <w:tcW w:w="432" w:type="pct"/>
            <w:gridSpan w:val="2"/>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 xml:space="preserve">2 квартал 2016 </w:t>
            </w:r>
          </w:p>
        </w:tc>
        <w:tc>
          <w:tcPr>
            <w:tcW w:w="443" w:type="pct"/>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 xml:space="preserve">3 квартал 2016 </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 xml:space="preserve">4 квартал 2016 </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2016 год</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1 квартал 2017</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 квартал 2017</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3 квартал 2017</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4 квартал 2017</w:t>
            </w:r>
          </w:p>
        </w:tc>
        <w:tc>
          <w:tcPr>
            <w:tcW w:w="416" w:type="pct"/>
            <w:gridSpan w:val="4"/>
            <w:shd w:val="clear" w:color="auto" w:fill="D9D9D9" w:themeFill="background1" w:themeFillShade="D9"/>
          </w:tcPr>
          <w:p w:rsidR="00FF7408" w:rsidRPr="00893E7A" w:rsidRDefault="00FF7408" w:rsidP="00FF7408">
            <w:pP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2017 год</w:t>
            </w:r>
          </w:p>
          <w:p w:rsidR="00FF7408" w:rsidRPr="00893E7A" w:rsidRDefault="00FF7408" w:rsidP="00FF7408">
            <w:pPr>
              <w:rPr>
                <w:rFonts w:ascii="Times New Roman" w:eastAsia="Calibri" w:hAnsi="Times New Roman" w:cs="Times New Roman"/>
                <w:color w:val="000000"/>
                <w:sz w:val="20"/>
                <w:szCs w:val="20"/>
              </w:rPr>
            </w:pPr>
          </w:p>
          <w:p w:rsidR="00FF7408" w:rsidRPr="00893E7A" w:rsidRDefault="00FF7408" w:rsidP="00FF7408">
            <w:pPr>
              <w:rPr>
                <w:rFonts w:ascii="Times New Roman" w:eastAsia="Calibri" w:hAnsi="Times New Roman" w:cs="Times New Roman"/>
                <w:color w:val="000000"/>
                <w:sz w:val="20"/>
                <w:szCs w:val="20"/>
              </w:rPr>
            </w:pPr>
          </w:p>
          <w:p w:rsidR="00FF7408" w:rsidRPr="00893E7A" w:rsidRDefault="00FF7408" w:rsidP="00FF7408">
            <w:pPr>
              <w:rPr>
                <w:rFonts w:ascii="Times New Roman" w:eastAsia="Calibri" w:hAnsi="Times New Roman" w:cs="Times New Roman"/>
                <w:color w:val="000000"/>
                <w:sz w:val="20"/>
                <w:szCs w:val="20"/>
              </w:rPr>
            </w:pPr>
          </w:p>
          <w:p w:rsidR="00FF7408" w:rsidRPr="00893E7A" w:rsidRDefault="00FF7408" w:rsidP="00FF7408">
            <w:pPr>
              <w:spacing w:after="0" w:line="240" w:lineRule="auto"/>
              <w:jc w:val="center"/>
              <w:rPr>
                <w:rFonts w:ascii="Times New Roman" w:eastAsia="Calibri" w:hAnsi="Times New Roman" w:cs="Times New Roman"/>
                <w:color w:val="000000"/>
                <w:sz w:val="20"/>
                <w:szCs w:val="20"/>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Запланировано</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8</w:t>
            </w:r>
          </w:p>
        </w:tc>
        <w:tc>
          <w:tcPr>
            <w:tcW w:w="432"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9</w:t>
            </w:r>
          </w:p>
        </w:tc>
        <w:tc>
          <w:tcPr>
            <w:tcW w:w="443"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9</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33</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7</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9</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8</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Проведено</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8</w:t>
            </w:r>
          </w:p>
        </w:tc>
        <w:tc>
          <w:tcPr>
            <w:tcW w:w="432"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9</w:t>
            </w:r>
          </w:p>
        </w:tc>
        <w:tc>
          <w:tcPr>
            <w:tcW w:w="443"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8</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32</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7</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9</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7</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Выявлено нарушений</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3</w:t>
            </w:r>
          </w:p>
        </w:tc>
        <w:tc>
          <w:tcPr>
            <w:tcW w:w="432"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3</w:t>
            </w:r>
          </w:p>
        </w:tc>
        <w:tc>
          <w:tcPr>
            <w:tcW w:w="443"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9</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4</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4</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2</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Выдано предписаний</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3</w:t>
            </w:r>
          </w:p>
        </w:tc>
        <w:tc>
          <w:tcPr>
            <w:tcW w:w="432"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3</w:t>
            </w:r>
          </w:p>
        </w:tc>
        <w:tc>
          <w:tcPr>
            <w:tcW w:w="443"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3</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9</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4</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4</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2</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Составлено протоколов об АПН</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32"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43"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0</w:t>
            </w:r>
          </w:p>
        </w:tc>
        <w:tc>
          <w:tcPr>
            <w:tcW w:w="37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color w:val="000000"/>
                <w:sz w:val="20"/>
                <w:szCs w:val="20"/>
                <w:lang w:eastAsia="ru-RU"/>
              </w:rPr>
              <w:t>0</w:t>
            </w:r>
          </w:p>
        </w:tc>
        <w:tc>
          <w:tcPr>
            <w:tcW w:w="444"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3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375"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sz w:val="20"/>
                <w:szCs w:val="20"/>
                <w:lang w:eastAsia="ru-RU"/>
              </w:rPr>
            </w:pPr>
          </w:p>
        </w:tc>
      </w:tr>
      <w:tr w:rsidR="00FF7408" w:rsidRPr="00893E7A" w:rsidTr="00AA7D42">
        <w:tc>
          <w:tcPr>
            <w:tcW w:w="5000" w:type="pct"/>
            <w:gridSpan w:val="22"/>
          </w:tcPr>
          <w:p w:rsidR="00FF7408" w:rsidRPr="00893E7A" w:rsidRDefault="00FF7408" w:rsidP="00FF7408">
            <w:pPr>
              <w:spacing w:after="0" w:line="240" w:lineRule="auto"/>
              <w:jc w:val="center"/>
              <w:rPr>
                <w:rFonts w:ascii="Times New Roman" w:eastAsia="Times New Roman" w:hAnsi="Times New Roman" w:cs="Times New Roman"/>
                <w:b/>
                <w:i/>
                <w:color w:val="000000"/>
                <w:lang w:eastAsia="ru-RU"/>
              </w:rPr>
            </w:pPr>
            <w:r w:rsidRPr="00893E7A">
              <w:rPr>
                <w:rFonts w:ascii="Times New Roman" w:eastAsia="Times New Roman" w:hAnsi="Times New Roman" w:cs="Times New Roman"/>
                <w:b/>
                <w:i/>
                <w:color w:val="000000"/>
                <w:lang w:eastAsia="ru-RU"/>
              </w:rPr>
              <w:t>Внеплановые мероприятия</w:t>
            </w: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p>
        </w:tc>
        <w:tc>
          <w:tcPr>
            <w:tcW w:w="406" w:type="pct"/>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1 квартал 2016</w:t>
            </w:r>
          </w:p>
        </w:tc>
        <w:tc>
          <w:tcPr>
            <w:tcW w:w="406" w:type="pct"/>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 квартал 2016</w:t>
            </w:r>
          </w:p>
        </w:tc>
        <w:tc>
          <w:tcPr>
            <w:tcW w:w="468" w:type="pct"/>
            <w:gridSpan w:val="2"/>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3 квартал 2016</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4 квартал 2016</w:t>
            </w:r>
          </w:p>
        </w:tc>
        <w:tc>
          <w:tcPr>
            <w:tcW w:w="345"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2016</w:t>
            </w:r>
          </w:p>
        </w:tc>
        <w:tc>
          <w:tcPr>
            <w:tcW w:w="469" w:type="pct"/>
            <w:gridSpan w:val="2"/>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1 квартал 2017</w:t>
            </w:r>
          </w:p>
        </w:tc>
        <w:tc>
          <w:tcPr>
            <w:tcW w:w="412" w:type="pct"/>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 квартал 2017</w:t>
            </w:r>
          </w:p>
        </w:tc>
        <w:tc>
          <w:tcPr>
            <w:tcW w:w="403" w:type="pct"/>
            <w:gridSpan w:val="4"/>
            <w:shd w:val="clear" w:color="auto" w:fill="FFFFFF" w:themeFill="background1"/>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3 квартал 2017</w:t>
            </w:r>
          </w:p>
        </w:tc>
        <w:tc>
          <w:tcPr>
            <w:tcW w:w="406"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4 квартал 2017</w:t>
            </w:r>
          </w:p>
        </w:tc>
        <w:tc>
          <w:tcPr>
            <w:tcW w:w="410" w:type="pct"/>
            <w:gridSpan w:val="3"/>
            <w:shd w:val="clear" w:color="auto" w:fill="D9D9D9" w:themeFill="background1" w:themeFillShade="D9"/>
          </w:tcPr>
          <w:p w:rsidR="00FF7408" w:rsidRPr="00893E7A" w:rsidRDefault="00FF7408" w:rsidP="00FF7408">
            <w:pPr>
              <w:rPr>
                <w:rFonts w:ascii="Times New Roman" w:eastAsia="Calibri" w:hAnsi="Times New Roman" w:cs="Times New Roman"/>
                <w:color w:val="000000"/>
                <w:sz w:val="20"/>
                <w:szCs w:val="20"/>
              </w:rPr>
            </w:pPr>
            <w:r w:rsidRPr="00893E7A">
              <w:rPr>
                <w:rFonts w:ascii="Times New Roman" w:eastAsia="Calibri" w:hAnsi="Times New Roman" w:cs="Times New Roman"/>
                <w:color w:val="000000"/>
                <w:sz w:val="20"/>
                <w:szCs w:val="20"/>
              </w:rPr>
              <w:t>2017</w:t>
            </w:r>
          </w:p>
          <w:p w:rsidR="00FF7408" w:rsidRPr="00893E7A" w:rsidRDefault="00FF7408" w:rsidP="00FF7408">
            <w:pPr>
              <w:rPr>
                <w:rFonts w:ascii="Times New Roman" w:eastAsia="Calibri" w:hAnsi="Times New Roman" w:cs="Times New Roman"/>
                <w:color w:val="000000"/>
                <w:sz w:val="20"/>
                <w:szCs w:val="20"/>
              </w:rPr>
            </w:pPr>
          </w:p>
          <w:p w:rsidR="00FF7408" w:rsidRPr="00893E7A" w:rsidRDefault="00FF7408" w:rsidP="00FF7408">
            <w:pPr>
              <w:spacing w:after="0" w:line="240" w:lineRule="auto"/>
              <w:jc w:val="center"/>
              <w:rPr>
                <w:rFonts w:ascii="Times New Roman" w:eastAsia="Calibri" w:hAnsi="Times New Roman" w:cs="Times New Roman"/>
                <w:color w:val="000000"/>
                <w:sz w:val="20"/>
                <w:szCs w:val="20"/>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Проведено</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8"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1</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1</w:t>
            </w:r>
          </w:p>
        </w:tc>
        <w:tc>
          <w:tcPr>
            <w:tcW w:w="345"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2</w:t>
            </w:r>
          </w:p>
        </w:tc>
        <w:tc>
          <w:tcPr>
            <w:tcW w:w="469"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2"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Выявлено нарушений</w:t>
            </w:r>
          </w:p>
        </w:tc>
        <w:tc>
          <w:tcPr>
            <w:tcW w:w="406" w:type="pct"/>
            <w:shd w:val="clear" w:color="auto" w:fill="auto"/>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shd w:val="clear" w:color="auto" w:fill="auto"/>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8"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9"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2"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r>
      <w:tr w:rsidR="00FF7408" w:rsidRPr="00893E7A" w:rsidTr="00AA7D42">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Выдано предписаний</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8"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9"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2"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9"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c>
          <w:tcPr>
            <w:tcW w:w="407"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r>
      <w:tr w:rsidR="00FF7408" w:rsidRPr="00893E7A" w:rsidTr="00AA7D42">
        <w:trPr>
          <w:gridAfter w:val="1"/>
          <w:wAfter w:w="12" w:type="pct"/>
        </w:trPr>
        <w:tc>
          <w:tcPr>
            <w:tcW w:w="855" w:type="pct"/>
          </w:tcPr>
          <w:p w:rsidR="00FF7408" w:rsidRPr="00893E7A" w:rsidRDefault="00FF7408" w:rsidP="00FF7408">
            <w:pPr>
              <w:spacing w:after="0" w:line="240" w:lineRule="auto"/>
              <w:jc w:val="both"/>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Составлено протоколов об АПН</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6" w:type="pct"/>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68" w:type="pct"/>
            <w:gridSpan w:val="2"/>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3" w:type="pct"/>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74" w:type="pct"/>
            <w:gridSpan w:val="3"/>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12" w:type="pct"/>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391" w:type="pct"/>
            <w:gridSpan w:val="2"/>
            <w:shd w:val="clear" w:color="auto" w:fill="FFFFFF" w:themeFill="background1"/>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0</w:t>
            </w:r>
          </w:p>
        </w:tc>
        <w:tc>
          <w:tcPr>
            <w:tcW w:w="409" w:type="pct"/>
            <w:gridSpan w:val="3"/>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c>
          <w:tcPr>
            <w:tcW w:w="407" w:type="pct"/>
            <w:gridSpan w:val="4"/>
            <w:shd w:val="clear" w:color="auto" w:fill="D9D9D9" w:themeFill="background1" w:themeFillShade="D9"/>
          </w:tcPr>
          <w:p w:rsidR="00FF7408" w:rsidRPr="00893E7A" w:rsidRDefault="00FF7408" w:rsidP="00FF7408">
            <w:pPr>
              <w:spacing w:after="0" w:line="240" w:lineRule="auto"/>
              <w:jc w:val="center"/>
              <w:rPr>
                <w:rFonts w:ascii="Times New Roman" w:eastAsia="Times New Roman" w:hAnsi="Times New Roman" w:cs="Times New Roman"/>
                <w:color w:val="000000"/>
                <w:lang w:eastAsia="ru-RU"/>
              </w:rPr>
            </w:pPr>
          </w:p>
        </w:tc>
      </w:tr>
    </w:tbl>
    <w:p w:rsidR="00FF7408" w:rsidRPr="00893E7A" w:rsidRDefault="00FF7408" w:rsidP="00FF7408">
      <w:pPr>
        <w:spacing w:after="0" w:line="360" w:lineRule="auto"/>
        <w:ind w:firstLine="709"/>
        <w:jc w:val="both"/>
        <w:rPr>
          <w:rFonts w:ascii="Times New Roman" w:eastAsia="Times New Roman" w:hAnsi="Times New Roman" w:cs="Times New Roman"/>
          <w:sz w:val="28"/>
          <w:szCs w:val="28"/>
          <w:lang w:eastAsia="ru-RU"/>
        </w:rPr>
      </w:pPr>
    </w:p>
    <w:p w:rsidR="00FF7408" w:rsidRPr="00893E7A" w:rsidRDefault="00FF7408" w:rsidP="00FF7408">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Основными нарушениями, выявленными в ходе проведения плановых проверок, являлись:</w:t>
      </w:r>
    </w:p>
    <w:p w:rsidR="00043CE7" w:rsidRPr="00893E7A" w:rsidRDefault="00043CE7" w:rsidP="00043CE7">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w:t>
      </w:r>
    </w:p>
    <w:p w:rsidR="00043CE7" w:rsidRPr="00893E7A" w:rsidRDefault="00043CE7" w:rsidP="00043CE7">
      <w:pPr>
        <w:tabs>
          <w:tab w:val="left" w:pos="709"/>
        </w:tabs>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3 квартале 2017 года проверка в отношении ООО «Джангар» не проведена, в связи с отсутствием </w:t>
      </w:r>
      <w:r w:rsidRPr="00893E7A">
        <w:rPr>
          <w:rFonts w:ascii="Times New Roman" w:eastAsia="Calibri" w:hAnsi="Times New Roman" w:cs="Times New Roman"/>
          <w:sz w:val="26"/>
          <w:szCs w:val="26"/>
        </w:rPr>
        <w:t>оператора, осуществляющего обработку персональных данных, а также его представителей по адресу регистрации.</w:t>
      </w:r>
    </w:p>
    <w:p w:rsidR="00043CE7" w:rsidRPr="00893E7A" w:rsidRDefault="00043CE7" w:rsidP="00043CE7">
      <w:pPr>
        <w:spacing w:after="0" w:line="360" w:lineRule="auto"/>
        <w:ind w:firstLine="709"/>
        <w:jc w:val="both"/>
        <w:rPr>
          <w:rFonts w:ascii="Times New Roman" w:eastAsia="Times New Roman" w:hAnsi="Times New Roman" w:cs="Times New Roman"/>
          <w:sz w:val="26"/>
          <w:szCs w:val="26"/>
          <w:lang w:eastAsia="ru-RU"/>
        </w:rPr>
      </w:pPr>
    </w:p>
    <w:p w:rsidR="00043CE7" w:rsidRPr="00893E7A" w:rsidRDefault="00043CE7" w:rsidP="00043CE7">
      <w:pPr>
        <w:spacing w:after="0" w:line="360" w:lineRule="auto"/>
        <w:ind w:firstLine="709"/>
        <w:jc w:val="both"/>
        <w:rPr>
          <w:rFonts w:ascii="Times New Roman" w:eastAsia="Times New Roman" w:hAnsi="Times New Roman" w:cs="Times New Roman"/>
          <w:i/>
          <w:color w:val="000000"/>
          <w:sz w:val="26"/>
          <w:szCs w:val="26"/>
          <w:u w:val="single"/>
          <w:lang w:eastAsia="ru-RU"/>
        </w:rPr>
      </w:pPr>
      <w:r w:rsidRPr="00893E7A">
        <w:rPr>
          <w:rFonts w:ascii="Times New Roman" w:eastAsia="Times New Roman" w:hAnsi="Times New Roman" w:cs="Times New Roman"/>
          <w:i/>
          <w:color w:val="000000"/>
          <w:sz w:val="26"/>
          <w:szCs w:val="26"/>
          <w:u w:val="single"/>
          <w:lang w:eastAsia="ru-RU"/>
        </w:rPr>
        <w:t>Ведение реестра операторов, осуществляющих обработку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043CE7" w:rsidRPr="00893E7A" w:rsidTr="00AA7D42">
        <w:tc>
          <w:tcPr>
            <w:tcW w:w="1560" w:type="dxa"/>
          </w:tcPr>
          <w:p w:rsidR="00043CE7" w:rsidRPr="00893E7A" w:rsidRDefault="00043CE7" w:rsidP="00043CE7">
            <w:pPr>
              <w:rPr>
                <w:sz w:val="18"/>
                <w:szCs w:val="18"/>
              </w:rPr>
            </w:pPr>
          </w:p>
        </w:tc>
        <w:tc>
          <w:tcPr>
            <w:tcW w:w="851" w:type="dxa"/>
          </w:tcPr>
          <w:p w:rsidR="00043CE7" w:rsidRPr="00893E7A" w:rsidRDefault="00043CE7" w:rsidP="00043CE7">
            <w:pPr>
              <w:jc w:val="center"/>
              <w:rPr>
                <w:color w:val="000000"/>
              </w:rPr>
            </w:pPr>
            <w:r w:rsidRPr="00893E7A">
              <w:rPr>
                <w:color w:val="000000"/>
              </w:rPr>
              <w:t>1 квартал 2016</w:t>
            </w:r>
          </w:p>
        </w:tc>
        <w:tc>
          <w:tcPr>
            <w:tcW w:w="850" w:type="dxa"/>
          </w:tcPr>
          <w:p w:rsidR="00043CE7" w:rsidRPr="00893E7A" w:rsidRDefault="00043CE7" w:rsidP="00043CE7">
            <w:pPr>
              <w:jc w:val="center"/>
              <w:rPr>
                <w:color w:val="000000"/>
              </w:rPr>
            </w:pPr>
            <w:r w:rsidRPr="00893E7A">
              <w:rPr>
                <w:color w:val="000000"/>
              </w:rPr>
              <w:t>2 квартал 2016</w:t>
            </w:r>
          </w:p>
        </w:tc>
        <w:tc>
          <w:tcPr>
            <w:tcW w:w="851" w:type="dxa"/>
          </w:tcPr>
          <w:p w:rsidR="00043CE7" w:rsidRPr="00893E7A" w:rsidRDefault="00043CE7" w:rsidP="00043CE7">
            <w:pPr>
              <w:jc w:val="center"/>
              <w:rPr>
                <w:color w:val="000000"/>
              </w:rPr>
            </w:pPr>
            <w:r w:rsidRPr="00893E7A">
              <w:rPr>
                <w:color w:val="000000"/>
              </w:rPr>
              <w:t>3 квартал 2016</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4 квартал 2016</w:t>
            </w:r>
          </w:p>
        </w:tc>
        <w:tc>
          <w:tcPr>
            <w:tcW w:w="709" w:type="dxa"/>
            <w:shd w:val="clear" w:color="auto" w:fill="FFFFFF" w:themeFill="background1"/>
          </w:tcPr>
          <w:p w:rsidR="00043CE7" w:rsidRPr="00893E7A" w:rsidRDefault="00043CE7" w:rsidP="00043CE7">
            <w:pPr>
              <w:rPr>
                <w:color w:val="000000"/>
              </w:rPr>
            </w:pPr>
          </w:p>
          <w:p w:rsidR="00043CE7" w:rsidRPr="00893E7A" w:rsidRDefault="00043CE7" w:rsidP="00043CE7">
            <w:pPr>
              <w:rPr>
                <w:color w:val="000000"/>
              </w:rPr>
            </w:pPr>
            <w:r w:rsidRPr="00893E7A">
              <w:rPr>
                <w:color w:val="000000"/>
              </w:rPr>
              <w:t>2016</w:t>
            </w:r>
          </w:p>
          <w:p w:rsidR="00043CE7" w:rsidRPr="00893E7A" w:rsidRDefault="00043CE7" w:rsidP="00043CE7">
            <w:pPr>
              <w:rPr>
                <w:color w:val="000000"/>
              </w:rPr>
            </w:pPr>
          </w:p>
          <w:p w:rsidR="00043CE7" w:rsidRPr="00893E7A" w:rsidRDefault="00043CE7" w:rsidP="00043CE7">
            <w:pPr>
              <w:jc w:val="center"/>
              <w:rPr>
                <w:color w:val="000000"/>
              </w:rPr>
            </w:pP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 квартал 2017</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 xml:space="preserve">2 квартал 2017 </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3 квартал 2017</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4 квартал 2017</w:t>
            </w:r>
          </w:p>
        </w:tc>
        <w:tc>
          <w:tcPr>
            <w:tcW w:w="688" w:type="dxa"/>
            <w:shd w:val="clear" w:color="auto" w:fill="FFFFFF" w:themeFill="background1"/>
          </w:tcPr>
          <w:p w:rsidR="00043CE7" w:rsidRPr="00893E7A" w:rsidRDefault="00043CE7" w:rsidP="00043CE7">
            <w:pPr>
              <w:jc w:val="center"/>
              <w:rPr>
                <w:color w:val="000000"/>
              </w:rPr>
            </w:pPr>
            <w:r w:rsidRPr="00893E7A">
              <w:rPr>
                <w:color w:val="000000"/>
              </w:rPr>
              <w:t>2017</w:t>
            </w:r>
          </w:p>
        </w:tc>
      </w:tr>
      <w:tr w:rsidR="00043CE7" w:rsidRPr="00893E7A" w:rsidTr="00AA7D42">
        <w:tc>
          <w:tcPr>
            <w:tcW w:w="1560" w:type="dxa"/>
          </w:tcPr>
          <w:p w:rsidR="00043CE7" w:rsidRPr="00893E7A" w:rsidRDefault="00043CE7" w:rsidP="00043CE7">
            <w:r w:rsidRPr="00893E7A">
              <w:t>Количество поступивших уведомлений</w:t>
            </w:r>
          </w:p>
        </w:tc>
        <w:tc>
          <w:tcPr>
            <w:tcW w:w="851" w:type="dxa"/>
          </w:tcPr>
          <w:p w:rsidR="00043CE7" w:rsidRPr="00893E7A" w:rsidRDefault="00043CE7" w:rsidP="00043CE7">
            <w:pPr>
              <w:jc w:val="center"/>
              <w:rPr>
                <w:color w:val="000000"/>
              </w:rPr>
            </w:pPr>
            <w:r w:rsidRPr="00893E7A">
              <w:rPr>
                <w:color w:val="000000"/>
              </w:rPr>
              <w:t>153</w:t>
            </w:r>
          </w:p>
        </w:tc>
        <w:tc>
          <w:tcPr>
            <w:tcW w:w="850" w:type="dxa"/>
          </w:tcPr>
          <w:p w:rsidR="00043CE7" w:rsidRPr="00893E7A" w:rsidRDefault="00043CE7" w:rsidP="00043CE7">
            <w:pPr>
              <w:jc w:val="center"/>
              <w:rPr>
                <w:color w:val="000000"/>
              </w:rPr>
            </w:pPr>
            <w:r w:rsidRPr="00893E7A">
              <w:rPr>
                <w:color w:val="000000"/>
              </w:rPr>
              <w:t>110</w:t>
            </w:r>
          </w:p>
        </w:tc>
        <w:tc>
          <w:tcPr>
            <w:tcW w:w="851" w:type="dxa"/>
          </w:tcPr>
          <w:p w:rsidR="00043CE7" w:rsidRPr="00893E7A" w:rsidRDefault="00043CE7" w:rsidP="00043CE7">
            <w:pPr>
              <w:jc w:val="center"/>
              <w:rPr>
                <w:color w:val="000000"/>
              </w:rPr>
            </w:pPr>
            <w:r w:rsidRPr="00893E7A">
              <w:rPr>
                <w:color w:val="000000"/>
              </w:rPr>
              <w:t>94</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208</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565</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146</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207</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298</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Количество поступивших уведомлений по направленным письмам</w:t>
            </w:r>
          </w:p>
        </w:tc>
        <w:tc>
          <w:tcPr>
            <w:tcW w:w="851" w:type="dxa"/>
          </w:tcPr>
          <w:p w:rsidR="00043CE7" w:rsidRPr="00893E7A" w:rsidRDefault="00043CE7" w:rsidP="00043CE7">
            <w:pPr>
              <w:jc w:val="center"/>
              <w:rPr>
                <w:color w:val="000000"/>
              </w:rPr>
            </w:pPr>
            <w:r w:rsidRPr="00893E7A">
              <w:rPr>
                <w:color w:val="000000"/>
              </w:rPr>
              <w:t>104</w:t>
            </w:r>
          </w:p>
        </w:tc>
        <w:tc>
          <w:tcPr>
            <w:tcW w:w="850" w:type="dxa"/>
          </w:tcPr>
          <w:p w:rsidR="00043CE7" w:rsidRPr="00893E7A" w:rsidRDefault="00043CE7" w:rsidP="00043CE7">
            <w:pPr>
              <w:jc w:val="center"/>
              <w:rPr>
                <w:color w:val="000000"/>
              </w:rPr>
            </w:pPr>
            <w:r w:rsidRPr="00893E7A">
              <w:rPr>
                <w:color w:val="000000"/>
              </w:rPr>
              <w:t>79</w:t>
            </w:r>
          </w:p>
        </w:tc>
        <w:tc>
          <w:tcPr>
            <w:tcW w:w="851" w:type="dxa"/>
          </w:tcPr>
          <w:p w:rsidR="00043CE7" w:rsidRPr="00893E7A" w:rsidRDefault="00043CE7" w:rsidP="00043CE7">
            <w:pPr>
              <w:jc w:val="center"/>
              <w:rPr>
                <w:color w:val="000000"/>
              </w:rPr>
            </w:pPr>
            <w:r w:rsidRPr="00893E7A">
              <w:rPr>
                <w:color w:val="000000"/>
              </w:rPr>
              <w:t>66</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105</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354</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74</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84</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139</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Количество поступивших информационных писем о внесении изменений в Реестр</w:t>
            </w:r>
          </w:p>
        </w:tc>
        <w:tc>
          <w:tcPr>
            <w:tcW w:w="851" w:type="dxa"/>
          </w:tcPr>
          <w:p w:rsidR="00043CE7" w:rsidRPr="00893E7A" w:rsidRDefault="00043CE7" w:rsidP="00043CE7">
            <w:pPr>
              <w:jc w:val="center"/>
              <w:rPr>
                <w:color w:val="000000"/>
              </w:rPr>
            </w:pPr>
            <w:r w:rsidRPr="00893E7A">
              <w:rPr>
                <w:color w:val="000000"/>
              </w:rPr>
              <w:t>549</w:t>
            </w:r>
          </w:p>
        </w:tc>
        <w:tc>
          <w:tcPr>
            <w:tcW w:w="850" w:type="dxa"/>
          </w:tcPr>
          <w:p w:rsidR="00043CE7" w:rsidRPr="00893E7A" w:rsidRDefault="00043CE7" w:rsidP="00043CE7">
            <w:pPr>
              <w:jc w:val="center"/>
              <w:rPr>
                <w:color w:val="000000"/>
              </w:rPr>
            </w:pPr>
            <w:r w:rsidRPr="00893E7A">
              <w:rPr>
                <w:color w:val="000000"/>
              </w:rPr>
              <w:t>169</w:t>
            </w:r>
          </w:p>
        </w:tc>
        <w:tc>
          <w:tcPr>
            <w:tcW w:w="851" w:type="dxa"/>
          </w:tcPr>
          <w:p w:rsidR="00043CE7" w:rsidRPr="00893E7A" w:rsidRDefault="00043CE7" w:rsidP="00043CE7">
            <w:pPr>
              <w:jc w:val="center"/>
              <w:rPr>
                <w:color w:val="000000"/>
              </w:rPr>
            </w:pPr>
            <w:r w:rsidRPr="00893E7A">
              <w:rPr>
                <w:color w:val="000000"/>
              </w:rPr>
              <w:t>871</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911</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2500</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711</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450</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610</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rPr>
          <w:trHeight w:val="1302"/>
        </w:trPr>
        <w:tc>
          <w:tcPr>
            <w:tcW w:w="1560" w:type="dxa"/>
          </w:tcPr>
          <w:p w:rsidR="00043CE7" w:rsidRPr="00893E7A" w:rsidRDefault="00043CE7" w:rsidP="00043CE7">
            <w:r w:rsidRPr="00893E7A">
              <w:t>Количество писем, поступивших по направленным операторам (ч.2.1 ст.25)</w:t>
            </w:r>
          </w:p>
        </w:tc>
        <w:tc>
          <w:tcPr>
            <w:tcW w:w="851" w:type="dxa"/>
          </w:tcPr>
          <w:p w:rsidR="00043CE7" w:rsidRPr="00893E7A" w:rsidRDefault="00043CE7" w:rsidP="00043CE7">
            <w:pPr>
              <w:jc w:val="center"/>
              <w:rPr>
                <w:color w:val="000000"/>
              </w:rPr>
            </w:pPr>
            <w:r w:rsidRPr="00893E7A">
              <w:rPr>
                <w:color w:val="000000"/>
              </w:rPr>
              <w:t>122</w:t>
            </w:r>
          </w:p>
        </w:tc>
        <w:tc>
          <w:tcPr>
            <w:tcW w:w="850" w:type="dxa"/>
          </w:tcPr>
          <w:p w:rsidR="00043CE7" w:rsidRPr="00893E7A" w:rsidRDefault="00043CE7" w:rsidP="00043CE7">
            <w:pPr>
              <w:jc w:val="center"/>
              <w:rPr>
                <w:color w:val="000000"/>
              </w:rPr>
            </w:pPr>
            <w:r w:rsidRPr="00893E7A">
              <w:rPr>
                <w:color w:val="000000"/>
              </w:rPr>
              <w:t>123</w:t>
            </w:r>
          </w:p>
        </w:tc>
        <w:tc>
          <w:tcPr>
            <w:tcW w:w="851" w:type="dxa"/>
          </w:tcPr>
          <w:p w:rsidR="00043CE7" w:rsidRPr="00893E7A" w:rsidRDefault="00043CE7" w:rsidP="00043CE7">
            <w:pPr>
              <w:jc w:val="center"/>
              <w:rPr>
                <w:color w:val="000000"/>
              </w:rPr>
            </w:pPr>
            <w:r w:rsidRPr="00893E7A">
              <w:rPr>
                <w:color w:val="000000"/>
              </w:rPr>
              <w:t>723</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719</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1687</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542</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294</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393</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rPr>
          <w:trHeight w:val="248"/>
        </w:trPr>
        <w:tc>
          <w:tcPr>
            <w:tcW w:w="1560" w:type="dxa"/>
          </w:tcPr>
          <w:p w:rsidR="00043CE7" w:rsidRPr="00893E7A" w:rsidRDefault="00043CE7" w:rsidP="00043CE7">
            <w:r w:rsidRPr="00893E7A">
              <w:t>Кол-во писем, направленных, в организации</w:t>
            </w:r>
          </w:p>
        </w:tc>
        <w:tc>
          <w:tcPr>
            <w:tcW w:w="851" w:type="dxa"/>
          </w:tcPr>
          <w:p w:rsidR="00043CE7" w:rsidRPr="00893E7A" w:rsidRDefault="00043CE7" w:rsidP="00043CE7">
            <w:pPr>
              <w:jc w:val="center"/>
              <w:rPr>
                <w:color w:val="000000"/>
              </w:rPr>
            </w:pPr>
            <w:r w:rsidRPr="00893E7A">
              <w:rPr>
                <w:color w:val="000000"/>
              </w:rPr>
              <w:t>566</w:t>
            </w:r>
          </w:p>
        </w:tc>
        <w:tc>
          <w:tcPr>
            <w:tcW w:w="850" w:type="dxa"/>
          </w:tcPr>
          <w:p w:rsidR="00043CE7" w:rsidRPr="00893E7A" w:rsidRDefault="00043CE7" w:rsidP="00043CE7">
            <w:pPr>
              <w:jc w:val="center"/>
              <w:rPr>
                <w:color w:val="000000"/>
              </w:rPr>
            </w:pPr>
            <w:r w:rsidRPr="00893E7A">
              <w:rPr>
                <w:color w:val="000000"/>
              </w:rPr>
              <w:t>655</w:t>
            </w:r>
          </w:p>
        </w:tc>
        <w:tc>
          <w:tcPr>
            <w:tcW w:w="851" w:type="dxa"/>
          </w:tcPr>
          <w:p w:rsidR="00043CE7" w:rsidRPr="00893E7A" w:rsidRDefault="00043CE7" w:rsidP="00043CE7">
            <w:pPr>
              <w:jc w:val="center"/>
              <w:rPr>
                <w:color w:val="000000"/>
              </w:rPr>
            </w:pPr>
            <w:r w:rsidRPr="00893E7A">
              <w:rPr>
                <w:color w:val="000000"/>
              </w:rPr>
              <w:t>1237</w:t>
            </w:r>
          </w:p>
        </w:tc>
        <w:tc>
          <w:tcPr>
            <w:tcW w:w="850" w:type="dxa"/>
            <w:shd w:val="clear" w:color="auto" w:fill="FFFFFF" w:themeFill="background1"/>
          </w:tcPr>
          <w:p w:rsidR="00043CE7" w:rsidRPr="00893E7A" w:rsidRDefault="00043CE7" w:rsidP="00043CE7">
            <w:pPr>
              <w:jc w:val="center"/>
              <w:rPr>
                <w:color w:val="000000"/>
              </w:rPr>
            </w:pPr>
            <w:r w:rsidRPr="00893E7A">
              <w:t>1365</w:t>
            </w:r>
          </w:p>
        </w:tc>
        <w:tc>
          <w:tcPr>
            <w:tcW w:w="709" w:type="dxa"/>
            <w:shd w:val="clear" w:color="auto" w:fill="FFFFFF" w:themeFill="background1"/>
          </w:tcPr>
          <w:p w:rsidR="00043CE7" w:rsidRPr="00893E7A" w:rsidRDefault="00043CE7" w:rsidP="00043CE7">
            <w:pPr>
              <w:jc w:val="center"/>
              <w:rPr>
                <w:color w:val="000000"/>
              </w:rPr>
            </w:pPr>
            <w:r w:rsidRPr="00893E7A">
              <w:t>3823</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1000</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1175</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1060</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rPr>
          <w:trHeight w:val="1172"/>
        </w:trPr>
        <w:tc>
          <w:tcPr>
            <w:tcW w:w="1560" w:type="dxa"/>
          </w:tcPr>
          <w:p w:rsidR="00043CE7" w:rsidRPr="00893E7A" w:rsidRDefault="00043CE7" w:rsidP="00043CE7">
            <w:r w:rsidRPr="00893E7A">
              <w:t>Кол-во составленных протоколов об АПН по ст.19.7 КоАП РФ</w:t>
            </w:r>
          </w:p>
        </w:tc>
        <w:tc>
          <w:tcPr>
            <w:tcW w:w="851" w:type="dxa"/>
          </w:tcPr>
          <w:p w:rsidR="00043CE7" w:rsidRPr="00893E7A" w:rsidRDefault="00043CE7" w:rsidP="00043CE7">
            <w:pPr>
              <w:jc w:val="center"/>
            </w:pPr>
            <w:r w:rsidRPr="00893E7A">
              <w:t>57</w:t>
            </w:r>
          </w:p>
        </w:tc>
        <w:tc>
          <w:tcPr>
            <w:tcW w:w="850" w:type="dxa"/>
          </w:tcPr>
          <w:p w:rsidR="00043CE7" w:rsidRPr="00893E7A" w:rsidRDefault="00043CE7" w:rsidP="00043CE7">
            <w:pPr>
              <w:jc w:val="center"/>
              <w:rPr>
                <w:color w:val="000000"/>
              </w:rPr>
            </w:pPr>
            <w:r w:rsidRPr="00893E7A">
              <w:rPr>
                <w:color w:val="000000"/>
              </w:rPr>
              <w:t>62</w:t>
            </w:r>
          </w:p>
        </w:tc>
        <w:tc>
          <w:tcPr>
            <w:tcW w:w="851" w:type="dxa"/>
          </w:tcPr>
          <w:p w:rsidR="00043CE7" w:rsidRPr="00893E7A" w:rsidRDefault="00043CE7" w:rsidP="00043CE7">
            <w:pPr>
              <w:jc w:val="center"/>
              <w:rPr>
                <w:color w:val="000000"/>
              </w:rPr>
            </w:pPr>
            <w:r w:rsidRPr="00893E7A">
              <w:rPr>
                <w:color w:val="000000"/>
              </w:rPr>
              <w:t>50</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60</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229</w:t>
            </w:r>
          </w:p>
        </w:tc>
        <w:tc>
          <w:tcPr>
            <w:tcW w:w="851" w:type="dxa"/>
            <w:shd w:val="clear" w:color="auto" w:fill="FFFFFF" w:themeFill="background1"/>
          </w:tcPr>
          <w:p w:rsidR="00043CE7" w:rsidRPr="00893E7A" w:rsidRDefault="00043CE7" w:rsidP="00043CE7">
            <w:pPr>
              <w:jc w:val="center"/>
            </w:pPr>
            <w:r w:rsidRPr="00893E7A">
              <w:t>53</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88</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61</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Кол-во заявлений об исключении из Реестра</w:t>
            </w:r>
          </w:p>
        </w:tc>
        <w:tc>
          <w:tcPr>
            <w:tcW w:w="851" w:type="dxa"/>
          </w:tcPr>
          <w:p w:rsidR="00043CE7" w:rsidRPr="00893E7A" w:rsidRDefault="00043CE7" w:rsidP="00043CE7">
            <w:pPr>
              <w:jc w:val="center"/>
              <w:rPr>
                <w:color w:val="000000"/>
              </w:rPr>
            </w:pPr>
            <w:r w:rsidRPr="00893E7A">
              <w:rPr>
                <w:color w:val="000000"/>
              </w:rPr>
              <w:t>23</w:t>
            </w:r>
          </w:p>
        </w:tc>
        <w:tc>
          <w:tcPr>
            <w:tcW w:w="850" w:type="dxa"/>
          </w:tcPr>
          <w:p w:rsidR="00043CE7" w:rsidRPr="00893E7A" w:rsidRDefault="00043CE7" w:rsidP="00043CE7">
            <w:pPr>
              <w:jc w:val="center"/>
              <w:rPr>
                <w:color w:val="000000"/>
              </w:rPr>
            </w:pPr>
            <w:r w:rsidRPr="00893E7A">
              <w:rPr>
                <w:color w:val="000000"/>
              </w:rPr>
              <w:t>3</w:t>
            </w:r>
          </w:p>
        </w:tc>
        <w:tc>
          <w:tcPr>
            <w:tcW w:w="851" w:type="dxa"/>
          </w:tcPr>
          <w:p w:rsidR="00043CE7" w:rsidRPr="00893E7A" w:rsidRDefault="00043CE7" w:rsidP="00043CE7">
            <w:pPr>
              <w:jc w:val="center"/>
              <w:rPr>
                <w:color w:val="000000"/>
              </w:rPr>
            </w:pPr>
            <w:r w:rsidRPr="00893E7A">
              <w:rPr>
                <w:color w:val="000000"/>
              </w:rPr>
              <w:t>113</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26</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165</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115</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94</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37</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Кол-во исключенных сведений из Реестра</w:t>
            </w:r>
          </w:p>
        </w:tc>
        <w:tc>
          <w:tcPr>
            <w:tcW w:w="851" w:type="dxa"/>
          </w:tcPr>
          <w:p w:rsidR="00043CE7" w:rsidRPr="00893E7A" w:rsidRDefault="00043CE7" w:rsidP="00043CE7">
            <w:pPr>
              <w:jc w:val="center"/>
              <w:rPr>
                <w:color w:val="000000"/>
              </w:rPr>
            </w:pPr>
            <w:r w:rsidRPr="00893E7A">
              <w:rPr>
                <w:color w:val="000000"/>
              </w:rPr>
              <w:t>23</w:t>
            </w:r>
          </w:p>
        </w:tc>
        <w:tc>
          <w:tcPr>
            <w:tcW w:w="850" w:type="dxa"/>
          </w:tcPr>
          <w:p w:rsidR="00043CE7" w:rsidRPr="00893E7A" w:rsidRDefault="00043CE7" w:rsidP="00043CE7">
            <w:pPr>
              <w:jc w:val="center"/>
              <w:rPr>
                <w:color w:val="000000"/>
              </w:rPr>
            </w:pPr>
            <w:r w:rsidRPr="00893E7A">
              <w:rPr>
                <w:color w:val="000000"/>
              </w:rPr>
              <w:t>3</w:t>
            </w:r>
          </w:p>
        </w:tc>
        <w:tc>
          <w:tcPr>
            <w:tcW w:w="851" w:type="dxa"/>
          </w:tcPr>
          <w:p w:rsidR="00043CE7" w:rsidRPr="00893E7A" w:rsidRDefault="00043CE7" w:rsidP="00043CE7">
            <w:pPr>
              <w:jc w:val="center"/>
              <w:rPr>
                <w:color w:val="000000"/>
              </w:rPr>
            </w:pPr>
            <w:r w:rsidRPr="00893E7A">
              <w:rPr>
                <w:color w:val="000000"/>
              </w:rPr>
              <w:t>113</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26</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165</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113</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94</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37</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Кол-во заявлений о предоставлении выписок из Реестра</w:t>
            </w:r>
          </w:p>
        </w:tc>
        <w:tc>
          <w:tcPr>
            <w:tcW w:w="851" w:type="dxa"/>
          </w:tcPr>
          <w:p w:rsidR="00043CE7" w:rsidRPr="00893E7A" w:rsidRDefault="00043CE7" w:rsidP="00043CE7">
            <w:pPr>
              <w:jc w:val="center"/>
              <w:rPr>
                <w:color w:val="000000"/>
              </w:rPr>
            </w:pPr>
            <w:r w:rsidRPr="00893E7A">
              <w:rPr>
                <w:color w:val="000000"/>
              </w:rPr>
              <w:t>0</w:t>
            </w:r>
          </w:p>
        </w:tc>
        <w:tc>
          <w:tcPr>
            <w:tcW w:w="850" w:type="dxa"/>
          </w:tcPr>
          <w:p w:rsidR="00043CE7" w:rsidRPr="00893E7A" w:rsidRDefault="00043CE7" w:rsidP="00043CE7">
            <w:pPr>
              <w:jc w:val="center"/>
              <w:rPr>
                <w:color w:val="000000"/>
              </w:rPr>
            </w:pPr>
            <w:r w:rsidRPr="00893E7A">
              <w:rPr>
                <w:color w:val="000000"/>
              </w:rPr>
              <w:t>0</w:t>
            </w:r>
          </w:p>
        </w:tc>
        <w:tc>
          <w:tcPr>
            <w:tcW w:w="851" w:type="dxa"/>
          </w:tcPr>
          <w:p w:rsidR="00043CE7" w:rsidRPr="00893E7A" w:rsidRDefault="00043CE7" w:rsidP="00043CE7">
            <w:pPr>
              <w:jc w:val="center"/>
              <w:rPr>
                <w:color w:val="000000"/>
              </w:rPr>
            </w:pPr>
            <w:r w:rsidRPr="00893E7A">
              <w:rPr>
                <w:color w:val="000000"/>
              </w:rPr>
              <w:t>2</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2</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2</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3</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1</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t xml:space="preserve">Кол-во </w:t>
            </w:r>
            <w:r w:rsidRPr="00893E7A">
              <w:lastRenderedPageBreak/>
              <w:t>предоставленных выписок из Реестра</w:t>
            </w:r>
          </w:p>
        </w:tc>
        <w:tc>
          <w:tcPr>
            <w:tcW w:w="851" w:type="dxa"/>
          </w:tcPr>
          <w:p w:rsidR="00043CE7" w:rsidRPr="00893E7A" w:rsidRDefault="00043CE7" w:rsidP="00043CE7">
            <w:pPr>
              <w:jc w:val="center"/>
              <w:rPr>
                <w:color w:val="000000"/>
              </w:rPr>
            </w:pPr>
            <w:r w:rsidRPr="00893E7A">
              <w:rPr>
                <w:color w:val="000000"/>
              </w:rPr>
              <w:lastRenderedPageBreak/>
              <w:t>0</w:t>
            </w:r>
          </w:p>
        </w:tc>
        <w:tc>
          <w:tcPr>
            <w:tcW w:w="850" w:type="dxa"/>
          </w:tcPr>
          <w:p w:rsidR="00043CE7" w:rsidRPr="00893E7A" w:rsidRDefault="00043CE7" w:rsidP="00043CE7">
            <w:pPr>
              <w:jc w:val="center"/>
              <w:rPr>
                <w:color w:val="000000"/>
              </w:rPr>
            </w:pPr>
            <w:r w:rsidRPr="00893E7A">
              <w:rPr>
                <w:color w:val="000000"/>
              </w:rPr>
              <w:t>0</w:t>
            </w:r>
          </w:p>
        </w:tc>
        <w:tc>
          <w:tcPr>
            <w:tcW w:w="851" w:type="dxa"/>
          </w:tcPr>
          <w:p w:rsidR="00043CE7" w:rsidRPr="00893E7A" w:rsidRDefault="00043CE7" w:rsidP="00043CE7">
            <w:pPr>
              <w:jc w:val="center"/>
              <w:rPr>
                <w:color w:val="000000"/>
              </w:rPr>
            </w:pPr>
            <w:r w:rsidRPr="00893E7A">
              <w:rPr>
                <w:color w:val="000000"/>
              </w:rPr>
              <w:t>2</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2</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1</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2</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r w:rsidR="00043CE7" w:rsidRPr="00893E7A" w:rsidTr="00AA7D42">
        <w:tc>
          <w:tcPr>
            <w:tcW w:w="1560" w:type="dxa"/>
          </w:tcPr>
          <w:p w:rsidR="00043CE7" w:rsidRPr="00893E7A" w:rsidRDefault="00043CE7" w:rsidP="00043CE7">
            <w:r w:rsidRPr="00893E7A">
              <w:lastRenderedPageBreak/>
              <w:t>Нарушения сроков обработки уведомлений</w:t>
            </w:r>
          </w:p>
        </w:tc>
        <w:tc>
          <w:tcPr>
            <w:tcW w:w="851" w:type="dxa"/>
          </w:tcPr>
          <w:p w:rsidR="00043CE7" w:rsidRPr="00893E7A" w:rsidRDefault="00043CE7" w:rsidP="00043CE7">
            <w:pPr>
              <w:jc w:val="center"/>
              <w:rPr>
                <w:color w:val="000000"/>
              </w:rPr>
            </w:pPr>
            <w:r w:rsidRPr="00893E7A">
              <w:rPr>
                <w:color w:val="000000"/>
              </w:rPr>
              <w:t>0</w:t>
            </w:r>
          </w:p>
        </w:tc>
        <w:tc>
          <w:tcPr>
            <w:tcW w:w="850" w:type="dxa"/>
          </w:tcPr>
          <w:p w:rsidR="00043CE7" w:rsidRPr="00893E7A" w:rsidRDefault="00043CE7" w:rsidP="00043CE7">
            <w:pPr>
              <w:jc w:val="center"/>
              <w:rPr>
                <w:color w:val="000000"/>
              </w:rPr>
            </w:pPr>
            <w:r w:rsidRPr="00893E7A">
              <w:rPr>
                <w:color w:val="000000"/>
              </w:rPr>
              <w:t>0</w:t>
            </w:r>
          </w:p>
        </w:tc>
        <w:tc>
          <w:tcPr>
            <w:tcW w:w="851" w:type="dxa"/>
          </w:tcPr>
          <w:p w:rsidR="00043CE7" w:rsidRPr="00893E7A" w:rsidRDefault="00043CE7" w:rsidP="00043CE7">
            <w:pPr>
              <w:jc w:val="center"/>
              <w:rPr>
                <w:color w:val="000000"/>
              </w:rPr>
            </w:pPr>
            <w:r w:rsidRPr="00893E7A">
              <w:rPr>
                <w:color w:val="000000"/>
              </w:rPr>
              <w:t>0</w:t>
            </w:r>
          </w:p>
        </w:tc>
        <w:tc>
          <w:tcPr>
            <w:tcW w:w="850"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709"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851"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992" w:type="dxa"/>
            <w:shd w:val="clear" w:color="auto" w:fill="FFFFFF" w:themeFill="background1"/>
          </w:tcPr>
          <w:p w:rsidR="00043CE7" w:rsidRPr="00893E7A" w:rsidRDefault="00043CE7" w:rsidP="00043CE7">
            <w:pPr>
              <w:jc w:val="center"/>
              <w:rPr>
                <w:color w:val="000000"/>
              </w:rPr>
            </w:pPr>
            <w:r w:rsidRPr="00893E7A">
              <w:rPr>
                <w:color w:val="000000"/>
              </w:rPr>
              <w:t>0</w:t>
            </w:r>
          </w:p>
        </w:tc>
        <w:tc>
          <w:tcPr>
            <w:tcW w:w="992" w:type="dxa"/>
            <w:shd w:val="clear" w:color="auto" w:fill="FFFFFF" w:themeFill="background1"/>
          </w:tcPr>
          <w:p w:rsidR="00043CE7" w:rsidRPr="00893E7A" w:rsidRDefault="00043CE7" w:rsidP="00043CE7">
            <w:pPr>
              <w:jc w:val="center"/>
              <w:rPr>
                <w:color w:val="000000"/>
              </w:rPr>
            </w:pPr>
          </w:p>
        </w:tc>
        <w:tc>
          <w:tcPr>
            <w:tcW w:w="688" w:type="dxa"/>
            <w:shd w:val="clear" w:color="auto" w:fill="FFFFFF" w:themeFill="background1"/>
          </w:tcPr>
          <w:p w:rsidR="00043CE7" w:rsidRPr="00893E7A" w:rsidRDefault="00043CE7" w:rsidP="00043CE7">
            <w:pPr>
              <w:jc w:val="center"/>
              <w:rPr>
                <w:color w:val="000000"/>
              </w:rPr>
            </w:pPr>
          </w:p>
        </w:tc>
      </w:tr>
    </w:tbl>
    <w:p w:rsidR="00043CE7" w:rsidRPr="00893E7A" w:rsidRDefault="00043CE7" w:rsidP="00043CE7">
      <w:pPr>
        <w:spacing w:after="0" w:line="360" w:lineRule="auto"/>
        <w:jc w:val="both"/>
        <w:rPr>
          <w:rFonts w:ascii="Times New Roman" w:eastAsia="Times New Roman" w:hAnsi="Times New Roman" w:cs="Times New Roman"/>
          <w:sz w:val="26"/>
          <w:szCs w:val="26"/>
          <w:lang w:eastAsia="ru-RU"/>
        </w:rPr>
      </w:pPr>
    </w:p>
    <w:p w:rsidR="00043CE7" w:rsidRPr="00893E7A" w:rsidRDefault="00043CE7" w:rsidP="00043CE7">
      <w:pPr>
        <w:spacing w:after="0" w:line="360" w:lineRule="auto"/>
        <w:ind w:firstLine="709"/>
        <w:jc w:val="both"/>
        <w:rPr>
          <w:rFonts w:ascii="Times New Roman" w:eastAsia="Times New Roman" w:hAnsi="Times New Roman" w:cs="Times New Roman"/>
          <w:color w:val="000000"/>
          <w:sz w:val="26"/>
          <w:szCs w:val="26"/>
          <w:lang w:eastAsia="ru-RU"/>
        </w:rPr>
      </w:pPr>
      <w:r w:rsidRPr="00893E7A">
        <w:rPr>
          <w:rFonts w:ascii="Times New Roman" w:eastAsia="Times New Roman" w:hAnsi="Times New Roman" w:cs="Times New Roman"/>
          <w:color w:val="000000"/>
          <w:sz w:val="26"/>
          <w:szCs w:val="26"/>
          <w:lang w:eastAsia="ru-RU"/>
        </w:rPr>
        <w:t>Внесение сведений об Операторах в Реестр за 9 месяцев 2017 года осуществлялось без нарушения сроков предоставления государственной услуги.</w:t>
      </w:r>
    </w:p>
    <w:p w:rsidR="002E050A" w:rsidRPr="00893E7A" w:rsidRDefault="002E050A" w:rsidP="002E050A">
      <w:pPr>
        <w:tabs>
          <w:tab w:val="left" w:pos="0"/>
        </w:tabs>
        <w:spacing w:after="0" w:line="360" w:lineRule="auto"/>
        <w:jc w:val="both"/>
        <w:rPr>
          <w:rFonts w:ascii="Times New Roman" w:eastAsia="Times New Roman" w:hAnsi="Times New Roman" w:cs="Times New Roman"/>
          <w:sz w:val="26"/>
          <w:szCs w:val="26"/>
          <w:lang w:eastAsia="ru-RU"/>
        </w:rPr>
      </w:pPr>
    </w:p>
    <w:p w:rsidR="009B3EBC" w:rsidRPr="00893E7A" w:rsidRDefault="009B3EBC" w:rsidP="009B3EBC">
      <w:pPr>
        <w:tabs>
          <w:tab w:val="left" w:pos="0"/>
        </w:tab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Количество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9B3EBC" w:rsidRPr="00893E7A" w:rsidTr="00AA7D42">
        <w:tc>
          <w:tcPr>
            <w:tcW w:w="1720" w:type="dxa"/>
            <w:vAlign w:val="bottom"/>
          </w:tcPr>
          <w:p w:rsidR="009B3EBC" w:rsidRPr="00893E7A" w:rsidRDefault="009B3EBC" w:rsidP="009B3EBC">
            <w:pPr>
              <w:spacing w:line="360" w:lineRule="auto"/>
              <w:jc w:val="center"/>
              <w:rPr>
                <w:b/>
                <w:bCs/>
              </w:rPr>
            </w:pPr>
            <w:r w:rsidRPr="00893E7A">
              <w:rPr>
                <w:b/>
                <w:bCs/>
              </w:rPr>
              <w:t>Тип оператора</w:t>
            </w:r>
          </w:p>
        </w:tc>
        <w:tc>
          <w:tcPr>
            <w:tcW w:w="873" w:type="dxa"/>
          </w:tcPr>
          <w:p w:rsidR="009B3EBC" w:rsidRPr="00893E7A" w:rsidRDefault="009B3EBC" w:rsidP="009B3EBC">
            <w:pPr>
              <w:jc w:val="center"/>
              <w:rPr>
                <w:color w:val="000000"/>
              </w:rPr>
            </w:pPr>
            <w:r w:rsidRPr="00893E7A">
              <w:rPr>
                <w:color w:val="000000"/>
              </w:rPr>
              <w:t>1 квартал 2016</w:t>
            </w:r>
          </w:p>
        </w:tc>
        <w:tc>
          <w:tcPr>
            <w:tcW w:w="913" w:type="dxa"/>
          </w:tcPr>
          <w:p w:rsidR="009B3EBC" w:rsidRPr="00893E7A" w:rsidRDefault="009B3EBC" w:rsidP="009B3EBC">
            <w:pPr>
              <w:jc w:val="center"/>
              <w:rPr>
                <w:color w:val="000000"/>
              </w:rPr>
            </w:pPr>
            <w:r w:rsidRPr="00893E7A">
              <w:rPr>
                <w:color w:val="000000"/>
              </w:rPr>
              <w:t>2 квартал 2016</w:t>
            </w:r>
          </w:p>
        </w:tc>
        <w:tc>
          <w:tcPr>
            <w:tcW w:w="890" w:type="dxa"/>
          </w:tcPr>
          <w:p w:rsidR="009B3EBC" w:rsidRPr="00893E7A" w:rsidRDefault="009B3EBC" w:rsidP="009B3EBC">
            <w:pPr>
              <w:jc w:val="center"/>
              <w:rPr>
                <w:color w:val="000000"/>
              </w:rPr>
            </w:pPr>
            <w:r w:rsidRPr="00893E7A">
              <w:rPr>
                <w:color w:val="000000"/>
              </w:rPr>
              <w:t xml:space="preserve">3 квартал 2016 </w:t>
            </w:r>
          </w:p>
        </w:tc>
        <w:tc>
          <w:tcPr>
            <w:tcW w:w="918" w:type="dxa"/>
          </w:tcPr>
          <w:p w:rsidR="009B3EBC" w:rsidRPr="00893E7A" w:rsidRDefault="009B3EBC" w:rsidP="009B3EBC">
            <w:pPr>
              <w:jc w:val="center"/>
              <w:rPr>
                <w:color w:val="000000"/>
              </w:rPr>
            </w:pPr>
            <w:r w:rsidRPr="00893E7A">
              <w:rPr>
                <w:color w:val="000000"/>
              </w:rPr>
              <w:t>4 квартал 2016</w:t>
            </w:r>
          </w:p>
        </w:tc>
        <w:tc>
          <w:tcPr>
            <w:tcW w:w="616" w:type="dxa"/>
          </w:tcPr>
          <w:p w:rsidR="009B3EBC" w:rsidRPr="00893E7A" w:rsidRDefault="009B3EBC" w:rsidP="009B3EBC">
            <w:pPr>
              <w:rPr>
                <w:color w:val="000000"/>
              </w:rPr>
            </w:pPr>
          </w:p>
          <w:p w:rsidR="009B3EBC" w:rsidRPr="00893E7A" w:rsidRDefault="009B3EBC" w:rsidP="009B3EBC">
            <w:pPr>
              <w:rPr>
                <w:color w:val="000000"/>
              </w:rPr>
            </w:pPr>
            <w:r w:rsidRPr="00893E7A">
              <w:rPr>
                <w:color w:val="000000"/>
              </w:rPr>
              <w:t>2016</w:t>
            </w:r>
          </w:p>
          <w:p w:rsidR="009B3EBC" w:rsidRPr="00893E7A" w:rsidRDefault="009B3EBC" w:rsidP="009B3EBC">
            <w:pPr>
              <w:jc w:val="center"/>
              <w:rPr>
                <w:color w:val="000000"/>
              </w:rPr>
            </w:pPr>
          </w:p>
        </w:tc>
        <w:tc>
          <w:tcPr>
            <w:tcW w:w="920" w:type="dxa"/>
          </w:tcPr>
          <w:p w:rsidR="009B3EBC" w:rsidRPr="00893E7A" w:rsidRDefault="009B3EBC" w:rsidP="009B3EBC">
            <w:pPr>
              <w:jc w:val="center"/>
              <w:rPr>
                <w:color w:val="000000"/>
              </w:rPr>
            </w:pPr>
            <w:r w:rsidRPr="00893E7A">
              <w:rPr>
                <w:color w:val="000000"/>
              </w:rPr>
              <w:t>1 квартал 2017</w:t>
            </w:r>
          </w:p>
        </w:tc>
        <w:tc>
          <w:tcPr>
            <w:tcW w:w="951" w:type="dxa"/>
          </w:tcPr>
          <w:p w:rsidR="009B3EBC" w:rsidRPr="00893E7A" w:rsidRDefault="009B3EBC" w:rsidP="009B3EBC">
            <w:pPr>
              <w:jc w:val="center"/>
              <w:rPr>
                <w:color w:val="000000"/>
              </w:rPr>
            </w:pPr>
            <w:r w:rsidRPr="00893E7A">
              <w:rPr>
                <w:color w:val="000000"/>
              </w:rPr>
              <w:t>2 квартал 2017</w:t>
            </w:r>
          </w:p>
        </w:tc>
        <w:tc>
          <w:tcPr>
            <w:tcW w:w="1063" w:type="dxa"/>
          </w:tcPr>
          <w:p w:rsidR="009B3EBC" w:rsidRPr="00893E7A" w:rsidRDefault="009B3EBC" w:rsidP="009B3EBC">
            <w:pPr>
              <w:jc w:val="center"/>
              <w:rPr>
                <w:color w:val="000000"/>
              </w:rPr>
            </w:pPr>
            <w:r w:rsidRPr="00893E7A">
              <w:rPr>
                <w:color w:val="000000"/>
              </w:rPr>
              <w:t xml:space="preserve">3 </w:t>
            </w:r>
          </w:p>
          <w:p w:rsidR="009B3EBC" w:rsidRPr="00893E7A" w:rsidRDefault="009B3EBC" w:rsidP="009B3EBC">
            <w:pPr>
              <w:jc w:val="center"/>
              <w:rPr>
                <w:color w:val="000000"/>
              </w:rPr>
            </w:pPr>
            <w:r w:rsidRPr="00893E7A">
              <w:rPr>
                <w:color w:val="000000"/>
              </w:rPr>
              <w:t xml:space="preserve">квартал 2017 </w:t>
            </w:r>
          </w:p>
        </w:tc>
        <w:tc>
          <w:tcPr>
            <w:tcW w:w="1014" w:type="dxa"/>
          </w:tcPr>
          <w:p w:rsidR="009B3EBC" w:rsidRPr="00893E7A" w:rsidRDefault="009B3EBC" w:rsidP="009B3EBC">
            <w:pPr>
              <w:jc w:val="center"/>
              <w:rPr>
                <w:color w:val="000000"/>
              </w:rPr>
            </w:pPr>
            <w:r w:rsidRPr="00893E7A">
              <w:rPr>
                <w:color w:val="000000"/>
              </w:rPr>
              <w:t xml:space="preserve">4 квартал 2017 </w:t>
            </w:r>
          </w:p>
        </w:tc>
        <w:tc>
          <w:tcPr>
            <w:tcW w:w="616" w:type="dxa"/>
          </w:tcPr>
          <w:p w:rsidR="009B3EBC" w:rsidRPr="00893E7A" w:rsidRDefault="009B3EBC" w:rsidP="009B3EBC">
            <w:pPr>
              <w:rPr>
                <w:color w:val="000000"/>
              </w:rPr>
            </w:pPr>
          </w:p>
          <w:p w:rsidR="009B3EBC" w:rsidRPr="00893E7A" w:rsidRDefault="009B3EBC" w:rsidP="009B3EBC">
            <w:pPr>
              <w:rPr>
                <w:color w:val="000000"/>
              </w:rPr>
            </w:pPr>
            <w:r w:rsidRPr="00893E7A">
              <w:rPr>
                <w:color w:val="000000"/>
              </w:rPr>
              <w:t>2017</w:t>
            </w:r>
          </w:p>
          <w:p w:rsidR="009B3EBC" w:rsidRPr="00893E7A" w:rsidRDefault="009B3EBC" w:rsidP="009B3EBC">
            <w:pPr>
              <w:jc w:val="center"/>
              <w:rPr>
                <w:color w:val="000000"/>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Физические лица</w:t>
            </w:r>
          </w:p>
        </w:tc>
        <w:tc>
          <w:tcPr>
            <w:tcW w:w="873" w:type="dxa"/>
            <w:vAlign w:val="bottom"/>
          </w:tcPr>
          <w:p w:rsidR="009B3EBC" w:rsidRPr="00893E7A" w:rsidRDefault="009B3EBC" w:rsidP="009B3EBC">
            <w:pPr>
              <w:spacing w:line="360" w:lineRule="auto"/>
              <w:jc w:val="center"/>
              <w:rPr>
                <w:bCs/>
              </w:rPr>
            </w:pPr>
            <w:r w:rsidRPr="00893E7A">
              <w:rPr>
                <w:bCs/>
              </w:rPr>
              <w:t>0</w:t>
            </w:r>
          </w:p>
        </w:tc>
        <w:tc>
          <w:tcPr>
            <w:tcW w:w="913" w:type="dxa"/>
            <w:vAlign w:val="bottom"/>
          </w:tcPr>
          <w:p w:rsidR="009B3EBC" w:rsidRPr="00893E7A" w:rsidRDefault="009B3EBC" w:rsidP="009B3EBC">
            <w:pPr>
              <w:spacing w:line="360" w:lineRule="auto"/>
              <w:jc w:val="center"/>
              <w:rPr>
                <w:bCs/>
              </w:rPr>
            </w:pPr>
            <w:r w:rsidRPr="00893E7A">
              <w:rPr>
                <w:bCs/>
              </w:rPr>
              <w:t>1</w:t>
            </w:r>
          </w:p>
        </w:tc>
        <w:tc>
          <w:tcPr>
            <w:tcW w:w="890" w:type="dxa"/>
            <w:vAlign w:val="bottom"/>
          </w:tcPr>
          <w:p w:rsidR="009B3EBC" w:rsidRPr="00893E7A" w:rsidRDefault="009B3EBC" w:rsidP="009B3EBC">
            <w:pPr>
              <w:spacing w:line="360" w:lineRule="auto"/>
              <w:jc w:val="center"/>
              <w:rPr>
                <w:bCs/>
              </w:rPr>
            </w:pPr>
            <w:r w:rsidRPr="00893E7A">
              <w:rPr>
                <w:bCs/>
              </w:rPr>
              <w:t>1</w:t>
            </w:r>
          </w:p>
        </w:tc>
        <w:tc>
          <w:tcPr>
            <w:tcW w:w="918" w:type="dxa"/>
            <w:vAlign w:val="bottom"/>
          </w:tcPr>
          <w:p w:rsidR="009B3EBC" w:rsidRPr="00893E7A" w:rsidRDefault="009B3EBC" w:rsidP="009B3EBC">
            <w:pPr>
              <w:spacing w:line="360" w:lineRule="auto"/>
              <w:jc w:val="center"/>
              <w:rPr>
                <w:bCs/>
              </w:rPr>
            </w:pPr>
            <w:r w:rsidRPr="00893E7A">
              <w:rPr>
                <w:bCs/>
              </w:rPr>
              <w:t>10</w:t>
            </w:r>
          </w:p>
        </w:tc>
        <w:tc>
          <w:tcPr>
            <w:tcW w:w="616" w:type="dxa"/>
            <w:vAlign w:val="bottom"/>
          </w:tcPr>
          <w:p w:rsidR="009B3EBC" w:rsidRPr="00893E7A" w:rsidRDefault="009B3EBC" w:rsidP="009B3EBC">
            <w:pPr>
              <w:spacing w:line="360" w:lineRule="auto"/>
              <w:jc w:val="center"/>
              <w:rPr>
                <w:bCs/>
              </w:rPr>
            </w:pPr>
            <w:r w:rsidRPr="00893E7A">
              <w:rPr>
                <w:bCs/>
              </w:rPr>
              <w:t>12</w:t>
            </w:r>
          </w:p>
        </w:tc>
        <w:tc>
          <w:tcPr>
            <w:tcW w:w="920" w:type="dxa"/>
            <w:vAlign w:val="bottom"/>
          </w:tcPr>
          <w:p w:rsidR="009B3EBC" w:rsidRPr="00893E7A" w:rsidRDefault="009B3EBC" w:rsidP="009B3EBC">
            <w:pPr>
              <w:spacing w:line="360" w:lineRule="auto"/>
              <w:jc w:val="center"/>
              <w:rPr>
                <w:bCs/>
              </w:rPr>
            </w:pPr>
            <w:r w:rsidRPr="00893E7A">
              <w:rPr>
                <w:bCs/>
              </w:rPr>
              <w:t>1</w:t>
            </w:r>
          </w:p>
        </w:tc>
        <w:tc>
          <w:tcPr>
            <w:tcW w:w="951" w:type="dxa"/>
            <w:vAlign w:val="bottom"/>
          </w:tcPr>
          <w:p w:rsidR="009B3EBC" w:rsidRPr="00893E7A" w:rsidRDefault="009B3EBC" w:rsidP="009B3EBC">
            <w:pPr>
              <w:spacing w:line="360" w:lineRule="auto"/>
              <w:jc w:val="center"/>
              <w:rPr>
                <w:bCs/>
              </w:rPr>
            </w:pPr>
            <w:r w:rsidRPr="00893E7A">
              <w:rPr>
                <w:bCs/>
              </w:rPr>
              <w:t>4</w:t>
            </w:r>
          </w:p>
        </w:tc>
        <w:tc>
          <w:tcPr>
            <w:tcW w:w="1063" w:type="dxa"/>
            <w:vAlign w:val="bottom"/>
          </w:tcPr>
          <w:p w:rsidR="009B3EBC" w:rsidRPr="00893E7A" w:rsidRDefault="009B3EBC" w:rsidP="009B3EBC">
            <w:pPr>
              <w:spacing w:line="360" w:lineRule="auto"/>
              <w:jc w:val="center"/>
              <w:rPr>
                <w:bCs/>
              </w:rPr>
            </w:pPr>
            <w:r w:rsidRPr="00893E7A">
              <w:rPr>
                <w:bCs/>
              </w:rPr>
              <w:t>7</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ИП</w:t>
            </w:r>
          </w:p>
        </w:tc>
        <w:tc>
          <w:tcPr>
            <w:tcW w:w="873" w:type="dxa"/>
            <w:vAlign w:val="bottom"/>
          </w:tcPr>
          <w:p w:rsidR="009B3EBC" w:rsidRPr="00893E7A" w:rsidRDefault="009B3EBC" w:rsidP="009B3EBC">
            <w:pPr>
              <w:spacing w:line="360" w:lineRule="auto"/>
              <w:jc w:val="center"/>
              <w:rPr>
                <w:bCs/>
              </w:rPr>
            </w:pPr>
            <w:r w:rsidRPr="00893E7A">
              <w:rPr>
                <w:bCs/>
              </w:rPr>
              <w:t>8</w:t>
            </w:r>
          </w:p>
        </w:tc>
        <w:tc>
          <w:tcPr>
            <w:tcW w:w="913" w:type="dxa"/>
            <w:vAlign w:val="bottom"/>
          </w:tcPr>
          <w:p w:rsidR="009B3EBC" w:rsidRPr="00893E7A" w:rsidRDefault="009B3EBC" w:rsidP="009B3EBC">
            <w:pPr>
              <w:spacing w:line="360" w:lineRule="auto"/>
              <w:jc w:val="center"/>
              <w:rPr>
                <w:bCs/>
              </w:rPr>
            </w:pPr>
            <w:r w:rsidRPr="00893E7A">
              <w:rPr>
                <w:bCs/>
              </w:rPr>
              <w:t>2</w:t>
            </w:r>
          </w:p>
        </w:tc>
        <w:tc>
          <w:tcPr>
            <w:tcW w:w="890" w:type="dxa"/>
            <w:vAlign w:val="bottom"/>
          </w:tcPr>
          <w:p w:rsidR="009B3EBC" w:rsidRPr="00893E7A" w:rsidRDefault="009B3EBC" w:rsidP="009B3EBC">
            <w:pPr>
              <w:spacing w:line="360" w:lineRule="auto"/>
              <w:jc w:val="center"/>
              <w:rPr>
                <w:bCs/>
              </w:rPr>
            </w:pPr>
            <w:r w:rsidRPr="00893E7A">
              <w:rPr>
                <w:bCs/>
              </w:rPr>
              <w:t>5</w:t>
            </w:r>
          </w:p>
        </w:tc>
        <w:tc>
          <w:tcPr>
            <w:tcW w:w="918" w:type="dxa"/>
            <w:vAlign w:val="bottom"/>
          </w:tcPr>
          <w:p w:rsidR="009B3EBC" w:rsidRPr="00893E7A" w:rsidRDefault="009B3EBC" w:rsidP="009B3EBC">
            <w:pPr>
              <w:spacing w:line="360" w:lineRule="auto"/>
              <w:jc w:val="center"/>
              <w:rPr>
                <w:bCs/>
              </w:rPr>
            </w:pPr>
            <w:r w:rsidRPr="00893E7A">
              <w:rPr>
                <w:bCs/>
              </w:rPr>
              <w:t>35</w:t>
            </w:r>
          </w:p>
        </w:tc>
        <w:tc>
          <w:tcPr>
            <w:tcW w:w="616" w:type="dxa"/>
            <w:vAlign w:val="bottom"/>
          </w:tcPr>
          <w:p w:rsidR="009B3EBC" w:rsidRPr="00893E7A" w:rsidRDefault="009B3EBC" w:rsidP="009B3EBC">
            <w:pPr>
              <w:spacing w:line="360" w:lineRule="auto"/>
              <w:jc w:val="center"/>
              <w:rPr>
                <w:bCs/>
              </w:rPr>
            </w:pPr>
            <w:r w:rsidRPr="00893E7A">
              <w:rPr>
                <w:bCs/>
              </w:rPr>
              <w:t>50</w:t>
            </w:r>
          </w:p>
        </w:tc>
        <w:tc>
          <w:tcPr>
            <w:tcW w:w="920" w:type="dxa"/>
            <w:vAlign w:val="bottom"/>
          </w:tcPr>
          <w:p w:rsidR="009B3EBC" w:rsidRPr="00893E7A" w:rsidRDefault="009B3EBC" w:rsidP="009B3EBC">
            <w:pPr>
              <w:spacing w:line="360" w:lineRule="auto"/>
              <w:jc w:val="center"/>
              <w:rPr>
                <w:bCs/>
              </w:rPr>
            </w:pPr>
            <w:r w:rsidRPr="00893E7A">
              <w:rPr>
                <w:bCs/>
              </w:rPr>
              <w:t>10</w:t>
            </w:r>
          </w:p>
        </w:tc>
        <w:tc>
          <w:tcPr>
            <w:tcW w:w="951" w:type="dxa"/>
            <w:vAlign w:val="bottom"/>
          </w:tcPr>
          <w:p w:rsidR="009B3EBC" w:rsidRPr="00893E7A" w:rsidRDefault="009B3EBC" w:rsidP="009B3EBC">
            <w:pPr>
              <w:spacing w:line="360" w:lineRule="auto"/>
              <w:jc w:val="center"/>
              <w:rPr>
                <w:bCs/>
              </w:rPr>
            </w:pPr>
            <w:r w:rsidRPr="00893E7A">
              <w:rPr>
                <w:bCs/>
              </w:rPr>
              <w:t>52</w:t>
            </w:r>
          </w:p>
        </w:tc>
        <w:tc>
          <w:tcPr>
            <w:tcW w:w="1063" w:type="dxa"/>
            <w:vAlign w:val="bottom"/>
          </w:tcPr>
          <w:p w:rsidR="009B3EBC" w:rsidRPr="00893E7A" w:rsidRDefault="009B3EBC" w:rsidP="009B3EBC">
            <w:pPr>
              <w:spacing w:line="360" w:lineRule="auto"/>
              <w:jc w:val="center"/>
              <w:rPr>
                <w:bCs/>
              </w:rPr>
            </w:pPr>
            <w:r w:rsidRPr="00893E7A">
              <w:rPr>
                <w:bCs/>
              </w:rPr>
              <w:t>35</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Государственные органы</w:t>
            </w:r>
          </w:p>
        </w:tc>
        <w:tc>
          <w:tcPr>
            <w:tcW w:w="873" w:type="dxa"/>
            <w:vAlign w:val="bottom"/>
          </w:tcPr>
          <w:p w:rsidR="009B3EBC" w:rsidRPr="00893E7A" w:rsidRDefault="009B3EBC" w:rsidP="009B3EBC">
            <w:pPr>
              <w:spacing w:line="360" w:lineRule="auto"/>
              <w:jc w:val="center"/>
              <w:rPr>
                <w:bCs/>
              </w:rPr>
            </w:pPr>
            <w:r w:rsidRPr="00893E7A">
              <w:rPr>
                <w:bCs/>
              </w:rPr>
              <w:t>0</w:t>
            </w:r>
          </w:p>
        </w:tc>
        <w:tc>
          <w:tcPr>
            <w:tcW w:w="913" w:type="dxa"/>
            <w:vAlign w:val="bottom"/>
          </w:tcPr>
          <w:p w:rsidR="009B3EBC" w:rsidRPr="00893E7A" w:rsidRDefault="009B3EBC" w:rsidP="009B3EBC">
            <w:pPr>
              <w:spacing w:line="360" w:lineRule="auto"/>
              <w:jc w:val="center"/>
              <w:rPr>
                <w:bCs/>
              </w:rPr>
            </w:pPr>
            <w:r w:rsidRPr="00893E7A">
              <w:rPr>
                <w:bCs/>
              </w:rPr>
              <w:t>0</w:t>
            </w:r>
          </w:p>
        </w:tc>
        <w:tc>
          <w:tcPr>
            <w:tcW w:w="890" w:type="dxa"/>
            <w:vAlign w:val="bottom"/>
          </w:tcPr>
          <w:p w:rsidR="009B3EBC" w:rsidRPr="00893E7A" w:rsidRDefault="009B3EBC" w:rsidP="009B3EBC">
            <w:pPr>
              <w:spacing w:line="360" w:lineRule="auto"/>
              <w:jc w:val="center"/>
              <w:rPr>
                <w:bCs/>
              </w:rPr>
            </w:pPr>
            <w:r w:rsidRPr="00893E7A">
              <w:rPr>
                <w:bCs/>
              </w:rPr>
              <w:t>1</w:t>
            </w:r>
          </w:p>
        </w:tc>
        <w:tc>
          <w:tcPr>
            <w:tcW w:w="918" w:type="dxa"/>
            <w:vAlign w:val="bottom"/>
          </w:tcPr>
          <w:p w:rsidR="009B3EBC" w:rsidRPr="00893E7A" w:rsidRDefault="009B3EBC" w:rsidP="009B3EBC">
            <w:pPr>
              <w:spacing w:line="360" w:lineRule="auto"/>
              <w:jc w:val="center"/>
              <w:rPr>
                <w:bCs/>
              </w:rPr>
            </w:pPr>
            <w:r w:rsidRPr="00893E7A">
              <w:rPr>
                <w:bCs/>
              </w:rPr>
              <w:t>1</w:t>
            </w:r>
          </w:p>
        </w:tc>
        <w:tc>
          <w:tcPr>
            <w:tcW w:w="616" w:type="dxa"/>
            <w:vAlign w:val="bottom"/>
          </w:tcPr>
          <w:p w:rsidR="009B3EBC" w:rsidRPr="00893E7A" w:rsidRDefault="009B3EBC" w:rsidP="009B3EBC">
            <w:pPr>
              <w:spacing w:line="360" w:lineRule="auto"/>
              <w:jc w:val="center"/>
              <w:rPr>
                <w:bCs/>
              </w:rPr>
            </w:pPr>
            <w:r w:rsidRPr="00893E7A">
              <w:rPr>
                <w:bCs/>
              </w:rPr>
              <w:t>2</w:t>
            </w:r>
          </w:p>
        </w:tc>
        <w:tc>
          <w:tcPr>
            <w:tcW w:w="920" w:type="dxa"/>
            <w:vAlign w:val="bottom"/>
          </w:tcPr>
          <w:p w:rsidR="009B3EBC" w:rsidRPr="00893E7A" w:rsidRDefault="009B3EBC" w:rsidP="009B3EBC">
            <w:pPr>
              <w:spacing w:line="360" w:lineRule="auto"/>
              <w:jc w:val="center"/>
              <w:rPr>
                <w:bCs/>
              </w:rPr>
            </w:pPr>
            <w:r w:rsidRPr="00893E7A">
              <w:rPr>
                <w:bCs/>
              </w:rPr>
              <w:t>1</w:t>
            </w:r>
          </w:p>
        </w:tc>
        <w:tc>
          <w:tcPr>
            <w:tcW w:w="951" w:type="dxa"/>
            <w:vAlign w:val="bottom"/>
          </w:tcPr>
          <w:p w:rsidR="009B3EBC" w:rsidRPr="00893E7A" w:rsidRDefault="009B3EBC" w:rsidP="009B3EBC">
            <w:pPr>
              <w:spacing w:line="360" w:lineRule="auto"/>
              <w:jc w:val="center"/>
              <w:rPr>
                <w:bCs/>
              </w:rPr>
            </w:pPr>
            <w:r w:rsidRPr="00893E7A">
              <w:rPr>
                <w:bCs/>
              </w:rPr>
              <w:t>1</w:t>
            </w:r>
          </w:p>
        </w:tc>
        <w:tc>
          <w:tcPr>
            <w:tcW w:w="1063" w:type="dxa"/>
            <w:vAlign w:val="bottom"/>
          </w:tcPr>
          <w:p w:rsidR="009B3EBC" w:rsidRPr="00893E7A" w:rsidRDefault="009B3EBC" w:rsidP="009B3EBC">
            <w:pPr>
              <w:spacing w:line="360" w:lineRule="auto"/>
              <w:jc w:val="center"/>
              <w:rPr>
                <w:bCs/>
              </w:rPr>
            </w:pPr>
            <w:r w:rsidRPr="00893E7A">
              <w:rPr>
                <w:bCs/>
              </w:rPr>
              <w:t>6</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Муниципальные органы</w:t>
            </w:r>
          </w:p>
        </w:tc>
        <w:tc>
          <w:tcPr>
            <w:tcW w:w="873" w:type="dxa"/>
            <w:vAlign w:val="bottom"/>
          </w:tcPr>
          <w:p w:rsidR="009B3EBC" w:rsidRPr="00893E7A" w:rsidRDefault="009B3EBC" w:rsidP="009B3EBC">
            <w:pPr>
              <w:spacing w:line="360" w:lineRule="auto"/>
              <w:jc w:val="center"/>
              <w:rPr>
                <w:bCs/>
              </w:rPr>
            </w:pPr>
            <w:r w:rsidRPr="00893E7A">
              <w:rPr>
                <w:bCs/>
              </w:rPr>
              <w:t>0</w:t>
            </w:r>
          </w:p>
        </w:tc>
        <w:tc>
          <w:tcPr>
            <w:tcW w:w="913" w:type="dxa"/>
            <w:vAlign w:val="bottom"/>
          </w:tcPr>
          <w:p w:rsidR="009B3EBC" w:rsidRPr="00893E7A" w:rsidRDefault="009B3EBC" w:rsidP="009B3EBC">
            <w:pPr>
              <w:spacing w:line="360" w:lineRule="auto"/>
              <w:jc w:val="center"/>
              <w:rPr>
                <w:bCs/>
              </w:rPr>
            </w:pPr>
            <w:r w:rsidRPr="00893E7A">
              <w:rPr>
                <w:bCs/>
              </w:rPr>
              <w:t>0</w:t>
            </w:r>
          </w:p>
        </w:tc>
        <w:tc>
          <w:tcPr>
            <w:tcW w:w="890" w:type="dxa"/>
            <w:vAlign w:val="bottom"/>
          </w:tcPr>
          <w:p w:rsidR="009B3EBC" w:rsidRPr="00893E7A" w:rsidRDefault="009B3EBC" w:rsidP="009B3EBC">
            <w:pPr>
              <w:spacing w:line="360" w:lineRule="auto"/>
              <w:jc w:val="center"/>
              <w:rPr>
                <w:bCs/>
              </w:rPr>
            </w:pPr>
            <w:r w:rsidRPr="00893E7A">
              <w:rPr>
                <w:bCs/>
              </w:rPr>
              <w:t>0</w:t>
            </w:r>
          </w:p>
        </w:tc>
        <w:tc>
          <w:tcPr>
            <w:tcW w:w="918" w:type="dxa"/>
            <w:vAlign w:val="bottom"/>
          </w:tcPr>
          <w:p w:rsidR="009B3EBC" w:rsidRPr="00893E7A" w:rsidRDefault="009B3EBC" w:rsidP="009B3EBC">
            <w:pPr>
              <w:spacing w:line="360" w:lineRule="auto"/>
              <w:jc w:val="center"/>
              <w:rPr>
                <w:bCs/>
              </w:rPr>
            </w:pPr>
            <w:r w:rsidRPr="00893E7A">
              <w:rPr>
                <w:bCs/>
              </w:rPr>
              <w:t>3</w:t>
            </w:r>
          </w:p>
        </w:tc>
        <w:tc>
          <w:tcPr>
            <w:tcW w:w="616" w:type="dxa"/>
            <w:vAlign w:val="bottom"/>
          </w:tcPr>
          <w:p w:rsidR="009B3EBC" w:rsidRPr="00893E7A" w:rsidRDefault="009B3EBC" w:rsidP="009B3EBC">
            <w:pPr>
              <w:spacing w:line="360" w:lineRule="auto"/>
              <w:jc w:val="center"/>
              <w:rPr>
                <w:bCs/>
              </w:rPr>
            </w:pPr>
            <w:r w:rsidRPr="00893E7A">
              <w:rPr>
                <w:bCs/>
              </w:rPr>
              <w:t>3</w:t>
            </w:r>
          </w:p>
        </w:tc>
        <w:tc>
          <w:tcPr>
            <w:tcW w:w="920" w:type="dxa"/>
            <w:vAlign w:val="bottom"/>
          </w:tcPr>
          <w:p w:rsidR="009B3EBC" w:rsidRPr="00893E7A" w:rsidRDefault="009B3EBC" w:rsidP="009B3EBC">
            <w:pPr>
              <w:spacing w:line="360" w:lineRule="auto"/>
              <w:jc w:val="center"/>
              <w:rPr>
                <w:bCs/>
              </w:rPr>
            </w:pPr>
            <w:r w:rsidRPr="00893E7A">
              <w:rPr>
                <w:bCs/>
              </w:rPr>
              <w:t>1</w:t>
            </w:r>
          </w:p>
        </w:tc>
        <w:tc>
          <w:tcPr>
            <w:tcW w:w="951" w:type="dxa"/>
            <w:vAlign w:val="bottom"/>
          </w:tcPr>
          <w:p w:rsidR="009B3EBC" w:rsidRPr="00893E7A" w:rsidRDefault="009B3EBC" w:rsidP="009B3EBC">
            <w:pPr>
              <w:spacing w:line="360" w:lineRule="auto"/>
              <w:jc w:val="center"/>
              <w:rPr>
                <w:bCs/>
              </w:rPr>
            </w:pPr>
            <w:r w:rsidRPr="00893E7A">
              <w:rPr>
                <w:bCs/>
              </w:rPr>
              <w:t>1</w:t>
            </w:r>
          </w:p>
        </w:tc>
        <w:tc>
          <w:tcPr>
            <w:tcW w:w="1063" w:type="dxa"/>
            <w:vAlign w:val="bottom"/>
          </w:tcPr>
          <w:p w:rsidR="009B3EBC" w:rsidRPr="00893E7A" w:rsidRDefault="009B3EBC" w:rsidP="009B3EBC">
            <w:pPr>
              <w:spacing w:line="360" w:lineRule="auto"/>
              <w:jc w:val="center"/>
              <w:rPr>
                <w:bCs/>
              </w:rPr>
            </w:pPr>
            <w:r w:rsidRPr="00893E7A">
              <w:rPr>
                <w:bCs/>
              </w:rPr>
              <w:t>17</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Юридические лица</w:t>
            </w:r>
          </w:p>
        </w:tc>
        <w:tc>
          <w:tcPr>
            <w:tcW w:w="873" w:type="dxa"/>
            <w:vAlign w:val="bottom"/>
          </w:tcPr>
          <w:p w:rsidR="009B3EBC" w:rsidRPr="00893E7A" w:rsidRDefault="009B3EBC" w:rsidP="009B3EBC">
            <w:pPr>
              <w:spacing w:line="360" w:lineRule="auto"/>
              <w:jc w:val="center"/>
              <w:rPr>
                <w:bCs/>
              </w:rPr>
            </w:pPr>
            <w:r w:rsidRPr="00893E7A">
              <w:rPr>
                <w:bCs/>
              </w:rPr>
              <w:t>145</w:t>
            </w:r>
          </w:p>
        </w:tc>
        <w:tc>
          <w:tcPr>
            <w:tcW w:w="913" w:type="dxa"/>
            <w:vAlign w:val="bottom"/>
          </w:tcPr>
          <w:p w:rsidR="009B3EBC" w:rsidRPr="00893E7A" w:rsidRDefault="009B3EBC" w:rsidP="009B3EBC">
            <w:pPr>
              <w:spacing w:line="360" w:lineRule="auto"/>
              <w:jc w:val="center"/>
              <w:rPr>
                <w:bCs/>
              </w:rPr>
            </w:pPr>
            <w:r w:rsidRPr="00893E7A">
              <w:rPr>
                <w:bCs/>
              </w:rPr>
              <w:t>107</w:t>
            </w:r>
          </w:p>
        </w:tc>
        <w:tc>
          <w:tcPr>
            <w:tcW w:w="890" w:type="dxa"/>
            <w:vAlign w:val="bottom"/>
          </w:tcPr>
          <w:p w:rsidR="009B3EBC" w:rsidRPr="00893E7A" w:rsidRDefault="009B3EBC" w:rsidP="009B3EBC">
            <w:pPr>
              <w:spacing w:line="360" w:lineRule="auto"/>
              <w:jc w:val="center"/>
              <w:rPr>
                <w:bCs/>
              </w:rPr>
            </w:pPr>
            <w:r w:rsidRPr="00893E7A">
              <w:rPr>
                <w:bCs/>
              </w:rPr>
              <w:t>87</w:t>
            </w:r>
          </w:p>
        </w:tc>
        <w:tc>
          <w:tcPr>
            <w:tcW w:w="918" w:type="dxa"/>
            <w:vAlign w:val="bottom"/>
          </w:tcPr>
          <w:p w:rsidR="009B3EBC" w:rsidRPr="00893E7A" w:rsidRDefault="009B3EBC" w:rsidP="009B3EBC">
            <w:pPr>
              <w:spacing w:line="360" w:lineRule="auto"/>
              <w:jc w:val="center"/>
              <w:rPr>
                <w:bCs/>
              </w:rPr>
            </w:pPr>
            <w:r w:rsidRPr="00893E7A">
              <w:rPr>
                <w:bCs/>
              </w:rPr>
              <w:t>159</w:t>
            </w:r>
          </w:p>
        </w:tc>
        <w:tc>
          <w:tcPr>
            <w:tcW w:w="616" w:type="dxa"/>
            <w:vAlign w:val="bottom"/>
          </w:tcPr>
          <w:p w:rsidR="009B3EBC" w:rsidRPr="00893E7A" w:rsidRDefault="009B3EBC" w:rsidP="009B3EBC">
            <w:pPr>
              <w:spacing w:line="360" w:lineRule="auto"/>
              <w:jc w:val="center"/>
              <w:rPr>
                <w:bCs/>
              </w:rPr>
            </w:pPr>
            <w:r w:rsidRPr="00893E7A">
              <w:rPr>
                <w:bCs/>
              </w:rPr>
              <w:t>498</w:t>
            </w:r>
          </w:p>
        </w:tc>
        <w:tc>
          <w:tcPr>
            <w:tcW w:w="920" w:type="dxa"/>
            <w:vAlign w:val="bottom"/>
          </w:tcPr>
          <w:p w:rsidR="009B3EBC" w:rsidRPr="00893E7A" w:rsidRDefault="009B3EBC" w:rsidP="009B3EBC">
            <w:pPr>
              <w:spacing w:line="360" w:lineRule="auto"/>
              <w:jc w:val="center"/>
              <w:rPr>
                <w:bCs/>
              </w:rPr>
            </w:pPr>
            <w:r w:rsidRPr="00893E7A">
              <w:rPr>
                <w:bCs/>
              </w:rPr>
              <w:t>133</w:t>
            </w:r>
          </w:p>
        </w:tc>
        <w:tc>
          <w:tcPr>
            <w:tcW w:w="951" w:type="dxa"/>
            <w:vAlign w:val="bottom"/>
          </w:tcPr>
          <w:p w:rsidR="009B3EBC" w:rsidRPr="00893E7A" w:rsidRDefault="009B3EBC" w:rsidP="009B3EBC">
            <w:pPr>
              <w:spacing w:line="360" w:lineRule="auto"/>
              <w:jc w:val="center"/>
              <w:rPr>
                <w:bCs/>
              </w:rPr>
            </w:pPr>
            <w:r w:rsidRPr="00893E7A">
              <w:rPr>
                <w:bCs/>
              </w:rPr>
              <w:t>149</w:t>
            </w:r>
          </w:p>
        </w:tc>
        <w:tc>
          <w:tcPr>
            <w:tcW w:w="1063" w:type="dxa"/>
            <w:vAlign w:val="bottom"/>
          </w:tcPr>
          <w:p w:rsidR="009B3EBC" w:rsidRPr="00893E7A" w:rsidRDefault="009B3EBC" w:rsidP="009B3EBC">
            <w:pPr>
              <w:spacing w:line="360" w:lineRule="auto"/>
              <w:jc w:val="center"/>
              <w:rPr>
                <w:bCs/>
              </w:rPr>
            </w:pPr>
            <w:r w:rsidRPr="00893E7A">
              <w:rPr>
                <w:bCs/>
              </w:rPr>
              <w:t>233</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r w:rsidR="009B3EBC" w:rsidRPr="00893E7A" w:rsidTr="00AA7D42">
        <w:tc>
          <w:tcPr>
            <w:tcW w:w="1720" w:type="dxa"/>
            <w:vAlign w:val="bottom"/>
          </w:tcPr>
          <w:p w:rsidR="009B3EBC" w:rsidRPr="00893E7A" w:rsidRDefault="009B3EBC" w:rsidP="009B3EBC">
            <w:pPr>
              <w:spacing w:line="360" w:lineRule="auto"/>
              <w:jc w:val="both"/>
              <w:rPr>
                <w:bCs/>
              </w:rPr>
            </w:pPr>
            <w:r w:rsidRPr="00893E7A">
              <w:rPr>
                <w:bCs/>
              </w:rPr>
              <w:t>Итого</w:t>
            </w:r>
          </w:p>
        </w:tc>
        <w:tc>
          <w:tcPr>
            <w:tcW w:w="873" w:type="dxa"/>
            <w:vAlign w:val="bottom"/>
          </w:tcPr>
          <w:p w:rsidR="009B3EBC" w:rsidRPr="00893E7A" w:rsidRDefault="009B3EBC" w:rsidP="009B3EBC">
            <w:pPr>
              <w:spacing w:line="360" w:lineRule="auto"/>
              <w:jc w:val="center"/>
              <w:rPr>
                <w:bCs/>
              </w:rPr>
            </w:pPr>
            <w:r w:rsidRPr="00893E7A">
              <w:rPr>
                <w:bCs/>
              </w:rPr>
              <w:t>153</w:t>
            </w:r>
          </w:p>
        </w:tc>
        <w:tc>
          <w:tcPr>
            <w:tcW w:w="913" w:type="dxa"/>
            <w:vAlign w:val="bottom"/>
          </w:tcPr>
          <w:p w:rsidR="009B3EBC" w:rsidRPr="00893E7A" w:rsidRDefault="009B3EBC" w:rsidP="009B3EBC">
            <w:pPr>
              <w:spacing w:line="360" w:lineRule="auto"/>
              <w:jc w:val="center"/>
              <w:rPr>
                <w:bCs/>
              </w:rPr>
            </w:pPr>
            <w:r w:rsidRPr="00893E7A">
              <w:rPr>
                <w:bCs/>
              </w:rPr>
              <w:t>110</w:t>
            </w:r>
          </w:p>
        </w:tc>
        <w:tc>
          <w:tcPr>
            <w:tcW w:w="890" w:type="dxa"/>
            <w:vAlign w:val="bottom"/>
          </w:tcPr>
          <w:p w:rsidR="009B3EBC" w:rsidRPr="00893E7A" w:rsidRDefault="009B3EBC" w:rsidP="009B3EBC">
            <w:pPr>
              <w:spacing w:line="360" w:lineRule="auto"/>
              <w:jc w:val="center"/>
              <w:rPr>
                <w:bCs/>
              </w:rPr>
            </w:pPr>
            <w:r w:rsidRPr="00893E7A">
              <w:rPr>
                <w:bCs/>
              </w:rPr>
              <w:t>94</w:t>
            </w:r>
          </w:p>
        </w:tc>
        <w:tc>
          <w:tcPr>
            <w:tcW w:w="918" w:type="dxa"/>
            <w:vAlign w:val="bottom"/>
          </w:tcPr>
          <w:p w:rsidR="009B3EBC" w:rsidRPr="00893E7A" w:rsidRDefault="009B3EBC" w:rsidP="009B3EBC">
            <w:pPr>
              <w:spacing w:line="360" w:lineRule="auto"/>
              <w:jc w:val="center"/>
              <w:rPr>
                <w:bCs/>
              </w:rPr>
            </w:pPr>
            <w:r w:rsidRPr="00893E7A">
              <w:rPr>
                <w:bCs/>
              </w:rPr>
              <w:t>208</w:t>
            </w:r>
          </w:p>
        </w:tc>
        <w:tc>
          <w:tcPr>
            <w:tcW w:w="616" w:type="dxa"/>
            <w:vAlign w:val="bottom"/>
          </w:tcPr>
          <w:p w:rsidR="009B3EBC" w:rsidRPr="00893E7A" w:rsidRDefault="009B3EBC" w:rsidP="009B3EBC">
            <w:pPr>
              <w:spacing w:line="360" w:lineRule="auto"/>
              <w:jc w:val="center"/>
              <w:rPr>
                <w:bCs/>
              </w:rPr>
            </w:pPr>
            <w:r w:rsidRPr="00893E7A">
              <w:rPr>
                <w:bCs/>
              </w:rPr>
              <w:t>565</w:t>
            </w:r>
          </w:p>
        </w:tc>
        <w:tc>
          <w:tcPr>
            <w:tcW w:w="920" w:type="dxa"/>
            <w:vAlign w:val="bottom"/>
          </w:tcPr>
          <w:p w:rsidR="009B3EBC" w:rsidRPr="00893E7A" w:rsidRDefault="009B3EBC" w:rsidP="009B3EBC">
            <w:pPr>
              <w:spacing w:line="360" w:lineRule="auto"/>
              <w:jc w:val="center"/>
              <w:rPr>
                <w:bCs/>
              </w:rPr>
            </w:pPr>
            <w:r w:rsidRPr="00893E7A">
              <w:rPr>
                <w:bCs/>
              </w:rPr>
              <w:t>146</w:t>
            </w:r>
          </w:p>
        </w:tc>
        <w:tc>
          <w:tcPr>
            <w:tcW w:w="951" w:type="dxa"/>
            <w:vAlign w:val="bottom"/>
          </w:tcPr>
          <w:p w:rsidR="009B3EBC" w:rsidRPr="00893E7A" w:rsidRDefault="009B3EBC" w:rsidP="009B3EBC">
            <w:pPr>
              <w:spacing w:line="360" w:lineRule="auto"/>
              <w:jc w:val="center"/>
              <w:rPr>
                <w:bCs/>
              </w:rPr>
            </w:pPr>
            <w:r w:rsidRPr="00893E7A">
              <w:rPr>
                <w:bCs/>
              </w:rPr>
              <w:t>207</w:t>
            </w:r>
          </w:p>
        </w:tc>
        <w:tc>
          <w:tcPr>
            <w:tcW w:w="1063" w:type="dxa"/>
            <w:vAlign w:val="bottom"/>
          </w:tcPr>
          <w:p w:rsidR="009B3EBC" w:rsidRPr="00893E7A" w:rsidRDefault="009B3EBC" w:rsidP="009B3EBC">
            <w:pPr>
              <w:spacing w:line="360" w:lineRule="auto"/>
              <w:jc w:val="center"/>
              <w:rPr>
                <w:bCs/>
              </w:rPr>
            </w:pPr>
            <w:r w:rsidRPr="00893E7A">
              <w:rPr>
                <w:bCs/>
              </w:rPr>
              <w:t>298</w:t>
            </w:r>
          </w:p>
        </w:tc>
        <w:tc>
          <w:tcPr>
            <w:tcW w:w="1014" w:type="dxa"/>
            <w:vAlign w:val="bottom"/>
          </w:tcPr>
          <w:p w:rsidR="009B3EBC" w:rsidRPr="00893E7A" w:rsidRDefault="009B3EBC" w:rsidP="009B3EBC">
            <w:pPr>
              <w:spacing w:line="360" w:lineRule="auto"/>
              <w:jc w:val="center"/>
              <w:rPr>
                <w:bCs/>
              </w:rPr>
            </w:pPr>
          </w:p>
        </w:tc>
        <w:tc>
          <w:tcPr>
            <w:tcW w:w="616" w:type="dxa"/>
            <w:vAlign w:val="bottom"/>
          </w:tcPr>
          <w:p w:rsidR="009B3EBC" w:rsidRPr="00893E7A" w:rsidRDefault="009B3EBC" w:rsidP="009B3EBC">
            <w:pPr>
              <w:spacing w:line="360" w:lineRule="auto"/>
              <w:jc w:val="center"/>
              <w:rPr>
                <w:bCs/>
              </w:rPr>
            </w:pPr>
          </w:p>
        </w:tc>
      </w:tr>
    </w:tbl>
    <w:p w:rsidR="009B3EBC" w:rsidRPr="00893E7A" w:rsidRDefault="009B3EBC" w:rsidP="009B3EBC">
      <w:pPr>
        <w:spacing w:after="0" w:line="360" w:lineRule="auto"/>
        <w:ind w:firstLine="460"/>
        <w:jc w:val="both"/>
        <w:rPr>
          <w:rFonts w:ascii="Times New Roman" w:eastAsia="Times New Roman" w:hAnsi="Times New Roman" w:cs="Times New Roman"/>
          <w:sz w:val="16"/>
          <w:szCs w:val="16"/>
          <w:lang w:eastAsia="ru-RU"/>
        </w:rPr>
      </w:pPr>
    </w:p>
    <w:p w:rsidR="009B3EBC" w:rsidRPr="00893E7A" w:rsidRDefault="009B3EBC" w:rsidP="009B3EBC">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По состоянию </w:t>
      </w:r>
      <w:r w:rsidRPr="00893E7A">
        <w:rPr>
          <w:rFonts w:ascii="Times New Roman" w:eastAsia="Times New Roman" w:hAnsi="Times New Roman" w:cs="Times New Roman"/>
          <w:color w:val="000000"/>
          <w:sz w:val="26"/>
          <w:szCs w:val="26"/>
          <w:lang w:eastAsia="ru-RU"/>
        </w:rPr>
        <w:t xml:space="preserve">на 30.09.2017 в </w:t>
      </w:r>
      <w:r w:rsidRPr="00893E7A">
        <w:rPr>
          <w:rFonts w:ascii="Times New Roman" w:eastAsia="Times New Roman" w:hAnsi="Times New Roman" w:cs="Times New Roman"/>
          <w:b/>
          <w:color w:val="000000"/>
          <w:sz w:val="26"/>
          <w:szCs w:val="26"/>
          <w:lang w:eastAsia="ru-RU"/>
        </w:rPr>
        <w:t>Реестр</w:t>
      </w: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включено</w:t>
      </w: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11553</w:t>
      </w:r>
      <w:r w:rsidRPr="00893E7A">
        <w:rPr>
          <w:rFonts w:ascii="Times New Roman" w:eastAsia="Times New Roman" w:hAnsi="Times New Roman" w:cs="Times New Roman"/>
          <w:sz w:val="26"/>
          <w:szCs w:val="26"/>
          <w:lang w:eastAsia="ru-RU"/>
        </w:rPr>
        <w:t xml:space="preserve"> операторов, осуществляющих обработку персональных данных.</w:t>
      </w:r>
    </w:p>
    <w:tbl>
      <w:tblPr>
        <w:tblStyle w:val="76"/>
        <w:tblW w:w="10491" w:type="dxa"/>
        <w:tblInd w:w="-421" w:type="dxa"/>
        <w:tblLayout w:type="fixed"/>
        <w:tblCellMar>
          <w:left w:w="0" w:type="dxa"/>
          <w:right w:w="0" w:type="dxa"/>
        </w:tblCellMar>
        <w:tblLook w:val="04A0" w:firstRow="1" w:lastRow="0" w:firstColumn="1" w:lastColumn="0" w:noHBand="0" w:noVBand="1"/>
      </w:tblPr>
      <w:tblGrid>
        <w:gridCol w:w="1418"/>
        <w:gridCol w:w="709"/>
        <w:gridCol w:w="851"/>
        <w:gridCol w:w="709"/>
        <w:gridCol w:w="708"/>
        <w:gridCol w:w="567"/>
        <w:gridCol w:w="709"/>
        <w:gridCol w:w="567"/>
        <w:gridCol w:w="709"/>
        <w:gridCol w:w="850"/>
        <w:gridCol w:w="851"/>
        <w:gridCol w:w="709"/>
        <w:gridCol w:w="1134"/>
      </w:tblGrid>
      <w:tr w:rsidR="009B3EBC" w:rsidRPr="00893E7A" w:rsidTr="00ED4062">
        <w:tc>
          <w:tcPr>
            <w:tcW w:w="1418" w:type="dxa"/>
          </w:tcPr>
          <w:p w:rsidR="009B3EBC" w:rsidRPr="00893E7A" w:rsidRDefault="009B3EBC" w:rsidP="009B3EBC">
            <w:pPr>
              <w:spacing w:line="360" w:lineRule="auto"/>
              <w:jc w:val="both"/>
              <w:rPr>
                <w:sz w:val="26"/>
                <w:szCs w:val="26"/>
              </w:rPr>
            </w:pPr>
          </w:p>
        </w:tc>
        <w:tc>
          <w:tcPr>
            <w:tcW w:w="709" w:type="dxa"/>
          </w:tcPr>
          <w:p w:rsidR="009B3EBC" w:rsidRPr="00893E7A" w:rsidRDefault="009B3EBC" w:rsidP="009B3EBC">
            <w:pPr>
              <w:spacing w:line="360" w:lineRule="auto"/>
              <w:ind w:firstLine="39"/>
              <w:jc w:val="both"/>
            </w:pPr>
            <w:r w:rsidRPr="00893E7A">
              <w:t>январь</w:t>
            </w:r>
          </w:p>
        </w:tc>
        <w:tc>
          <w:tcPr>
            <w:tcW w:w="851" w:type="dxa"/>
          </w:tcPr>
          <w:p w:rsidR="009B3EBC" w:rsidRPr="00893E7A" w:rsidRDefault="009B3EBC" w:rsidP="009B3EBC">
            <w:pPr>
              <w:spacing w:line="360" w:lineRule="auto"/>
              <w:jc w:val="both"/>
            </w:pPr>
            <w:r w:rsidRPr="00893E7A">
              <w:t>февраль</w:t>
            </w:r>
          </w:p>
        </w:tc>
        <w:tc>
          <w:tcPr>
            <w:tcW w:w="709" w:type="dxa"/>
          </w:tcPr>
          <w:p w:rsidR="009B3EBC" w:rsidRPr="00893E7A" w:rsidRDefault="009B3EBC" w:rsidP="009B3EBC">
            <w:pPr>
              <w:spacing w:line="360" w:lineRule="auto"/>
              <w:jc w:val="both"/>
            </w:pPr>
            <w:r w:rsidRPr="00893E7A">
              <w:t>март</w:t>
            </w:r>
          </w:p>
        </w:tc>
        <w:tc>
          <w:tcPr>
            <w:tcW w:w="708" w:type="dxa"/>
          </w:tcPr>
          <w:p w:rsidR="009B3EBC" w:rsidRPr="00893E7A" w:rsidRDefault="009B3EBC" w:rsidP="009B3EBC">
            <w:pPr>
              <w:spacing w:line="360" w:lineRule="auto"/>
              <w:jc w:val="both"/>
            </w:pPr>
            <w:r w:rsidRPr="00893E7A">
              <w:t>апрель</w:t>
            </w:r>
          </w:p>
        </w:tc>
        <w:tc>
          <w:tcPr>
            <w:tcW w:w="567" w:type="dxa"/>
          </w:tcPr>
          <w:p w:rsidR="009B3EBC" w:rsidRPr="00893E7A" w:rsidRDefault="009B3EBC" w:rsidP="009B3EBC">
            <w:pPr>
              <w:spacing w:line="360" w:lineRule="auto"/>
              <w:jc w:val="both"/>
            </w:pPr>
            <w:r w:rsidRPr="00893E7A">
              <w:t>май</w:t>
            </w:r>
          </w:p>
        </w:tc>
        <w:tc>
          <w:tcPr>
            <w:tcW w:w="709" w:type="dxa"/>
          </w:tcPr>
          <w:p w:rsidR="009B3EBC" w:rsidRPr="00893E7A" w:rsidRDefault="009B3EBC" w:rsidP="009B3EBC">
            <w:pPr>
              <w:spacing w:line="360" w:lineRule="auto"/>
              <w:jc w:val="both"/>
            </w:pPr>
            <w:r w:rsidRPr="00893E7A">
              <w:t>июнь</w:t>
            </w:r>
          </w:p>
        </w:tc>
        <w:tc>
          <w:tcPr>
            <w:tcW w:w="567" w:type="dxa"/>
          </w:tcPr>
          <w:p w:rsidR="009B3EBC" w:rsidRPr="00893E7A" w:rsidRDefault="009B3EBC" w:rsidP="009B3EBC">
            <w:pPr>
              <w:spacing w:line="360" w:lineRule="auto"/>
              <w:jc w:val="both"/>
            </w:pPr>
            <w:r w:rsidRPr="00893E7A">
              <w:t>июль</w:t>
            </w:r>
          </w:p>
        </w:tc>
        <w:tc>
          <w:tcPr>
            <w:tcW w:w="709" w:type="dxa"/>
          </w:tcPr>
          <w:p w:rsidR="009B3EBC" w:rsidRPr="00893E7A" w:rsidRDefault="009B3EBC" w:rsidP="009B3EBC">
            <w:pPr>
              <w:spacing w:line="360" w:lineRule="auto"/>
              <w:jc w:val="both"/>
            </w:pPr>
            <w:r w:rsidRPr="00893E7A">
              <w:t>август</w:t>
            </w:r>
          </w:p>
        </w:tc>
        <w:tc>
          <w:tcPr>
            <w:tcW w:w="850" w:type="dxa"/>
          </w:tcPr>
          <w:p w:rsidR="009B3EBC" w:rsidRPr="00893E7A" w:rsidRDefault="009B3EBC" w:rsidP="009B3EBC">
            <w:pPr>
              <w:spacing w:line="360" w:lineRule="auto"/>
              <w:jc w:val="both"/>
            </w:pPr>
            <w:r w:rsidRPr="00893E7A">
              <w:t>сентябрь</w:t>
            </w:r>
          </w:p>
        </w:tc>
        <w:tc>
          <w:tcPr>
            <w:tcW w:w="851" w:type="dxa"/>
          </w:tcPr>
          <w:p w:rsidR="009B3EBC" w:rsidRPr="00893E7A" w:rsidRDefault="009B3EBC" w:rsidP="009B3EBC">
            <w:pPr>
              <w:spacing w:line="360" w:lineRule="auto"/>
              <w:jc w:val="both"/>
            </w:pPr>
            <w:r w:rsidRPr="00893E7A">
              <w:t>октябрь</w:t>
            </w:r>
          </w:p>
        </w:tc>
        <w:tc>
          <w:tcPr>
            <w:tcW w:w="709" w:type="dxa"/>
          </w:tcPr>
          <w:p w:rsidR="009B3EBC" w:rsidRPr="00893E7A" w:rsidRDefault="009B3EBC" w:rsidP="009B3EBC">
            <w:pPr>
              <w:spacing w:line="360" w:lineRule="auto"/>
              <w:jc w:val="both"/>
            </w:pPr>
            <w:r w:rsidRPr="00893E7A">
              <w:t>ноябрь</w:t>
            </w:r>
          </w:p>
        </w:tc>
        <w:tc>
          <w:tcPr>
            <w:tcW w:w="1134" w:type="dxa"/>
          </w:tcPr>
          <w:p w:rsidR="009B3EBC" w:rsidRPr="00893E7A" w:rsidRDefault="009B3EBC" w:rsidP="009B3EBC">
            <w:pPr>
              <w:spacing w:line="360" w:lineRule="auto"/>
              <w:jc w:val="both"/>
            </w:pPr>
            <w:r w:rsidRPr="00893E7A">
              <w:t>декабрь</w:t>
            </w:r>
          </w:p>
        </w:tc>
      </w:tr>
      <w:tr w:rsidR="009B3EBC" w:rsidRPr="00893E7A" w:rsidTr="00ED4062">
        <w:tc>
          <w:tcPr>
            <w:tcW w:w="1418" w:type="dxa"/>
          </w:tcPr>
          <w:p w:rsidR="009B3EBC" w:rsidRPr="00893E7A" w:rsidRDefault="009B3EBC" w:rsidP="009B3EBC">
            <w:pPr>
              <w:spacing w:line="360" w:lineRule="auto"/>
              <w:jc w:val="both"/>
            </w:pPr>
            <w:r w:rsidRPr="00893E7A">
              <w:t>Кол-во операторов в реестре</w:t>
            </w:r>
          </w:p>
        </w:tc>
        <w:tc>
          <w:tcPr>
            <w:tcW w:w="709" w:type="dxa"/>
            <w:vAlign w:val="center"/>
          </w:tcPr>
          <w:p w:rsidR="009B3EBC" w:rsidRPr="00893E7A" w:rsidRDefault="009B3EBC" w:rsidP="009B3EBC">
            <w:pPr>
              <w:spacing w:line="360" w:lineRule="auto"/>
              <w:jc w:val="center"/>
            </w:pPr>
            <w:r w:rsidRPr="00893E7A">
              <w:t>11172</w:t>
            </w:r>
          </w:p>
        </w:tc>
        <w:tc>
          <w:tcPr>
            <w:tcW w:w="851" w:type="dxa"/>
            <w:vAlign w:val="center"/>
          </w:tcPr>
          <w:p w:rsidR="009B3EBC" w:rsidRPr="00893E7A" w:rsidRDefault="009B3EBC" w:rsidP="009B3EBC">
            <w:pPr>
              <w:spacing w:line="360" w:lineRule="auto"/>
              <w:jc w:val="center"/>
            </w:pPr>
            <w:r w:rsidRPr="00893E7A">
              <w:t>11209</w:t>
            </w:r>
          </w:p>
        </w:tc>
        <w:tc>
          <w:tcPr>
            <w:tcW w:w="709" w:type="dxa"/>
            <w:vAlign w:val="center"/>
          </w:tcPr>
          <w:p w:rsidR="009B3EBC" w:rsidRPr="00893E7A" w:rsidRDefault="009B3EBC" w:rsidP="009B3EBC">
            <w:pPr>
              <w:spacing w:line="360" w:lineRule="auto"/>
              <w:jc w:val="center"/>
            </w:pPr>
            <w:r w:rsidRPr="00893E7A">
              <w:t>11181</w:t>
            </w:r>
          </w:p>
        </w:tc>
        <w:tc>
          <w:tcPr>
            <w:tcW w:w="708" w:type="dxa"/>
            <w:vAlign w:val="center"/>
          </w:tcPr>
          <w:p w:rsidR="009B3EBC" w:rsidRPr="00893E7A" w:rsidRDefault="009B3EBC" w:rsidP="009B3EBC">
            <w:pPr>
              <w:spacing w:line="360" w:lineRule="auto"/>
              <w:jc w:val="center"/>
            </w:pPr>
            <w:r w:rsidRPr="00893E7A">
              <w:t>11178</w:t>
            </w:r>
          </w:p>
        </w:tc>
        <w:tc>
          <w:tcPr>
            <w:tcW w:w="567" w:type="dxa"/>
            <w:vAlign w:val="center"/>
          </w:tcPr>
          <w:p w:rsidR="009B3EBC" w:rsidRPr="00893E7A" w:rsidRDefault="009B3EBC" w:rsidP="009B3EBC">
            <w:pPr>
              <w:spacing w:line="360" w:lineRule="auto"/>
              <w:jc w:val="center"/>
            </w:pPr>
            <w:r w:rsidRPr="00893E7A">
              <w:t>11183</w:t>
            </w:r>
          </w:p>
        </w:tc>
        <w:tc>
          <w:tcPr>
            <w:tcW w:w="709" w:type="dxa"/>
            <w:vAlign w:val="center"/>
          </w:tcPr>
          <w:p w:rsidR="009B3EBC" w:rsidRPr="00893E7A" w:rsidRDefault="009B3EBC" w:rsidP="009B3EBC">
            <w:pPr>
              <w:spacing w:line="360" w:lineRule="auto"/>
              <w:jc w:val="center"/>
            </w:pPr>
            <w:r w:rsidRPr="00893E7A">
              <w:t>11293</w:t>
            </w:r>
          </w:p>
        </w:tc>
        <w:tc>
          <w:tcPr>
            <w:tcW w:w="567" w:type="dxa"/>
            <w:vAlign w:val="center"/>
          </w:tcPr>
          <w:p w:rsidR="009B3EBC" w:rsidRPr="00893E7A" w:rsidRDefault="009B3EBC" w:rsidP="009B3EBC">
            <w:pPr>
              <w:spacing w:line="360" w:lineRule="auto"/>
              <w:jc w:val="center"/>
            </w:pPr>
            <w:r w:rsidRPr="00893E7A">
              <w:t>11395</w:t>
            </w:r>
          </w:p>
        </w:tc>
        <w:tc>
          <w:tcPr>
            <w:tcW w:w="709" w:type="dxa"/>
            <w:vAlign w:val="center"/>
          </w:tcPr>
          <w:p w:rsidR="009B3EBC" w:rsidRPr="00893E7A" w:rsidRDefault="009B3EBC" w:rsidP="009B3EBC">
            <w:pPr>
              <w:spacing w:line="360" w:lineRule="auto"/>
              <w:jc w:val="center"/>
            </w:pPr>
            <w:r w:rsidRPr="00893E7A">
              <w:t>11454</w:t>
            </w:r>
          </w:p>
        </w:tc>
        <w:tc>
          <w:tcPr>
            <w:tcW w:w="850" w:type="dxa"/>
            <w:vAlign w:val="center"/>
          </w:tcPr>
          <w:p w:rsidR="009B3EBC" w:rsidRPr="00893E7A" w:rsidRDefault="009B3EBC" w:rsidP="009B3EBC">
            <w:pPr>
              <w:spacing w:line="360" w:lineRule="auto"/>
              <w:jc w:val="center"/>
            </w:pPr>
            <w:r w:rsidRPr="00893E7A">
              <w:t>11553</w:t>
            </w:r>
          </w:p>
        </w:tc>
        <w:tc>
          <w:tcPr>
            <w:tcW w:w="851" w:type="dxa"/>
            <w:vAlign w:val="center"/>
          </w:tcPr>
          <w:p w:rsidR="009B3EBC" w:rsidRPr="00893E7A" w:rsidRDefault="009B3EBC" w:rsidP="009B3EBC">
            <w:pPr>
              <w:spacing w:line="360" w:lineRule="auto"/>
              <w:jc w:val="center"/>
            </w:pPr>
          </w:p>
        </w:tc>
        <w:tc>
          <w:tcPr>
            <w:tcW w:w="709" w:type="dxa"/>
            <w:vAlign w:val="center"/>
          </w:tcPr>
          <w:p w:rsidR="009B3EBC" w:rsidRPr="00893E7A" w:rsidRDefault="009B3EBC" w:rsidP="009B3EBC">
            <w:pPr>
              <w:spacing w:line="360" w:lineRule="auto"/>
              <w:jc w:val="center"/>
            </w:pPr>
          </w:p>
        </w:tc>
        <w:tc>
          <w:tcPr>
            <w:tcW w:w="1134" w:type="dxa"/>
            <w:vAlign w:val="center"/>
          </w:tcPr>
          <w:p w:rsidR="009B3EBC" w:rsidRPr="00893E7A" w:rsidRDefault="009B3EBC" w:rsidP="009B3EBC">
            <w:pPr>
              <w:spacing w:line="360" w:lineRule="auto"/>
              <w:jc w:val="center"/>
            </w:pPr>
          </w:p>
        </w:tc>
      </w:tr>
    </w:tbl>
    <w:p w:rsidR="002E050A" w:rsidRPr="00893E7A" w:rsidRDefault="002E050A" w:rsidP="002E050A">
      <w:pPr>
        <w:spacing w:after="0" w:line="360" w:lineRule="auto"/>
        <w:ind w:firstLine="708"/>
        <w:jc w:val="both"/>
        <w:rPr>
          <w:rFonts w:ascii="Times New Roman" w:eastAsia="Times New Roman" w:hAnsi="Times New Roman" w:cs="Times New Roman"/>
          <w:sz w:val="16"/>
          <w:szCs w:val="16"/>
          <w:lang w:eastAsia="ru-RU"/>
        </w:rPr>
      </w:pPr>
    </w:p>
    <w:p w:rsidR="00080626" w:rsidRPr="00893E7A" w:rsidRDefault="00080626" w:rsidP="00080626">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r w:rsidRPr="00893E7A">
        <w:rPr>
          <w:rFonts w:ascii="Times New Roman" w:eastAsia="Times New Roman" w:hAnsi="Times New Roman" w:cs="Times New Roman"/>
          <w:color w:val="000000"/>
          <w:sz w:val="26"/>
          <w:szCs w:val="26"/>
          <w:lang w:eastAsia="ru-RU"/>
        </w:rPr>
        <w:t xml:space="preserve">В целях формирования Реестра за 9 месяцев 2017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за 9 месяцев 2017 года в адрес операторов, осуществляющих деятельность на территории Волгоградской области и Республики Калмыкия, было направлено </w:t>
      </w:r>
      <w:r w:rsidRPr="00893E7A">
        <w:rPr>
          <w:rFonts w:ascii="Times New Roman" w:eastAsia="Calibri" w:hAnsi="Times New Roman" w:cs="Times New Roman"/>
          <w:sz w:val="26"/>
          <w:szCs w:val="26"/>
        </w:rPr>
        <w:t>3235</w:t>
      </w:r>
      <w:r w:rsidRPr="00893E7A">
        <w:rPr>
          <w:rFonts w:ascii="Times New Roman" w:eastAsia="Times New Roman" w:hAnsi="Times New Roman" w:cs="Times New Roman"/>
          <w:b/>
          <w:color w:val="000000"/>
          <w:sz w:val="26"/>
          <w:szCs w:val="26"/>
          <w:lang w:eastAsia="ru-RU"/>
        </w:rPr>
        <w:t xml:space="preserve"> </w:t>
      </w:r>
      <w:r w:rsidRPr="00893E7A">
        <w:rPr>
          <w:rFonts w:ascii="Times New Roman" w:eastAsia="Times New Roman" w:hAnsi="Times New Roman" w:cs="Times New Roman"/>
          <w:color w:val="000000"/>
          <w:sz w:val="26"/>
          <w:szCs w:val="26"/>
          <w:lang w:eastAsia="ru-RU"/>
        </w:rPr>
        <w:t>запросов (в 3 квартале - 1060 запросов),</w:t>
      </w:r>
      <w:r w:rsidRPr="00893E7A">
        <w:rPr>
          <w:rFonts w:ascii="Times New Roman" w:eastAsia="Times New Roman" w:hAnsi="Times New Roman" w:cs="Times New Roman"/>
          <w:b/>
          <w:color w:val="000000"/>
          <w:sz w:val="26"/>
          <w:szCs w:val="26"/>
          <w:lang w:eastAsia="ru-RU"/>
        </w:rPr>
        <w:t xml:space="preserve"> </w:t>
      </w:r>
      <w:r w:rsidRPr="00893E7A">
        <w:rPr>
          <w:rFonts w:ascii="Times New Roman" w:eastAsia="Times New Roman" w:hAnsi="Times New Roman" w:cs="Times New Roman"/>
          <w:color w:val="000000"/>
          <w:sz w:val="26"/>
          <w:szCs w:val="26"/>
          <w:lang w:eastAsia="ru-RU"/>
        </w:rPr>
        <w:t xml:space="preserve">из них о необходимости предоставления уведомлений об обработке персональных данных – 1505 </w:t>
      </w:r>
      <w:r w:rsidRPr="00893E7A">
        <w:rPr>
          <w:rFonts w:ascii="Times New Roman" w:eastAsia="Times New Roman" w:hAnsi="Times New Roman" w:cs="Times New Roman"/>
          <w:color w:val="000000"/>
          <w:sz w:val="26"/>
          <w:szCs w:val="26"/>
          <w:lang w:eastAsia="ru-RU"/>
        </w:rPr>
        <w:lastRenderedPageBreak/>
        <w:t xml:space="preserve">запросов (в 3 квартале- 560 запросов); информационных писем </w:t>
      </w:r>
      <w:r w:rsidRPr="00893E7A">
        <w:rPr>
          <w:rFonts w:ascii="Times New Roman" w:eastAsia="Calibri"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893E7A">
        <w:rPr>
          <w:rFonts w:ascii="Times New Roman" w:eastAsia="Times New Roman" w:hAnsi="Times New Roman" w:cs="Times New Roman"/>
          <w:color w:val="000000"/>
          <w:sz w:val="26"/>
          <w:szCs w:val="26"/>
          <w:lang w:eastAsia="ru-RU"/>
        </w:rPr>
        <w:t xml:space="preserve"> – 1730 запросов (в 3 квартале-</w:t>
      </w:r>
      <w:r w:rsidRPr="00893E7A">
        <w:rPr>
          <w:rFonts w:ascii="Times New Roman" w:eastAsia="Times New Roman" w:hAnsi="Times New Roman" w:cs="Times New Roman"/>
          <w:sz w:val="26"/>
          <w:szCs w:val="26"/>
          <w:lang w:eastAsia="ru-RU"/>
        </w:rPr>
        <w:t>500 з</w:t>
      </w:r>
      <w:r w:rsidRPr="00893E7A">
        <w:rPr>
          <w:rFonts w:ascii="Times New Roman" w:eastAsia="Times New Roman" w:hAnsi="Times New Roman" w:cs="Times New Roman"/>
          <w:color w:val="000000"/>
          <w:sz w:val="26"/>
          <w:szCs w:val="26"/>
          <w:lang w:eastAsia="ru-RU"/>
        </w:rPr>
        <w:t xml:space="preserve">апросов). </w:t>
      </w:r>
    </w:p>
    <w:p w:rsidR="00080626" w:rsidRPr="00893E7A" w:rsidRDefault="00080626" w:rsidP="00080626">
      <w:pPr>
        <w:spacing w:after="0" w:line="360" w:lineRule="auto"/>
        <w:ind w:firstLine="714"/>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21.12.2011 № 346, Управлением подготовлены и изданы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За 9 месяцев </w:t>
      </w:r>
      <w:r w:rsidRPr="00893E7A">
        <w:rPr>
          <w:rFonts w:ascii="Times New Roman" w:eastAsia="Times New Roman" w:hAnsi="Times New Roman" w:cs="Times New Roman"/>
          <w:color w:val="000000"/>
          <w:sz w:val="26"/>
          <w:szCs w:val="26"/>
          <w:lang w:eastAsia="ru-RU"/>
        </w:rPr>
        <w:t xml:space="preserve">2017 года </w:t>
      </w:r>
      <w:r w:rsidRPr="00893E7A">
        <w:rPr>
          <w:rFonts w:ascii="Times New Roman" w:eastAsia="Calibri" w:hAnsi="Times New Roman" w:cs="Times New Roman"/>
          <w:sz w:val="26"/>
          <w:szCs w:val="26"/>
        </w:rPr>
        <w:t xml:space="preserve">было издано 102 приказа, из них: </w:t>
      </w:r>
    </w:p>
    <w:p w:rsidR="00080626" w:rsidRPr="00893E7A" w:rsidRDefault="00080626" w:rsidP="00080626">
      <w:pPr>
        <w:spacing w:after="0" w:line="360" w:lineRule="auto"/>
        <w:ind w:firstLine="714"/>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- 38 приказов о внесении сведений об Операторах в Реестр;</w:t>
      </w:r>
    </w:p>
    <w:p w:rsidR="00080626" w:rsidRPr="00893E7A" w:rsidRDefault="00080626" w:rsidP="00080626">
      <w:pPr>
        <w:spacing w:after="0" w:line="360" w:lineRule="auto"/>
        <w:ind w:firstLine="714"/>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- 37 приказов о внесении изменений в записи об Операторах в Реестре;</w:t>
      </w:r>
    </w:p>
    <w:p w:rsidR="00080626" w:rsidRPr="00893E7A" w:rsidRDefault="00080626" w:rsidP="00080626">
      <w:pPr>
        <w:spacing w:after="0" w:line="360" w:lineRule="auto"/>
        <w:ind w:firstLine="714"/>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- 27 приказов об исключении сведений из Реестра.</w:t>
      </w:r>
    </w:p>
    <w:p w:rsidR="00080626" w:rsidRPr="00893E7A" w:rsidRDefault="00080626" w:rsidP="00080626">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p>
    <w:p w:rsidR="00F32E63" w:rsidRPr="00893E7A" w:rsidRDefault="00F32E63" w:rsidP="00F32E63">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В</w:t>
      </w: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сфере защиты персональных данных</w:t>
      </w:r>
      <w:r w:rsidRPr="00893E7A">
        <w:rPr>
          <w:rFonts w:ascii="Times New Roman" w:eastAsia="Times New Roman" w:hAnsi="Times New Roman" w:cs="Times New Roman"/>
          <w:sz w:val="26"/>
          <w:szCs w:val="26"/>
          <w:lang w:eastAsia="ru-RU"/>
        </w:rPr>
        <w:t xml:space="preserve"> за 9 месяцев 2017 года было составлено 202 протокола об административном правонарушении по ст. 19.7 КоАП РФ (</w:t>
      </w:r>
      <w:r w:rsidRPr="00893E7A">
        <w:rPr>
          <w:rFonts w:ascii="Times New Roman" w:eastAsia="Times New Roman" w:hAnsi="Times New Roman" w:cs="Times New Roman"/>
          <w:color w:val="000000"/>
          <w:sz w:val="26"/>
          <w:szCs w:val="26"/>
          <w:lang w:eastAsia="ru-RU"/>
        </w:rPr>
        <w:t xml:space="preserve">в 3 квартале 2017 года </w:t>
      </w:r>
      <w:r w:rsidRPr="00893E7A">
        <w:rPr>
          <w:rFonts w:ascii="Times New Roman" w:eastAsia="Times New Roman" w:hAnsi="Times New Roman" w:cs="Times New Roman"/>
          <w:sz w:val="26"/>
          <w:szCs w:val="26"/>
          <w:lang w:eastAsia="ru-RU"/>
        </w:rPr>
        <w:t>- 61 протокол).</w:t>
      </w:r>
    </w:p>
    <w:p w:rsidR="00F32E63" w:rsidRPr="00893E7A" w:rsidRDefault="00F32E63" w:rsidP="00F32E63">
      <w:pPr>
        <w:spacing w:after="0" w:line="360" w:lineRule="auto"/>
        <w:jc w:val="center"/>
        <w:rPr>
          <w:rFonts w:ascii="Times New Roman" w:eastAsia="Times New Roman" w:hAnsi="Times New Roman" w:cs="Times New Roman"/>
          <w:sz w:val="28"/>
          <w:szCs w:val="28"/>
          <w:lang w:eastAsia="ru-RU"/>
        </w:rPr>
      </w:pPr>
      <w:r w:rsidRPr="00893E7A">
        <w:rPr>
          <w:rFonts w:ascii="Times New Roman" w:eastAsia="Times New Roman" w:hAnsi="Times New Roman" w:cs="Times New Roman"/>
          <w:noProof/>
          <w:sz w:val="28"/>
          <w:szCs w:val="28"/>
          <w:lang w:eastAsia="ru-RU"/>
        </w:rPr>
        <w:drawing>
          <wp:inline distT="0" distB="0" distL="0" distR="0" wp14:anchorId="4A695C40" wp14:editId="4704E93A">
            <wp:extent cx="5669280" cy="3737113"/>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32E63" w:rsidRPr="00893E7A" w:rsidRDefault="00F32E63" w:rsidP="00F32E63">
      <w:pPr>
        <w:spacing w:after="120" w:line="360" w:lineRule="auto"/>
        <w:ind w:left="283"/>
        <w:jc w:val="center"/>
        <w:rPr>
          <w:rFonts w:ascii="Times New Roman" w:eastAsia="Times New Roman" w:hAnsi="Times New Roman" w:cs="Times New Roman"/>
          <w:sz w:val="26"/>
          <w:szCs w:val="26"/>
          <w:lang w:eastAsia="ru-RU"/>
        </w:rPr>
      </w:pPr>
    </w:p>
    <w:p w:rsidR="00F32E63" w:rsidRPr="00893E7A" w:rsidRDefault="00F32E63" w:rsidP="00F32E63">
      <w:pPr>
        <w:spacing w:after="0" w:line="348"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F32E63" w:rsidRPr="00893E7A" w:rsidRDefault="00F32E63" w:rsidP="00F32E63">
      <w:pPr>
        <w:spacing w:after="0" w:line="348"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color w:val="000000"/>
          <w:sz w:val="26"/>
          <w:szCs w:val="26"/>
          <w:lang w:eastAsia="ru-RU"/>
        </w:rPr>
        <w:t>Мировыми</w:t>
      </w:r>
      <w:r w:rsidRPr="00893E7A">
        <w:rPr>
          <w:rFonts w:ascii="Times New Roman" w:eastAsia="Times New Roman" w:hAnsi="Times New Roman" w:cs="Times New Roman"/>
          <w:sz w:val="26"/>
          <w:szCs w:val="26"/>
          <w:lang w:eastAsia="ru-RU"/>
        </w:rPr>
        <w:t xml:space="preserve"> судьями за 9 месяцев 2017 года 134 операторам вынесены постановления о привлечении их к административной ответственности, из них 11- в виде штрафа, 120 - в виде предупреждения; по 1 материалу вынесено постановление об отказе в возбуждении административного производства, по 2-объявлено устное замечание (с малозначительностью). </w:t>
      </w:r>
    </w:p>
    <w:p w:rsidR="00F32E63" w:rsidRPr="00893E7A" w:rsidRDefault="00F32E63" w:rsidP="00F32E63">
      <w:pPr>
        <w:spacing w:after="0" w:line="348"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состоянию на 30.09.2017 в мировых судах находится на рассмотрении 68 административных материалов.</w:t>
      </w:r>
    </w:p>
    <w:p w:rsidR="00796336" w:rsidRPr="00893E7A" w:rsidRDefault="00796336" w:rsidP="00796336">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p>
    <w:p w:rsidR="00262C24" w:rsidRPr="00893E7A" w:rsidRDefault="00262C24" w:rsidP="00262C24">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893E7A">
        <w:rPr>
          <w:rFonts w:ascii="Times New Roman" w:eastAsia="Times New Roman" w:hAnsi="Times New Roman" w:cs="Times New Roman"/>
          <w:b/>
          <w:color w:val="000000"/>
          <w:sz w:val="26"/>
          <w:szCs w:val="26"/>
          <w:u w:val="single"/>
          <w:lang w:eastAsia="ru-RU"/>
        </w:rPr>
        <w:t>Обращения граждан</w:t>
      </w:r>
    </w:p>
    <w:p w:rsidR="00262C24" w:rsidRPr="00893E7A" w:rsidRDefault="00262C24" w:rsidP="00262C24">
      <w:pPr>
        <w:spacing w:after="0" w:line="360" w:lineRule="auto"/>
        <w:ind w:firstLine="720"/>
        <w:jc w:val="both"/>
        <w:rPr>
          <w:rFonts w:ascii="Times New Roman" w:eastAsia="Times New Roman" w:hAnsi="Times New Roman" w:cs="Times New Roman"/>
          <w:color w:val="000000"/>
          <w:sz w:val="26"/>
          <w:szCs w:val="26"/>
          <w:lang w:eastAsia="ru-RU"/>
        </w:rPr>
      </w:pPr>
      <w:r w:rsidRPr="00893E7A">
        <w:rPr>
          <w:rFonts w:ascii="Times New Roman" w:eastAsia="Times New Roman" w:hAnsi="Times New Roman" w:cs="Times New Roman"/>
          <w:color w:val="000000"/>
          <w:sz w:val="26"/>
          <w:szCs w:val="26"/>
          <w:lang w:eastAsia="ru-RU"/>
        </w:rPr>
        <w:t xml:space="preserve">За 9 месяцев 2017 года поступило всего </w:t>
      </w:r>
      <w:r w:rsidRPr="00893E7A">
        <w:rPr>
          <w:rFonts w:ascii="Times New Roman" w:eastAsia="Times New Roman" w:hAnsi="Times New Roman" w:cs="Times New Roman"/>
          <w:sz w:val="26"/>
          <w:szCs w:val="26"/>
          <w:lang w:eastAsia="ru-RU"/>
        </w:rPr>
        <w:t xml:space="preserve">285 </w:t>
      </w:r>
      <w:r w:rsidRPr="00893E7A">
        <w:rPr>
          <w:rFonts w:ascii="Times New Roman" w:eastAsia="Times New Roman" w:hAnsi="Times New Roman" w:cs="Times New Roman"/>
          <w:color w:val="000000"/>
          <w:sz w:val="26"/>
          <w:szCs w:val="26"/>
          <w:lang w:eastAsia="ru-RU"/>
        </w:rPr>
        <w:t xml:space="preserve">обращений ( в 3 квартале-105) </w:t>
      </w:r>
    </w:p>
    <w:p w:rsidR="00262C24" w:rsidRPr="00893E7A" w:rsidRDefault="00262C24" w:rsidP="00262C24">
      <w:pPr>
        <w:spacing w:after="0" w:line="36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sz w:val="26"/>
          <w:szCs w:val="26"/>
          <w:lang w:eastAsia="ru-RU"/>
        </w:rPr>
        <w:t>от физических лиц – 272;</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от юридических – 13;</w:t>
      </w:r>
    </w:p>
    <w:p w:rsidR="00262C24" w:rsidRPr="00893E7A" w:rsidRDefault="00262C24" w:rsidP="00262C24">
      <w:pPr>
        <w:spacing w:after="0" w:line="360" w:lineRule="auto"/>
        <w:ind w:firstLine="720"/>
        <w:jc w:val="both"/>
        <w:rPr>
          <w:rFonts w:ascii="Times New Roman" w:eastAsia="Times New Roman" w:hAnsi="Times New Roman" w:cs="Times New Roman"/>
          <w:color w:val="000000"/>
          <w:sz w:val="26"/>
          <w:szCs w:val="26"/>
          <w:lang w:eastAsia="ru-RU"/>
        </w:rPr>
      </w:pPr>
      <w:r w:rsidRPr="00893E7A">
        <w:rPr>
          <w:rFonts w:ascii="Times New Roman" w:eastAsia="Times New Roman" w:hAnsi="Times New Roman" w:cs="Times New Roman"/>
          <w:color w:val="000000"/>
          <w:sz w:val="26"/>
          <w:szCs w:val="26"/>
          <w:lang w:eastAsia="ru-RU"/>
        </w:rPr>
        <w:t>из них:</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- 4 находятся на рассмотрении;</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- 244 разъяснено;</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- 1 отозвано заявителем;</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- 0 решено положительно;</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- 29 меры приняты</w:t>
      </w:r>
      <w:r w:rsidRPr="00893E7A">
        <w:rPr>
          <w:rFonts w:ascii="Times New Roman" w:eastAsia="Calibri" w:hAnsi="Times New Roman" w:cs="Times New Roman"/>
          <w:sz w:val="26"/>
          <w:szCs w:val="26"/>
        </w:rPr>
        <w:t>;</w:t>
      </w:r>
    </w:p>
    <w:p w:rsidR="00262C24" w:rsidRPr="00893E7A" w:rsidRDefault="00262C24" w:rsidP="00262C24">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- 7 переадресовано. </w:t>
      </w:r>
    </w:p>
    <w:p w:rsidR="000545E0" w:rsidRPr="00893E7A" w:rsidRDefault="000545E0" w:rsidP="000545E0">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0545E0" w:rsidRPr="00893E7A" w:rsidTr="00AA7D42">
        <w:trPr>
          <w:trHeight w:val="978"/>
          <w:tblHeader/>
        </w:trPr>
        <w:tc>
          <w:tcPr>
            <w:tcW w:w="486" w:type="dxa"/>
            <w:shd w:val="clear" w:color="auto" w:fill="auto"/>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п/п</w:t>
            </w:r>
          </w:p>
        </w:tc>
        <w:tc>
          <w:tcPr>
            <w:tcW w:w="5292" w:type="dxa"/>
            <w:shd w:val="clear" w:color="auto" w:fill="auto"/>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Показатель</w:t>
            </w:r>
          </w:p>
        </w:tc>
        <w:tc>
          <w:tcPr>
            <w:tcW w:w="1985"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 конец отчетного периода текущего года</w:t>
            </w:r>
          </w:p>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r w:rsidRPr="00893E7A">
              <w:rPr>
                <w:rFonts w:ascii="Times New Roman" w:eastAsia="Times New Roman" w:hAnsi="Times New Roman" w:cs="Times New Roman"/>
                <w:sz w:val="20"/>
                <w:szCs w:val="20"/>
                <w:lang w:val="en-US" w:eastAsia="ru-RU"/>
              </w:rPr>
              <w:t xml:space="preserve"> </w:t>
            </w:r>
            <w:r w:rsidRPr="00893E7A">
              <w:rPr>
                <w:rFonts w:ascii="Times New Roman" w:eastAsia="Times New Roman" w:hAnsi="Times New Roman" w:cs="Times New Roman"/>
                <w:sz w:val="20"/>
                <w:szCs w:val="20"/>
                <w:lang w:eastAsia="ru-RU"/>
              </w:rPr>
              <w:t>(3 квартал 2016/9 месяцев 2016)</w:t>
            </w:r>
          </w:p>
        </w:tc>
        <w:tc>
          <w:tcPr>
            <w:tcW w:w="1701" w:type="dxa"/>
            <w:shd w:val="clear" w:color="auto" w:fill="auto"/>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 конец отчетного периода текущего года</w:t>
            </w:r>
          </w:p>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r w:rsidRPr="00893E7A">
              <w:rPr>
                <w:rFonts w:ascii="Times New Roman" w:eastAsia="Times New Roman" w:hAnsi="Times New Roman" w:cs="Times New Roman"/>
                <w:sz w:val="20"/>
                <w:szCs w:val="20"/>
                <w:lang w:val="en-US" w:eastAsia="ru-RU"/>
              </w:rPr>
              <w:t xml:space="preserve"> </w:t>
            </w:r>
            <w:r w:rsidRPr="00893E7A">
              <w:rPr>
                <w:rFonts w:ascii="Times New Roman" w:eastAsia="Times New Roman" w:hAnsi="Times New Roman" w:cs="Times New Roman"/>
                <w:sz w:val="20"/>
                <w:szCs w:val="20"/>
                <w:lang w:eastAsia="ru-RU"/>
              </w:rPr>
              <w:t>(3 квартал 2017/ 9 месяцев 2017)</w:t>
            </w:r>
          </w:p>
        </w:tc>
      </w:tr>
      <w:tr w:rsidR="000545E0" w:rsidRPr="00893E7A" w:rsidTr="00AA7D42">
        <w:trPr>
          <w:tblHeader/>
        </w:trPr>
        <w:tc>
          <w:tcPr>
            <w:tcW w:w="486" w:type="dxa"/>
            <w:shd w:val="clear" w:color="auto" w:fill="auto"/>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w:t>
            </w:r>
          </w:p>
        </w:tc>
        <w:tc>
          <w:tcPr>
            <w:tcW w:w="5292" w:type="dxa"/>
            <w:shd w:val="clear" w:color="auto" w:fill="auto"/>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c>
          <w:tcPr>
            <w:tcW w:w="1701" w:type="dxa"/>
            <w:shd w:val="clear" w:color="auto" w:fill="auto"/>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0545E0" w:rsidRPr="00893E7A" w:rsidTr="00AA7D42">
        <w:trPr>
          <w:tblHeader/>
        </w:trPr>
        <w:tc>
          <w:tcPr>
            <w:tcW w:w="486" w:type="dxa"/>
            <w:shd w:val="clear" w:color="auto" w:fill="auto"/>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c>
          <w:tcPr>
            <w:tcW w:w="5292" w:type="dxa"/>
            <w:shd w:val="clear" w:color="auto" w:fill="auto"/>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c>
          <w:tcPr>
            <w:tcW w:w="1701" w:type="dxa"/>
            <w:shd w:val="clear" w:color="auto" w:fill="auto"/>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0545E0" w:rsidRPr="00893E7A" w:rsidTr="00AA7D42">
        <w:trPr>
          <w:tblHeader/>
        </w:trPr>
        <w:tc>
          <w:tcPr>
            <w:tcW w:w="486" w:type="dxa"/>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lastRenderedPageBreak/>
              <w:t>3.</w:t>
            </w:r>
          </w:p>
        </w:tc>
        <w:tc>
          <w:tcPr>
            <w:tcW w:w="5292" w:type="dxa"/>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93/291</w:t>
            </w:r>
          </w:p>
        </w:tc>
        <w:tc>
          <w:tcPr>
            <w:tcW w:w="1701"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105/285</w:t>
            </w:r>
          </w:p>
        </w:tc>
      </w:tr>
      <w:tr w:rsidR="000545E0" w:rsidRPr="00893E7A" w:rsidTr="00AA7D42">
        <w:trPr>
          <w:tblHeader/>
        </w:trPr>
        <w:tc>
          <w:tcPr>
            <w:tcW w:w="486" w:type="dxa"/>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w:t>
            </w:r>
          </w:p>
        </w:tc>
        <w:tc>
          <w:tcPr>
            <w:tcW w:w="5292" w:type="dxa"/>
          </w:tcPr>
          <w:p w:rsidR="000545E0" w:rsidRPr="00893E7A" w:rsidRDefault="000545E0" w:rsidP="000545E0">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0545E0" w:rsidRPr="00893E7A" w:rsidRDefault="000545E0" w:rsidP="000545E0">
            <w:pPr>
              <w:spacing w:after="0" w:line="240" w:lineRule="auto"/>
              <w:jc w:val="center"/>
              <w:rPr>
                <w:rFonts w:ascii="Times New Roman" w:eastAsia="Times New Roman" w:hAnsi="Times New Roman" w:cs="Times New Roman"/>
                <w:color w:val="000000"/>
                <w:sz w:val="20"/>
                <w:szCs w:val="20"/>
                <w:lang w:eastAsia="ru-RU"/>
              </w:rPr>
            </w:pPr>
            <w:r w:rsidRPr="00893E7A">
              <w:rPr>
                <w:rFonts w:ascii="Times New Roman" w:eastAsia="Times New Roman" w:hAnsi="Times New Roman" w:cs="Times New Roman"/>
                <w:sz w:val="20"/>
                <w:szCs w:val="20"/>
                <w:lang w:eastAsia="ru-RU"/>
              </w:rPr>
              <w:t>15,5/ 48,5</w:t>
            </w:r>
          </w:p>
        </w:tc>
        <w:tc>
          <w:tcPr>
            <w:tcW w:w="1701" w:type="dxa"/>
          </w:tcPr>
          <w:p w:rsidR="000545E0" w:rsidRPr="00893E7A" w:rsidRDefault="000545E0" w:rsidP="000545E0">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17,5/47,5</w:t>
            </w:r>
          </w:p>
        </w:tc>
      </w:tr>
    </w:tbl>
    <w:p w:rsidR="000545E0" w:rsidRPr="00893E7A" w:rsidRDefault="000545E0" w:rsidP="000545E0">
      <w:pPr>
        <w:spacing w:after="0" w:line="360" w:lineRule="auto"/>
        <w:jc w:val="both"/>
        <w:rPr>
          <w:rFonts w:ascii="Times New Roman" w:eastAsia="Times New Roman" w:hAnsi="Times New Roman" w:cs="Times New Roman"/>
          <w:sz w:val="26"/>
          <w:szCs w:val="26"/>
          <w:lang w:eastAsia="ru-RU"/>
        </w:rPr>
      </w:pPr>
    </w:p>
    <w:p w:rsidR="000545E0" w:rsidRPr="00893E7A" w:rsidRDefault="000545E0" w:rsidP="000545E0">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кредитные/микрофинансовые организации, коллекторские агентства, а также организации, осуществляющие деятельность в сфере жилищно-коммунального хозяйства. </w:t>
      </w:r>
    </w:p>
    <w:p w:rsidR="000545E0" w:rsidRPr="00893E7A" w:rsidRDefault="000545E0" w:rsidP="000545E0">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результатам рассмотрения обращений, поступивших за 9 месяцев 2017 в 15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По результатам рассмотрения материалов в 4 случаях возбуждены административные производства, в 1 случае - внесено представление, в 6 случаях органами прокуратуры вынесены постановления об отказе в возбуждении административного производства, из них в 4 случаях- в связи с истечением срока давности привлечения к административной ответственности (из них в 2 случаях внесены представления), в 2 случа</w:t>
      </w:r>
      <w:r w:rsidR="00CC0438">
        <w:rPr>
          <w:rFonts w:ascii="Times New Roman" w:eastAsia="Times New Roman" w:hAnsi="Times New Roman" w:cs="Times New Roman"/>
          <w:sz w:val="26"/>
          <w:szCs w:val="26"/>
          <w:lang w:eastAsia="ru-RU"/>
        </w:rPr>
        <w:t>ях</w:t>
      </w:r>
      <w:r w:rsidRPr="00893E7A">
        <w:rPr>
          <w:rFonts w:ascii="Times New Roman" w:eastAsia="Times New Roman" w:hAnsi="Times New Roman" w:cs="Times New Roman"/>
          <w:sz w:val="26"/>
          <w:szCs w:val="26"/>
          <w:lang w:eastAsia="ru-RU"/>
        </w:rPr>
        <w:t>– отсутствие события административного правонарушения (из них в 1 случае внесено представление).</w:t>
      </w:r>
    </w:p>
    <w:p w:rsidR="00254C87" w:rsidRPr="00893E7A" w:rsidRDefault="00254C87" w:rsidP="002E050A">
      <w:pPr>
        <w:spacing w:after="0" w:line="360" w:lineRule="auto"/>
        <w:ind w:firstLine="709"/>
        <w:jc w:val="center"/>
        <w:rPr>
          <w:rFonts w:ascii="Times New Roman" w:eastAsia="Times New Roman" w:hAnsi="Times New Roman" w:cs="Times New Roman"/>
          <w:sz w:val="26"/>
          <w:szCs w:val="26"/>
          <w:lang w:eastAsia="ru-RU"/>
        </w:rPr>
      </w:pPr>
    </w:p>
    <w:p w:rsidR="00EC54D5" w:rsidRPr="00893E7A" w:rsidRDefault="00EC54D5" w:rsidP="00EC54D5">
      <w:pPr>
        <w:spacing w:after="0" w:line="360" w:lineRule="auto"/>
        <w:ind w:firstLine="709"/>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noProof/>
          <w:sz w:val="26"/>
          <w:szCs w:val="26"/>
          <w:lang w:eastAsia="ru-RU"/>
        </w:rPr>
        <w:lastRenderedPageBreak/>
        <w:drawing>
          <wp:inline distT="0" distB="0" distL="0" distR="0" wp14:anchorId="22743814" wp14:editId="5F982138">
            <wp:extent cx="6178163" cy="4094921"/>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C54D5" w:rsidRPr="00893E7A" w:rsidRDefault="00EC54D5" w:rsidP="00EC54D5">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 9 месяцев 2017 года в целях повышения уровня информированности операторов о необходимости направления уведомления об обработке персональных данных в уполномоченный орган по защите прав субъектов персональных данных 27.02.2017 был проведен семинар на тему: "Правила осуществления контрольно-надзорной деятельности в области персональных данных. Документы, необходимые оператору для соответствия деятельности требованиям законодательства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 16.05.2017 - семинар на тему: "Проведение контрольно-надзорных мероприятий. Практика проверок и анализ типичных нарушений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 01.06.2017 - семинар на тему: "Ведение реестра операторов. Правила предоставления уведомлений об обработке персональных данных, а также информационных писем о внесении изменений в сведения в Реестре операторов, </w:t>
      </w:r>
      <w:r w:rsidRPr="00893E7A">
        <w:rPr>
          <w:rFonts w:ascii="Times New Roman" w:eastAsia="Calibri" w:hAnsi="Times New Roman" w:cs="Times New Roman"/>
          <w:sz w:val="26"/>
          <w:szCs w:val="26"/>
        </w:rPr>
        <w:lastRenderedPageBreak/>
        <w:t>осуществляющих обработку персональных данных" (докладчики - начальник территориального отдела в г. Элиста – Манжиев Т.С. и главный специалист эксперт территориального отдела в г. Элиста – Василенко Т.Н.); 27.07.2017 был проведен День открытых дверей (докладчики –начальник отдела по защите прав субъектов персональных данных и надзора в сфере информационных технологий Журавлева Е.А., главный специалист-эксперт отдела по защите прав субъектов персональных данных и надзора в сфере информационных технологий Кудиярова Т.Б., ведущий специалист-эксперт отдела по защите прав субъектов персональных данных и надзора в сфере информационных технологий Дорошенко С.В.), 23.08.2017 - семинар на тему: "Изменение законодательства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главный специалист-эксперт отдела по защите прав субъектов персональных данных и надзора в сфере информационных технологий Кудиярова Т.Б.), 05.09.2017 - семинар на тему: "Документы, необходимые оператору для соответствия деятельности требованиям законодательства в области персональных данных " (докладчик - главный специалист эксперт территориального отдела в г. Элиста – Василенко Т.Н.).</w:t>
      </w:r>
    </w:p>
    <w:p w:rsidR="00EC54D5" w:rsidRPr="00893E7A" w:rsidRDefault="00EC54D5" w:rsidP="00EC54D5">
      <w:pPr>
        <w:spacing w:after="0" w:line="360" w:lineRule="auto"/>
        <w:ind w:firstLine="709"/>
        <w:jc w:val="both"/>
        <w:rPr>
          <w:rFonts w:ascii="Times New Roman" w:eastAsia="Calibri" w:hAnsi="Times New Roman" w:cs="Times New Roman"/>
          <w:color w:val="FF0000"/>
          <w:sz w:val="26"/>
          <w:szCs w:val="26"/>
        </w:rPr>
      </w:pPr>
      <w:r w:rsidRPr="00893E7A">
        <w:rPr>
          <w:rFonts w:ascii="Times New Roman" w:eastAsia="Calibri" w:hAnsi="Times New Roman" w:cs="Times New Roman"/>
          <w:sz w:val="26"/>
          <w:szCs w:val="26"/>
        </w:rPr>
        <w:t>Кроме того,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r w:rsidRPr="00893E7A">
        <w:rPr>
          <w:rFonts w:ascii="Times New Roman" w:eastAsia="Calibri" w:hAnsi="Times New Roman" w:cs="Times New Roman"/>
          <w:color w:val="FF0000"/>
          <w:sz w:val="26"/>
          <w:szCs w:val="26"/>
        </w:rPr>
        <w:t xml:space="preserve">:  </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газете "Городские вести" (выпуск от 23.02.2017 № 19; </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"Ваша газета" (выпуск от 19.01.2017 № 2);</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"Волгоградская правда" (выпуск от 31.01.2017 № 13);</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"Волгоград-Родной город" (выпуск от 15.03.2017 № 10);</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"Крестьянская жизнь" (выпуск от 17.03.2017 № 10);</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"Вечерний Волгоград" (выпуск от 23.03.2017 № 11);</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"Вперед" (выпуск от 21.01.2017 № 7-8);</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"Диалог" (выпуск от 25.01.2017 № 11);</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"Донской вестник" (выпуск от 26.01.2017 № 10);</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"Областные вести" (выпуск от 03.02.2017 № 5);</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"Степная новь" (выпуск от 28.01.2017 № 3).</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газете "Вперед" (выпуск от 15.04.2017 № 44-45); </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газете "Донской вестник" (выпуск от 20.04.2017 № 46);</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"АгроМЕРА.РФ" (выпуск от 14.05.2017 № 5);</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"Волгоградские профсоюзы" (выпуск от 12.05.2017 № 17);</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"Авангард" (выпуск от 04.05.2017 № 53);</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"Ваша газета. Волжский выпуск" (выпуск от 05.05.2017 № 17);</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"Восход" (выпуск от 06.05.2017 № 18 (13475);</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"Город на канале" (выпуск от 22.06.2017 № 1 (31));</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"Вояж-Камышин" (выпуск от 21.06.2017 № 24).</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газете "Знамя" (выпуск от 20.07.2017 № 86); </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"Искра" (выпуск от 18.07.2017 № 82);</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"Ольховские вести" (выпуск от 21.08.2017 № 99);</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"Заря" (выпуск от 20.07.2017 № 87);</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"Звезда" (выпуск от 18.07.2017 № 53);</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"Рассвет" (выпуск от 01.08.2017 № 89);</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"Ударник" (выпуск от 26.07.2017 № 88);</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"Урюпинская правда" (выпуск от 25.07.2017 № 114 (17196);</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"Усть-Медведицкая газета" (выпуск от 21.07.2017 № 88);</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"Спутник" (выпуск от 20.07.2017 № 81);</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"Приморские известия" (выпуск от 15.07.2017 № 27 (9318));</w:t>
      </w:r>
    </w:p>
    <w:p w:rsidR="00EC54D5" w:rsidRPr="00893E7A" w:rsidRDefault="00EC54D5" w:rsidP="00EC54D5">
      <w:pPr>
        <w:numPr>
          <w:ilvl w:val="3"/>
          <w:numId w:val="22"/>
        </w:num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газете "ЗНАМЯ ОКТЯБРЯ" (выпуск от 15.07.2017 № 27 (5002)).</w:t>
      </w:r>
    </w:p>
    <w:p w:rsidR="005B2F66" w:rsidRPr="00893E7A" w:rsidRDefault="005B2F66" w:rsidP="005B2F66">
      <w:pPr>
        <w:spacing w:after="0" w:line="360" w:lineRule="auto"/>
        <w:ind w:left="709"/>
        <w:jc w:val="both"/>
        <w:rPr>
          <w:rFonts w:ascii="Times New Roman" w:eastAsia="Calibri" w:hAnsi="Times New Roman" w:cs="Times New Roman"/>
          <w:sz w:val="26"/>
          <w:szCs w:val="26"/>
        </w:rPr>
      </w:pPr>
    </w:p>
    <w:p w:rsidR="00C85BA6" w:rsidRPr="00893E7A" w:rsidRDefault="00C85BA6" w:rsidP="00C85BA6">
      <w:p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Кроме того, также информация была размещена в сетевых изданиях:</w:t>
      </w:r>
    </w:p>
    <w:p w:rsidR="00C85BA6" w:rsidRPr="00893E7A" w:rsidRDefault="00C85BA6" w:rsidP="00C85BA6">
      <w:p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"Волга-Медиа.ру" 13.02.2017 по ссылке: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vlg</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media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oficialno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uvedomlenija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ob</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obrabotke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personalnyh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danyh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roskomnadzor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mozhno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podat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cherez</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internet</w:t>
      </w:r>
      <w:r w:rsidRPr="00893E7A">
        <w:rPr>
          <w:rFonts w:ascii="Times New Roman" w:eastAsia="Calibri" w:hAnsi="Times New Roman" w:cs="Times New Roman"/>
          <w:sz w:val="26"/>
          <w:szCs w:val="26"/>
        </w:rPr>
        <w:t>-60339.</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"Волгоградская правда.ру" 13.02.2017 по ссылке: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vpravda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Society</w:t>
      </w:r>
      <w:r w:rsidRPr="00893E7A">
        <w:rPr>
          <w:rFonts w:ascii="Times New Roman" w:eastAsia="Calibri" w:hAnsi="Times New Roman" w:cs="Times New Roman"/>
          <w:sz w:val="26"/>
          <w:szCs w:val="26"/>
        </w:rPr>
        <w:t>/39893.</w:t>
      </w:r>
    </w:p>
    <w:p w:rsidR="00C85BA6" w:rsidRPr="00893E7A" w:rsidRDefault="00C85BA6" w:rsidP="00C85BA6">
      <w:pPr>
        <w:spacing w:after="0" w:line="360" w:lineRule="auto"/>
        <w:ind w:left="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Также указанная информация была размещена на следующих сайтах:</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28.02.2017 на официальном сайте Администрации городского поселения Петров Вал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admpwal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24.01.2017 на официальном сайте Администрации Линевского городского поселения по адресу: </w:t>
      </w:r>
      <w:hyperlink r:id="rId37" w:history="1">
        <w:r w:rsidRPr="00893E7A">
          <w:rPr>
            <w:rFonts w:ascii="Times New Roman" w:eastAsia="Calibri" w:hAnsi="Times New Roman" w:cs="Times New Roman"/>
            <w:color w:val="0000FF"/>
            <w:sz w:val="26"/>
            <w:szCs w:val="26"/>
            <w:u w:val="single"/>
            <w:lang w:val="en-US"/>
          </w:rPr>
          <w:t>https</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admzhirn</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ru</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news</w:t>
        </w:r>
        <w:r w:rsidRPr="00893E7A">
          <w:rPr>
            <w:rFonts w:ascii="Times New Roman" w:eastAsia="Calibri" w:hAnsi="Times New Roman" w:cs="Times New Roman"/>
            <w:color w:val="0000FF"/>
            <w:sz w:val="26"/>
            <w:szCs w:val="26"/>
            <w:u w:val="single"/>
          </w:rPr>
          <w:t>/2015-03-27-10-11-31/</w:t>
        </w:r>
        <w:r w:rsidRPr="00893E7A">
          <w:rPr>
            <w:rFonts w:ascii="Times New Roman" w:eastAsia="Calibri" w:hAnsi="Times New Roman" w:cs="Times New Roman"/>
            <w:color w:val="0000FF"/>
            <w:sz w:val="26"/>
            <w:szCs w:val="26"/>
            <w:u w:val="single"/>
            <w:lang w:val="en-US"/>
          </w:rPr>
          <w:t>linjovskoe</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gorodskoe</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poselenie</w:t>
        </w:r>
        <w:r w:rsidRPr="00893E7A">
          <w:rPr>
            <w:rFonts w:ascii="Times New Roman" w:eastAsia="Calibri" w:hAnsi="Times New Roman" w:cs="Times New Roman"/>
            <w:color w:val="0000FF"/>
            <w:sz w:val="26"/>
            <w:szCs w:val="26"/>
            <w:u w:val="single"/>
          </w:rPr>
          <w:t>/6282-</w:t>
        </w:r>
        <w:r w:rsidRPr="00893E7A">
          <w:rPr>
            <w:rFonts w:ascii="Times New Roman" w:eastAsia="Calibri" w:hAnsi="Times New Roman" w:cs="Times New Roman"/>
            <w:color w:val="0000FF"/>
            <w:sz w:val="26"/>
            <w:szCs w:val="26"/>
            <w:u w:val="single"/>
            <w:lang w:val="en-US"/>
          </w:rPr>
          <w:t>vnimaniyu</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yuridicheskikh</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lits</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i</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individualnykh</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predprinimatelej</w:t>
        </w:r>
      </w:hyperlink>
      <w:r w:rsidRPr="00893E7A">
        <w:rPr>
          <w:rFonts w:ascii="Times New Roman" w:eastAsia="Calibri" w:hAnsi="Times New Roman" w:cs="Times New Roman"/>
          <w:sz w:val="26"/>
          <w:szCs w:val="26"/>
        </w:rPr>
        <w:t xml:space="preserve">; </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27.02.2017 на официальном сайте Администрации городского поселения р.п. Средняя Ахтуба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://рпсредняяахтуба.рф/</w:t>
      </w:r>
      <w:r w:rsidRPr="00893E7A">
        <w:rPr>
          <w:rFonts w:ascii="Times New Roman" w:eastAsia="Calibri" w:hAnsi="Times New Roman" w:cs="Times New Roman"/>
          <w:sz w:val="26"/>
          <w:szCs w:val="26"/>
          <w:lang w:val="en-US"/>
        </w:rPr>
        <w:t>page</w:t>
      </w:r>
      <w:r w:rsidRPr="00893E7A">
        <w:rPr>
          <w:rFonts w:ascii="Times New Roman" w:eastAsia="Calibri" w:hAnsi="Times New Roman" w:cs="Times New Roman"/>
          <w:sz w:val="26"/>
          <w:szCs w:val="26"/>
        </w:rPr>
        <w:t>-13.</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23.01.2017 на официальном сайте Администрации Чернышковского городского поселения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://чернышковское.рф/</w:t>
      </w:r>
      <w:r w:rsidRPr="00893E7A">
        <w:rPr>
          <w:rFonts w:ascii="Times New Roman" w:eastAsia="Calibri" w:hAnsi="Times New Roman" w:cs="Times New Roman"/>
          <w:sz w:val="26"/>
          <w:szCs w:val="26"/>
          <w:lang w:val="en-US"/>
        </w:rPr>
        <w:t>index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php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menu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vesti</w:t>
      </w:r>
      <w:r w:rsidRPr="00893E7A">
        <w:rPr>
          <w:rFonts w:ascii="Times New Roman" w:eastAsia="Calibri" w:hAnsi="Times New Roman" w:cs="Times New Roman"/>
          <w:sz w:val="26"/>
          <w:szCs w:val="26"/>
        </w:rPr>
        <w:t>/434-</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24.01.2017 на официальном сайте Администрации Новониколаевского городского поселения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novonik</w:t>
      </w:r>
      <w:r w:rsidRPr="00893E7A">
        <w:rPr>
          <w:rFonts w:ascii="Times New Roman" w:eastAsia="Calibri" w:hAnsi="Times New Roman" w:cs="Times New Roman"/>
          <w:sz w:val="26"/>
          <w:szCs w:val="26"/>
        </w:rPr>
        <w:t>34.</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index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php</w:t>
      </w:r>
      <w:r w:rsidRPr="00893E7A">
        <w:rPr>
          <w:rFonts w:ascii="Times New Roman" w:eastAsia="Calibri" w:hAnsi="Times New Roman" w:cs="Times New Roman"/>
          <w:sz w:val="26"/>
          <w:szCs w:val="26"/>
        </w:rPr>
        <w:t>/2015-05-27-06-23-32/</w:t>
      </w:r>
      <w:r w:rsidRPr="00893E7A">
        <w:rPr>
          <w:rFonts w:ascii="Times New Roman" w:eastAsia="Calibri" w:hAnsi="Times New Roman" w:cs="Times New Roman"/>
          <w:sz w:val="26"/>
          <w:szCs w:val="26"/>
          <w:lang w:val="en-US"/>
        </w:rPr>
        <w:t>item</w:t>
      </w:r>
      <w:r w:rsidRPr="00893E7A">
        <w:rPr>
          <w:rFonts w:ascii="Times New Roman" w:eastAsia="Calibri" w:hAnsi="Times New Roman" w:cs="Times New Roman"/>
          <w:sz w:val="26"/>
          <w:szCs w:val="26"/>
        </w:rPr>
        <w:t>/1752-</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17.02.2017 на официальном сайте Администрации Красноярского городского поселения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kryar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litc</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19.01.2017 на официальном сайте Администрации Медведицкого городского поселения по адресу: </w:t>
      </w:r>
      <w:r w:rsidRPr="00893E7A">
        <w:rPr>
          <w:rFonts w:ascii="Times New Roman" w:eastAsia="Calibri" w:hAnsi="Times New Roman" w:cs="Times New Roman"/>
          <w:sz w:val="26"/>
          <w:szCs w:val="26"/>
          <w:lang w:val="en-US"/>
        </w:rPr>
        <w:t>https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admzhirn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/2015-03-27-10-11-31/</w:t>
      </w:r>
      <w:r w:rsidRPr="00893E7A">
        <w:rPr>
          <w:rFonts w:ascii="Times New Roman" w:eastAsia="Calibri" w:hAnsi="Times New Roman" w:cs="Times New Roman"/>
          <w:sz w:val="26"/>
          <w:szCs w:val="26"/>
          <w:lang w:val="en-US"/>
        </w:rPr>
        <w:t>medveditskoe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gorodskoe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poselenie</w:t>
      </w:r>
      <w:r w:rsidRPr="00893E7A">
        <w:rPr>
          <w:rFonts w:ascii="Times New Roman" w:eastAsia="Calibri" w:hAnsi="Times New Roman" w:cs="Times New Roman"/>
          <w:sz w:val="26"/>
          <w:szCs w:val="26"/>
        </w:rPr>
        <w:t>/6276-</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31.01.2017 на официальном сайте Администрации Новорогачинского городского поселения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newrogachik</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index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php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novosti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poseleniya</w:t>
      </w:r>
      <w:r w:rsidRPr="00893E7A">
        <w:rPr>
          <w:rFonts w:ascii="Times New Roman" w:eastAsia="Calibri" w:hAnsi="Times New Roman" w:cs="Times New Roman"/>
          <w:sz w:val="26"/>
          <w:szCs w:val="26"/>
        </w:rPr>
        <w:t>/141-вниманию-юридических-лиц-и-индивидуальных предпринимателей.</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03.02.2017 на официальном сайте Администрации Сарпинского районного муниципального образования Республики Калмыкия по адресу: http://sarpinskoe-rmo.ru/news/1026-informaciya-dlya-yuridicheskih-lic-i-individualnyh-predprinimateley.html;</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30.01.2017 на официальном сайте Администрации Малодербетовского районного муниципального образования Республики Калмыкия по адресу: </w:t>
      </w:r>
      <w:r w:rsidRPr="00893E7A">
        <w:rPr>
          <w:rFonts w:ascii="Times New Roman" w:eastAsia="Calibri" w:hAnsi="Times New Roman" w:cs="Times New Roman"/>
          <w:sz w:val="26"/>
          <w:szCs w:val="26"/>
          <w:lang w:val="en-US"/>
        </w:rPr>
        <w:t>malderadm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03.02.2017 на официальном сайте Администрации Октябрьского районного муниципального образования Республики Калмыкия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oktrmo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content</w:t>
      </w:r>
      <w:r w:rsidRPr="00893E7A">
        <w:rPr>
          <w:rFonts w:ascii="Times New Roman" w:eastAsia="Calibri" w:hAnsi="Times New Roman" w:cs="Times New Roman"/>
          <w:sz w:val="26"/>
          <w:szCs w:val="26"/>
        </w:rPr>
        <w:t>/3673/;</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25.01.2017 на официальном сайте Администрации Кетченеровского районного муниципального образования Республики Калмыкия по адресу: </w:t>
      </w:r>
      <w:r w:rsidRPr="00893E7A">
        <w:rPr>
          <w:rFonts w:ascii="Times New Roman" w:eastAsia="Calibri" w:hAnsi="Times New Roman" w:cs="Times New Roman"/>
          <w:sz w:val="26"/>
          <w:szCs w:val="26"/>
          <w:lang w:val="en-US"/>
        </w:rPr>
        <w:t>ketrmork</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litc</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 xml:space="preserve">; </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21.04.2017 на официальном сайте Администрации Даниловского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danilovskiy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index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php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item</w:t>
      </w:r>
      <w:r w:rsidRPr="00893E7A">
        <w:rPr>
          <w:rFonts w:ascii="Times New Roman" w:eastAsia="Calibri" w:hAnsi="Times New Roman" w:cs="Times New Roman"/>
          <w:sz w:val="26"/>
          <w:szCs w:val="26"/>
        </w:rPr>
        <w:t>/493-</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20.04.2017 на официальном сайте Администрации Киквидзенского муниципального района по адресу: </w:t>
      </w:r>
      <w:hyperlink r:id="rId38" w:history="1">
        <w:r w:rsidRPr="00893E7A">
          <w:rPr>
            <w:rFonts w:ascii="Times New Roman" w:eastAsia="Calibri" w:hAnsi="Times New Roman" w:cs="Times New Roman"/>
            <w:color w:val="0000FF"/>
            <w:sz w:val="26"/>
            <w:szCs w:val="26"/>
            <w:u w:val="single"/>
            <w:lang w:val="en-US"/>
          </w:rPr>
          <w:t>https</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rakikv</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ru</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yekonomika</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i</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biznes</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vnimanie</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obrabotka</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personalnyh</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dannyh</w:t>
        </w:r>
        <w:r w:rsidRPr="00893E7A">
          <w:rPr>
            <w:rFonts w:ascii="Times New Roman" w:eastAsia="Calibri" w:hAnsi="Times New Roman" w:cs="Times New Roman"/>
            <w:color w:val="0000FF"/>
            <w:sz w:val="26"/>
            <w:szCs w:val="26"/>
            <w:u w:val="single"/>
          </w:rPr>
          <w:t>.</w:t>
        </w:r>
        <w:r w:rsidRPr="00893E7A">
          <w:rPr>
            <w:rFonts w:ascii="Times New Roman" w:eastAsia="Calibri" w:hAnsi="Times New Roman" w:cs="Times New Roman"/>
            <w:color w:val="0000FF"/>
            <w:sz w:val="26"/>
            <w:szCs w:val="26"/>
            <w:u w:val="single"/>
            <w:lang w:val="en-US"/>
          </w:rPr>
          <w:t>html</w:t>
        </w:r>
      </w:hyperlink>
      <w:r w:rsidRPr="00893E7A">
        <w:rPr>
          <w:rFonts w:ascii="Times New Roman" w:eastAsia="Calibri" w:hAnsi="Times New Roman" w:cs="Times New Roman"/>
          <w:sz w:val="26"/>
          <w:szCs w:val="26"/>
        </w:rPr>
        <w:t xml:space="preserve">; </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18.04.2017 на официальном сайте Администрации Котельниковского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kotelnikovo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region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about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info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messages</w:t>
      </w:r>
      <w:r w:rsidRPr="00893E7A">
        <w:rPr>
          <w:rFonts w:ascii="Times New Roman" w:eastAsia="Calibri" w:hAnsi="Times New Roman" w:cs="Times New Roman"/>
          <w:sz w:val="26"/>
          <w:szCs w:val="26"/>
        </w:rPr>
        <w:t>/3227;</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18.04.2017 на официальном сайте Администрации Кумылженского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kumadmin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about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info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messages</w:t>
      </w:r>
      <w:r w:rsidRPr="00893E7A">
        <w:rPr>
          <w:rFonts w:ascii="Times New Roman" w:eastAsia="Calibri" w:hAnsi="Times New Roman" w:cs="Times New Roman"/>
          <w:sz w:val="26"/>
          <w:szCs w:val="26"/>
        </w:rPr>
        <w:t>/2480;</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17.04.2017 на официальном сайте Администрации Ленинского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leninskiy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govinfo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roskomnadzor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media</w:t>
      </w:r>
      <w:r w:rsidRPr="00893E7A">
        <w:rPr>
          <w:rFonts w:ascii="Times New Roman" w:eastAsia="Calibri" w:hAnsi="Times New Roman" w:cs="Times New Roman"/>
          <w:sz w:val="26"/>
          <w:szCs w:val="26"/>
        </w:rPr>
        <w:t>/2017/4/17/</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individualnyih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27.04.2017 на официальном сайте Администрации Новоаннинского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newanna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index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php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option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com</w:t>
      </w:r>
      <w:r w:rsidRPr="00893E7A">
        <w:rPr>
          <w:rFonts w:ascii="Times New Roman" w:eastAsia="Calibri" w:hAnsi="Times New Roman" w:cs="Times New Roman"/>
          <w:sz w:val="26"/>
          <w:szCs w:val="26"/>
        </w:rPr>
        <w:t>_</w:t>
      </w:r>
      <w:r w:rsidRPr="00893E7A">
        <w:rPr>
          <w:rFonts w:ascii="Times New Roman" w:eastAsia="Calibri" w:hAnsi="Times New Roman" w:cs="Times New Roman"/>
          <w:sz w:val="26"/>
          <w:szCs w:val="26"/>
          <w:lang w:val="en-US"/>
        </w:rPr>
        <w:t>content</w:t>
      </w:r>
      <w:r w:rsidRPr="00893E7A">
        <w:rPr>
          <w:rFonts w:ascii="Times New Roman" w:eastAsia="Calibri" w:hAnsi="Times New Roman" w:cs="Times New Roman"/>
          <w:sz w:val="26"/>
          <w:szCs w:val="26"/>
        </w:rPr>
        <w:t>&amp;</w:t>
      </w:r>
      <w:r w:rsidRPr="00893E7A">
        <w:rPr>
          <w:rFonts w:ascii="Times New Roman" w:eastAsia="Calibri" w:hAnsi="Times New Roman" w:cs="Times New Roman"/>
          <w:sz w:val="26"/>
          <w:szCs w:val="26"/>
          <w:lang w:val="en-US"/>
        </w:rPr>
        <w:t>view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article</w:t>
      </w:r>
      <w:r w:rsidRPr="00893E7A">
        <w:rPr>
          <w:rFonts w:ascii="Times New Roman" w:eastAsia="Calibri" w:hAnsi="Times New Roman" w:cs="Times New Roman"/>
          <w:sz w:val="26"/>
          <w:szCs w:val="26"/>
        </w:rPr>
        <w:t>&amp;</w:t>
      </w:r>
      <w:r w:rsidRPr="00893E7A">
        <w:rPr>
          <w:rFonts w:ascii="Times New Roman" w:eastAsia="Calibri" w:hAnsi="Times New Roman" w:cs="Times New Roman"/>
          <w:sz w:val="26"/>
          <w:szCs w:val="26"/>
          <w:lang w:val="en-US"/>
        </w:rPr>
        <w:t>id</w:t>
      </w:r>
      <w:r w:rsidRPr="00893E7A">
        <w:rPr>
          <w:rFonts w:ascii="Times New Roman" w:eastAsia="Calibri" w:hAnsi="Times New Roman" w:cs="Times New Roman"/>
          <w:sz w:val="26"/>
          <w:szCs w:val="26"/>
        </w:rPr>
        <w:t>=1318</w:t>
      </w:r>
      <w:r w:rsidRPr="00893E7A">
        <w:rPr>
          <w:rFonts w:ascii="Times New Roman" w:eastAsia="Calibri" w:hAnsi="Times New Roman" w:cs="Times New Roman"/>
          <w:sz w:val="26"/>
          <w:szCs w:val="26"/>
          <w:lang w:val="en-US"/>
        </w:rPr>
        <w:t>allarmm</w:t>
      </w:r>
      <w:r w:rsidRPr="00893E7A">
        <w:rPr>
          <w:rFonts w:ascii="Times New Roman" w:eastAsia="Calibri" w:hAnsi="Times New Roman" w:cs="Times New Roman"/>
          <w:sz w:val="26"/>
          <w:szCs w:val="26"/>
        </w:rPr>
        <w:t>&amp;</w:t>
      </w:r>
      <w:r w:rsidRPr="00893E7A">
        <w:rPr>
          <w:rFonts w:ascii="Times New Roman" w:eastAsia="Calibri" w:hAnsi="Times New Roman" w:cs="Times New Roman"/>
          <w:sz w:val="26"/>
          <w:szCs w:val="26"/>
          <w:lang w:val="en-US"/>
        </w:rPr>
        <w:t>catid</w:t>
      </w:r>
      <w:r w:rsidRPr="00893E7A">
        <w:rPr>
          <w:rFonts w:ascii="Times New Roman" w:eastAsia="Calibri" w:hAnsi="Times New Roman" w:cs="Times New Roman"/>
          <w:sz w:val="26"/>
          <w:szCs w:val="26"/>
        </w:rPr>
        <w:t>=6</w:t>
      </w:r>
      <w:r w:rsidRPr="00893E7A">
        <w:rPr>
          <w:rFonts w:ascii="Times New Roman" w:eastAsia="Calibri" w:hAnsi="Times New Roman" w:cs="Times New Roman"/>
          <w:sz w:val="26"/>
          <w:szCs w:val="26"/>
          <w:lang w:val="en-US"/>
        </w:rPr>
        <w:t>kadry</w:t>
      </w:r>
      <w:r w:rsidRPr="00893E7A">
        <w:rPr>
          <w:rFonts w:ascii="Times New Roman" w:eastAsia="Calibri" w:hAnsi="Times New Roman" w:cs="Times New Roman"/>
          <w:sz w:val="26"/>
          <w:szCs w:val="26"/>
        </w:rPr>
        <w:t>&amp;1</w:t>
      </w:r>
      <w:r w:rsidRPr="00893E7A">
        <w:rPr>
          <w:rFonts w:ascii="Times New Roman" w:eastAsia="Calibri" w:hAnsi="Times New Roman" w:cs="Times New Roman"/>
          <w:sz w:val="26"/>
          <w:szCs w:val="26"/>
          <w:lang w:val="en-US"/>
        </w:rPr>
        <w:t>temid</w:t>
      </w:r>
      <w:r w:rsidRPr="00893E7A">
        <w:rPr>
          <w:rFonts w:ascii="Times New Roman" w:eastAsia="Calibri" w:hAnsi="Times New Roman" w:cs="Times New Roman"/>
          <w:sz w:val="26"/>
          <w:szCs w:val="26"/>
        </w:rPr>
        <w:t>=152;</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17.04.2017 на официальном сайте Администрации Новониколаевского муниципального района по адресу: </w:t>
      </w:r>
      <w:r w:rsidRPr="00893E7A">
        <w:rPr>
          <w:rFonts w:ascii="Times New Roman" w:eastAsia="Calibri" w:hAnsi="Times New Roman" w:cs="Times New Roman"/>
          <w:sz w:val="26"/>
          <w:szCs w:val="26"/>
          <w:lang w:val="en-US"/>
        </w:rPr>
        <w:t>https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novonikolaevskij</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volgograd</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/140094;</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18.04.2017 на официальном сайте Администрации Ольховского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olhovskij</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volgograd</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/140195/;</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15.05.2017 на официальном сайте Администрации Черноземельского районного муниципального образования Республики Калмыкия по адресу: http://черноземельский-районюрф/</w:t>
      </w:r>
      <w:r w:rsidRPr="00893E7A">
        <w:rPr>
          <w:rFonts w:ascii="Times New Roman" w:eastAsia="Calibri" w:hAnsi="Times New Roman" w:cs="Times New Roman"/>
          <w:sz w:val="26"/>
          <w:szCs w:val="26"/>
          <w:lang w:val="en-US"/>
        </w:rPr>
        <w:t>informatciya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roskomnadzora</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litc</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19.05.2017 на официальном сайте Администрации Яшкульского районного муниципального образования Республики Калмыкия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yashkulrmo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/2523-</w:t>
      </w:r>
      <w:r w:rsidRPr="00893E7A">
        <w:rPr>
          <w:rFonts w:ascii="Times New Roman" w:eastAsia="Calibri" w:hAnsi="Times New Roman" w:cs="Times New Roman"/>
          <w:sz w:val="26"/>
          <w:szCs w:val="26"/>
          <w:lang w:val="en-US"/>
        </w:rPr>
        <w:t>ind</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21.07.2017 на официальном сайте Администрации Ленинского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leninskiy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media</w:t>
      </w:r>
      <w:r w:rsidRPr="00893E7A">
        <w:rPr>
          <w:rFonts w:ascii="Times New Roman" w:eastAsia="Calibri" w:hAnsi="Times New Roman" w:cs="Times New Roman"/>
          <w:sz w:val="26"/>
          <w:szCs w:val="26"/>
        </w:rPr>
        <w:t xml:space="preserve">/2017/7/21/ </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individualnyih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27.07.2017 на официальном сайте Администрации городского округа город Фролово Волгоградской области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frolovoadmin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about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info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/4212/?</w:t>
      </w:r>
      <w:r w:rsidRPr="00893E7A">
        <w:rPr>
          <w:rFonts w:ascii="Times New Roman" w:eastAsia="Calibri" w:hAnsi="Times New Roman" w:cs="Times New Roman"/>
          <w:sz w:val="26"/>
          <w:szCs w:val="26"/>
          <w:lang w:val="en-US"/>
        </w:rPr>
        <w:t>sphrase</w:t>
      </w:r>
      <w:r w:rsidRPr="00893E7A">
        <w:rPr>
          <w:rFonts w:ascii="Times New Roman" w:eastAsia="Calibri" w:hAnsi="Times New Roman" w:cs="Times New Roman"/>
          <w:sz w:val="26"/>
          <w:szCs w:val="26"/>
        </w:rPr>
        <w:t>_</w:t>
      </w:r>
      <w:r w:rsidRPr="00893E7A">
        <w:rPr>
          <w:rFonts w:ascii="Times New Roman" w:eastAsia="Calibri" w:hAnsi="Times New Roman" w:cs="Times New Roman"/>
          <w:sz w:val="26"/>
          <w:szCs w:val="26"/>
          <w:lang w:val="en-US"/>
        </w:rPr>
        <w:t>id</w:t>
      </w:r>
      <w:r w:rsidRPr="00893E7A">
        <w:rPr>
          <w:rFonts w:ascii="Times New Roman" w:eastAsia="Calibri" w:hAnsi="Times New Roman" w:cs="Times New Roman"/>
          <w:sz w:val="26"/>
          <w:szCs w:val="26"/>
        </w:rPr>
        <w:t xml:space="preserve">=6677; </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24.07.2017 на официальном сайте Администрации городского поселения город Ленинск Волгоградской области по адресу: </w:t>
      </w:r>
      <w:r w:rsidRPr="00893E7A">
        <w:rPr>
          <w:rFonts w:ascii="Times New Roman" w:eastAsia="Calibri" w:hAnsi="Times New Roman" w:cs="Times New Roman"/>
          <w:sz w:val="26"/>
          <w:szCs w:val="26"/>
          <w:lang w:val="en-US"/>
        </w:rPr>
        <w:t>leninsk</w:t>
      </w:r>
      <w:r w:rsidRPr="00893E7A">
        <w:rPr>
          <w:rFonts w:ascii="Times New Roman" w:eastAsia="Calibri" w:hAnsi="Times New Roman" w:cs="Times New Roman"/>
          <w:sz w:val="26"/>
          <w:szCs w:val="26"/>
        </w:rPr>
        <w:t>34.</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/пра/</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lic</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predprinimateley</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31.07.2017 на официальном сайте Администрации Жирновского городского поселения Волгоградской области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zhirnovsk</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roskomnadzor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lic</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individualnyx</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31.07.2017 на официальном сайте Администрации Камышинского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rakams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/2017/277-</w:t>
      </w:r>
      <w:r w:rsidRPr="00893E7A">
        <w:rPr>
          <w:rFonts w:ascii="Times New Roman" w:eastAsia="Calibri" w:hAnsi="Times New Roman" w:cs="Times New Roman"/>
          <w:sz w:val="26"/>
          <w:szCs w:val="26"/>
          <w:lang w:val="en-US"/>
        </w:rPr>
        <w:t>vnimaniyu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yuridicheskikh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lits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individualnykh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predprinimatelej</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01.08.2017 на официальном сайте Администрации Среднеахтубинского муниципального района по адресу: </w:t>
      </w:r>
      <w:r w:rsidRPr="00893E7A">
        <w:rPr>
          <w:rFonts w:ascii="Times New Roman" w:eastAsia="Calibri" w:hAnsi="Times New Roman" w:cs="Times New Roman"/>
          <w:sz w:val="26"/>
          <w:szCs w:val="26"/>
          <w:lang w:val="en-US"/>
        </w:rPr>
        <w:t>https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sredneahtubinskij</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volganet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28.07.2017 на официальном сайте Администрации Нехаевского муниципального района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nehaevadm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about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info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/2625/?</w:t>
      </w:r>
      <w:r w:rsidRPr="00893E7A">
        <w:rPr>
          <w:rFonts w:ascii="Times New Roman" w:eastAsia="Calibri" w:hAnsi="Times New Roman" w:cs="Times New Roman"/>
          <w:sz w:val="26"/>
          <w:szCs w:val="26"/>
          <w:lang w:val="en-US"/>
        </w:rPr>
        <w:t>sphrase</w:t>
      </w:r>
      <w:r w:rsidRPr="00893E7A">
        <w:rPr>
          <w:rFonts w:ascii="Times New Roman" w:eastAsia="Calibri" w:hAnsi="Times New Roman" w:cs="Times New Roman"/>
          <w:sz w:val="26"/>
          <w:szCs w:val="26"/>
        </w:rPr>
        <w:t>_</w:t>
      </w:r>
      <w:r w:rsidRPr="00893E7A">
        <w:rPr>
          <w:rFonts w:ascii="Times New Roman" w:eastAsia="Calibri" w:hAnsi="Times New Roman" w:cs="Times New Roman"/>
          <w:sz w:val="26"/>
          <w:szCs w:val="26"/>
          <w:lang w:val="en-US"/>
        </w:rPr>
        <w:t>id</w:t>
      </w:r>
      <w:r w:rsidRPr="00893E7A">
        <w:rPr>
          <w:rFonts w:ascii="Times New Roman" w:eastAsia="Calibri" w:hAnsi="Times New Roman" w:cs="Times New Roman"/>
          <w:sz w:val="26"/>
          <w:szCs w:val="26"/>
        </w:rPr>
        <w:t>=6973;</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13.07.2017 на официальном сайте Администрации Лаганского районного муниципального образования Республики Калмыкия по адресу: 85215.</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media</w:t>
      </w:r>
      <w:r w:rsidRPr="00893E7A">
        <w:rPr>
          <w:rFonts w:ascii="Times New Roman" w:eastAsia="Calibri" w:hAnsi="Times New Roman" w:cs="Times New Roman"/>
          <w:sz w:val="26"/>
          <w:szCs w:val="26"/>
        </w:rPr>
        <w:t>/3220-</w:t>
      </w:r>
      <w:r w:rsidRPr="00893E7A">
        <w:rPr>
          <w:rFonts w:ascii="Times New Roman" w:eastAsia="Calibri" w:hAnsi="Times New Roman" w:cs="Times New Roman"/>
          <w:sz w:val="26"/>
          <w:szCs w:val="26"/>
          <w:lang w:val="en-US"/>
        </w:rPr>
        <w:t>lagan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-13072017-</w:t>
      </w:r>
      <w:r w:rsidRPr="00893E7A">
        <w:rPr>
          <w:rFonts w:ascii="Times New Roman" w:eastAsia="Calibri" w:hAnsi="Times New Roman" w:cs="Times New Roman"/>
          <w:sz w:val="26"/>
          <w:szCs w:val="26"/>
          <w:lang w:val="en-US"/>
        </w:rPr>
        <w:t>inf</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roskomnadzor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html</w:t>
      </w:r>
      <w:r w:rsidRPr="00893E7A">
        <w:rPr>
          <w:rFonts w:ascii="Times New Roman" w:eastAsia="Calibri" w:hAnsi="Times New Roman" w:cs="Times New Roman"/>
          <w:sz w:val="26"/>
          <w:szCs w:val="26"/>
        </w:rPr>
        <w:t>;</w:t>
      </w:r>
    </w:p>
    <w:p w:rsidR="00C85BA6" w:rsidRPr="00893E7A" w:rsidRDefault="00C85BA6" w:rsidP="00C85BA6">
      <w:pPr>
        <w:numPr>
          <w:ilvl w:val="0"/>
          <w:numId w:val="22"/>
        </w:numPr>
        <w:spacing w:after="0" w:line="360" w:lineRule="auto"/>
        <w:ind w:left="153" w:firstLine="55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12.07.2017 на официальном сайте Администрации Юстинского районного муниципального образования Республики Калмыкия по адресу: </w:t>
      </w:r>
      <w:r w:rsidRPr="00893E7A">
        <w:rPr>
          <w:rFonts w:ascii="Times New Roman" w:eastAsia="Calibri" w:hAnsi="Times New Roman" w:cs="Times New Roman"/>
          <w:sz w:val="26"/>
          <w:szCs w:val="26"/>
          <w:lang w:val="en-US"/>
        </w:rPr>
        <w:t>yustinskoe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rmo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component</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search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searchword</w:t>
      </w:r>
      <w:r w:rsidRPr="00893E7A">
        <w:rPr>
          <w:rFonts w:ascii="Times New Roman" w:eastAsia="Calibri" w:hAnsi="Times New Roman" w:cs="Times New Roman"/>
          <w:sz w:val="26"/>
          <w:szCs w:val="26"/>
        </w:rPr>
        <w:t>=персональны&amp;</w:t>
      </w:r>
      <w:r w:rsidRPr="00893E7A">
        <w:rPr>
          <w:rFonts w:ascii="Times New Roman" w:eastAsia="Calibri" w:hAnsi="Times New Roman" w:cs="Times New Roman"/>
          <w:sz w:val="26"/>
          <w:szCs w:val="26"/>
          <w:lang w:val="en-US"/>
        </w:rPr>
        <w:t>ordering</w:t>
      </w:r>
      <w:r w:rsidRPr="00893E7A">
        <w:rPr>
          <w:rFonts w:ascii="Times New Roman" w:eastAsia="Calibri" w:hAnsi="Times New Roman" w:cs="Times New Roman"/>
          <w:sz w:val="26"/>
          <w:szCs w:val="26"/>
        </w:rPr>
        <w:t>=&amp;</w:t>
      </w:r>
      <w:r w:rsidRPr="00893E7A">
        <w:rPr>
          <w:rFonts w:ascii="Times New Roman" w:eastAsia="Calibri" w:hAnsi="Times New Roman" w:cs="Times New Roman"/>
          <w:sz w:val="26"/>
          <w:szCs w:val="26"/>
          <w:lang w:val="en-US"/>
        </w:rPr>
        <w:t>searchphrase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all</w:t>
      </w:r>
      <w:r w:rsidRPr="00893E7A">
        <w:rPr>
          <w:rFonts w:ascii="Times New Roman" w:eastAsia="Calibri" w:hAnsi="Times New Roman" w:cs="Times New Roman"/>
          <w:sz w:val="26"/>
          <w:szCs w:val="26"/>
        </w:rPr>
        <w:t>.</w:t>
      </w:r>
    </w:p>
    <w:p w:rsidR="00C85BA6" w:rsidRPr="00893E7A" w:rsidRDefault="00C85BA6" w:rsidP="00C85BA6">
      <w:pPr>
        <w:spacing w:after="0" w:line="360" w:lineRule="auto"/>
        <w:ind w:left="709"/>
        <w:jc w:val="both"/>
        <w:rPr>
          <w:rFonts w:ascii="Times New Roman" w:eastAsia="Calibri" w:hAnsi="Times New Roman" w:cs="Times New Roman"/>
          <w:sz w:val="26"/>
          <w:szCs w:val="26"/>
        </w:rPr>
      </w:pPr>
    </w:p>
    <w:p w:rsidR="00C85BA6" w:rsidRPr="00893E7A" w:rsidRDefault="00C85BA6" w:rsidP="00C85BA6">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w:t>
      </w:r>
      <w:r w:rsidRPr="00893E7A">
        <w:rPr>
          <w:rFonts w:ascii="Times New Roman" w:eastAsia="Calibri" w:hAnsi="Times New Roman" w:cs="Times New Roman"/>
          <w:sz w:val="26"/>
          <w:szCs w:val="26"/>
        </w:rPr>
        <w:lastRenderedPageBreak/>
        <w:t>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C85BA6" w:rsidRPr="00893E7A" w:rsidRDefault="00C85BA6" w:rsidP="00C85BA6">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893E7A">
        <w:rPr>
          <w:rFonts w:ascii="Times New Roman" w:eastAsia="Times New Roman" w:hAnsi="Times New Roman" w:cs="Times New Roman"/>
          <w:color w:val="000000"/>
          <w:sz w:val="26"/>
          <w:szCs w:val="26"/>
          <w:lang w:eastAsia="ru-RU"/>
        </w:rPr>
        <w:t>За 9 месяцев 2017 года на официальном сайте Управления Роскомнадзора по Волгоградской области и Республике Калмыкия (</w:t>
      </w:r>
      <w:hyperlink r:id="rId39" w:history="1">
        <w:r w:rsidRPr="00893E7A">
          <w:rPr>
            <w:rFonts w:ascii="Times New Roman" w:eastAsia="Times New Roman" w:hAnsi="Times New Roman" w:cs="Times New Roman"/>
            <w:color w:val="0000FF"/>
            <w:sz w:val="26"/>
            <w:szCs w:val="26"/>
            <w:u w:val="single"/>
            <w:lang w:val="en-US" w:eastAsia="ru-RU"/>
          </w:rPr>
          <w:t>www</w:t>
        </w:r>
        <w:r w:rsidRPr="00893E7A">
          <w:rPr>
            <w:rFonts w:ascii="Times New Roman" w:eastAsia="Times New Roman" w:hAnsi="Times New Roman" w:cs="Times New Roman"/>
            <w:color w:val="0000FF"/>
            <w:sz w:val="26"/>
            <w:szCs w:val="26"/>
            <w:u w:val="single"/>
            <w:lang w:eastAsia="ru-RU"/>
          </w:rPr>
          <w:t>.34.</w:t>
        </w:r>
        <w:r w:rsidRPr="00893E7A">
          <w:rPr>
            <w:rFonts w:ascii="Times New Roman" w:eastAsia="Times New Roman" w:hAnsi="Times New Roman" w:cs="Times New Roman"/>
            <w:color w:val="0000FF"/>
            <w:sz w:val="26"/>
            <w:szCs w:val="26"/>
            <w:u w:val="single"/>
            <w:lang w:val="en-US" w:eastAsia="ru-RU"/>
          </w:rPr>
          <w:t>rkn</w:t>
        </w:r>
        <w:r w:rsidRPr="00893E7A">
          <w:rPr>
            <w:rFonts w:ascii="Times New Roman" w:eastAsia="Times New Roman" w:hAnsi="Times New Roman" w:cs="Times New Roman"/>
            <w:color w:val="0000FF"/>
            <w:sz w:val="26"/>
            <w:szCs w:val="26"/>
            <w:u w:val="single"/>
            <w:lang w:eastAsia="ru-RU"/>
          </w:rPr>
          <w:t>.</w:t>
        </w:r>
        <w:r w:rsidRPr="00893E7A">
          <w:rPr>
            <w:rFonts w:ascii="Times New Roman" w:eastAsia="Times New Roman" w:hAnsi="Times New Roman" w:cs="Times New Roman"/>
            <w:color w:val="0000FF"/>
            <w:sz w:val="26"/>
            <w:szCs w:val="26"/>
            <w:u w:val="single"/>
            <w:lang w:val="en-US" w:eastAsia="ru-RU"/>
          </w:rPr>
          <w:t>gov</w:t>
        </w:r>
        <w:r w:rsidRPr="00893E7A">
          <w:rPr>
            <w:rFonts w:ascii="Times New Roman" w:eastAsia="Times New Roman" w:hAnsi="Times New Roman" w:cs="Times New Roman"/>
            <w:color w:val="0000FF"/>
            <w:sz w:val="26"/>
            <w:szCs w:val="26"/>
            <w:u w:val="single"/>
            <w:lang w:eastAsia="ru-RU"/>
          </w:rPr>
          <w:t>.</w:t>
        </w:r>
        <w:r w:rsidRPr="00893E7A">
          <w:rPr>
            <w:rFonts w:ascii="Times New Roman" w:eastAsia="Times New Roman" w:hAnsi="Times New Roman" w:cs="Times New Roman"/>
            <w:color w:val="0000FF"/>
            <w:sz w:val="26"/>
            <w:szCs w:val="26"/>
            <w:u w:val="single"/>
            <w:lang w:val="en-US" w:eastAsia="ru-RU"/>
          </w:rPr>
          <w:t>ru</w:t>
        </w:r>
      </w:hyperlink>
      <w:r w:rsidRPr="00893E7A">
        <w:rPr>
          <w:rFonts w:ascii="Times New Roman" w:eastAsia="Times New Roman" w:hAnsi="Times New Roman" w:cs="Times New Roman"/>
          <w:color w:val="000000"/>
          <w:sz w:val="26"/>
          <w:szCs w:val="26"/>
          <w:lang w:eastAsia="ru-RU"/>
        </w:rPr>
        <w:t>) размещено</w:t>
      </w:r>
      <w:r w:rsidRPr="00893E7A">
        <w:rPr>
          <w:rFonts w:ascii="Times New Roman" w:eastAsia="Times New Roman" w:hAnsi="Times New Roman" w:cs="Times New Roman"/>
          <w:sz w:val="26"/>
          <w:szCs w:val="26"/>
          <w:lang w:eastAsia="ru-RU"/>
        </w:rPr>
        <w:t xml:space="preserve"> 27</w:t>
      </w:r>
      <w:r w:rsidRPr="00893E7A">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301936" w:rsidRPr="00893E7A" w:rsidRDefault="00301936" w:rsidP="00301936">
      <w:pPr>
        <w:spacing w:after="0" w:line="360" w:lineRule="auto"/>
        <w:ind w:firstLine="709"/>
        <w:jc w:val="center"/>
        <w:rPr>
          <w:rFonts w:ascii="Times New Roman" w:eastAsia="Times New Roman" w:hAnsi="Times New Roman" w:cs="Times New Roman"/>
          <w:b/>
          <w:sz w:val="28"/>
          <w:szCs w:val="28"/>
          <w:lang w:eastAsia="ru-RU"/>
        </w:rPr>
      </w:pPr>
    </w:p>
    <w:p w:rsidR="002968D1" w:rsidRPr="00893E7A" w:rsidRDefault="002968D1" w:rsidP="002968D1">
      <w:pPr>
        <w:spacing w:after="0" w:line="360" w:lineRule="auto"/>
        <w:ind w:firstLine="709"/>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Исполнение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2968D1" w:rsidRPr="00893E7A" w:rsidRDefault="002968D1" w:rsidP="002968D1">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за 9 месяцев 2017 года проведена следующая работа:</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31.01.2017 и 27.07.2017 был проведен День открытых дверей, посвященный защите персональных данных.</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Кроме того, были проведены "открытые" уроки в следующих общеобразовательных учреждениях:</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- 12.04.2017 в МОУ Гимназия № 16; </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- 17.04.2017 в МОУ Гимназия № 15; </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- 18.04.2017 в МОУ Лицей № 5 Ю.А. Гагарина;</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- 24.04.2017 в МБОУ "Элистинский лицей".</w:t>
      </w:r>
    </w:p>
    <w:p w:rsidR="002968D1" w:rsidRPr="00893E7A" w:rsidRDefault="002968D1" w:rsidP="002968D1">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Также, 01.06.2017 и 15.06.2017 в рамках взаимодействия Роскомнадзора и Российского движения школьников, приуроченного к празднованию Дня защиты детей, Управлением Роскомнадзора по Волгоградской области и Республике Калмыкия проведен семинар на базе Муниципального общеобразовательного учреждения "Средняя школа с углубленным изучением отдельных предметов № 49 Краснооктябрьского района Волгограда" и МКОУ "Яшкульская мнопрофильная гимназия им. Хаглышевой Е.К." на тему: "Защита персональных данных несовершеннолетних в сети Интернет".</w:t>
      </w:r>
    </w:p>
    <w:p w:rsidR="002968D1" w:rsidRPr="00893E7A" w:rsidRDefault="00693A8D" w:rsidP="002968D1">
      <w:pPr>
        <w:spacing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За</w:t>
      </w:r>
      <w:r w:rsidR="002968D1" w:rsidRPr="00893E7A">
        <w:rPr>
          <w:rFonts w:ascii="Times New Roman" w:eastAsia="Calibri" w:hAnsi="Times New Roman" w:cs="Times New Roman"/>
          <w:sz w:val="26"/>
          <w:szCs w:val="26"/>
        </w:rPr>
        <w:t xml:space="preserve"> 9 месяцев 2017 года осуществлялась трансляция тематических роликов социальной рекламы в эфире телеканала «</w:t>
      </w:r>
      <w:r w:rsidR="002968D1" w:rsidRPr="00893E7A">
        <w:rPr>
          <w:rFonts w:ascii="Times New Roman" w:eastAsia="Calibri" w:hAnsi="Times New Roman" w:cs="Times New Roman"/>
          <w:sz w:val="26"/>
          <w:szCs w:val="26"/>
          <w:lang w:val="en-US"/>
        </w:rPr>
        <w:t>Powernet</w:t>
      </w:r>
      <w:r w:rsidR="002968D1" w:rsidRPr="00893E7A">
        <w:rPr>
          <w:rFonts w:ascii="Times New Roman" w:eastAsia="Calibri" w:hAnsi="Times New Roman" w:cs="Times New Roman"/>
          <w:sz w:val="26"/>
          <w:szCs w:val="26"/>
        </w:rPr>
        <w:t xml:space="preserve">» каждое воскресенье и понедельник </w:t>
      </w:r>
      <w:r w:rsidR="002968D1" w:rsidRPr="00893E7A">
        <w:rPr>
          <w:rFonts w:ascii="Times New Roman" w:eastAsia="Calibri" w:hAnsi="Times New Roman" w:cs="Times New Roman"/>
          <w:sz w:val="26"/>
          <w:szCs w:val="26"/>
        </w:rPr>
        <w:lastRenderedPageBreak/>
        <w:t>в течение 2017 года с периодичностью выхода 1 раз в день. Так же указанный видеоролик транслировался в эфире телеканала «Первый Волгоградский канал. Муниципальное телевидение Волгограда» 17.02.2017, 27.02.2017, 02.03.2017, 14.03.2017, 29.03.2017, 07.04.2017, 15.04.2017, 16.04.2017, 30.04.2017 , 13.05.2017, 24.05.2017, 07.06.2017, 22.06.2017, 08.07.2017, 15.07.2017 - с периодичностью выхода 1 раз в день, а мультипликационный ролик – 15.02.2017, 21.02.2017, 07.03.2017, 22.03.2017, 15.04.2017, 30.05.2017, 17.06.2017, 09.07.2017 - с периодичностью выхода 1 раз в день.</w:t>
      </w:r>
    </w:p>
    <w:p w:rsidR="002968D1" w:rsidRPr="00893E7A" w:rsidRDefault="002968D1" w:rsidP="002968D1">
      <w:pPr>
        <w:spacing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эфире телеканала «Волгоград 1» социальный ролик транслировался  07.02.2017 – 3 раза в день, 08.02.2017 – 7 раз в день, 09.02.2017 – 6 раз в день, 10.02.2017 – 1 раз в день, 11.02.2017 – 2 раза в день, 12.02.2017 – 2 раза в день, 01.07.2017 - 2 раза в день, 03.07.2017 - 2 раза в день, 05.07.2017 - 2 раза в день, 07.07.2017 - 2 раза в день, 09.07.2017 - 2 раза в день, 11.07.2017 - 2 раза в день, 13.07.2017 - 2 раза в день, 15.07.2017 - 2 раза в день, 17.07.2017 - 2 раза в день, 19.07.2017 - 2 раза вдень, 21.07.2017 - 2 раза в день, 23.07.2017 - 2 раза в день, 25.07.2017 - 2 раза в день, 27.07.2017 - 2 раза в день, 29.07.2017 - 2 раза в день, 31.07.2017 - 2 раза в день,01.08.2017 - 2 раза в день, 02.08.2017 - 1 раз в день, 03.08.2017 - 1 раза в день, 04.08.2017 - 2 раза в день, 05.08.2017 - 1 раз в день, 06.08.2017 - 1 раз в день, 07.08.2017 - 2 раза в день, 08.08.2017 - 1 раз в день, 09.08.2017 - 1 раз в день, 10.08.2017 - 2 раза в день, 11.08.2017 - 1 раз в день, 12.08.2017 - 1 раз в день, 13.08.2017 - 2 раза в день, 14.08.2017 - 1 раз в день, 15.08.2017 - 1 раз в день, 16.08.2017 - 2 раза в день, 17.08.2017 - 1 раз в день, 18.08.2017 - 1 раз в день, 19.08.2017 - 2 раза в день, 20.08.2017 - 1 раз в день, 21.08.2017 - 1 раз в день, 22.08.2017 - 2 раза в день, 23.08.2017 - 1 раз в день, 24.08.2017 - 1 раз в день, 25.08.2017 - 2 раза в день, 26.08.2017 - 1 раз в день, 27.08.2017 - 1 раз в день, 28.08.2017 - 2 раза в день, 29.08.2017 - 1 раз в день, 30.08.2017 - 1 раз в день, 31.08.2017 - 2 раза в день, 01.09.2017 - 1 раз в день, 02.09.2017 - 1 раз в день, 06.09.2017 - 1 раз в день, 10.09.2017 - 1 раз в день, 16.09.2017 - 1 раз в день, 18.09.2017 - 1 раз в день, 21.09.2017 - 1 раз в день, 22.09.2017 - 1 раз в день, 24.09.2017 - 1 раз в день, 25.09.2017 - 1 раз в день, 27.09.2017 - 2 раза в день, 29.09.2017 - 1 раз в день и мультипликационный ролик 07.02.2017 – 1 раз в день, 08.02.2017 – 5 раза в день, 09.02.2017 – 4 раза в день, 10.02.2017 – 1 раз в день, 11.02.2017 – 1 раз в день, 01.07.2017 - 1 раз в день, 03.07.2017 - 1 раз в день, 05.07.2017 - 1 раз в день, 07.07.2017 - 1 раз в день, 09.07.2017 - 1 раз в день, 11.07.2017 - 1 раз в день, 13.07.2017 - 1 раз в день, 15.07.2017 - 1 раз в день, 17.07.2017 - 1 раз в день, 19.07.2017 - </w:t>
      </w:r>
      <w:r w:rsidRPr="00893E7A">
        <w:rPr>
          <w:rFonts w:ascii="Times New Roman" w:eastAsia="Calibri" w:hAnsi="Times New Roman" w:cs="Times New Roman"/>
          <w:sz w:val="26"/>
          <w:szCs w:val="26"/>
        </w:rPr>
        <w:lastRenderedPageBreak/>
        <w:t>1 раз в день, 21.07.2017 - 1 раз в день, 23.07.2017 - 1 раз в день, 25.07.2017 - 1 раз в день, 27.07.2017 - 1 раз в день, 29.07.2017 - 1 раз в день, 31.07.2017 - 1 раз в день, 01.08.2017 - 1 раз в день, 02.08.2017 - 1 раз в день, 03.08.2017 - 1 раза в день, 04.08.2017 - 1 раз в день, 05.08.2017 - 1 раз в день, 06.08.2017 - 1 раз в день, 07.08.2017 - 1 раз в день, 08.08.2017 - 1 раз в день, 09.08.2017 - 1 раз в день, 10.08.2017 - 1 раз в день, 11.08.2017 - 1 раз в день, 12.08.2017 - 1 раз в день, 13.08.2017 - 1 раз в день, 14.08.2017 - 1 раз в день, 15.08.2017 - 1 раз в день, 16.08.2017 - 1 раз в день, 17.08.2017 - 1 раз в день, 18.08.2017 - 1 раз в день, 19.08.2017 - 1 раз в день, 20.08.2017 - 1 раз в день, 21.08.2017 - 1 раз в день, 22.08.2017 - 1 раз в день, 23.08.2017 - 1 раз в день, 24.08.2017 - 1 раз в день, 25.08.2017 - 1 раз в день, 26.08.2017 - 1 раз в день, 27.08.2017 - 1 раз в день, 28.08.2017 - 1 раз в день, 29.08.2017 - 1 раз в день, 30.08.2017 - 1 раз в день, 31.08.2017 - 1 раз в день, 03.09.2017 - 1 раз в день, 06.09.2017 - 1 раз в день, 09.09.2017 - 1 раз в день, 13.09.2017 - 1 раз в день, 16.09.2017 - 1 раз в день, 20.09.2017 - 1 раз в день, 23.09.2017 - 1 раз в день, 24.09.2017 - 1 раз в день, 26.09.2017 - 1 раз в день, 28.09.2017 - 1 раз в день, 29.09.2017 - 1 раз в день.</w:t>
      </w:r>
    </w:p>
    <w:p w:rsidR="002968D1" w:rsidRPr="00893E7A" w:rsidRDefault="002968D1" w:rsidP="002968D1">
      <w:pPr>
        <w:spacing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В эфире телеканала «Волгоград 24» социальный ролик транслировался ежедневно с 13.02.2017 по 26.02.2017 и с 13.03.2017 по 26.03.2017 с периодичностью выхода до 6 раз в день, 15.05.2017 - 3 раза в день, 16.05.2017 - 7 раз в день, 17.05.2017 - 3 раза в день, 18.05.2017 - 7 раз в день, 19.05.2017 - 3 раза в день, 20.05.2017 - 12 раз в день, 21.05.2017 - 10 раз в день, 22.05.2017 - 9 раз в день, 23.05.2017 - 9 раз в день, 24.05.2017 - 11 раз в день, 25.05.2017 - 9 раз в день, 26.05.2017 - 6 раз в день, 27.05.2017 - 11 раз в день, 28.05.2017 - 9 раз в день, 08.08.2017 - 10 раз в день, 09.08.2017 - 10 раз в день, 10.08.2017 - 10 раз в день, 11.08.2017 - 10 раз в день, 12.08.2017 - 9 раз в день, 13.08.2017 - 9 раз в день, 14.08.2017 - 10 раз в день, 15.08.2017 - 10 раз в день, 16.08.2017 - 10 раз в день, 17.08.2017 - 10 раз в день, 18.08.2017 - 10 раз в день, 19.08.2017 - 9 раз в день, 20.08.2017 - 9 раз в день, 21.08.2017 - 8 раз в день. Так же в эфире телеканала «Волгоград 24» транслировался мультипликационный анимационный ролик «Береги свои персональные данные» ежедневно с 13.02.2017 по 26.02.2017 и с 13.03.2017 по 26.03.2017 с периодичностью до 5 раз в день, 15.05.2017 - 9 раз в день, 16.05.2017 - 4 раза в день, 17.05.2017 - 9 раз в день, 18.05.2017 - 4 раза в день, 19.05.2017 - 9 раз в день, 20.05.2017 - 6 раз в день, 21.05.2017 - 8 раз в день, 22.05.2017 - 7 раз в день, 23.05.2017 - 13 раз в день, 24.05.2017 - 6 раз в день, 25.05.2017 - 11 раз в день, 26.05.2017 - 10 раз в день, 27.05.2017 - 10 раз в день, 28.05.2017 - 8 раз в день, 08.08.2017 - 6 раз в день, 09.08.2017 - </w:t>
      </w:r>
      <w:r w:rsidRPr="00893E7A">
        <w:rPr>
          <w:rFonts w:ascii="Times New Roman" w:eastAsia="Calibri" w:hAnsi="Times New Roman" w:cs="Times New Roman"/>
          <w:sz w:val="26"/>
          <w:szCs w:val="26"/>
        </w:rPr>
        <w:lastRenderedPageBreak/>
        <w:t>6 раз в день, 10.08.2017 - 2 раза в день, 11.08.2017 - 5 раз в день, 12.08.2017 - 3 раза в день, 13.08.2017 - 4 раза в день, 14.08.2017 - 6 раз в день, 15.08.2017 - 6 раз в день, 16.08.2017 - 6 раз в день, 17.08.2017 - 6 раз в день, 18.08.2017 - 6 раз в день, 19.08.2017 - 4 раза в день, 20.08.2017 - 4 раза в день, 21.08.2017 - 2 раза в день.</w:t>
      </w:r>
    </w:p>
    <w:p w:rsidR="00090DC5" w:rsidRPr="00893E7A" w:rsidRDefault="00090DC5" w:rsidP="00090DC5">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Также, информация о необходимости бережного отношения к личным данным и ознакомления с порталом "Персональные данные.дети" была размещена на официальном сайте Департамента по образованию администрации Волгограда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volgadmin</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branches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obr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news</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i</w:t>
      </w:r>
      <w:r w:rsidRPr="00893E7A">
        <w:rPr>
          <w:rFonts w:ascii="Times New Roman" w:eastAsia="Calibri" w:hAnsi="Times New Roman" w:cs="Times New Roman"/>
          <w:sz w:val="26"/>
          <w:szCs w:val="26"/>
        </w:rPr>
        <w:t xml:space="preserve">48; Комитета образования и науки Волгоградской обалсти по адресу: </w:t>
      </w:r>
      <w:r w:rsidRPr="00893E7A">
        <w:rPr>
          <w:rFonts w:ascii="Times New Roman" w:eastAsia="Calibri" w:hAnsi="Times New Roman" w:cs="Times New Roman"/>
          <w:sz w:val="26"/>
          <w:szCs w:val="26"/>
          <w:lang w:val="en-US"/>
        </w:rPr>
        <w:t>obraz</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volgograd</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other</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personalnye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dannye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detyam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personalnykh</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dannykh</w:t>
      </w:r>
      <w:r w:rsidRPr="00893E7A">
        <w:rPr>
          <w:rFonts w:ascii="Times New Roman" w:eastAsia="Calibri" w:hAnsi="Times New Roman" w:cs="Times New Roman"/>
          <w:sz w:val="26"/>
          <w:szCs w:val="26"/>
        </w:rPr>
        <w:t xml:space="preserve">/, Отдела по образованию администрации городского округа город Михайловка по адресу: </w:t>
      </w:r>
      <w:r w:rsidRPr="00893E7A">
        <w:rPr>
          <w:rFonts w:ascii="Times New Roman" w:eastAsia="Calibri" w:hAnsi="Times New Roman" w:cs="Times New Roman"/>
          <w:sz w:val="26"/>
          <w:szCs w:val="26"/>
          <w:lang w:val="en-US"/>
        </w:rPr>
        <w:t>http</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mihadm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com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officially</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social</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education</w:t>
      </w:r>
      <w:r w:rsidRPr="00893E7A">
        <w:rPr>
          <w:rFonts w:ascii="Times New Roman" w:eastAsia="Calibri" w:hAnsi="Times New Roman" w:cs="Times New Roman"/>
          <w:sz w:val="26"/>
          <w:szCs w:val="26"/>
        </w:rPr>
        <w:t xml:space="preserve">/Информация/Персональные%20данные; Комитета по образованию Администрации городского округа-город Камышин по адресу: </w:t>
      </w:r>
      <w:r w:rsidRPr="00893E7A">
        <w:rPr>
          <w:rFonts w:ascii="Times New Roman" w:eastAsia="Calibri" w:hAnsi="Times New Roman" w:cs="Times New Roman"/>
          <w:sz w:val="26"/>
          <w:szCs w:val="26"/>
          <w:lang w:val="en-US"/>
        </w:rPr>
        <w:t>www</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obrazovanie</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kam</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ru</w:t>
      </w:r>
      <w:r w:rsidRPr="00893E7A">
        <w:rPr>
          <w:rFonts w:ascii="Times New Roman" w:eastAsia="Calibri" w:hAnsi="Times New Roman" w:cs="Times New Roman"/>
          <w:sz w:val="26"/>
          <w:szCs w:val="26"/>
        </w:rPr>
        <w:t>/</w:t>
      </w:r>
      <w:r w:rsidRPr="00893E7A">
        <w:rPr>
          <w:rFonts w:ascii="Times New Roman" w:eastAsia="Calibri" w:hAnsi="Times New Roman" w:cs="Times New Roman"/>
          <w:sz w:val="26"/>
          <w:szCs w:val="26"/>
          <w:lang w:val="en-US"/>
        </w:rPr>
        <w:t>posters</w:t>
      </w:r>
      <w:r w:rsidRPr="00893E7A">
        <w:rPr>
          <w:rFonts w:ascii="Times New Roman" w:eastAsia="Calibri" w:hAnsi="Times New Roman" w:cs="Times New Roman"/>
          <w:sz w:val="26"/>
          <w:szCs w:val="26"/>
        </w:rPr>
        <w:t>.</w:t>
      </w:r>
    </w:p>
    <w:p w:rsidR="00090DC5" w:rsidRPr="00893E7A" w:rsidRDefault="00090DC5" w:rsidP="00090DC5">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090DC5" w:rsidRPr="00893E7A" w:rsidRDefault="00090DC5" w:rsidP="00090DC5">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Кроме того, при планировании государственного контроля (надзора) в области персональных данных на 2018 год используется механизм риск-ориентированного подхода.</w:t>
      </w:r>
    </w:p>
    <w:p w:rsidR="00090DC5" w:rsidRPr="00893E7A" w:rsidRDefault="00090DC5" w:rsidP="00090DC5">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Calibri" w:hAnsi="Times New Roman" w:cs="Times New Roman"/>
          <w:sz w:val="26"/>
          <w:szCs w:val="26"/>
        </w:rPr>
        <w:t xml:space="preserve">Также, на базе Управления за 9 месяцев 2017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 а также семинары для сотрудников операторов, осуществляющих деятельность в области защиты персональных данных. </w:t>
      </w:r>
      <w:r w:rsidR="008F0BDB">
        <w:rPr>
          <w:rFonts w:ascii="Times New Roman" w:eastAsia="Calibri" w:hAnsi="Times New Roman" w:cs="Times New Roman"/>
          <w:sz w:val="26"/>
          <w:szCs w:val="26"/>
        </w:rPr>
        <w:t>На</w:t>
      </w:r>
      <w:r w:rsidRPr="00893E7A">
        <w:rPr>
          <w:rFonts w:ascii="Times New Roman" w:eastAsia="Calibri" w:hAnsi="Times New Roman" w:cs="Times New Roman"/>
          <w:sz w:val="26"/>
          <w:szCs w:val="26"/>
        </w:rPr>
        <w:t xml:space="preserve"> официальном сайте Управления не освещались случаи, связанные с нарушением прав и законных интересов граждан на территории </w:t>
      </w:r>
      <w:r w:rsidRPr="00893E7A">
        <w:rPr>
          <w:rFonts w:ascii="Times New Roman" w:eastAsia="Calibri" w:hAnsi="Times New Roman" w:cs="Times New Roman"/>
          <w:sz w:val="26"/>
          <w:szCs w:val="26"/>
        </w:rPr>
        <w:lastRenderedPageBreak/>
        <w:t>Волгоградской области и Республики Калмыкия, имеющие общественный резонанс,  в связи с их отсутствием.</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893E7A" w:rsidTr="00C36C80">
        <w:trPr>
          <w:trHeight w:val="931"/>
        </w:trPr>
        <w:tc>
          <w:tcPr>
            <w:tcW w:w="9938" w:type="dxa"/>
            <w:gridSpan w:val="2"/>
            <w:shd w:val="clear" w:color="auto" w:fill="auto"/>
            <w:vAlign w:val="center"/>
          </w:tcPr>
          <w:p w:rsidR="002E7285" w:rsidRPr="00893E7A" w:rsidRDefault="002E7285" w:rsidP="00C36C80">
            <w:pPr>
              <w:spacing w:after="0" w:line="240" w:lineRule="auto"/>
              <w:jc w:val="center"/>
              <w:rPr>
                <w:rFonts w:ascii="Times New Roman" w:hAnsi="Times New Roman" w:cs="Times New Roman"/>
                <w:b/>
                <w:color w:val="000000"/>
                <w:sz w:val="20"/>
                <w:szCs w:val="18"/>
              </w:rPr>
            </w:pPr>
            <w:r w:rsidRPr="00893E7A">
              <w:rPr>
                <w:rFonts w:ascii="Times New Roman" w:eastAsia="Times New Roman" w:hAnsi="Times New Roman" w:cs="Times New Roman"/>
                <w:b/>
                <w:color w:val="000000"/>
                <w:szCs w:val="18"/>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893E7A" w:rsidTr="00C36C80">
        <w:trPr>
          <w:trHeight w:val="986"/>
        </w:trPr>
        <w:tc>
          <w:tcPr>
            <w:tcW w:w="8233" w:type="dxa"/>
            <w:shd w:val="clear" w:color="auto" w:fill="auto"/>
            <w:vAlign w:val="center"/>
            <w:hideMark/>
          </w:tcPr>
          <w:p w:rsidR="002E7285" w:rsidRPr="00893E7A" w:rsidRDefault="002E7285"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Показатель (</w:t>
            </w:r>
            <w:r w:rsidRPr="00893E7A">
              <w:rPr>
                <w:rFonts w:ascii="Times New Roman" w:eastAsia="Times New Roman" w:hAnsi="Times New Roman" w:cs="Times New Roman"/>
                <w:color w:val="000000"/>
                <w:sz w:val="20"/>
                <w:szCs w:val="18"/>
                <w:u w:val="single"/>
                <w:lang w:eastAsia="ru-RU"/>
              </w:rPr>
              <w:t>для каждой сферы деятельности</w:t>
            </w:r>
            <w:r w:rsidRPr="00893E7A">
              <w:rPr>
                <w:rFonts w:ascii="Times New Roman" w:eastAsia="Times New Roman" w:hAnsi="Times New Roman" w:cs="Times New Roman"/>
                <w:color w:val="000000"/>
                <w:sz w:val="20"/>
                <w:szCs w:val="18"/>
                <w:lang w:eastAsia="ru-RU"/>
              </w:rPr>
              <w:t>)</w:t>
            </w:r>
          </w:p>
        </w:tc>
        <w:tc>
          <w:tcPr>
            <w:tcW w:w="1705" w:type="dxa"/>
            <w:vAlign w:val="center"/>
          </w:tcPr>
          <w:p w:rsidR="002E7285" w:rsidRPr="00893E7A" w:rsidRDefault="002E7285" w:rsidP="00C36C80">
            <w:pPr>
              <w:spacing w:after="0" w:line="240" w:lineRule="auto"/>
              <w:rPr>
                <w:rFonts w:ascii="Times New Roman" w:hAnsi="Times New Roman" w:cs="Times New Roman"/>
                <w:color w:val="000000"/>
                <w:sz w:val="20"/>
                <w:szCs w:val="18"/>
              </w:rPr>
            </w:pPr>
            <w:r w:rsidRPr="00893E7A">
              <w:rPr>
                <w:rFonts w:ascii="Times New Roman" w:hAnsi="Times New Roman" w:cs="Times New Roman"/>
                <w:color w:val="000000"/>
                <w:sz w:val="20"/>
                <w:szCs w:val="18"/>
              </w:rPr>
              <w:t>Волгоградская область и Республика Калмыкия</w:t>
            </w:r>
          </w:p>
        </w:tc>
      </w:tr>
      <w:tr w:rsidR="00C36C80" w:rsidRPr="00893E7A" w:rsidTr="00C36C80">
        <w:trPr>
          <w:trHeight w:val="689"/>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b/>
                <w:bCs/>
                <w:color w:val="FF0000"/>
                <w:sz w:val="20"/>
                <w:szCs w:val="18"/>
                <w:lang w:eastAsia="ru-RU"/>
              </w:rPr>
              <w:t>Общее количество</w:t>
            </w:r>
            <w:r w:rsidRPr="00893E7A">
              <w:rPr>
                <w:rFonts w:ascii="Times New Roman" w:eastAsia="Times New Roman" w:hAnsi="Times New Roman" w:cs="Times New Roman"/>
                <w:color w:val="000000"/>
                <w:sz w:val="20"/>
                <w:szCs w:val="18"/>
                <w:lang w:eastAsia="ru-RU"/>
              </w:rPr>
              <w:t xml:space="preserve"> </w:t>
            </w:r>
            <w:r w:rsidRPr="00893E7A">
              <w:rPr>
                <w:rFonts w:ascii="Times New Roman" w:eastAsia="Times New Roman" w:hAnsi="Times New Roman" w:cs="Times New Roman"/>
                <w:b/>
                <w:bCs/>
                <w:color w:val="FF0000"/>
                <w:sz w:val="20"/>
                <w:szCs w:val="18"/>
                <w:lang w:eastAsia="ru-RU"/>
              </w:rPr>
              <w:t>обращений</w:t>
            </w:r>
            <w:r w:rsidRPr="00893E7A">
              <w:rPr>
                <w:rFonts w:ascii="Times New Roman" w:eastAsia="Times New Roman" w:hAnsi="Times New Roman" w:cs="Times New Roman"/>
                <w:color w:val="000000"/>
                <w:sz w:val="20"/>
                <w:szCs w:val="18"/>
                <w:lang w:eastAsia="ru-RU"/>
              </w:rPr>
              <w:t>, поступивших от граждан, юр. лиц, госорганов, органов м.с., ИП, комм. орг., общест. объед. и др.</w:t>
            </w:r>
          </w:p>
        </w:tc>
        <w:tc>
          <w:tcPr>
            <w:tcW w:w="1705" w:type="dxa"/>
            <w:vAlign w:val="center"/>
          </w:tcPr>
          <w:p w:rsidR="00C36C80" w:rsidRPr="00893E7A" w:rsidRDefault="003B56D5">
            <w:pPr>
              <w:jc w:val="center"/>
              <w:rPr>
                <w:sz w:val="18"/>
                <w:szCs w:val="16"/>
              </w:rPr>
            </w:pPr>
            <w:r w:rsidRPr="00893E7A">
              <w:rPr>
                <w:sz w:val="18"/>
                <w:szCs w:val="16"/>
              </w:rPr>
              <w:t>285</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b/>
                <w:bCs/>
                <w:color w:val="000000"/>
                <w:sz w:val="20"/>
                <w:szCs w:val="18"/>
                <w:lang w:eastAsia="ru-RU"/>
              </w:rPr>
              <w:t>1.</w:t>
            </w:r>
            <w:r w:rsidRPr="00893E7A">
              <w:rPr>
                <w:rFonts w:ascii="Times New Roman" w:eastAsia="Times New Roman" w:hAnsi="Times New Roman" w:cs="Times New Roman"/>
                <w:color w:val="000000"/>
                <w:sz w:val="20"/>
                <w:szCs w:val="18"/>
                <w:lang w:eastAsia="ru-RU"/>
              </w:rPr>
              <w:t> Количество обращений, поступивших от</w:t>
            </w:r>
            <w:r w:rsidRPr="00893E7A">
              <w:rPr>
                <w:rFonts w:ascii="Times New Roman" w:eastAsia="Times New Roman" w:hAnsi="Times New Roman" w:cs="Times New Roman"/>
                <w:b/>
                <w:bCs/>
                <w:color w:val="000000"/>
                <w:sz w:val="20"/>
                <w:szCs w:val="18"/>
                <w:lang w:eastAsia="ru-RU"/>
              </w:rPr>
              <w:t xml:space="preserve"> </w:t>
            </w:r>
            <w:r w:rsidRPr="00893E7A">
              <w:rPr>
                <w:rFonts w:ascii="Times New Roman" w:eastAsia="Times New Roman" w:hAnsi="Times New Roman" w:cs="Times New Roman"/>
                <w:b/>
                <w:bCs/>
                <w:color w:val="FF0000"/>
                <w:sz w:val="20"/>
                <w:szCs w:val="18"/>
                <w:lang w:eastAsia="ru-RU"/>
              </w:rPr>
              <w:t>физических лиц</w:t>
            </w:r>
            <w:r w:rsidRPr="00893E7A">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893E7A" w:rsidRDefault="003B56D5">
            <w:pPr>
              <w:jc w:val="center"/>
              <w:rPr>
                <w:sz w:val="18"/>
                <w:szCs w:val="16"/>
              </w:rPr>
            </w:pPr>
            <w:r w:rsidRPr="00893E7A">
              <w:rPr>
                <w:sz w:val="18"/>
                <w:szCs w:val="16"/>
              </w:rPr>
              <w:t>272</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 xml:space="preserve">поступили </w:t>
            </w:r>
            <w:r w:rsidRPr="00893E7A">
              <w:rPr>
                <w:rFonts w:ascii="Times New Roman" w:eastAsia="Times New Roman" w:hAnsi="Times New Roman" w:cs="Times New Roman"/>
                <w:i/>
                <w:iCs/>
                <w:color w:val="FF0000"/>
                <w:sz w:val="20"/>
                <w:szCs w:val="18"/>
                <w:lang w:eastAsia="ru-RU"/>
              </w:rPr>
              <w:t xml:space="preserve">из ЦА </w:t>
            </w:r>
            <w:r w:rsidRPr="00893E7A">
              <w:rPr>
                <w:rFonts w:ascii="Times New Roman" w:eastAsia="Times New Roman" w:hAnsi="Times New Roman" w:cs="Times New Roman"/>
                <w:i/>
                <w:iCs/>
                <w:color w:val="000000"/>
                <w:sz w:val="20"/>
                <w:szCs w:val="18"/>
                <w:lang w:eastAsia="ru-RU"/>
              </w:rPr>
              <w:t>Роскомнадзора</w:t>
            </w:r>
          </w:p>
        </w:tc>
        <w:tc>
          <w:tcPr>
            <w:tcW w:w="1705" w:type="dxa"/>
            <w:vAlign w:val="center"/>
          </w:tcPr>
          <w:p w:rsidR="00C36C80" w:rsidRPr="00893E7A" w:rsidRDefault="003B56D5">
            <w:pPr>
              <w:jc w:val="center"/>
              <w:rPr>
                <w:sz w:val="18"/>
                <w:szCs w:val="16"/>
              </w:rPr>
            </w:pPr>
            <w:r w:rsidRPr="00893E7A">
              <w:rPr>
                <w:sz w:val="18"/>
                <w:szCs w:val="16"/>
              </w:rPr>
              <w:t>3</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 xml:space="preserve">поступили </w:t>
            </w:r>
            <w:r w:rsidRPr="00893E7A">
              <w:rPr>
                <w:rFonts w:ascii="Times New Roman" w:eastAsia="Times New Roman" w:hAnsi="Times New Roman" w:cs="Times New Roman"/>
                <w:i/>
                <w:iCs/>
                <w:color w:val="FF0000"/>
                <w:sz w:val="20"/>
                <w:szCs w:val="18"/>
                <w:lang w:eastAsia="ru-RU"/>
              </w:rPr>
              <w:t>непосредственно в ТУ</w:t>
            </w:r>
            <w:r w:rsidRPr="00893E7A">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893E7A" w:rsidRDefault="003B56D5">
            <w:pPr>
              <w:jc w:val="center"/>
              <w:rPr>
                <w:sz w:val="18"/>
                <w:szCs w:val="16"/>
              </w:rPr>
            </w:pPr>
            <w:r w:rsidRPr="00893E7A">
              <w:rPr>
                <w:sz w:val="18"/>
                <w:szCs w:val="16"/>
              </w:rPr>
              <w:t>269</w:t>
            </w:r>
          </w:p>
        </w:tc>
      </w:tr>
      <w:tr w:rsidR="00C36C80" w:rsidRPr="00893E7A" w:rsidTr="000C2F29">
        <w:trPr>
          <w:trHeight w:val="55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1.1. Касались </w:t>
            </w:r>
            <w:r w:rsidRPr="00893E7A">
              <w:rPr>
                <w:rFonts w:ascii="Times New Roman" w:eastAsia="Times New Roman" w:hAnsi="Times New Roman" w:cs="Times New Roman"/>
                <w:b/>
                <w:bCs/>
                <w:color w:val="FF0000"/>
                <w:sz w:val="20"/>
                <w:szCs w:val="18"/>
                <w:lang w:eastAsia="ru-RU"/>
              </w:rPr>
              <w:t>разъяснения законодательства</w:t>
            </w:r>
            <w:r w:rsidRPr="00893E7A">
              <w:rPr>
                <w:rFonts w:ascii="Times New Roman" w:eastAsia="Times New Roman" w:hAnsi="Times New Roman" w:cs="Times New Roman"/>
                <w:color w:val="000000"/>
                <w:sz w:val="20"/>
                <w:szCs w:val="18"/>
                <w:lang w:eastAsia="ru-RU"/>
              </w:rPr>
              <w:t xml:space="preserve"> РФ в области ПД, из них:</w:t>
            </w:r>
          </w:p>
        </w:tc>
        <w:tc>
          <w:tcPr>
            <w:tcW w:w="1705" w:type="dxa"/>
            <w:vAlign w:val="center"/>
          </w:tcPr>
          <w:p w:rsidR="00C36C80" w:rsidRPr="00893E7A" w:rsidRDefault="003B56D5">
            <w:pPr>
              <w:jc w:val="center"/>
              <w:rPr>
                <w:sz w:val="18"/>
                <w:szCs w:val="16"/>
              </w:rPr>
            </w:pPr>
            <w:r w:rsidRPr="00893E7A">
              <w:rPr>
                <w:sz w:val="18"/>
                <w:szCs w:val="16"/>
              </w:rPr>
              <w:t>20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1.1.1. разъяснено</w:t>
            </w:r>
          </w:p>
        </w:tc>
        <w:tc>
          <w:tcPr>
            <w:tcW w:w="1705" w:type="dxa"/>
            <w:vAlign w:val="center"/>
          </w:tcPr>
          <w:p w:rsidR="00C36C80" w:rsidRPr="00893E7A" w:rsidRDefault="003B56D5">
            <w:pPr>
              <w:jc w:val="center"/>
              <w:rPr>
                <w:sz w:val="18"/>
                <w:szCs w:val="16"/>
              </w:rPr>
            </w:pPr>
            <w:r w:rsidRPr="00893E7A">
              <w:rPr>
                <w:sz w:val="18"/>
                <w:szCs w:val="16"/>
              </w:rPr>
              <w:t>13</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1.1.2. находится на рассмотрении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1.1.3. переадресовано по подведомственности в другие органы</w:t>
            </w:r>
          </w:p>
        </w:tc>
        <w:tc>
          <w:tcPr>
            <w:tcW w:w="1705" w:type="dxa"/>
            <w:vAlign w:val="center"/>
          </w:tcPr>
          <w:p w:rsidR="00C36C80" w:rsidRPr="00893E7A" w:rsidRDefault="003B56D5">
            <w:pPr>
              <w:jc w:val="center"/>
              <w:rPr>
                <w:sz w:val="18"/>
                <w:szCs w:val="16"/>
              </w:rPr>
            </w:pPr>
            <w:r w:rsidRPr="00893E7A">
              <w:rPr>
                <w:sz w:val="18"/>
                <w:szCs w:val="16"/>
              </w:rPr>
              <w:t>7</w:t>
            </w:r>
          </w:p>
        </w:tc>
      </w:tr>
      <w:tr w:rsidR="00C36C80" w:rsidRPr="00893E7A" w:rsidTr="00C36C80">
        <w:trPr>
          <w:trHeight w:val="902"/>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color w:val="000000"/>
                <w:sz w:val="20"/>
                <w:szCs w:val="18"/>
                <w:lang w:eastAsia="ru-RU"/>
              </w:rPr>
              <w:t>1.2. </w:t>
            </w:r>
            <w:r w:rsidRPr="00893E7A">
              <w:rPr>
                <w:rFonts w:ascii="Times New Roman" w:eastAsia="Times New Roman" w:hAnsi="Times New Roman" w:cs="Times New Roman"/>
                <w:i/>
                <w:iCs/>
                <w:color w:val="000000"/>
                <w:sz w:val="20"/>
                <w:szCs w:val="18"/>
                <w:lang w:eastAsia="ru-RU"/>
              </w:rPr>
              <w:t xml:space="preserve">Обращения </w:t>
            </w:r>
            <w:r w:rsidRPr="00893E7A">
              <w:rPr>
                <w:rFonts w:ascii="Times New Roman" w:eastAsia="Times New Roman" w:hAnsi="Times New Roman" w:cs="Times New Roman"/>
                <w:b/>
                <w:bCs/>
                <w:color w:val="FF0000"/>
                <w:sz w:val="20"/>
                <w:szCs w:val="18"/>
                <w:lang w:eastAsia="ru-RU"/>
              </w:rPr>
              <w:t>(жалобы</w:t>
            </w:r>
            <w:r w:rsidRPr="00893E7A">
              <w:rPr>
                <w:rFonts w:ascii="Times New Roman" w:eastAsia="Times New Roman" w:hAnsi="Times New Roman" w:cs="Times New Roman"/>
                <w:color w:val="000000"/>
                <w:sz w:val="20"/>
                <w:szCs w:val="18"/>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C36C80" w:rsidRPr="00893E7A" w:rsidRDefault="003B56D5">
            <w:pPr>
              <w:jc w:val="center"/>
              <w:rPr>
                <w:sz w:val="18"/>
                <w:szCs w:val="16"/>
              </w:rPr>
            </w:pPr>
            <w:r w:rsidRPr="00893E7A">
              <w:rPr>
                <w:sz w:val="18"/>
                <w:szCs w:val="16"/>
              </w:rPr>
              <w:t>252</w:t>
            </w:r>
          </w:p>
        </w:tc>
      </w:tr>
      <w:tr w:rsidR="00C36C80" w:rsidRPr="00893E7A" w:rsidTr="000C2F29">
        <w:trPr>
          <w:trHeight w:val="37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893E7A" w:rsidRDefault="00C36C80">
            <w:pPr>
              <w:jc w:val="center"/>
              <w:rPr>
                <w:sz w:val="18"/>
                <w:szCs w:val="16"/>
              </w:rPr>
            </w:pPr>
            <w:r w:rsidRPr="00893E7A">
              <w:rPr>
                <w:sz w:val="18"/>
                <w:szCs w:val="16"/>
              </w:rPr>
              <w:t>1</w:t>
            </w:r>
          </w:p>
        </w:tc>
      </w:tr>
      <w:tr w:rsidR="00C36C80" w:rsidRPr="00893E7A" w:rsidTr="000C2F29">
        <w:trPr>
          <w:trHeight w:val="27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893E7A" w:rsidRDefault="001B481C">
            <w:pPr>
              <w:jc w:val="center"/>
              <w:rPr>
                <w:sz w:val="18"/>
                <w:szCs w:val="16"/>
              </w:rPr>
            </w:pPr>
            <w:r w:rsidRPr="00893E7A">
              <w:rPr>
                <w:sz w:val="18"/>
                <w:szCs w:val="16"/>
              </w:rPr>
              <w:t>90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893E7A" w:rsidRDefault="001B481C">
            <w:pPr>
              <w:jc w:val="center"/>
              <w:rPr>
                <w:sz w:val="18"/>
                <w:szCs w:val="16"/>
              </w:rPr>
            </w:pPr>
            <w:r w:rsidRPr="00893E7A">
              <w:rPr>
                <w:sz w:val="18"/>
                <w:szCs w:val="16"/>
              </w:rPr>
              <w:t>21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893E7A" w:rsidRDefault="001B481C">
            <w:pPr>
              <w:jc w:val="center"/>
              <w:rPr>
                <w:sz w:val="18"/>
                <w:szCs w:val="16"/>
              </w:rPr>
            </w:pPr>
            <w:r w:rsidRPr="00893E7A">
              <w:rPr>
                <w:sz w:val="18"/>
                <w:szCs w:val="16"/>
              </w:rPr>
              <w:t>3</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893E7A" w:rsidRDefault="001B481C">
            <w:pPr>
              <w:jc w:val="center"/>
              <w:rPr>
                <w:sz w:val="18"/>
                <w:szCs w:val="16"/>
              </w:rPr>
            </w:pPr>
            <w:r w:rsidRPr="00893E7A">
              <w:rPr>
                <w:sz w:val="18"/>
                <w:szCs w:val="16"/>
              </w:rPr>
              <w:t>29</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893E7A" w:rsidRDefault="003B2848">
            <w:pPr>
              <w:jc w:val="center"/>
              <w:rPr>
                <w:sz w:val="18"/>
                <w:szCs w:val="16"/>
              </w:rPr>
            </w:pPr>
            <w:r w:rsidRPr="00893E7A">
              <w:rPr>
                <w:sz w:val="18"/>
                <w:szCs w:val="16"/>
              </w:rPr>
              <w:t>4</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893E7A" w:rsidRDefault="003B2848">
            <w:pPr>
              <w:jc w:val="center"/>
              <w:rPr>
                <w:sz w:val="18"/>
                <w:szCs w:val="16"/>
              </w:rPr>
            </w:pPr>
            <w:r w:rsidRPr="00893E7A">
              <w:rPr>
                <w:sz w:val="18"/>
                <w:szCs w:val="16"/>
              </w:rPr>
              <w:t>55</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893E7A" w:rsidRDefault="00CD47AC">
            <w:pPr>
              <w:jc w:val="center"/>
              <w:rPr>
                <w:sz w:val="18"/>
                <w:szCs w:val="16"/>
              </w:rPr>
            </w:pPr>
            <w:r w:rsidRPr="00893E7A">
              <w:rPr>
                <w:sz w:val="18"/>
                <w:szCs w:val="16"/>
              </w:rPr>
              <w:t>3</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893E7A" w:rsidRDefault="003B2848">
            <w:pPr>
              <w:jc w:val="center"/>
              <w:rPr>
                <w:sz w:val="18"/>
                <w:szCs w:val="16"/>
              </w:rPr>
            </w:pPr>
            <w:r w:rsidRPr="00893E7A">
              <w:rPr>
                <w:sz w:val="18"/>
                <w:szCs w:val="16"/>
              </w:rPr>
              <w:t>46</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1.2.1. Находятся на рассмотрении</w:t>
            </w:r>
          </w:p>
        </w:tc>
        <w:tc>
          <w:tcPr>
            <w:tcW w:w="1705" w:type="dxa"/>
            <w:vAlign w:val="center"/>
          </w:tcPr>
          <w:p w:rsidR="00C36C80" w:rsidRPr="00893E7A" w:rsidRDefault="003B2848">
            <w:pPr>
              <w:jc w:val="center"/>
              <w:rPr>
                <w:sz w:val="18"/>
                <w:szCs w:val="16"/>
              </w:rPr>
            </w:pPr>
            <w:r w:rsidRPr="00893E7A">
              <w:rPr>
                <w:sz w:val="18"/>
                <w:szCs w:val="16"/>
              </w:rPr>
              <w:t>4</w:t>
            </w:r>
          </w:p>
        </w:tc>
      </w:tr>
      <w:tr w:rsidR="00C36C80" w:rsidRPr="00893E7A" w:rsidTr="000C2F29">
        <w:trPr>
          <w:trHeight w:val="66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1.2.2. Информация о нарушениях в области ПД </w:t>
            </w:r>
            <w:r w:rsidRPr="00893E7A">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893E7A" w:rsidRDefault="003B2848">
            <w:pPr>
              <w:jc w:val="center"/>
              <w:rPr>
                <w:sz w:val="18"/>
                <w:szCs w:val="16"/>
              </w:rPr>
            </w:pPr>
            <w:r w:rsidRPr="00893E7A">
              <w:rPr>
                <w:sz w:val="18"/>
                <w:szCs w:val="16"/>
              </w:rPr>
              <w:t>219</w:t>
            </w:r>
          </w:p>
        </w:tc>
      </w:tr>
      <w:tr w:rsidR="00C36C80" w:rsidRPr="00893E7A" w:rsidTr="000C2F29">
        <w:trPr>
          <w:trHeight w:val="67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1.2.3. Информация о нарушениях в области персональных </w:t>
            </w:r>
            <w:r w:rsidRPr="00893E7A">
              <w:rPr>
                <w:rFonts w:ascii="Times New Roman" w:eastAsia="Times New Roman" w:hAnsi="Times New Roman" w:cs="Times New Roman"/>
                <w:b/>
                <w:bCs/>
                <w:color w:val="FF0000"/>
                <w:sz w:val="20"/>
                <w:szCs w:val="18"/>
                <w:lang w:eastAsia="ru-RU"/>
              </w:rPr>
              <w:t>подтвердилась</w:t>
            </w:r>
            <w:r w:rsidRPr="00893E7A">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893E7A" w:rsidRDefault="003B2848">
            <w:pPr>
              <w:jc w:val="center"/>
              <w:rPr>
                <w:sz w:val="18"/>
                <w:szCs w:val="16"/>
              </w:rPr>
            </w:pPr>
            <w:r w:rsidRPr="00893E7A">
              <w:rPr>
                <w:sz w:val="18"/>
                <w:szCs w:val="16"/>
              </w:rPr>
              <w:t>29</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lastRenderedPageBreak/>
              <w:t>банков и кредитных организаций;</w:t>
            </w:r>
          </w:p>
        </w:tc>
        <w:tc>
          <w:tcPr>
            <w:tcW w:w="1705" w:type="dxa"/>
            <w:vAlign w:val="center"/>
          </w:tcPr>
          <w:p w:rsidR="00C36C80" w:rsidRPr="00893E7A" w:rsidRDefault="00591E81">
            <w:pPr>
              <w:jc w:val="center"/>
              <w:rPr>
                <w:sz w:val="18"/>
                <w:szCs w:val="16"/>
              </w:rPr>
            </w:pPr>
            <w:r w:rsidRPr="00893E7A">
              <w:rPr>
                <w:sz w:val="18"/>
                <w:szCs w:val="16"/>
              </w:rPr>
              <w:t>9</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893E7A" w:rsidRDefault="007B2839">
            <w:pPr>
              <w:jc w:val="center"/>
              <w:rPr>
                <w:sz w:val="18"/>
                <w:szCs w:val="16"/>
              </w:rPr>
            </w:pPr>
            <w:r w:rsidRPr="00893E7A">
              <w:rPr>
                <w:sz w:val="18"/>
                <w:szCs w:val="16"/>
              </w:rPr>
              <w:t>2</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893E7A" w:rsidRDefault="00591E81">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893E7A" w:rsidRDefault="00591E81">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893E7A" w:rsidRDefault="00C36C80">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893E7A" w:rsidRDefault="007B2839">
            <w:pPr>
              <w:jc w:val="center"/>
              <w:rPr>
                <w:sz w:val="18"/>
                <w:szCs w:val="16"/>
              </w:rPr>
            </w:pPr>
            <w:r w:rsidRPr="00893E7A">
              <w:rPr>
                <w:sz w:val="18"/>
                <w:szCs w:val="16"/>
              </w:rPr>
              <w:t>10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893E7A" w:rsidRDefault="007B2839">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893E7A" w:rsidRDefault="007B2839">
            <w:pPr>
              <w:jc w:val="center"/>
              <w:rPr>
                <w:sz w:val="18"/>
                <w:szCs w:val="16"/>
              </w:rPr>
            </w:pPr>
            <w:r w:rsidRPr="00893E7A">
              <w:rPr>
                <w:sz w:val="18"/>
                <w:szCs w:val="16"/>
              </w:rPr>
              <w:t>4</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FF0000"/>
                <w:sz w:val="20"/>
                <w:szCs w:val="18"/>
                <w:lang w:eastAsia="ru-RU"/>
              </w:rPr>
            </w:pPr>
            <w:r w:rsidRPr="00893E7A">
              <w:rPr>
                <w:rFonts w:ascii="Times New Roman" w:eastAsia="Times New Roman" w:hAnsi="Times New Roman" w:cs="Times New Roman"/>
                <w:sz w:val="20"/>
                <w:szCs w:val="18"/>
                <w:lang w:eastAsia="ru-RU"/>
              </w:rPr>
              <w:t xml:space="preserve">1.3. Обращения (жалобы) граждан, касающиеся </w:t>
            </w:r>
            <w:r w:rsidRPr="00893E7A">
              <w:rPr>
                <w:rFonts w:ascii="Times New Roman" w:eastAsia="Times New Roman" w:hAnsi="Times New Roman" w:cs="Times New Roman"/>
                <w:b/>
                <w:bCs/>
                <w:color w:val="FF0000"/>
                <w:sz w:val="20"/>
                <w:szCs w:val="18"/>
                <w:lang w:eastAsia="ru-RU"/>
              </w:rPr>
              <w:t>обжалования действий ТО</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FF0000"/>
                <w:sz w:val="20"/>
                <w:szCs w:val="18"/>
                <w:lang w:eastAsia="ru-RU"/>
              </w:rPr>
            </w:pPr>
            <w:r w:rsidRPr="00893E7A">
              <w:rPr>
                <w:rFonts w:ascii="Times New Roman" w:eastAsia="Times New Roman" w:hAnsi="Times New Roman" w:cs="Times New Roman"/>
                <w:sz w:val="20"/>
                <w:szCs w:val="18"/>
                <w:lang w:eastAsia="ru-RU"/>
              </w:rPr>
              <w:t xml:space="preserve">1.4. Обращения (жалобы) граждан по факту проявления </w:t>
            </w:r>
            <w:r w:rsidRPr="00893E7A">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sz w:val="20"/>
                <w:szCs w:val="18"/>
                <w:lang w:eastAsia="ru-RU"/>
              </w:rPr>
            </w:pPr>
            <w:r w:rsidRPr="00893E7A">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sz w:val="20"/>
                <w:szCs w:val="18"/>
                <w:lang w:eastAsia="ru-RU"/>
              </w:rPr>
            </w:pPr>
            <w:r w:rsidRPr="00893E7A">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1.5. </w:t>
            </w:r>
            <w:r w:rsidRPr="00893E7A">
              <w:rPr>
                <w:rFonts w:ascii="Times New Roman" w:eastAsia="Times New Roman" w:hAnsi="Times New Roman" w:cs="Times New Roman"/>
                <w:b/>
                <w:bCs/>
                <w:color w:val="FF0000"/>
                <w:sz w:val="20"/>
                <w:szCs w:val="18"/>
                <w:lang w:eastAsia="ru-RU"/>
              </w:rPr>
              <w:t>Принятые меры</w:t>
            </w:r>
            <w:r w:rsidRPr="00893E7A">
              <w:rPr>
                <w:rFonts w:ascii="Times New Roman" w:eastAsia="Times New Roman" w:hAnsi="Times New Roman" w:cs="Times New Roman"/>
                <w:color w:val="000000"/>
                <w:sz w:val="20"/>
                <w:szCs w:val="18"/>
                <w:lang w:eastAsia="ru-RU"/>
              </w:rPr>
              <w:t>:</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1.5.1. Проведено внеплановых проверок (документарные/выездные), из них:</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67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699"/>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747"/>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705" w:type="dxa"/>
            <w:vAlign w:val="center"/>
          </w:tcPr>
          <w:p w:rsidR="00C36C80" w:rsidRPr="00893E7A" w:rsidRDefault="00591E81">
            <w:pPr>
              <w:jc w:val="center"/>
              <w:rPr>
                <w:color w:val="000000"/>
                <w:sz w:val="18"/>
                <w:szCs w:val="16"/>
              </w:rPr>
            </w:pPr>
            <w:r w:rsidRPr="00893E7A">
              <w:rPr>
                <w:color w:val="000000"/>
                <w:sz w:val="18"/>
                <w:szCs w:val="16"/>
              </w:rPr>
              <w:t>14</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1.5.2. </w:t>
            </w:r>
            <w:r w:rsidRPr="00893E7A">
              <w:rPr>
                <w:rFonts w:ascii="Times New Roman" w:eastAsia="Times New Roman" w:hAnsi="Times New Roman" w:cs="Times New Roman"/>
                <w:b/>
                <w:bCs/>
                <w:color w:val="FF0000"/>
                <w:sz w:val="20"/>
                <w:szCs w:val="18"/>
                <w:lang w:eastAsia="ru-RU"/>
              </w:rPr>
              <w:t>Направлено</w:t>
            </w:r>
            <w:r w:rsidRPr="00893E7A">
              <w:rPr>
                <w:rFonts w:ascii="Times New Roman" w:eastAsia="Times New Roman" w:hAnsi="Times New Roman" w:cs="Times New Roman"/>
                <w:color w:val="000000"/>
                <w:sz w:val="20"/>
                <w:szCs w:val="18"/>
                <w:lang w:eastAsia="ru-RU"/>
              </w:rPr>
              <w:t xml:space="preserve"> материалов </w:t>
            </w:r>
            <w:r w:rsidRPr="00893E7A">
              <w:rPr>
                <w:rFonts w:ascii="Times New Roman" w:eastAsia="Times New Roman" w:hAnsi="Times New Roman" w:cs="Times New Roman"/>
                <w:b/>
                <w:bCs/>
                <w:color w:val="FF0000"/>
                <w:sz w:val="20"/>
                <w:szCs w:val="18"/>
                <w:lang w:eastAsia="ru-RU"/>
              </w:rPr>
              <w:t>в органы прокуратуры</w:t>
            </w:r>
            <w:r w:rsidRPr="00893E7A">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893E7A" w:rsidRDefault="00953248">
            <w:pPr>
              <w:jc w:val="center"/>
              <w:rPr>
                <w:sz w:val="18"/>
                <w:szCs w:val="16"/>
              </w:rPr>
            </w:pPr>
            <w:r w:rsidRPr="00893E7A">
              <w:rPr>
                <w:sz w:val="18"/>
                <w:szCs w:val="16"/>
              </w:rPr>
              <w:t>15</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893E7A" w:rsidRDefault="0073759B">
            <w:pPr>
              <w:jc w:val="center"/>
              <w:rPr>
                <w:sz w:val="18"/>
                <w:szCs w:val="16"/>
              </w:rPr>
            </w:pPr>
            <w:r w:rsidRPr="00893E7A">
              <w:rPr>
                <w:sz w:val="18"/>
                <w:szCs w:val="16"/>
              </w:rPr>
              <w:t>4</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893E7A" w:rsidRDefault="00953248">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449"/>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отказано в возбуждении административного производства в связи с:</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893E7A" w:rsidRDefault="0073759B">
            <w:pPr>
              <w:jc w:val="center"/>
              <w:rPr>
                <w:sz w:val="18"/>
                <w:szCs w:val="16"/>
              </w:rPr>
            </w:pPr>
            <w:r w:rsidRPr="00893E7A">
              <w:rPr>
                <w:sz w:val="18"/>
                <w:szCs w:val="16"/>
              </w:rPr>
              <w:t>4</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893E7A" w:rsidRDefault="0073759B">
            <w:pPr>
              <w:jc w:val="center"/>
              <w:rPr>
                <w:sz w:val="18"/>
                <w:szCs w:val="16"/>
              </w:rPr>
            </w:pPr>
            <w:r w:rsidRPr="00893E7A">
              <w:rPr>
                <w:sz w:val="18"/>
                <w:szCs w:val="16"/>
              </w:rPr>
              <w:t>2</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информация не представлена.</w:t>
            </w:r>
          </w:p>
        </w:tc>
        <w:tc>
          <w:tcPr>
            <w:tcW w:w="1705" w:type="dxa"/>
            <w:vAlign w:val="center"/>
          </w:tcPr>
          <w:p w:rsidR="00C36C80" w:rsidRPr="00893E7A" w:rsidRDefault="0073759B">
            <w:pPr>
              <w:jc w:val="center"/>
              <w:rPr>
                <w:sz w:val="18"/>
                <w:szCs w:val="16"/>
              </w:rPr>
            </w:pPr>
            <w:r w:rsidRPr="00893E7A">
              <w:rPr>
                <w:sz w:val="18"/>
                <w:szCs w:val="16"/>
              </w:rPr>
              <w:t>4</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1.5.3. </w:t>
            </w:r>
            <w:r w:rsidRPr="00893E7A">
              <w:rPr>
                <w:rFonts w:ascii="Times New Roman" w:eastAsia="Times New Roman" w:hAnsi="Times New Roman" w:cs="Times New Roman"/>
                <w:b/>
                <w:bCs/>
                <w:color w:val="FF0000"/>
                <w:sz w:val="20"/>
                <w:szCs w:val="18"/>
                <w:lang w:eastAsia="ru-RU"/>
              </w:rPr>
              <w:t>Направлено</w:t>
            </w:r>
            <w:r w:rsidRPr="00893E7A">
              <w:rPr>
                <w:rFonts w:ascii="Times New Roman" w:eastAsia="Times New Roman" w:hAnsi="Times New Roman" w:cs="Times New Roman"/>
                <w:b/>
                <w:bCs/>
                <w:color w:val="000000"/>
                <w:sz w:val="20"/>
                <w:szCs w:val="18"/>
                <w:lang w:eastAsia="ru-RU"/>
              </w:rPr>
              <w:t xml:space="preserve"> </w:t>
            </w:r>
            <w:r w:rsidRPr="00893E7A">
              <w:rPr>
                <w:rFonts w:ascii="Times New Roman" w:eastAsia="Times New Roman" w:hAnsi="Times New Roman" w:cs="Times New Roman"/>
                <w:color w:val="000000"/>
                <w:sz w:val="20"/>
                <w:szCs w:val="18"/>
                <w:lang w:eastAsia="ru-RU"/>
              </w:rPr>
              <w:t xml:space="preserve">материалов </w:t>
            </w:r>
            <w:r w:rsidRPr="00893E7A">
              <w:rPr>
                <w:rFonts w:ascii="Times New Roman" w:eastAsia="Times New Roman" w:hAnsi="Times New Roman" w:cs="Times New Roman"/>
                <w:b/>
                <w:bCs/>
                <w:color w:val="FF0000"/>
                <w:sz w:val="20"/>
                <w:szCs w:val="18"/>
                <w:lang w:eastAsia="ru-RU"/>
              </w:rPr>
              <w:t>в суд</w:t>
            </w:r>
            <w:r w:rsidRPr="00893E7A">
              <w:rPr>
                <w:rFonts w:ascii="Times New Roman" w:eastAsia="Times New Roman" w:hAnsi="Times New Roman" w:cs="Times New Roman"/>
                <w:b/>
                <w:bCs/>
                <w:color w:val="000000"/>
                <w:sz w:val="20"/>
                <w:szCs w:val="18"/>
                <w:lang w:eastAsia="ru-RU"/>
              </w:rPr>
              <w:t>,</w:t>
            </w:r>
            <w:r w:rsidRPr="00893E7A">
              <w:rPr>
                <w:rFonts w:ascii="Times New Roman" w:eastAsia="Times New Roman" w:hAnsi="Times New Roman" w:cs="Times New Roman"/>
                <w:color w:val="000000"/>
                <w:sz w:val="20"/>
                <w:szCs w:val="18"/>
                <w:lang w:eastAsia="ru-RU"/>
              </w:rPr>
              <w:t xml:space="preserve"> из них: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lastRenderedPageBreak/>
              <w:t>принято решений об удовлетворении требований Роскомнадзора;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9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461"/>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b/>
                <w:bCs/>
                <w:color w:val="000000"/>
                <w:sz w:val="20"/>
                <w:szCs w:val="18"/>
                <w:lang w:eastAsia="ru-RU"/>
              </w:rPr>
              <w:t>2.</w:t>
            </w:r>
            <w:r w:rsidRPr="00893E7A">
              <w:rPr>
                <w:rFonts w:ascii="Times New Roman" w:eastAsia="Times New Roman" w:hAnsi="Times New Roman" w:cs="Times New Roman"/>
                <w:color w:val="000000"/>
                <w:sz w:val="20"/>
                <w:szCs w:val="18"/>
                <w:lang w:eastAsia="ru-RU"/>
              </w:rPr>
              <w:t> </w:t>
            </w:r>
            <w:r w:rsidRPr="00893E7A">
              <w:rPr>
                <w:rFonts w:ascii="Times New Roman" w:eastAsia="Times New Roman" w:hAnsi="Times New Roman" w:cs="Times New Roman"/>
                <w:b/>
                <w:bCs/>
                <w:color w:val="FF0000"/>
                <w:sz w:val="20"/>
                <w:szCs w:val="18"/>
                <w:lang w:eastAsia="ru-RU"/>
              </w:rPr>
              <w:t>Количество обращений</w:t>
            </w:r>
            <w:r w:rsidRPr="00893E7A">
              <w:rPr>
                <w:rFonts w:ascii="Times New Roman" w:eastAsia="Times New Roman" w:hAnsi="Times New Roman" w:cs="Times New Roman"/>
                <w:color w:val="000000"/>
                <w:sz w:val="20"/>
                <w:szCs w:val="18"/>
                <w:lang w:eastAsia="ru-RU"/>
              </w:rPr>
              <w:t xml:space="preserve">, поступивших </w:t>
            </w:r>
            <w:r w:rsidRPr="00893E7A">
              <w:rPr>
                <w:rFonts w:ascii="Times New Roman" w:eastAsia="Times New Roman" w:hAnsi="Times New Roman" w:cs="Times New Roman"/>
                <w:b/>
                <w:bCs/>
                <w:color w:val="FF0000"/>
                <w:sz w:val="20"/>
                <w:szCs w:val="18"/>
                <w:lang w:eastAsia="ru-RU"/>
              </w:rPr>
              <w:t>от юр. лиц, госоргано</w:t>
            </w:r>
            <w:r w:rsidRPr="00893E7A">
              <w:rPr>
                <w:rFonts w:ascii="Times New Roman" w:eastAsia="Times New Roman" w:hAnsi="Times New Roman" w:cs="Times New Roman"/>
                <w:color w:val="000000"/>
                <w:sz w:val="20"/>
                <w:szCs w:val="18"/>
                <w:lang w:eastAsia="ru-RU"/>
              </w:rPr>
              <w:t>в, органов м. с., ИП, комм. орг., общ. объед. и др., из них:</w:t>
            </w:r>
          </w:p>
        </w:tc>
        <w:tc>
          <w:tcPr>
            <w:tcW w:w="1705" w:type="dxa"/>
            <w:vAlign w:val="center"/>
          </w:tcPr>
          <w:p w:rsidR="00C36C80" w:rsidRPr="00893E7A" w:rsidRDefault="0084167B">
            <w:pPr>
              <w:jc w:val="center"/>
              <w:rPr>
                <w:sz w:val="18"/>
                <w:szCs w:val="16"/>
              </w:rPr>
            </w:pPr>
            <w:r w:rsidRPr="00893E7A">
              <w:rPr>
                <w:sz w:val="18"/>
                <w:szCs w:val="16"/>
              </w:rPr>
              <w:t>13</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 xml:space="preserve">поступили </w:t>
            </w:r>
            <w:r w:rsidRPr="00893E7A">
              <w:rPr>
                <w:rFonts w:ascii="Times New Roman" w:eastAsia="Times New Roman" w:hAnsi="Times New Roman" w:cs="Times New Roman"/>
                <w:i/>
                <w:iCs/>
                <w:color w:val="FF0000"/>
                <w:sz w:val="20"/>
                <w:szCs w:val="18"/>
                <w:lang w:eastAsia="ru-RU"/>
              </w:rPr>
              <w:t>из ЦА</w:t>
            </w:r>
            <w:r w:rsidRPr="00893E7A">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 xml:space="preserve">поступили </w:t>
            </w:r>
            <w:r w:rsidRPr="00893E7A">
              <w:rPr>
                <w:rFonts w:ascii="Times New Roman" w:eastAsia="Times New Roman" w:hAnsi="Times New Roman" w:cs="Times New Roman"/>
                <w:i/>
                <w:iCs/>
                <w:color w:val="FF0000"/>
                <w:sz w:val="20"/>
                <w:szCs w:val="18"/>
                <w:lang w:eastAsia="ru-RU"/>
              </w:rPr>
              <w:t>непосредственно в ТУ</w:t>
            </w:r>
            <w:r w:rsidRPr="00893E7A">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893E7A" w:rsidRDefault="0084167B">
            <w:pPr>
              <w:jc w:val="center"/>
              <w:rPr>
                <w:sz w:val="18"/>
                <w:szCs w:val="16"/>
              </w:rPr>
            </w:pPr>
            <w:r w:rsidRPr="00893E7A">
              <w:rPr>
                <w:sz w:val="18"/>
                <w:szCs w:val="16"/>
              </w:rPr>
              <w:t>13</w:t>
            </w:r>
          </w:p>
        </w:tc>
      </w:tr>
      <w:tr w:rsidR="00C36C80" w:rsidRPr="00893E7A" w:rsidTr="00C36C80">
        <w:trPr>
          <w:trHeight w:val="6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2.1. Касались </w:t>
            </w:r>
            <w:r w:rsidRPr="00893E7A">
              <w:rPr>
                <w:rFonts w:ascii="Times New Roman" w:eastAsia="Times New Roman" w:hAnsi="Times New Roman" w:cs="Times New Roman"/>
                <w:b/>
                <w:bCs/>
                <w:color w:val="FF0000"/>
                <w:sz w:val="20"/>
                <w:szCs w:val="18"/>
                <w:lang w:eastAsia="ru-RU"/>
              </w:rPr>
              <w:t>разъяснения законодательства</w:t>
            </w:r>
            <w:r w:rsidRPr="00893E7A">
              <w:rPr>
                <w:rFonts w:ascii="Times New Roman" w:eastAsia="Times New Roman" w:hAnsi="Times New Roman" w:cs="Times New Roman"/>
                <w:color w:val="000000"/>
                <w:sz w:val="20"/>
                <w:szCs w:val="18"/>
                <w:lang w:eastAsia="ru-RU"/>
              </w:rPr>
              <w:t xml:space="preserve"> РФ в области ПД</w:t>
            </w:r>
          </w:p>
        </w:tc>
        <w:tc>
          <w:tcPr>
            <w:tcW w:w="1705" w:type="dxa"/>
            <w:vAlign w:val="center"/>
          </w:tcPr>
          <w:p w:rsidR="00C36C80" w:rsidRPr="00893E7A" w:rsidRDefault="0084167B">
            <w:pPr>
              <w:jc w:val="center"/>
              <w:rPr>
                <w:sz w:val="18"/>
                <w:szCs w:val="16"/>
              </w:rPr>
            </w:pPr>
            <w:r w:rsidRPr="00893E7A">
              <w:rPr>
                <w:sz w:val="18"/>
                <w:szCs w:val="16"/>
              </w:rPr>
              <w:t>11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2.1.1. Разъяснено</w:t>
            </w:r>
          </w:p>
        </w:tc>
        <w:tc>
          <w:tcPr>
            <w:tcW w:w="1705" w:type="dxa"/>
            <w:vAlign w:val="center"/>
          </w:tcPr>
          <w:p w:rsidR="00C36C80" w:rsidRPr="00893E7A" w:rsidRDefault="0084167B">
            <w:pPr>
              <w:jc w:val="center"/>
              <w:rPr>
                <w:sz w:val="18"/>
                <w:szCs w:val="16"/>
              </w:rPr>
            </w:pPr>
            <w:r w:rsidRPr="00893E7A">
              <w:rPr>
                <w:sz w:val="18"/>
                <w:szCs w:val="16"/>
              </w:rPr>
              <w:t>11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2.1.2. Находится на рассмотрении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223"/>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2.1.3. Переадресовано по подведомственности в другие органы</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613"/>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C36C80" w:rsidRPr="00893E7A" w:rsidRDefault="00C36C80">
            <w:pPr>
              <w:jc w:val="center"/>
              <w:rPr>
                <w:sz w:val="18"/>
                <w:szCs w:val="16"/>
              </w:rPr>
            </w:pPr>
            <w:r w:rsidRPr="00893E7A">
              <w:rPr>
                <w:sz w:val="18"/>
                <w:szCs w:val="16"/>
              </w:rPr>
              <w:t>2</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893E7A" w:rsidRDefault="00C36C80">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893E7A" w:rsidRDefault="00C36C80">
            <w:pPr>
              <w:jc w:val="center"/>
              <w:rPr>
                <w:sz w:val="18"/>
                <w:szCs w:val="16"/>
              </w:rPr>
            </w:pPr>
            <w:r w:rsidRPr="00893E7A">
              <w:rPr>
                <w:sz w:val="18"/>
                <w:szCs w:val="16"/>
              </w:rPr>
              <w:t>1</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2.2.1. Находятся на рассмотрении</w:t>
            </w:r>
          </w:p>
        </w:tc>
        <w:tc>
          <w:tcPr>
            <w:tcW w:w="1705" w:type="dxa"/>
            <w:vAlign w:val="center"/>
          </w:tcPr>
          <w:p w:rsidR="00C36C80" w:rsidRPr="00893E7A" w:rsidRDefault="00910187">
            <w:pPr>
              <w:jc w:val="center"/>
              <w:rPr>
                <w:sz w:val="18"/>
                <w:szCs w:val="16"/>
              </w:rPr>
            </w:pPr>
            <w:r w:rsidRPr="00893E7A">
              <w:rPr>
                <w:sz w:val="18"/>
                <w:szCs w:val="16"/>
              </w:rPr>
              <w:t>0</w:t>
            </w:r>
          </w:p>
        </w:tc>
      </w:tr>
      <w:tr w:rsidR="00C36C80" w:rsidRPr="00893E7A" w:rsidTr="00C36C80">
        <w:trPr>
          <w:trHeight w:val="46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2.2.2. Информация о нарушениях в области персональных данных </w:t>
            </w:r>
            <w:r w:rsidRPr="00893E7A">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893E7A" w:rsidRDefault="000849A3">
            <w:pPr>
              <w:jc w:val="center"/>
              <w:rPr>
                <w:sz w:val="18"/>
                <w:szCs w:val="16"/>
              </w:rPr>
            </w:pPr>
            <w:r w:rsidRPr="00893E7A">
              <w:rPr>
                <w:sz w:val="18"/>
                <w:szCs w:val="16"/>
              </w:rPr>
              <w:t>2</w:t>
            </w:r>
          </w:p>
        </w:tc>
      </w:tr>
      <w:tr w:rsidR="00C36C80" w:rsidRPr="00893E7A" w:rsidTr="00C36C80">
        <w:trPr>
          <w:trHeight w:val="489"/>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 xml:space="preserve">2.2.3. Информация о нарушениях в области персональных </w:t>
            </w:r>
            <w:r w:rsidRPr="00893E7A">
              <w:rPr>
                <w:rFonts w:ascii="Times New Roman" w:eastAsia="Times New Roman" w:hAnsi="Times New Roman" w:cs="Times New Roman"/>
                <w:b/>
                <w:bCs/>
                <w:color w:val="FF0000"/>
                <w:sz w:val="20"/>
                <w:szCs w:val="18"/>
                <w:lang w:eastAsia="ru-RU"/>
              </w:rPr>
              <w:t>подтвердилась</w:t>
            </w:r>
            <w:r w:rsidRPr="00893E7A">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lastRenderedPageBreak/>
              <w:t>СМИ;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sz w:val="20"/>
                <w:szCs w:val="18"/>
                <w:lang w:eastAsia="ru-RU"/>
              </w:rPr>
            </w:pPr>
            <w:r w:rsidRPr="00893E7A">
              <w:rPr>
                <w:rFonts w:ascii="Times New Roman" w:eastAsia="Times New Roman" w:hAnsi="Times New Roman" w:cs="Times New Roman"/>
                <w:sz w:val="20"/>
                <w:szCs w:val="18"/>
                <w:lang w:eastAsia="ru-RU"/>
              </w:rPr>
              <w:t>2.3. Обращения</w:t>
            </w:r>
            <w:r w:rsidRPr="00893E7A">
              <w:rPr>
                <w:rFonts w:ascii="Times New Roman" w:eastAsia="Times New Roman" w:hAnsi="Times New Roman" w:cs="Times New Roman"/>
                <w:b/>
                <w:bCs/>
                <w:color w:val="FF0000"/>
                <w:sz w:val="20"/>
                <w:szCs w:val="18"/>
                <w:lang w:eastAsia="ru-RU"/>
              </w:rPr>
              <w:t xml:space="preserve"> юр. лиц</w:t>
            </w:r>
            <w:r w:rsidRPr="00893E7A">
              <w:rPr>
                <w:rFonts w:ascii="Times New Roman" w:eastAsia="Times New Roman" w:hAnsi="Times New Roman" w:cs="Times New Roman"/>
                <w:sz w:val="20"/>
                <w:szCs w:val="18"/>
                <w:lang w:eastAsia="ru-RU"/>
              </w:rPr>
              <w:t xml:space="preserve"> и др., касающиеся обжалования</w:t>
            </w:r>
            <w:r w:rsidRPr="00893E7A">
              <w:rPr>
                <w:rFonts w:ascii="Times New Roman" w:eastAsia="Times New Roman" w:hAnsi="Times New Roman" w:cs="Times New Roman"/>
                <w:b/>
                <w:bCs/>
                <w:color w:val="FF0000"/>
                <w:sz w:val="20"/>
                <w:szCs w:val="18"/>
                <w:lang w:eastAsia="ru-RU"/>
              </w:rPr>
              <w:t xml:space="preserve"> действий ТО</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sz w:val="20"/>
                <w:szCs w:val="18"/>
                <w:lang w:eastAsia="ru-RU"/>
              </w:rPr>
            </w:pPr>
            <w:r w:rsidRPr="00893E7A">
              <w:rPr>
                <w:rFonts w:ascii="Times New Roman" w:eastAsia="Times New Roman" w:hAnsi="Times New Roman" w:cs="Times New Roman"/>
                <w:sz w:val="20"/>
                <w:szCs w:val="18"/>
                <w:lang w:eastAsia="ru-RU"/>
              </w:rPr>
              <w:t xml:space="preserve">2.4.Обращения юр. лиц и  др. по факту проявления </w:t>
            </w:r>
            <w:r w:rsidRPr="00893E7A">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sz w:val="20"/>
                <w:szCs w:val="18"/>
                <w:lang w:eastAsia="ru-RU"/>
              </w:rPr>
            </w:pPr>
            <w:r w:rsidRPr="00893E7A">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sz w:val="20"/>
                <w:szCs w:val="18"/>
                <w:lang w:eastAsia="ru-RU"/>
              </w:rPr>
            </w:pPr>
            <w:r w:rsidRPr="00893E7A">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251"/>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b/>
                <w:bCs/>
                <w:color w:val="FF0000"/>
                <w:sz w:val="20"/>
                <w:szCs w:val="18"/>
                <w:lang w:eastAsia="ru-RU"/>
              </w:rPr>
            </w:pPr>
            <w:r w:rsidRPr="00893E7A">
              <w:rPr>
                <w:rFonts w:ascii="Times New Roman" w:eastAsia="Times New Roman" w:hAnsi="Times New Roman" w:cs="Times New Roman"/>
                <w:b/>
                <w:bCs/>
                <w:color w:val="FF0000"/>
                <w:sz w:val="20"/>
                <w:szCs w:val="18"/>
                <w:lang w:eastAsia="ru-RU"/>
              </w:rPr>
              <w:t>2.5. Принятые меры:</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2.5.1. Проведено внеплановых проверок (документарные/выездные), из них:</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67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756"/>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914"/>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54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2.5.2. Направлено материалов в</w:t>
            </w:r>
            <w:r w:rsidRPr="00893E7A">
              <w:rPr>
                <w:rFonts w:ascii="Times New Roman" w:eastAsia="Times New Roman" w:hAnsi="Times New Roman" w:cs="Times New Roman"/>
                <w:b/>
                <w:bCs/>
                <w:color w:val="FF0000"/>
                <w:sz w:val="20"/>
                <w:szCs w:val="18"/>
                <w:lang w:eastAsia="ru-RU"/>
              </w:rPr>
              <w:t xml:space="preserve"> органы прокуратуры</w:t>
            </w:r>
            <w:r w:rsidRPr="00893E7A">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отказано в возбуждении адм. производства в связи с:</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информация не представлена.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2.5.3. </w:t>
            </w:r>
            <w:r w:rsidRPr="00893E7A">
              <w:rPr>
                <w:rFonts w:ascii="Times New Roman" w:eastAsia="Times New Roman" w:hAnsi="Times New Roman" w:cs="Times New Roman"/>
                <w:b/>
                <w:bCs/>
                <w:color w:val="FF0000"/>
                <w:sz w:val="20"/>
                <w:szCs w:val="18"/>
                <w:lang w:eastAsia="ru-RU"/>
              </w:rPr>
              <w:t>Направлено</w:t>
            </w:r>
            <w:r w:rsidRPr="00893E7A">
              <w:rPr>
                <w:rFonts w:ascii="Times New Roman" w:eastAsia="Times New Roman" w:hAnsi="Times New Roman" w:cs="Times New Roman"/>
                <w:color w:val="000000"/>
                <w:sz w:val="20"/>
                <w:szCs w:val="18"/>
                <w:lang w:eastAsia="ru-RU"/>
              </w:rPr>
              <w:t xml:space="preserve"> материалов </w:t>
            </w:r>
            <w:r w:rsidRPr="00893E7A">
              <w:rPr>
                <w:rFonts w:ascii="Times New Roman" w:eastAsia="Times New Roman" w:hAnsi="Times New Roman" w:cs="Times New Roman"/>
                <w:b/>
                <w:bCs/>
                <w:color w:val="FF0000"/>
                <w:sz w:val="20"/>
                <w:szCs w:val="18"/>
                <w:lang w:eastAsia="ru-RU"/>
              </w:rPr>
              <w:t>в суд</w:t>
            </w:r>
            <w:r w:rsidRPr="00893E7A">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0C2F29">
        <w:trPr>
          <w:trHeight w:val="45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принято решений об удовлетворении требований Роскомнадзора;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52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893E7A" w:rsidRDefault="00C36C80">
            <w:pPr>
              <w:jc w:val="center"/>
              <w:rPr>
                <w:sz w:val="18"/>
                <w:szCs w:val="16"/>
              </w:rPr>
            </w:pPr>
            <w:r w:rsidRPr="00893E7A">
              <w:rPr>
                <w:sz w:val="18"/>
                <w:szCs w:val="16"/>
              </w:rPr>
              <w:t>0</w:t>
            </w:r>
          </w:p>
        </w:tc>
      </w:tr>
      <w:tr w:rsidR="00C36C80" w:rsidRPr="00893E7A" w:rsidTr="00C36C80">
        <w:trPr>
          <w:trHeight w:val="272"/>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497"/>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3.</w:t>
            </w:r>
            <w:r w:rsidRPr="00893E7A">
              <w:rPr>
                <w:rFonts w:ascii="Times New Roman" w:eastAsia="Times New Roman" w:hAnsi="Times New Roman" w:cs="Times New Roman"/>
                <w:color w:val="FF0000"/>
                <w:sz w:val="20"/>
                <w:szCs w:val="18"/>
                <w:lang w:eastAsia="ru-RU"/>
              </w:rPr>
              <w:t xml:space="preserve">Жалобы </w:t>
            </w:r>
            <w:r w:rsidRPr="00893E7A">
              <w:rPr>
                <w:rFonts w:ascii="Times New Roman" w:eastAsia="Times New Roman" w:hAnsi="Times New Roman" w:cs="Times New Roman"/>
                <w:sz w:val="20"/>
                <w:szCs w:val="18"/>
                <w:lang w:eastAsia="ru-RU"/>
              </w:rPr>
              <w:t>на предоставление государственной услуги</w:t>
            </w:r>
            <w:r w:rsidRPr="00893E7A">
              <w:rPr>
                <w:rFonts w:ascii="Times New Roman" w:eastAsia="Times New Roman" w:hAnsi="Times New Roman" w:cs="Times New Roman"/>
                <w:color w:val="FF0000"/>
                <w:sz w:val="20"/>
                <w:szCs w:val="18"/>
                <w:lang w:eastAsia="ru-RU"/>
              </w:rPr>
              <w:t xml:space="preserve"> </w:t>
            </w:r>
            <w:r w:rsidRPr="00893E7A">
              <w:rPr>
                <w:rFonts w:ascii="Times New Roman" w:eastAsia="Times New Roman" w:hAnsi="Times New Roman" w:cs="Times New Roman"/>
                <w:color w:val="000000"/>
                <w:sz w:val="20"/>
                <w:szCs w:val="18"/>
                <w:lang w:eastAsia="ru-RU"/>
              </w:rPr>
              <w:t>"</w:t>
            </w:r>
            <w:r w:rsidRPr="00893E7A">
              <w:rPr>
                <w:rFonts w:ascii="Times New Roman" w:eastAsia="Times New Roman" w:hAnsi="Times New Roman" w:cs="Times New Roman"/>
                <w:b/>
                <w:bCs/>
                <w:color w:val="FF0000"/>
                <w:sz w:val="20"/>
                <w:szCs w:val="18"/>
                <w:lang w:eastAsia="ru-RU"/>
              </w:rPr>
              <w:t>Ведение реестра</w:t>
            </w:r>
            <w:r w:rsidRPr="00893E7A">
              <w:rPr>
                <w:rFonts w:ascii="Times New Roman" w:eastAsia="Times New Roman" w:hAnsi="Times New Roman" w:cs="Times New Roman"/>
                <w:color w:val="000000"/>
                <w:sz w:val="20"/>
                <w:szCs w:val="18"/>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3.1. Внесение сведений в реестр</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lastRenderedPageBreak/>
              <w:t>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3.2. Изменение сведений в реестре</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330"/>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3.3. Исключение сведений из реестра</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0C2F29">
        <w:trPr>
          <w:trHeight w:val="225"/>
        </w:trPr>
        <w:tc>
          <w:tcPr>
            <w:tcW w:w="8233" w:type="dxa"/>
            <w:shd w:val="clear" w:color="auto" w:fill="auto"/>
            <w:vAlign w:val="center"/>
            <w:hideMark/>
          </w:tcPr>
          <w:p w:rsidR="00C36C80" w:rsidRPr="00893E7A" w:rsidRDefault="00C36C80" w:rsidP="00C36C80">
            <w:pPr>
              <w:spacing w:after="0" w:line="240" w:lineRule="auto"/>
              <w:rPr>
                <w:rFonts w:ascii="Times New Roman" w:eastAsia="Times New Roman" w:hAnsi="Times New Roman" w:cs="Times New Roman"/>
                <w:color w:val="000000"/>
                <w:sz w:val="20"/>
                <w:szCs w:val="18"/>
                <w:lang w:eastAsia="ru-RU"/>
              </w:rPr>
            </w:pPr>
            <w:r w:rsidRPr="00893E7A">
              <w:rPr>
                <w:rFonts w:ascii="Times New Roman" w:eastAsia="Times New Roman" w:hAnsi="Times New Roman" w:cs="Times New Roman"/>
                <w:color w:val="000000"/>
                <w:sz w:val="20"/>
                <w:szCs w:val="18"/>
                <w:lang w:eastAsia="ru-RU"/>
              </w:rPr>
              <w:t>3.4. Предоставление выписки из реестра</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277"/>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r w:rsidR="00C36C80" w:rsidRPr="00893E7A" w:rsidTr="00C36C80">
        <w:trPr>
          <w:trHeight w:val="383"/>
        </w:trPr>
        <w:tc>
          <w:tcPr>
            <w:tcW w:w="8233" w:type="dxa"/>
            <w:shd w:val="clear" w:color="auto" w:fill="auto"/>
            <w:vAlign w:val="center"/>
            <w:hideMark/>
          </w:tcPr>
          <w:p w:rsidR="00C36C80" w:rsidRPr="00893E7A"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893E7A">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893E7A" w:rsidRDefault="00C36C80">
            <w:pPr>
              <w:jc w:val="center"/>
              <w:rPr>
                <w:color w:val="000000"/>
                <w:sz w:val="18"/>
                <w:szCs w:val="16"/>
              </w:rPr>
            </w:pPr>
            <w:r w:rsidRPr="00893E7A">
              <w:rPr>
                <w:color w:val="000000"/>
                <w:sz w:val="18"/>
                <w:szCs w:val="16"/>
              </w:rPr>
              <w:t>0</w:t>
            </w:r>
          </w:p>
        </w:tc>
      </w:tr>
    </w:tbl>
    <w:p w:rsidR="008671B1" w:rsidRPr="00893E7A" w:rsidRDefault="008671B1" w:rsidP="003F700C">
      <w:pPr>
        <w:spacing w:after="0"/>
        <w:rPr>
          <w:rFonts w:ascii="Times New Roman" w:hAnsi="Times New Roman" w:cs="Times New Roman"/>
          <w:sz w:val="28"/>
          <w:szCs w:val="28"/>
        </w:rPr>
      </w:pPr>
      <w:r w:rsidRPr="00893E7A">
        <w:rPr>
          <w:rFonts w:ascii="Times New Roman" w:hAnsi="Times New Roman" w:cs="Times New Roman"/>
          <w:sz w:val="28"/>
          <w:szCs w:val="28"/>
        </w:rPr>
        <w:br w:type="page"/>
      </w:r>
    </w:p>
    <w:p w:rsidR="006F372E" w:rsidRPr="00893E7A" w:rsidRDefault="006F372E" w:rsidP="006F372E">
      <w:pPr>
        <w:pStyle w:val="2e"/>
        <w:rPr>
          <w:i w:val="0"/>
        </w:rPr>
      </w:pPr>
      <w:r w:rsidRPr="00893E7A">
        <w:rPr>
          <w:i w:val="0"/>
        </w:rPr>
        <w:lastRenderedPageBreak/>
        <w:t>1.3.2. Обеспечивающие функции</w:t>
      </w:r>
    </w:p>
    <w:p w:rsidR="006F372E" w:rsidRPr="00893E7A" w:rsidRDefault="006F372E" w:rsidP="006F372E">
      <w:pPr>
        <w:spacing w:after="0" w:line="240" w:lineRule="auto"/>
        <w:ind w:firstLine="709"/>
        <w:rPr>
          <w:rFonts w:ascii="Times New Roman" w:hAnsi="Times New Roman" w:cs="Times New Roman"/>
          <w:i/>
          <w:sz w:val="28"/>
          <w:szCs w:val="28"/>
          <w:u w:val="single"/>
        </w:rPr>
      </w:pPr>
    </w:p>
    <w:p w:rsidR="006F372E" w:rsidRPr="00893E7A" w:rsidRDefault="006F372E" w:rsidP="006F372E">
      <w:pPr>
        <w:spacing w:after="0" w:line="360" w:lineRule="auto"/>
        <w:ind w:firstLine="709"/>
        <w:jc w:val="both"/>
        <w:rPr>
          <w:rFonts w:ascii="Times New Roman" w:hAnsi="Times New Roman" w:cs="Times New Roman"/>
          <w:i/>
          <w:sz w:val="28"/>
          <w:szCs w:val="28"/>
          <w:u w:val="single"/>
        </w:rPr>
      </w:pPr>
      <w:r w:rsidRPr="00893E7A">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6F372E" w:rsidRPr="00893E7A" w:rsidRDefault="006F372E" w:rsidP="006F372E">
      <w:pPr>
        <w:spacing w:after="0" w:line="360" w:lineRule="auto"/>
        <w:ind w:firstLine="709"/>
        <w:jc w:val="both"/>
        <w:rPr>
          <w:rFonts w:ascii="Times New Roman" w:eastAsia="Calibri" w:hAnsi="Times New Roman" w:cs="Times New Roman"/>
          <w:sz w:val="28"/>
          <w:szCs w:val="28"/>
        </w:rPr>
      </w:pPr>
      <w:r w:rsidRPr="00893E7A">
        <w:rPr>
          <w:rFonts w:ascii="Times New Roman" w:eastAsia="Calibri" w:hAnsi="Times New Roman" w:cs="Times New Roman"/>
          <w:sz w:val="28"/>
          <w:szCs w:val="28"/>
        </w:rPr>
        <w:t xml:space="preserve">Полномочия выполняют – 2 единицы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F372E" w:rsidRPr="00893E7A" w:rsidTr="00AA7D42">
        <w:tc>
          <w:tcPr>
            <w:tcW w:w="1809" w:type="dxa"/>
          </w:tcPr>
          <w:p w:rsidR="006F372E" w:rsidRPr="00893E7A" w:rsidRDefault="006F372E" w:rsidP="00AA7D42">
            <w:pPr>
              <w:spacing w:after="0"/>
              <w:rPr>
                <w:rFonts w:ascii="Times New Roman" w:hAnsi="Times New Roman" w:cs="Times New Roman"/>
                <w:sz w:val="18"/>
                <w:szCs w:val="18"/>
              </w:rPr>
            </w:pP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6F372E" w:rsidRPr="00893E7A" w:rsidRDefault="006F372E" w:rsidP="00AA7D42">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851" w:type="dxa"/>
            <w:shd w:val="clear" w:color="auto" w:fill="FFFFFF" w:themeFill="background1"/>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6F372E" w:rsidRPr="00893E7A" w:rsidRDefault="006F372E" w:rsidP="00AA7D42">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6F372E" w:rsidRPr="00893E7A" w:rsidTr="00AA7D42">
        <w:tc>
          <w:tcPr>
            <w:tcW w:w="1809" w:type="dxa"/>
          </w:tcPr>
          <w:p w:rsidR="006F372E" w:rsidRPr="00893E7A" w:rsidRDefault="006F372E" w:rsidP="00AA7D42">
            <w:pPr>
              <w:spacing w:after="0" w:line="360" w:lineRule="auto"/>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t>Запланировано мероприятий</w:t>
            </w:r>
          </w:p>
        </w:tc>
        <w:tc>
          <w:tcPr>
            <w:tcW w:w="8364" w:type="dxa"/>
            <w:gridSpan w:val="10"/>
          </w:tcPr>
          <w:p w:rsidR="006F372E" w:rsidRPr="00893E7A" w:rsidRDefault="006F372E" w:rsidP="00AA7D42">
            <w:pPr>
              <w:spacing w:after="0" w:line="36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постоянно (по мере необходимости)</w:t>
            </w:r>
          </w:p>
        </w:tc>
      </w:tr>
      <w:tr w:rsidR="006F372E" w:rsidRPr="00893E7A" w:rsidTr="00AA7D42">
        <w:tc>
          <w:tcPr>
            <w:tcW w:w="1809" w:type="dxa"/>
          </w:tcPr>
          <w:p w:rsidR="006F372E" w:rsidRPr="00893E7A" w:rsidRDefault="006F372E" w:rsidP="00AA7D42">
            <w:pPr>
              <w:spacing w:after="0" w:line="360" w:lineRule="auto"/>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t>Проведено мероприятий</w:t>
            </w:r>
          </w:p>
        </w:tc>
        <w:tc>
          <w:tcPr>
            <w:tcW w:w="8364" w:type="dxa"/>
            <w:gridSpan w:val="10"/>
          </w:tcPr>
          <w:p w:rsidR="006F372E" w:rsidRPr="00893E7A" w:rsidRDefault="006F372E" w:rsidP="00AA7D42">
            <w:pPr>
              <w:spacing w:after="0" w:line="36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работа ведется постоянно</w:t>
            </w:r>
          </w:p>
        </w:tc>
      </w:tr>
    </w:tbl>
    <w:p w:rsidR="006F372E" w:rsidRPr="00893E7A" w:rsidRDefault="006F372E" w:rsidP="006F372E">
      <w:pPr>
        <w:spacing w:after="0" w:line="360" w:lineRule="auto"/>
        <w:ind w:firstLine="709"/>
        <w:jc w:val="both"/>
        <w:rPr>
          <w:rFonts w:ascii="Times New Roman" w:eastAsia="Calibri" w:hAnsi="Times New Roman" w:cs="Times New Roman"/>
          <w:sz w:val="28"/>
          <w:szCs w:val="28"/>
        </w:rPr>
      </w:pPr>
    </w:p>
    <w:p w:rsidR="006F372E" w:rsidRPr="00893E7A" w:rsidRDefault="006F372E" w:rsidP="006F372E">
      <w:pPr>
        <w:shd w:val="clear" w:color="auto" w:fill="FFFFFF" w:themeFill="background1"/>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Офис Управления площадью 747 кв.м., находящийся на втором этаже нежилого четырехэтажного здания, расположенного по адресу г.Волгоград,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г.Волгоград,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6F372E" w:rsidRPr="00893E7A" w:rsidRDefault="006F372E" w:rsidP="006F372E">
      <w:pPr>
        <w:shd w:val="clear" w:color="auto" w:fill="FFFFFF" w:themeFill="background1"/>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Офис территориального отдела в г.Элиста, находящийся на втором этаже нежилого двухэтажного здания, расположенного по адресу г.Элиста, ул. 3-ий Микрорайон , д.18 «В», принадлежит Управлению на правах аренды.</w:t>
      </w:r>
    </w:p>
    <w:p w:rsidR="006F372E" w:rsidRPr="00893E7A" w:rsidRDefault="006F372E" w:rsidP="006F372E">
      <w:pPr>
        <w:shd w:val="clear" w:color="auto" w:fill="FFFFFF" w:themeFill="background1"/>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На 2017 год заключен договор аренды помещения офиса территориального отдела в г. Элисте с ИП Очировым Д.И. от 27.12.2016 № 1, а также договоры от 24.01.2017 № 2, от 19.06.2017 №49 на возмещение затрат по коммунальным услугам (электроснабжение, водоснабжение), возмещение затрат за услуги пультовой охраны данного офиса. </w:t>
      </w:r>
    </w:p>
    <w:p w:rsidR="006F372E" w:rsidRPr="00893E7A" w:rsidRDefault="006F372E" w:rsidP="006F372E">
      <w:pPr>
        <w:shd w:val="clear" w:color="auto" w:fill="FFFFFF" w:themeFill="background1"/>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По адресу г. Волгоград,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9.1.9.4.12.1-09/17-298 от 24.01.2017 с ФГУП «Почта России». </w:t>
      </w:r>
    </w:p>
    <w:p w:rsidR="006F372E" w:rsidRPr="00893E7A" w:rsidRDefault="006F372E" w:rsidP="006F372E">
      <w:pPr>
        <w:shd w:val="clear" w:color="auto" w:fill="FFFFFF" w:themeFill="background1"/>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Охрана офиса Управления по адресу г. Волгоград, ул. Мира, д.9 осуществляется посредством физической охраны по государственному контракту </w:t>
      </w:r>
      <w:r w:rsidRPr="00893E7A">
        <w:rPr>
          <w:rFonts w:ascii="Arial" w:eastAsia="Times New Roman" w:hAnsi="Arial" w:cs="Arial"/>
          <w:sz w:val="26"/>
          <w:szCs w:val="26"/>
          <w:lang w:eastAsia="ru-RU"/>
        </w:rPr>
        <w:t xml:space="preserve">  </w:t>
      </w:r>
      <w:r w:rsidRPr="00893E7A">
        <w:rPr>
          <w:rFonts w:ascii="Times New Roman" w:eastAsia="Times New Roman" w:hAnsi="Times New Roman" w:cs="Times New Roman"/>
          <w:sz w:val="26"/>
          <w:szCs w:val="26"/>
          <w:lang w:eastAsia="ru-RU"/>
        </w:rPr>
        <w:t xml:space="preserve">от 09.01.2017  № 0129100007316000023_45460 и </w:t>
      </w:r>
      <w:r w:rsidRPr="00893E7A">
        <w:rPr>
          <w:rFonts w:ascii="Times New Roman" w:eastAsia="Calibri" w:hAnsi="Times New Roman" w:cs="Times New Roman"/>
          <w:sz w:val="26"/>
          <w:szCs w:val="26"/>
        </w:rPr>
        <w:t xml:space="preserve">пультовой централизованной охраны по договору </w:t>
      </w:r>
      <w:r w:rsidRPr="00893E7A">
        <w:rPr>
          <w:rFonts w:ascii="Times New Roman" w:eastAsia="Times New Roman" w:hAnsi="Times New Roman" w:cs="Times New Roman"/>
          <w:sz w:val="26"/>
          <w:szCs w:val="26"/>
          <w:lang w:eastAsia="ru-RU"/>
        </w:rPr>
        <w:t xml:space="preserve">ЮГ-01/2017-О/23-02 от 23.01.2017 </w:t>
      </w:r>
      <w:r w:rsidRPr="00893E7A">
        <w:rPr>
          <w:rFonts w:ascii="Times New Roman" w:eastAsia="Calibri" w:hAnsi="Times New Roman" w:cs="Times New Roman"/>
          <w:sz w:val="26"/>
          <w:szCs w:val="26"/>
        </w:rPr>
        <w:t xml:space="preserve">с ФГУП «Связь-Безопасность». </w:t>
      </w:r>
    </w:p>
    <w:p w:rsidR="006F372E" w:rsidRPr="00893E7A" w:rsidRDefault="006F372E" w:rsidP="006F372E">
      <w:pPr>
        <w:shd w:val="clear" w:color="auto" w:fill="FFFFFF" w:themeFill="background1"/>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На основании договора с ООО «СТАС» №</w:t>
      </w:r>
      <w:r w:rsidRPr="00893E7A">
        <w:rPr>
          <w:rFonts w:ascii="Arial" w:eastAsia="Times New Roman" w:hAnsi="Arial" w:cs="Arial"/>
          <w:sz w:val="26"/>
          <w:szCs w:val="26"/>
          <w:lang w:eastAsia="ru-RU"/>
        </w:rPr>
        <w:t xml:space="preserve"> </w:t>
      </w:r>
      <w:r w:rsidRPr="00893E7A">
        <w:rPr>
          <w:rFonts w:ascii="Times New Roman" w:eastAsia="Times New Roman" w:hAnsi="Times New Roman" w:cs="Times New Roman"/>
          <w:sz w:val="26"/>
          <w:szCs w:val="26"/>
          <w:lang w:eastAsia="ru-RU"/>
        </w:rPr>
        <w:t>103/1 от 23.01.2017</w:t>
      </w:r>
      <w:r w:rsidRPr="00893E7A">
        <w:rPr>
          <w:rFonts w:ascii="Times New Roman" w:eastAsia="Calibri" w:hAnsi="Times New Roman" w:cs="Times New Roman"/>
          <w:sz w:val="26"/>
          <w:szCs w:val="26"/>
        </w:rPr>
        <w:t xml:space="preserve"> 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6F372E" w:rsidRPr="00893E7A" w:rsidRDefault="006F372E" w:rsidP="006F372E">
      <w:pPr>
        <w:shd w:val="clear" w:color="auto" w:fill="FFFFFF" w:themeFill="background1"/>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По адресу г. Волгоград, ул. Московская, 4 на земельном участке площадью 972 кв.м,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893E7A">
        <w:rPr>
          <w:rFonts w:ascii="Times New Roman" w:eastAsia="Times New Roman" w:hAnsi="Times New Roman" w:cs="Times New Roman"/>
          <w:sz w:val="26"/>
          <w:szCs w:val="26"/>
          <w:lang w:eastAsia="ru-RU"/>
        </w:rPr>
        <w:t>ЮГ-01/2017-О/23-03 от 23.01.2017</w:t>
      </w:r>
      <w:r w:rsidRPr="00893E7A">
        <w:rPr>
          <w:rFonts w:ascii="Times New Roman" w:eastAsia="Calibri" w:hAnsi="Times New Roman" w:cs="Times New Roman"/>
          <w:sz w:val="26"/>
          <w:szCs w:val="26"/>
        </w:rPr>
        <w:t xml:space="preserve">. На регламентное техническое обслуживание пожарной и охранной сигнализации  в гаражных боксах заключен договор </w:t>
      </w:r>
      <w:r w:rsidRPr="00893E7A">
        <w:rPr>
          <w:rFonts w:ascii="Times New Roman" w:eastAsia="Times New Roman" w:hAnsi="Times New Roman" w:cs="Times New Roman"/>
          <w:sz w:val="26"/>
          <w:szCs w:val="26"/>
          <w:lang w:eastAsia="ru-RU"/>
        </w:rPr>
        <w:t>ЮГ-01/2017-О/23-05 от 23.01.2017</w:t>
      </w:r>
      <w:r w:rsidRPr="00893E7A">
        <w:rPr>
          <w:rFonts w:ascii="Times New Roman" w:eastAsia="Calibri" w:hAnsi="Times New Roman" w:cs="Times New Roman"/>
          <w:sz w:val="26"/>
          <w:szCs w:val="26"/>
        </w:rPr>
        <w:t>.</w:t>
      </w:r>
    </w:p>
    <w:p w:rsidR="006F372E" w:rsidRPr="00893E7A" w:rsidRDefault="006F372E" w:rsidP="006F372E">
      <w:pPr>
        <w:spacing w:after="0" w:line="360" w:lineRule="auto"/>
        <w:ind w:firstLine="709"/>
        <w:jc w:val="both"/>
        <w:rPr>
          <w:rFonts w:ascii="Times New Roman" w:hAnsi="Times New Roman" w:cs="Times New Roman"/>
          <w:i/>
          <w:sz w:val="26"/>
          <w:szCs w:val="26"/>
          <w:u w:val="single"/>
        </w:rPr>
      </w:pPr>
      <w:r w:rsidRPr="00893E7A">
        <w:rPr>
          <w:rFonts w:ascii="Times New Roman"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6F372E" w:rsidRPr="00893E7A" w:rsidRDefault="006F372E" w:rsidP="006F372E">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Полномочия возложены на контрактную службу (8 чел.) и Единую комиссию (7 чел.) (Приказ Управления от 31.03.2016 № 50 с изменениями от 10.08.2017 года).</w:t>
      </w:r>
    </w:p>
    <w:p w:rsidR="006F372E" w:rsidRPr="00893E7A" w:rsidRDefault="006F372E" w:rsidP="006F372E">
      <w:pPr>
        <w:spacing w:after="0" w:line="360" w:lineRule="auto"/>
        <w:ind w:firstLine="709"/>
        <w:jc w:val="both"/>
        <w:rPr>
          <w:rFonts w:ascii="Times New Roman" w:eastAsia="Calibri"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6F372E" w:rsidRPr="00893E7A" w:rsidTr="00AA7D42">
        <w:tc>
          <w:tcPr>
            <w:tcW w:w="1809" w:type="dxa"/>
          </w:tcPr>
          <w:p w:rsidR="006F372E" w:rsidRPr="00893E7A" w:rsidRDefault="006F372E" w:rsidP="00AA7D42">
            <w:pPr>
              <w:spacing w:after="0"/>
              <w:rPr>
                <w:rFonts w:ascii="Times New Roman" w:hAnsi="Times New Roman" w:cs="Times New Roman"/>
                <w:sz w:val="18"/>
                <w:szCs w:val="18"/>
              </w:rPr>
            </w:pP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6F372E" w:rsidRPr="00893E7A" w:rsidRDefault="006F372E" w:rsidP="00AA7D42">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851"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850" w:type="dxa"/>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851" w:type="dxa"/>
            <w:shd w:val="clear" w:color="auto" w:fill="FFFFFF" w:themeFill="background1"/>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6F372E" w:rsidRPr="00893E7A" w:rsidRDefault="006F372E" w:rsidP="00AA7D42">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6F372E" w:rsidRPr="00893E7A" w:rsidTr="00AA7D42">
        <w:tc>
          <w:tcPr>
            <w:tcW w:w="1809" w:type="dxa"/>
          </w:tcPr>
          <w:p w:rsidR="006F372E" w:rsidRPr="00893E7A" w:rsidRDefault="006F372E" w:rsidP="00AA7D42">
            <w:pPr>
              <w:spacing w:after="0"/>
              <w:rPr>
                <w:rFonts w:ascii="Times New Roman" w:hAnsi="Times New Roman" w:cs="Times New Roman"/>
                <w:sz w:val="18"/>
                <w:szCs w:val="18"/>
              </w:rPr>
            </w:pPr>
            <w:r w:rsidRPr="00893E7A">
              <w:rPr>
                <w:rFonts w:ascii="Times New Roman" w:eastAsia="Calibri" w:hAnsi="Times New Roman" w:cs="Times New Roman"/>
                <w:sz w:val="18"/>
                <w:szCs w:val="18"/>
              </w:rPr>
              <w:t>Запланировано мероприятий</w:t>
            </w:r>
          </w:p>
        </w:tc>
        <w:tc>
          <w:tcPr>
            <w:tcW w:w="8364" w:type="dxa"/>
            <w:gridSpan w:val="10"/>
          </w:tcPr>
          <w:p w:rsidR="006F372E" w:rsidRPr="00893E7A" w:rsidRDefault="006F372E" w:rsidP="00AA7D42">
            <w:pPr>
              <w:spacing w:after="0" w:line="240" w:lineRule="auto"/>
              <w:jc w:val="center"/>
              <w:rPr>
                <w:rFonts w:ascii="Times New Roman" w:eastAsia="Calibri" w:hAnsi="Times New Roman" w:cs="Times New Roman"/>
                <w:b/>
                <w:sz w:val="18"/>
                <w:szCs w:val="18"/>
              </w:rPr>
            </w:pPr>
            <w:r w:rsidRPr="00893E7A">
              <w:rPr>
                <w:rFonts w:ascii="Times New Roman" w:eastAsia="Calibri" w:hAnsi="Times New Roman" w:cs="Times New Roman"/>
                <w:sz w:val="20"/>
                <w:szCs w:val="20"/>
              </w:rPr>
              <w:t>постоянно (по мере необходимости)</w:t>
            </w:r>
          </w:p>
        </w:tc>
      </w:tr>
      <w:tr w:rsidR="006F372E" w:rsidRPr="00893E7A" w:rsidTr="00AA7D42">
        <w:tc>
          <w:tcPr>
            <w:tcW w:w="1809" w:type="dxa"/>
          </w:tcPr>
          <w:p w:rsidR="006F372E" w:rsidRPr="00893E7A" w:rsidRDefault="006F372E" w:rsidP="00AA7D42">
            <w:pPr>
              <w:spacing w:after="0"/>
              <w:rPr>
                <w:rFonts w:ascii="Times New Roman" w:hAnsi="Times New Roman" w:cs="Times New Roman"/>
                <w:sz w:val="18"/>
                <w:szCs w:val="18"/>
              </w:rPr>
            </w:pPr>
            <w:r w:rsidRPr="00893E7A">
              <w:rPr>
                <w:rFonts w:ascii="Times New Roman" w:eastAsia="Calibri" w:hAnsi="Times New Roman" w:cs="Times New Roman"/>
                <w:sz w:val="18"/>
                <w:szCs w:val="18"/>
              </w:rPr>
              <w:t>Проведено мероприятий</w:t>
            </w:r>
          </w:p>
        </w:tc>
        <w:tc>
          <w:tcPr>
            <w:tcW w:w="851" w:type="dxa"/>
            <w:vAlign w:val="center"/>
          </w:tcPr>
          <w:p w:rsidR="006F372E" w:rsidRPr="00893E7A" w:rsidRDefault="006F372E" w:rsidP="00AA7D42">
            <w:pPr>
              <w:spacing w:after="0"/>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5</w:t>
            </w:r>
          </w:p>
        </w:tc>
        <w:tc>
          <w:tcPr>
            <w:tcW w:w="850" w:type="dxa"/>
            <w:vAlign w:val="center"/>
          </w:tcPr>
          <w:p w:rsidR="006F372E" w:rsidRPr="00893E7A" w:rsidRDefault="006F372E" w:rsidP="00AA7D42">
            <w:pPr>
              <w:spacing w:after="0"/>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4</w:t>
            </w:r>
          </w:p>
        </w:tc>
        <w:tc>
          <w:tcPr>
            <w:tcW w:w="851" w:type="dxa"/>
            <w:vAlign w:val="center"/>
          </w:tcPr>
          <w:p w:rsidR="006F372E" w:rsidRPr="00893E7A" w:rsidRDefault="006F372E" w:rsidP="00AA7D42">
            <w:pPr>
              <w:spacing w:after="0"/>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2</w:t>
            </w:r>
          </w:p>
        </w:tc>
        <w:tc>
          <w:tcPr>
            <w:tcW w:w="850" w:type="dxa"/>
            <w:shd w:val="clear" w:color="auto" w:fill="FFFFFF" w:themeFill="background1"/>
            <w:vAlign w:val="center"/>
          </w:tcPr>
          <w:p w:rsidR="006F372E" w:rsidRPr="00893E7A" w:rsidRDefault="006F372E" w:rsidP="00AA7D42">
            <w:pPr>
              <w:spacing w:after="0"/>
              <w:jc w:val="center"/>
              <w:rPr>
                <w:rFonts w:ascii="Times New Roman" w:eastAsia="Calibri" w:hAnsi="Times New Roman" w:cs="Times New Roman"/>
                <w:sz w:val="20"/>
                <w:szCs w:val="20"/>
              </w:rPr>
            </w:pPr>
            <w:r w:rsidRPr="00893E7A">
              <w:rPr>
                <w:rFonts w:ascii="Times New Roman" w:eastAsia="Calibri" w:hAnsi="Times New Roman" w:cs="Times New Roman"/>
                <w:sz w:val="20"/>
                <w:szCs w:val="20"/>
              </w:rPr>
              <w:t>2</w:t>
            </w:r>
          </w:p>
        </w:tc>
        <w:tc>
          <w:tcPr>
            <w:tcW w:w="851" w:type="dxa"/>
            <w:shd w:val="clear" w:color="auto" w:fill="D9D9D9" w:themeFill="background1" w:themeFillShade="D9"/>
            <w:vAlign w:val="center"/>
          </w:tcPr>
          <w:p w:rsidR="006F372E" w:rsidRPr="00893E7A" w:rsidRDefault="006F372E" w:rsidP="00AA7D42">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13</w:t>
            </w:r>
          </w:p>
        </w:tc>
        <w:tc>
          <w:tcPr>
            <w:tcW w:w="850" w:type="dxa"/>
            <w:vAlign w:val="center"/>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851" w:type="dxa"/>
            <w:vAlign w:val="center"/>
          </w:tcPr>
          <w:p w:rsidR="006F372E" w:rsidRPr="00893E7A" w:rsidRDefault="006F372E" w:rsidP="00AA7D42">
            <w:pPr>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850" w:type="dxa"/>
            <w:vAlign w:val="center"/>
          </w:tcPr>
          <w:p w:rsidR="006F372E" w:rsidRPr="00893E7A" w:rsidRDefault="006F372E" w:rsidP="00AA7D42">
            <w:pPr>
              <w:spacing w:after="0" w:line="240" w:lineRule="auto"/>
              <w:jc w:val="center"/>
              <w:rPr>
                <w:rFonts w:ascii="Times New Roman" w:eastAsia="Calibri" w:hAnsi="Times New Roman" w:cs="Times New Roman"/>
                <w:sz w:val="18"/>
                <w:szCs w:val="18"/>
              </w:rPr>
            </w:pPr>
          </w:p>
        </w:tc>
        <w:tc>
          <w:tcPr>
            <w:tcW w:w="851" w:type="dxa"/>
            <w:shd w:val="clear" w:color="auto" w:fill="FFFFFF" w:themeFill="background1"/>
            <w:vAlign w:val="center"/>
          </w:tcPr>
          <w:p w:rsidR="006F372E" w:rsidRPr="00893E7A" w:rsidRDefault="006F372E" w:rsidP="00AA7D42">
            <w:pPr>
              <w:spacing w:after="0" w:line="240" w:lineRule="auto"/>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6F372E" w:rsidRPr="00893E7A" w:rsidRDefault="006F372E" w:rsidP="00AA7D42">
            <w:pPr>
              <w:spacing w:after="0" w:line="240" w:lineRule="auto"/>
              <w:jc w:val="center"/>
              <w:rPr>
                <w:rFonts w:ascii="Times New Roman" w:eastAsia="Calibri" w:hAnsi="Times New Roman" w:cs="Times New Roman"/>
                <w:b/>
                <w:sz w:val="18"/>
                <w:szCs w:val="18"/>
              </w:rPr>
            </w:pPr>
          </w:p>
        </w:tc>
      </w:tr>
    </w:tbl>
    <w:p w:rsidR="006F372E" w:rsidRPr="00893E7A" w:rsidRDefault="006F372E" w:rsidP="006F372E">
      <w:pPr>
        <w:spacing w:after="0" w:line="360" w:lineRule="auto"/>
        <w:ind w:firstLine="709"/>
        <w:jc w:val="both"/>
        <w:rPr>
          <w:rFonts w:ascii="Times New Roman" w:eastAsia="Calibri" w:hAnsi="Times New Roman" w:cs="Times New Roman"/>
          <w:sz w:val="28"/>
          <w:szCs w:val="28"/>
        </w:rPr>
      </w:pP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За 9 месяцев 2017 года было размещено 7 заказов с проведением конкурентных процедур на общую сумму 987 614,61 рублей:</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6 заказов в форме электронного аукциона:</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приобретение горюче-смазочных материалов во 2 квартале 2017 года;</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приобретение расходных материалов к компьютерной технике (картриджей);</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приобретение бумаги для офисной техники;</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приобретение компьютеров, их частей и принадлежностей, периферийного оборудования;</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приобретение горюче-смазочных материалов в 3 квартале 2017 года;</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приобретение горюче-смазочных материалов в 4 квартале 2017 года;</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1 заказ в форме совместного открытого конкурса, проведенного Федеральной службой (Роскомнадзором):</w:t>
      </w:r>
      <w:r w:rsidRPr="00893E7A">
        <w:rPr>
          <w:rFonts w:ascii="Times New Roman" w:eastAsia="Calibri" w:hAnsi="Times New Roman" w:cs="Times New Roman"/>
          <w:sz w:val="26"/>
          <w:szCs w:val="26"/>
        </w:rPr>
        <w:tab/>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на оказание услуг по организации мероприятий в рамках проведения семинаров для сотрудников Роскомнадзора.</w:t>
      </w:r>
    </w:p>
    <w:p w:rsidR="006F372E" w:rsidRPr="00893E7A" w:rsidRDefault="006F372E" w:rsidP="006F372E">
      <w:pPr>
        <w:shd w:val="clear" w:color="auto" w:fill="FFFFFF" w:themeFill="background1"/>
        <w:spacing w:after="0" w:line="360" w:lineRule="auto"/>
        <w:ind w:firstLine="426"/>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Заключено 9 контрактов на общую сумму 1 482816,50 рублей (в том числе два контракта, размещенные в 4 квартале 2016 года  на сумму  382 000,00 рублей и 180468,50 рублей). </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Экономия в результате размещения конкурентными способами за 9 месяцев 2017 года составила 67 266,61 рублей. Вся экономия была направлена на обеспечение деятельности Управления. </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На период 1 квартала  2017 год заключены договоры на оказание услуг связи:</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услуги местной и внутризоновой, междугородной телефонной связи с Волгоградским филиалом ПАО «Ростелеком» № 13974 от 25.01.2017;</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услуги местной, междугородной и внутризоновой телефонной связи с Калмыцким филиалом ПАО «Ростелеком» № РФ 0405.03.2/31-816 от 25.01.2017.</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Начиная со 2 квартала 2017 года расходы по оплате услуг связи (телефонии) Управления оплачиваются по контракту с ПАО «Ростелеком» Центральным аппаратом Роскомнадзора. </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Телекоммуникационные услуги Управления оплачиваются в рамках того же контракта начиная с 01.01.2017 года.</w:t>
      </w:r>
    </w:p>
    <w:p w:rsidR="006F372E" w:rsidRPr="00893E7A" w:rsidRDefault="006F372E" w:rsidP="006F372E">
      <w:pPr>
        <w:shd w:val="clear" w:color="auto" w:fill="FFFFFF" w:themeFill="background1"/>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На период 2017 года заключен договор на услуги подвижной радиотелефонной связи с ПАО «Мегафон» от 24.01.2017 № 16. </w:t>
      </w:r>
    </w:p>
    <w:p w:rsidR="006F372E" w:rsidRPr="00893E7A" w:rsidRDefault="006F372E" w:rsidP="006F372E">
      <w:pPr>
        <w:shd w:val="clear" w:color="auto" w:fill="FFFFFF" w:themeFill="background1"/>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Все услуги предоставляются.</w:t>
      </w:r>
    </w:p>
    <w:p w:rsidR="00E02657" w:rsidRPr="00893E7A" w:rsidRDefault="00E02657" w:rsidP="005D535F">
      <w:pPr>
        <w:spacing w:after="0" w:line="360" w:lineRule="auto"/>
        <w:ind w:firstLine="709"/>
        <w:jc w:val="both"/>
        <w:rPr>
          <w:rFonts w:ascii="Times New Roman" w:eastAsia="Calibri" w:hAnsi="Times New Roman" w:cs="Times New Roman"/>
          <w:sz w:val="26"/>
          <w:szCs w:val="26"/>
        </w:rPr>
      </w:pPr>
    </w:p>
    <w:p w:rsidR="00D57176" w:rsidRPr="00893E7A" w:rsidRDefault="00D57176" w:rsidP="00D57176">
      <w:pPr>
        <w:spacing w:after="0" w:line="360" w:lineRule="auto"/>
        <w:ind w:firstLine="708"/>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lastRenderedPageBreak/>
        <w:t>Защита государственной тайны- обеспечение в пределах своей компетенции защиты сведений, составляющих государственную тайну</w:t>
      </w:r>
    </w:p>
    <w:p w:rsidR="00D57176" w:rsidRPr="00893E7A" w:rsidRDefault="00D57176" w:rsidP="00D57176">
      <w:pPr>
        <w:spacing w:after="0"/>
        <w:ind w:firstLine="708"/>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Полномочие выполняют – 2 единицы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57176" w:rsidRPr="00893E7A" w:rsidTr="003C7768">
        <w:tc>
          <w:tcPr>
            <w:tcW w:w="1809" w:type="dxa"/>
          </w:tcPr>
          <w:p w:rsidR="00D57176" w:rsidRPr="00893E7A" w:rsidRDefault="00D57176" w:rsidP="00D57176">
            <w:pPr>
              <w:spacing w:after="0"/>
              <w:rPr>
                <w:rFonts w:ascii="Times New Roman" w:eastAsiaTheme="minorEastAsia" w:hAnsi="Times New Roman" w:cs="Times New Roman"/>
                <w:sz w:val="18"/>
                <w:szCs w:val="18"/>
                <w:lang w:eastAsia="ru-RU"/>
              </w:rPr>
            </w:pPr>
          </w:p>
        </w:tc>
        <w:tc>
          <w:tcPr>
            <w:tcW w:w="851"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850"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851"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D57176" w:rsidRPr="00893E7A" w:rsidRDefault="00D57176" w:rsidP="00D57176">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850"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851"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 квартал 2017</w:t>
            </w:r>
          </w:p>
        </w:tc>
        <w:tc>
          <w:tcPr>
            <w:tcW w:w="850" w:type="dxa"/>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D57176" w:rsidRPr="00893E7A" w:rsidRDefault="00D57176" w:rsidP="00D57176">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D57176" w:rsidRPr="00893E7A" w:rsidTr="003C7768">
        <w:tc>
          <w:tcPr>
            <w:tcW w:w="1809" w:type="dxa"/>
          </w:tcPr>
          <w:p w:rsidR="00D57176" w:rsidRPr="00893E7A" w:rsidRDefault="00D57176" w:rsidP="00D57176">
            <w:pPr>
              <w:spacing w:after="0"/>
              <w:rPr>
                <w:rFonts w:ascii="Times New Roman" w:eastAsiaTheme="minorEastAsia" w:hAnsi="Times New Roman" w:cs="Times New Roman"/>
                <w:sz w:val="18"/>
                <w:szCs w:val="18"/>
                <w:lang w:eastAsia="ru-RU"/>
              </w:rPr>
            </w:pPr>
            <w:r w:rsidRPr="00893E7A">
              <w:rPr>
                <w:rFonts w:ascii="Times New Roman" w:eastAsia="Calibri" w:hAnsi="Times New Roman" w:cs="Times New Roman"/>
                <w:sz w:val="18"/>
                <w:szCs w:val="18"/>
                <w:lang w:eastAsia="ru-RU"/>
              </w:rPr>
              <w:t>Запланировано мероприятий</w:t>
            </w:r>
          </w:p>
        </w:tc>
        <w:tc>
          <w:tcPr>
            <w:tcW w:w="8364" w:type="dxa"/>
            <w:gridSpan w:val="10"/>
          </w:tcPr>
          <w:p w:rsidR="00D57176" w:rsidRPr="00893E7A" w:rsidRDefault="00D57176" w:rsidP="00D57176">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sz w:val="20"/>
                <w:szCs w:val="20"/>
                <w:lang w:eastAsia="ru-RU"/>
              </w:rPr>
              <w:t>постоянно (по мере необходимости)</w:t>
            </w:r>
          </w:p>
        </w:tc>
      </w:tr>
      <w:tr w:rsidR="00D57176" w:rsidRPr="00893E7A" w:rsidTr="003C7768">
        <w:tc>
          <w:tcPr>
            <w:tcW w:w="1809" w:type="dxa"/>
          </w:tcPr>
          <w:p w:rsidR="00D57176" w:rsidRPr="00893E7A" w:rsidRDefault="00D57176" w:rsidP="00D57176">
            <w:pPr>
              <w:spacing w:after="0"/>
              <w:rPr>
                <w:rFonts w:ascii="Times New Roman" w:eastAsiaTheme="minorEastAsia" w:hAnsi="Times New Roman" w:cs="Times New Roman"/>
                <w:sz w:val="18"/>
                <w:szCs w:val="18"/>
                <w:lang w:eastAsia="ru-RU"/>
              </w:rPr>
            </w:pPr>
            <w:r w:rsidRPr="00893E7A">
              <w:rPr>
                <w:rFonts w:ascii="Times New Roman" w:eastAsia="Calibri" w:hAnsi="Times New Roman" w:cs="Times New Roman"/>
                <w:sz w:val="18"/>
                <w:szCs w:val="18"/>
                <w:lang w:eastAsia="ru-RU"/>
              </w:rPr>
              <w:t>Проведено мероприятий</w:t>
            </w:r>
          </w:p>
        </w:tc>
        <w:tc>
          <w:tcPr>
            <w:tcW w:w="8364" w:type="dxa"/>
            <w:gridSpan w:val="10"/>
            <w:vAlign w:val="center"/>
          </w:tcPr>
          <w:p w:rsidR="00D57176" w:rsidRPr="00893E7A" w:rsidRDefault="00D57176" w:rsidP="00D57176">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работа ведется постоянно</w:t>
            </w:r>
          </w:p>
        </w:tc>
      </w:tr>
    </w:tbl>
    <w:p w:rsidR="00D57176" w:rsidRPr="00893E7A" w:rsidRDefault="00D57176" w:rsidP="00D57176">
      <w:pPr>
        <w:spacing w:after="0" w:line="360" w:lineRule="auto"/>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ab/>
      </w:r>
    </w:p>
    <w:p w:rsidR="00D57176" w:rsidRPr="00893E7A" w:rsidRDefault="00D57176" w:rsidP="00D57176">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893E7A" w:rsidRDefault="0003301C" w:rsidP="003F700C">
      <w:pPr>
        <w:spacing w:after="0" w:line="360" w:lineRule="auto"/>
        <w:jc w:val="both"/>
        <w:rPr>
          <w:rFonts w:ascii="Times New Roman" w:hAnsi="Times New Roman" w:cs="Times New Roman"/>
          <w:sz w:val="26"/>
          <w:szCs w:val="26"/>
        </w:rPr>
      </w:pPr>
    </w:p>
    <w:p w:rsidR="000A61F1" w:rsidRPr="00893E7A" w:rsidRDefault="000A61F1"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893E7A"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893E7A" w:rsidRDefault="0028484E" w:rsidP="0039061C">
      <w:pPr>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Внедрено и используется программное обеспечение автоматизированного контроля исполнения</w:t>
      </w:r>
      <w:r w:rsidR="004A4EBE" w:rsidRPr="00893E7A">
        <w:rPr>
          <w:rFonts w:ascii="Times New Roman" w:eastAsia="Calibri" w:hAnsi="Times New Roman" w:cs="Times New Roman"/>
          <w:sz w:val="26"/>
          <w:szCs w:val="26"/>
        </w:rPr>
        <w:t xml:space="preserve"> операторами </w:t>
      </w:r>
      <w:r w:rsidR="008D64F5" w:rsidRPr="00893E7A">
        <w:rPr>
          <w:rFonts w:ascii="Times New Roman" w:eastAsia="Calibri" w:hAnsi="Times New Roman" w:cs="Times New Roman"/>
          <w:sz w:val="26"/>
          <w:szCs w:val="26"/>
        </w:rPr>
        <w:t xml:space="preserve">предоставляющими </w:t>
      </w:r>
      <w:r w:rsidRPr="00893E7A">
        <w:rPr>
          <w:rFonts w:ascii="Times New Roman" w:eastAsia="Calibri" w:hAnsi="Times New Roman" w:cs="Times New Roman"/>
          <w:sz w:val="26"/>
          <w:szCs w:val="26"/>
        </w:rPr>
        <w:t xml:space="preserve">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893E7A" w:rsidRDefault="004D3E25" w:rsidP="003F700C">
      <w:pPr>
        <w:spacing w:after="0" w:line="360" w:lineRule="auto"/>
        <w:ind w:firstLine="709"/>
        <w:jc w:val="both"/>
        <w:rPr>
          <w:rFonts w:ascii="Times New Roman" w:eastAsia="Times New Roman" w:hAnsi="Times New Roman" w:cs="Times New Roman"/>
          <w:sz w:val="26"/>
          <w:szCs w:val="26"/>
          <w:lang w:eastAsia="ru-RU"/>
        </w:rPr>
      </w:pPr>
    </w:p>
    <w:p w:rsidR="0014068C" w:rsidRPr="00893E7A" w:rsidRDefault="0014068C" w:rsidP="0014068C">
      <w:pPr>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Иные функции – осуществление организации и ведение гражданской обороны</w:t>
      </w:r>
    </w:p>
    <w:p w:rsidR="0014068C" w:rsidRPr="00893E7A" w:rsidRDefault="0014068C" w:rsidP="0014068C">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068C" w:rsidRPr="00893E7A" w:rsidTr="003C7768">
        <w:tc>
          <w:tcPr>
            <w:tcW w:w="1809" w:type="dxa"/>
          </w:tcPr>
          <w:p w:rsidR="0014068C" w:rsidRPr="00893E7A" w:rsidRDefault="0014068C" w:rsidP="0014068C">
            <w:pPr>
              <w:spacing w:after="0"/>
              <w:rPr>
                <w:rFonts w:ascii="Times New Roman" w:eastAsiaTheme="minorEastAsia" w:hAnsi="Times New Roman" w:cs="Times New Roman"/>
                <w:sz w:val="18"/>
                <w:szCs w:val="18"/>
                <w:lang w:eastAsia="ru-RU"/>
              </w:rPr>
            </w:pPr>
          </w:p>
        </w:tc>
        <w:tc>
          <w:tcPr>
            <w:tcW w:w="851"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850"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851"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14068C" w:rsidRPr="00893E7A" w:rsidRDefault="0014068C" w:rsidP="0014068C">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850"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851"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 квартал 2017</w:t>
            </w:r>
          </w:p>
        </w:tc>
        <w:tc>
          <w:tcPr>
            <w:tcW w:w="850" w:type="dxa"/>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14068C" w:rsidRPr="00893E7A" w:rsidRDefault="0014068C" w:rsidP="0014068C">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14068C" w:rsidRPr="00893E7A" w:rsidTr="003C7768">
        <w:tc>
          <w:tcPr>
            <w:tcW w:w="1809" w:type="dxa"/>
          </w:tcPr>
          <w:p w:rsidR="0014068C" w:rsidRPr="00893E7A" w:rsidRDefault="0014068C" w:rsidP="0014068C">
            <w:pPr>
              <w:spacing w:after="0"/>
              <w:rPr>
                <w:rFonts w:ascii="Times New Roman" w:eastAsiaTheme="minorEastAsia" w:hAnsi="Times New Roman" w:cs="Times New Roman"/>
                <w:sz w:val="18"/>
                <w:szCs w:val="18"/>
                <w:lang w:eastAsia="ru-RU"/>
              </w:rPr>
            </w:pPr>
            <w:r w:rsidRPr="00893E7A">
              <w:rPr>
                <w:rFonts w:ascii="Times New Roman" w:eastAsia="Calibri" w:hAnsi="Times New Roman" w:cs="Times New Roman"/>
                <w:sz w:val="18"/>
                <w:szCs w:val="18"/>
                <w:lang w:eastAsia="ru-RU"/>
              </w:rPr>
              <w:t xml:space="preserve">Запланировано </w:t>
            </w:r>
            <w:r w:rsidRPr="00893E7A">
              <w:rPr>
                <w:rFonts w:ascii="Times New Roman" w:eastAsia="Calibri" w:hAnsi="Times New Roman" w:cs="Times New Roman"/>
                <w:sz w:val="18"/>
                <w:szCs w:val="18"/>
                <w:lang w:eastAsia="ru-RU"/>
              </w:rPr>
              <w:lastRenderedPageBreak/>
              <w:t>мероприятий</w:t>
            </w:r>
          </w:p>
        </w:tc>
        <w:tc>
          <w:tcPr>
            <w:tcW w:w="8364" w:type="dxa"/>
            <w:gridSpan w:val="10"/>
          </w:tcPr>
          <w:p w:rsidR="0014068C" w:rsidRPr="00893E7A" w:rsidRDefault="0014068C" w:rsidP="0014068C">
            <w:pPr>
              <w:spacing w:after="0" w:line="240" w:lineRule="auto"/>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sz w:val="20"/>
                <w:szCs w:val="20"/>
                <w:lang w:eastAsia="ru-RU"/>
              </w:rPr>
              <w:lastRenderedPageBreak/>
              <w:t>постоянно (по мере необходимости)</w:t>
            </w:r>
          </w:p>
        </w:tc>
      </w:tr>
      <w:tr w:rsidR="0014068C" w:rsidRPr="00893E7A" w:rsidTr="003C7768">
        <w:tc>
          <w:tcPr>
            <w:tcW w:w="1809" w:type="dxa"/>
          </w:tcPr>
          <w:p w:rsidR="0014068C" w:rsidRPr="00893E7A" w:rsidRDefault="0014068C" w:rsidP="0014068C">
            <w:pPr>
              <w:spacing w:after="0"/>
              <w:rPr>
                <w:rFonts w:ascii="Times New Roman" w:eastAsiaTheme="minorEastAsia"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Проведено мероприятий</w:t>
            </w:r>
          </w:p>
        </w:tc>
        <w:tc>
          <w:tcPr>
            <w:tcW w:w="8364" w:type="dxa"/>
            <w:gridSpan w:val="10"/>
            <w:vAlign w:val="center"/>
          </w:tcPr>
          <w:p w:rsidR="0014068C" w:rsidRPr="00893E7A" w:rsidRDefault="0014068C" w:rsidP="0014068C">
            <w:pPr>
              <w:spacing w:after="0" w:line="240" w:lineRule="auto"/>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работа ведется постоянно</w:t>
            </w:r>
          </w:p>
        </w:tc>
      </w:tr>
    </w:tbl>
    <w:p w:rsidR="0014068C" w:rsidRPr="00893E7A" w:rsidRDefault="0014068C" w:rsidP="0014068C">
      <w:pPr>
        <w:spacing w:after="0" w:line="360" w:lineRule="auto"/>
        <w:ind w:firstLine="709"/>
        <w:jc w:val="both"/>
        <w:rPr>
          <w:rFonts w:ascii="Times New Roman" w:eastAsiaTheme="minorEastAsia" w:hAnsi="Times New Roman" w:cs="Times New Roman"/>
          <w:sz w:val="28"/>
          <w:szCs w:val="28"/>
          <w:lang w:eastAsia="ru-RU"/>
        </w:rPr>
      </w:pPr>
    </w:p>
    <w:p w:rsidR="0014068C" w:rsidRPr="00893E7A" w:rsidRDefault="0014068C" w:rsidP="0014068C">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4068C" w:rsidRPr="00893E7A" w:rsidTr="003C7768">
        <w:trPr>
          <w:tblHeader/>
        </w:trPr>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 п/п</w:t>
            </w:r>
          </w:p>
        </w:tc>
        <w:tc>
          <w:tcPr>
            <w:tcW w:w="36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Недостает</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 xml:space="preserve">% </w:t>
            </w:r>
          </w:p>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укомплектованности</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w:t>
            </w:r>
          </w:p>
        </w:tc>
        <w:tc>
          <w:tcPr>
            <w:tcW w:w="3640" w:type="dxa"/>
            <w:shd w:val="clear" w:color="auto" w:fill="auto"/>
          </w:tcPr>
          <w:p w:rsidR="0014068C" w:rsidRPr="00893E7A" w:rsidRDefault="0014068C" w:rsidP="0014068C">
            <w:pPr>
              <w:spacing w:after="0" w:line="240" w:lineRule="auto"/>
              <w:jc w:val="both"/>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sz w:val="20"/>
                <w:szCs w:val="20"/>
                <w:lang w:eastAsia="ru-RU"/>
              </w:rPr>
              <w:t>Фильтрующие противогазы ГП-7 (ГП-7Б)</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66</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80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121</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2</w:t>
            </w:r>
          </w:p>
        </w:tc>
        <w:tc>
          <w:tcPr>
            <w:tcW w:w="3640" w:type="dxa"/>
            <w:shd w:val="clear" w:color="auto" w:fill="auto"/>
          </w:tcPr>
          <w:p w:rsidR="0014068C" w:rsidRPr="00893E7A" w:rsidRDefault="0014068C" w:rsidP="0014068C">
            <w:pPr>
              <w:spacing w:after="0" w:line="240" w:lineRule="auto"/>
              <w:jc w:val="both"/>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sz w:val="20"/>
                <w:szCs w:val="20"/>
                <w:lang w:eastAsia="ru-RU"/>
              </w:rPr>
              <w:t>Респиратор Р-2 (У-2к)</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48</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14</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77</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3</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Патрон дополнительный ДПГ</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4</w:t>
            </w:r>
          </w:p>
        </w:tc>
        <w:tc>
          <w:tcPr>
            <w:tcW w:w="3640" w:type="dxa"/>
            <w:shd w:val="clear" w:color="auto" w:fill="auto"/>
          </w:tcPr>
          <w:p w:rsidR="0014068C" w:rsidRPr="00893E7A" w:rsidRDefault="0014068C" w:rsidP="0014068C">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Противогазы изолирующие ИП</w:t>
            </w:r>
            <w:r w:rsidRPr="00893E7A">
              <w:rPr>
                <w:rFonts w:ascii="Times New Roman" w:eastAsia="Times New Roman" w:hAnsi="Times New Roman" w:cs="Times New Roman"/>
                <w:sz w:val="20"/>
                <w:szCs w:val="20"/>
                <w:lang w:eastAsia="ru-RU"/>
              </w:rPr>
              <w:noBreakHyphen/>
              <w:t>4МК (ИП-6)</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7</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5</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58</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5</w:t>
            </w:r>
          </w:p>
        </w:tc>
        <w:tc>
          <w:tcPr>
            <w:tcW w:w="3640" w:type="dxa"/>
            <w:shd w:val="clear" w:color="auto" w:fill="auto"/>
          </w:tcPr>
          <w:p w:rsidR="0014068C" w:rsidRPr="00893E7A" w:rsidRDefault="0014068C" w:rsidP="0014068C">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Регенеративный патрон РП-7Б</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24</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14</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42</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Костюм защитный Л-1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5</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7</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42</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7</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Индивидуальный дозиметр ДТЛ-02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8</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Измеритель дозы ИД-1 (ДП-22В)</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50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9</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Прибор ВПХР</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10</w:t>
            </w:r>
          </w:p>
        </w:tc>
        <w:tc>
          <w:tcPr>
            <w:tcW w:w="3640" w:type="dxa"/>
            <w:shd w:val="clear" w:color="auto" w:fill="auto"/>
          </w:tcPr>
          <w:p w:rsidR="0014068C" w:rsidRPr="00893E7A"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Индикаторные трубки ИТ-36</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11</w:t>
            </w:r>
          </w:p>
        </w:tc>
        <w:tc>
          <w:tcPr>
            <w:tcW w:w="3640" w:type="dxa"/>
            <w:shd w:val="clear" w:color="auto" w:fill="auto"/>
          </w:tcPr>
          <w:p w:rsidR="0014068C" w:rsidRPr="00893E7A" w:rsidRDefault="0014068C" w:rsidP="0014068C">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Индикаторные трубки ИТ-44(51)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124</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124</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12</w:t>
            </w:r>
          </w:p>
        </w:tc>
        <w:tc>
          <w:tcPr>
            <w:tcW w:w="3640" w:type="dxa"/>
            <w:shd w:val="clear" w:color="auto" w:fill="auto"/>
          </w:tcPr>
          <w:p w:rsidR="0014068C" w:rsidRPr="00893E7A" w:rsidRDefault="0014068C" w:rsidP="0014068C">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Индикаторные трубки ИТ-45</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13</w:t>
            </w:r>
          </w:p>
        </w:tc>
        <w:tc>
          <w:tcPr>
            <w:tcW w:w="3640" w:type="dxa"/>
            <w:shd w:val="clear" w:color="auto" w:fill="auto"/>
          </w:tcPr>
          <w:p w:rsidR="0014068C" w:rsidRPr="00893E7A" w:rsidRDefault="0014068C" w:rsidP="0014068C">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Индикаторные трубки на аммиак</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31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31</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14</w:t>
            </w:r>
          </w:p>
        </w:tc>
        <w:tc>
          <w:tcPr>
            <w:tcW w:w="3640" w:type="dxa"/>
            <w:shd w:val="clear" w:color="auto" w:fill="auto"/>
          </w:tcPr>
          <w:p w:rsidR="0014068C" w:rsidRPr="00893E7A" w:rsidRDefault="0014068C" w:rsidP="0014068C">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Индикаторные трубки на хлор</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31</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31</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r w:rsidR="0014068C" w:rsidRPr="00893E7A" w:rsidTr="003C7768">
        <w:tc>
          <w:tcPr>
            <w:tcW w:w="54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15</w:t>
            </w:r>
          </w:p>
        </w:tc>
        <w:tc>
          <w:tcPr>
            <w:tcW w:w="3640" w:type="dxa"/>
            <w:shd w:val="clear" w:color="auto" w:fill="auto"/>
          </w:tcPr>
          <w:p w:rsidR="0014068C" w:rsidRPr="00893E7A" w:rsidRDefault="0014068C" w:rsidP="0014068C">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c>
          <w:tcPr>
            <w:tcW w:w="1560"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62</w:t>
            </w:r>
          </w:p>
        </w:tc>
        <w:tc>
          <w:tcPr>
            <w:tcW w:w="1561" w:type="dxa"/>
            <w:shd w:val="clear" w:color="auto" w:fill="auto"/>
          </w:tcPr>
          <w:p w:rsidR="0014068C" w:rsidRPr="00893E7A" w:rsidRDefault="0014068C" w:rsidP="0014068C">
            <w:pPr>
              <w:spacing w:after="0" w:line="240" w:lineRule="auto"/>
              <w:jc w:val="center"/>
              <w:rPr>
                <w:rFonts w:ascii="Times New Roman" w:eastAsia="Times New Roman" w:hAnsi="Times New Roman" w:cs="Times New Roman"/>
                <w:bCs/>
                <w:iCs/>
                <w:sz w:val="20"/>
                <w:szCs w:val="20"/>
                <w:lang w:eastAsia="ru-RU"/>
              </w:rPr>
            </w:pPr>
            <w:r w:rsidRPr="00893E7A">
              <w:rPr>
                <w:rFonts w:ascii="Times New Roman" w:eastAsia="Times New Roman" w:hAnsi="Times New Roman" w:cs="Times New Roman"/>
                <w:bCs/>
                <w:iCs/>
                <w:sz w:val="20"/>
                <w:szCs w:val="20"/>
                <w:lang w:eastAsia="ru-RU"/>
              </w:rPr>
              <w:t>0</w:t>
            </w:r>
          </w:p>
        </w:tc>
      </w:tr>
    </w:tbl>
    <w:p w:rsidR="0014068C" w:rsidRPr="00893E7A" w:rsidRDefault="0014068C" w:rsidP="00240C81">
      <w:pPr>
        <w:spacing w:after="0" w:line="360" w:lineRule="auto"/>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ab/>
        <w:t>С мая 2017 года во исполнение Постановления Правительства РФ от 02 ноября 2000 года № 841 (в редакции Постановления Правительства РФ от 19 апреля 2017 года № 470), проводится вводный инструктаж по гражданской обороне с вновь принятыми работниками Управления в течение первого месяца их работы.</w:t>
      </w:r>
    </w:p>
    <w:p w:rsidR="000A61F1" w:rsidRPr="00893E7A" w:rsidRDefault="000A61F1" w:rsidP="003F700C">
      <w:pPr>
        <w:spacing w:after="0"/>
        <w:jc w:val="both"/>
        <w:rPr>
          <w:rFonts w:ascii="Times New Roman" w:eastAsia="Times New Roman" w:hAnsi="Times New Roman" w:cs="Times New Roman"/>
          <w:sz w:val="26"/>
          <w:szCs w:val="26"/>
          <w:lang w:eastAsia="ru-RU"/>
        </w:rPr>
      </w:pPr>
    </w:p>
    <w:p w:rsidR="003A09EC" w:rsidRPr="00893E7A" w:rsidRDefault="003A09EC" w:rsidP="003F700C">
      <w:pPr>
        <w:spacing w:after="0" w:line="360" w:lineRule="auto"/>
        <w:ind w:firstLine="709"/>
        <w:jc w:val="both"/>
        <w:rPr>
          <w:rFonts w:ascii="Times New Roman" w:hAnsi="Times New Roman" w:cs="Times New Roman"/>
          <w:i/>
          <w:sz w:val="26"/>
          <w:szCs w:val="26"/>
          <w:u w:val="single"/>
        </w:rPr>
      </w:pPr>
      <w:r w:rsidRPr="00893E7A">
        <w:rPr>
          <w:rFonts w:ascii="Times New Roman" w:hAnsi="Times New Roman" w:cs="Times New Roman"/>
          <w:i/>
          <w:sz w:val="26"/>
          <w:szCs w:val="26"/>
          <w:u w:val="single"/>
        </w:rPr>
        <w:t>Иные функции - работа по охране труда</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и локальных  актов по охране труда.</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 сотрудником.</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Численность сотрудников на 01.10.2017 составляет:</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по штату   </w:t>
      </w:r>
      <w:r w:rsidRPr="00893E7A">
        <w:rPr>
          <w:rFonts w:ascii="Times New Roman" w:eastAsia="Calibri" w:hAnsi="Times New Roman" w:cs="Times New Roman"/>
          <w:sz w:val="26"/>
          <w:szCs w:val="26"/>
        </w:rPr>
        <w:tab/>
        <w:t xml:space="preserve">  56 человек;</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фактически         48 человек.</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приказом руководителя Управления от 30 марта 2017 года № 39 создана комиссия по контролю за системой управления охраной труда и проверке знаний по охране труда и электробезопасности;</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приказом  руководителя Управления от 25 мая 2017 года № 69 утверждена программа проведения вводного инструктажа по охране труда;</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 Управлении проводятся инструктажи: вводные, на рабочем месте, повторные, целевые, а также проводится обучение работников безопасным методам труда, соблюдению правил охраны труда и электробезопасности;</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на стадии доработки и согласования Положение о системе управления охраной труда в Управлении, перерабатываемое в соответствии с  приказом Федеральной службы по надзору в сфере связи, информационных технологий и массовых коммуникаций от 21 июля 2017 года № 142.</w:t>
      </w:r>
    </w:p>
    <w:p w:rsidR="009F3692" w:rsidRPr="00893E7A" w:rsidRDefault="009F3692" w:rsidP="009F369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В результате деятельности Управления за 3 квартал 2017 года проведены мероприятия, направленные на обеспечение безопасных условий и  соблюдение требований охраны труда, а именно:</w:t>
      </w:r>
    </w:p>
    <w:p w:rsidR="009F3692" w:rsidRPr="00893E7A" w:rsidRDefault="009F3692" w:rsidP="009F3692">
      <w:pPr>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1.Случаев производственного травматизма и профзаболеваний за  9 месяцев  2017 года не произошло. </w:t>
      </w:r>
    </w:p>
    <w:p w:rsidR="009F3692" w:rsidRPr="00893E7A" w:rsidRDefault="009F3692" w:rsidP="009F3692">
      <w:pPr>
        <w:spacing w:after="0" w:line="360" w:lineRule="auto"/>
        <w:ind w:firstLine="708"/>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2.Работники Управления обеспечены сертифицированными средствами индивидуальной защиты. Коллективных средств защиты Управление не имеет.</w:t>
      </w:r>
    </w:p>
    <w:p w:rsidR="009F3692" w:rsidRPr="00893E7A" w:rsidRDefault="009F3692" w:rsidP="009F3692">
      <w:pPr>
        <w:tabs>
          <w:tab w:val="left" w:pos="709"/>
        </w:tabs>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3.В период с 31 марта 2017 года по 31 мая 2017 в Управлении была организована работа  по  проведению специальной оценки условий труда на рабочих местах Управления с привлечением экспертов ООО «Региональное агентство по охране труда» (основание: договор от 31 марта 2017 года № 64). </w:t>
      </w:r>
    </w:p>
    <w:p w:rsidR="009F3692" w:rsidRPr="00893E7A" w:rsidRDefault="009F3692" w:rsidP="009F3692">
      <w:pPr>
        <w:tabs>
          <w:tab w:val="left" w:pos="709"/>
        </w:tabs>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9F3692" w:rsidRPr="00893E7A" w:rsidRDefault="009F3692" w:rsidP="009F3692">
      <w:pPr>
        <w:autoSpaceDE w:val="0"/>
        <w:autoSpaceDN w:val="0"/>
        <w:adjustRightInd w:val="0"/>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4. Управлением заключены договоры с учреждениями, имеющими соответствующие разрешения на проведение предрейсовых, послерейсовых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 от 24 января 2017  года  № 1, заключенный с ГУЗ «Клиническая поликлиника №12» в г.Волгограде, договор  24 января 2017  года  №4/2017, заключенный с ООО «Автосервис» в г.Элисте.).</w:t>
      </w:r>
    </w:p>
    <w:p w:rsidR="009F3692" w:rsidRPr="00893E7A" w:rsidRDefault="009F3692" w:rsidP="009F3692">
      <w:pPr>
        <w:autoSpaceDE w:val="0"/>
        <w:autoSpaceDN w:val="0"/>
        <w:adjustRightInd w:val="0"/>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5. Управлением, в целях обеспечения питьевой водой работников Управления, проводятся мероприятия (2 раза в год) по техническому обслуживанию водоочистителя, диагностике, замене фильтров и обработке водоочистительного оборудования (основание: договор от 20 марта 2017 года № Т170313, заключенный с ИП Тохчуковым А.Ю.)</w:t>
      </w:r>
    </w:p>
    <w:p w:rsidR="009F3692" w:rsidRPr="00893E7A" w:rsidRDefault="009F3692" w:rsidP="009F3692">
      <w:pPr>
        <w:autoSpaceDE w:val="0"/>
        <w:autoSpaceDN w:val="0"/>
        <w:adjustRightInd w:val="0"/>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6. Управлением, в целях обеспечения работников Управления оптимальными климатическими условиями, проведены мероприятия по техническому обслуживанию, диагностике и ремонту систем кондиционирования Управления (основание: договор от 19  июня  2017 года № ТО-02/2017, заключенный с ООО «Литоп-Сервис»). </w:t>
      </w:r>
    </w:p>
    <w:p w:rsidR="009F3692" w:rsidRPr="00893E7A" w:rsidRDefault="009F3692" w:rsidP="009F3692">
      <w:pPr>
        <w:autoSpaceDE w:val="0"/>
        <w:autoSpaceDN w:val="0"/>
        <w:adjustRightInd w:val="0"/>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7. Управлением, проведена организация обучения по охране труда руководителей и специалистов по программам: «Обучение по охране труда руководителей, специалистов инженерно-технических работников, осуществляющих организацию, руководство и проведение работ на рабочих местах в производственных подразделениях, а так же контроль и технический надзор за проведением работ», «Обучение по пожарно-техническому минимуму руководителей, лиц ответственных за пожарную безопасность пожароопасных производств» в количестве 3 человек (основание: договоры от 18 августа 2017 года №172-УЦ/2017, №173-УЦ/2017).</w:t>
      </w:r>
    </w:p>
    <w:p w:rsidR="009F3692" w:rsidRPr="00893E7A" w:rsidRDefault="009F3692" w:rsidP="009F3692">
      <w:pPr>
        <w:autoSpaceDE w:val="0"/>
        <w:autoSpaceDN w:val="0"/>
        <w:adjustRightInd w:val="0"/>
        <w:spacing w:after="0" w:line="360" w:lineRule="auto"/>
        <w:ind w:firstLine="540"/>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8. Управлением, в целях поддержания санитарных условий, свежести и гигиенической чистоты всех видов поверхностей служебных помещений, подготовлена документация об электронном аукционе на приобретение хозяйственных товаров: моющих и чистящих средств. Проведение закупки запланировано на октябрь 2017 года.</w:t>
      </w:r>
    </w:p>
    <w:p w:rsidR="00A660C2" w:rsidRPr="00893E7A" w:rsidRDefault="00A660C2" w:rsidP="009F3692">
      <w:pPr>
        <w:spacing w:after="0" w:line="360" w:lineRule="auto"/>
        <w:ind w:firstLine="709"/>
        <w:jc w:val="both"/>
        <w:rPr>
          <w:rFonts w:ascii="Times New Roman" w:eastAsia="Times New Roman" w:hAnsi="Times New Roman" w:cs="Times New Roman"/>
          <w:i/>
          <w:sz w:val="28"/>
          <w:szCs w:val="28"/>
          <w:u w:val="single"/>
          <w:lang w:eastAsia="ru-RU"/>
        </w:rPr>
      </w:pPr>
    </w:p>
    <w:p w:rsidR="00A660C2" w:rsidRPr="00893E7A" w:rsidRDefault="00A660C2" w:rsidP="00A660C2">
      <w:pPr>
        <w:spacing w:after="0" w:line="24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A660C2" w:rsidRPr="00893E7A" w:rsidRDefault="00A660C2" w:rsidP="00A660C2">
      <w:pPr>
        <w:spacing w:after="0" w:line="240" w:lineRule="auto"/>
        <w:ind w:firstLine="709"/>
        <w:jc w:val="both"/>
        <w:rPr>
          <w:rFonts w:ascii="Times New Roman" w:eastAsia="Times New Roman" w:hAnsi="Times New Roman" w:cs="Times New Roman"/>
          <w:i/>
          <w:sz w:val="26"/>
          <w:szCs w:val="26"/>
          <w:u w:val="single"/>
          <w:lang w:eastAsia="ru-RU"/>
        </w:rPr>
      </w:pPr>
    </w:p>
    <w:p w:rsidR="00A660C2" w:rsidRPr="00893E7A" w:rsidRDefault="00A660C2" w:rsidP="00A660C2">
      <w:pPr>
        <w:spacing w:after="0" w:line="24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Полномочие выполняют – 1 единица </w:t>
      </w:r>
    </w:p>
    <w:p w:rsidR="00A660C2" w:rsidRPr="00893E7A" w:rsidRDefault="00A660C2" w:rsidP="00A660C2">
      <w:pPr>
        <w:spacing w:after="0" w:line="240" w:lineRule="auto"/>
        <w:ind w:firstLine="709"/>
        <w:jc w:val="both"/>
        <w:rPr>
          <w:rFonts w:ascii="Times New Roman" w:eastAsia="Times New Roman" w:hAnsi="Times New Roman" w:cs="Times New Roman"/>
          <w:i/>
          <w:sz w:val="26"/>
          <w:szCs w:val="26"/>
          <w:u w:val="single"/>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778"/>
        <w:gridCol w:w="708"/>
      </w:tblGrid>
      <w:tr w:rsidR="00A660C2" w:rsidRPr="00893E7A" w:rsidTr="003F5DAE">
        <w:tc>
          <w:tcPr>
            <w:tcW w:w="1560"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 квартал 2016</w:t>
            </w:r>
          </w:p>
        </w:tc>
        <w:tc>
          <w:tcPr>
            <w:tcW w:w="850"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 квартал 2016</w:t>
            </w:r>
          </w:p>
        </w:tc>
        <w:tc>
          <w:tcPr>
            <w:tcW w:w="851"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 квартал 2016</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 квартал 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 квартал 2017</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 квартал 2017</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2017</w:t>
            </w:r>
          </w:p>
        </w:tc>
      </w:tr>
      <w:tr w:rsidR="00A660C2" w:rsidRPr="00893E7A" w:rsidTr="003F5DAE">
        <w:tc>
          <w:tcPr>
            <w:tcW w:w="1560"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Запланировано мероприятий</w:t>
            </w:r>
          </w:p>
        </w:tc>
        <w:tc>
          <w:tcPr>
            <w:tcW w:w="6877" w:type="dxa"/>
            <w:gridSpan w:val="8"/>
            <w:tcBorders>
              <w:top w:val="single" w:sz="4" w:space="0" w:color="auto"/>
              <w:left w:val="single" w:sz="4" w:space="0" w:color="auto"/>
              <w:bottom w:val="single" w:sz="4" w:space="0" w:color="auto"/>
              <w:right w:val="single" w:sz="4" w:space="0" w:color="auto"/>
            </w:tcBorders>
            <w:shd w:val="clear" w:color="auto" w:fill="auto"/>
            <w:hideMark/>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не планируется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r>
      <w:tr w:rsidR="00A660C2" w:rsidRPr="00893E7A" w:rsidTr="003F5DAE">
        <w:tc>
          <w:tcPr>
            <w:tcW w:w="1560"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360</w:t>
            </w:r>
          </w:p>
        </w:tc>
        <w:tc>
          <w:tcPr>
            <w:tcW w:w="850"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381</w:t>
            </w:r>
          </w:p>
        </w:tc>
        <w:tc>
          <w:tcPr>
            <w:tcW w:w="851"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329</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tc>
      </w:tr>
      <w:tr w:rsidR="00A660C2" w:rsidRPr="00893E7A" w:rsidTr="003F5DAE">
        <w:tc>
          <w:tcPr>
            <w:tcW w:w="1560"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360</w:t>
            </w:r>
          </w:p>
        </w:tc>
        <w:tc>
          <w:tcPr>
            <w:tcW w:w="850"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381</w:t>
            </w:r>
          </w:p>
        </w:tc>
        <w:tc>
          <w:tcPr>
            <w:tcW w:w="851"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jc w:val="center"/>
              <w:rPr>
                <w:rFonts w:ascii="Calibri" w:eastAsia="Calibri" w:hAnsi="Calibri" w:cs="Times New Roman"/>
              </w:rPr>
            </w:pPr>
            <w:r w:rsidRPr="00893E7A">
              <w:rPr>
                <w:rFonts w:ascii="Calibri" w:eastAsia="Calibri" w:hAnsi="Calibri" w:cs="Times New Roman"/>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329</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tc>
      </w:tr>
      <w:tr w:rsidR="00A660C2" w:rsidRPr="00893E7A" w:rsidTr="003F5DAE">
        <w:tc>
          <w:tcPr>
            <w:tcW w:w="1560" w:type="dxa"/>
            <w:tcBorders>
              <w:top w:val="single" w:sz="4" w:space="0" w:color="auto"/>
              <w:left w:val="single" w:sz="4" w:space="0" w:color="auto"/>
              <w:bottom w:val="single" w:sz="4" w:space="0" w:color="auto"/>
              <w:right w:val="single" w:sz="4" w:space="0" w:color="auto"/>
            </w:tcBorders>
            <w:hideMark/>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r>
    </w:tbl>
    <w:p w:rsidR="00A660C2" w:rsidRPr="00893E7A" w:rsidRDefault="00A660C2" w:rsidP="00A660C2">
      <w:pPr>
        <w:spacing w:after="0" w:line="360" w:lineRule="auto"/>
        <w:jc w:val="both"/>
        <w:rPr>
          <w:rFonts w:ascii="Times New Roman" w:eastAsia="Times New Roman" w:hAnsi="Times New Roman" w:cs="Times New Roman"/>
          <w:b/>
          <w:i/>
          <w:sz w:val="26"/>
          <w:szCs w:val="26"/>
          <w:lang w:eastAsia="ru-RU"/>
        </w:rPr>
      </w:pP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Численный состав Управления на 30.09.2017:</w:t>
      </w:r>
    </w:p>
    <w:tbl>
      <w:tblPr>
        <w:tblW w:w="4807" w:type="pct"/>
        <w:jc w:val="center"/>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2523"/>
        <w:gridCol w:w="2524"/>
        <w:gridCol w:w="1692"/>
      </w:tblGrid>
      <w:tr w:rsidR="00A660C2" w:rsidRPr="00893E7A" w:rsidTr="00EB5227">
        <w:trPr>
          <w:jc w:val="center"/>
        </w:trPr>
        <w:tc>
          <w:tcPr>
            <w:tcW w:w="1543"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p>
        </w:tc>
        <w:tc>
          <w:tcPr>
            <w:tcW w:w="1294"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Госслужащие</w:t>
            </w:r>
          </w:p>
        </w:tc>
        <w:tc>
          <w:tcPr>
            <w:tcW w:w="1295" w:type="pct"/>
            <w:vAlign w:val="center"/>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Обслуживающий персонал</w:t>
            </w:r>
          </w:p>
        </w:tc>
        <w:tc>
          <w:tcPr>
            <w:tcW w:w="868" w:type="pct"/>
            <w:vAlign w:val="center"/>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Всего</w:t>
            </w:r>
          </w:p>
        </w:tc>
      </w:tr>
      <w:tr w:rsidR="00A660C2" w:rsidRPr="00893E7A" w:rsidTr="00EB5227">
        <w:trPr>
          <w:jc w:val="center"/>
        </w:trPr>
        <w:tc>
          <w:tcPr>
            <w:tcW w:w="1543"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штат</w:t>
            </w:r>
          </w:p>
        </w:tc>
        <w:tc>
          <w:tcPr>
            <w:tcW w:w="1294"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44</w:t>
            </w:r>
          </w:p>
        </w:tc>
        <w:tc>
          <w:tcPr>
            <w:tcW w:w="1295" w:type="pct"/>
            <w:vAlign w:val="center"/>
          </w:tcPr>
          <w:p w:rsidR="00A660C2" w:rsidRPr="00893E7A" w:rsidRDefault="00A660C2" w:rsidP="00A660C2">
            <w:pPr>
              <w:tabs>
                <w:tab w:val="center" w:pos="962"/>
              </w:tabs>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12</w:t>
            </w:r>
          </w:p>
        </w:tc>
        <w:tc>
          <w:tcPr>
            <w:tcW w:w="868"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56</w:t>
            </w:r>
          </w:p>
        </w:tc>
      </w:tr>
      <w:tr w:rsidR="00A660C2" w:rsidRPr="00893E7A" w:rsidTr="00EB5227">
        <w:trPr>
          <w:jc w:val="center"/>
        </w:trPr>
        <w:tc>
          <w:tcPr>
            <w:tcW w:w="1543"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факт</w:t>
            </w:r>
          </w:p>
        </w:tc>
        <w:tc>
          <w:tcPr>
            <w:tcW w:w="1294"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38</w:t>
            </w:r>
          </w:p>
        </w:tc>
        <w:tc>
          <w:tcPr>
            <w:tcW w:w="1295"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9</w:t>
            </w:r>
          </w:p>
        </w:tc>
        <w:tc>
          <w:tcPr>
            <w:tcW w:w="868" w:type="pct"/>
            <w:vAlign w:val="center"/>
          </w:tcPr>
          <w:p w:rsidR="00A660C2" w:rsidRPr="00893E7A" w:rsidRDefault="00A660C2" w:rsidP="00A660C2">
            <w:pPr>
              <w:spacing w:after="0" w:line="36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47</w:t>
            </w:r>
          </w:p>
        </w:tc>
      </w:tr>
    </w:tbl>
    <w:p w:rsidR="00A660C2" w:rsidRPr="00893E7A" w:rsidRDefault="00A660C2" w:rsidP="00EB5227">
      <w:pPr>
        <w:spacing w:after="0" w:line="360" w:lineRule="auto"/>
        <w:ind w:firstLine="567"/>
        <w:jc w:val="both"/>
        <w:rPr>
          <w:rFonts w:ascii="Times New Roman" w:eastAsia="Times New Roman" w:hAnsi="Times New Roman" w:cs="Times New Roman"/>
          <w:b/>
          <w:sz w:val="26"/>
          <w:szCs w:val="26"/>
          <w:lang w:eastAsia="ru-RU"/>
        </w:rPr>
      </w:pP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Подготовка статистической отчетности по кадрам</w:t>
      </w:r>
      <w:r w:rsidRPr="00893E7A">
        <w:rPr>
          <w:rFonts w:ascii="Times New Roman" w:eastAsia="Times New Roman" w:hAnsi="Times New Roman" w:cs="Times New Roman"/>
          <w:sz w:val="26"/>
          <w:szCs w:val="26"/>
          <w:lang w:eastAsia="ru-RU"/>
        </w:rPr>
        <w:t>:</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2016 год" (06.02.2017 г.).</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 По форме № П-4 (НЗ) за 4 квартал 2016 года, за 1, 2, 3 кварталы 2017 года.</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3. Отчет по кадровой работе для ЦА за 4 квартал 2016, за 1, 2, 3 кварталы 2017 года.</w:t>
      </w:r>
    </w:p>
    <w:p w:rsidR="00A660C2" w:rsidRPr="00893E7A" w:rsidRDefault="00A660C2" w:rsidP="00A660C2">
      <w:pPr>
        <w:spacing w:after="0" w:line="360" w:lineRule="auto"/>
        <w:ind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Ведение кадрового делопроизводства:</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Осуществление приема на работу за 9 месяцев - 4 чел., увольнения - 6 чел. (ГС), переведено на другую должность - 1 чел.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том числе в 3 квартале: </w:t>
      </w:r>
    </w:p>
    <w:p w:rsidR="00A660C2" w:rsidRPr="00893E7A" w:rsidRDefault="00A660C2" w:rsidP="00A660C2">
      <w:pPr>
        <w:spacing w:after="0" w:line="360" w:lineRule="auto"/>
        <w:ind w:firstLine="709"/>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sz w:val="26"/>
          <w:szCs w:val="26"/>
          <w:lang w:eastAsia="ru-RU"/>
        </w:rPr>
        <w:t>Осуществление приема на работу – 3 чел., уволено – 3 чел, переведено на другую должность – 1 чел.</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 Подготовка проектов приказов по личному составу, отпускам, командировании и других за 9 месяцев – 237 приказов, в том числе в 3 квартале 100.</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за 9 месяцев – 359, в том числе в 3 квартале 128.</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регулярное внесение изменений за 9 месяцев – 11, в том числе в 3 квартале 4.</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5. Отправка писем в СЭД за 9 месяцев – 158, в том числе в 3 квартале 69.</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6. Работа в программе "Консультант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7. Проведение конкурсов: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26.04.2017 проведен конкурса на включение в кадровый резерв на замещение должностей старшей группы категории специалисты. 2 человека включены в кадровый резерв.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26.07.2017 проведен конкурса на включение в кадровый резерв на замещение должностей старшей группы категории специалисты. 1 человек включен в кадровый резерв.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21.09.2017 проведен конкурса на включение в кадровый резерв на замещение должностей старшей группы категории специалисты. 3 человека включены в кадровый резерв.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8. За 9 месяцев проведено 5 заседаний комиссии по подсчету стажа государственной гражданской службы гражданских служащих Управления. В том числе в 3 квартале проведено 2 заседания.</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9. За 9 месяцев проведен квалификационный экзамен в отношении 1 гражданского служащего.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10. За 9 месяцев проведена аттестация 3 государственных служащих Управления.</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11. За 9 месяцев присвоены классные чины государственной гражданской службы Российской Федерации 5 государственным гражданским служащим, в том числе в 3 квартале - 1 гражданскому служащему.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12. Работа на Федеральном Портале управленческих кадров.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13. Подготовлен отчет Управления по работе с Федеральным Порталом Госслужбы за 1 и 2 квартал 2017 года.</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14. Включены в кадровый резерв Управления: 6 человек. Назначены из кадрового резерва 3 человека.</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15. Ведение воинского учета: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5;</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оформление отсрочки от призыва по мобилизации и в военное время 6 гражданским служащим Управления;</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проведение сверки бланков формы 4 с данными военного комиссариата за 1, 2, 3 квартал.</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В 3 квартале:</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направлено уведомление в военный комиссариат об увольнении гражданского служащего, состоящего на воинском учете;</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оформлено аннулирование отсрочки от призыва в период мобилизации и в военное время;</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направлено 2 уведомления в военные комиссариаты о приеме на работу гражданина, состоящего на воинском учете.</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16. За 9 месяцев представлено в ЦА и Управление Роскомнадзора по Южному Федеральному округу различных сведений по запросам по прилагаемым формам в количестве 93 писем, из них 29 в 3 квартале.</w:t>
      </w:r>
    </w:p>
    <w:p w:rsidR="00A660C2" w:rsidRPr="00893E7A" w:rsidRDefault="00A660C2" w:rsidP="00A660C2">
      <w:pPr>
        <w:spacing w:after="0" w:line="360" w:lineRule="auto"/>
        <w:ind w:firstLine="709"/>
        <w:jc w:val="both"/>
        <w:rPr>
          <w:rFonts w:ascii="Times New Roman" w:eastAsia="Times New Roman" w:hAnsi="Times New Roman" w:cs="Times New Roman"/>
          <w:i/>
          <w:sz w:val="26"/>
          <w:szCs w:val="26"/>
          <w:u w:val="single"/>
          <w:lang w:eastAsia="ru-RU"/>
        </w:rPr>
      </w:pPr>
    </w:p>
    <w:p w:rsidR="00A660C2" w:rsidRPr="00893E7A" w:rsidRDefault="00A660C2" w:rsidP="00A660C2">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Кадровое обеспечение деятельности - организация мероприятий по борьбе с коррупцией</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A660C2" w:rsidRPr="00893E7A" w:rsidTr="003F5DAE">
        <w:tc>
          <w:tcPr>
            <w:tcW w:w="1613" w:type="dxa"/>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 квартал 2016</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 квартал 2016</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 квартал 2016</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 квартал 2016</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2016</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 квартал 2017</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 квартал 2017</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 квартал 2017</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 квартал 2017</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2017</w:t>
            </w:r>
          </w:p>
        </w:tc>
      </w:tr>
      <w:tr w:rsidR="00A660C2" w:rsidRPr="00893E7A" w:rsidTr="003F5DAE">
        <w:trPr>
          <w:trHeight w:val="558"/>
        </w:trPr>
        <w:tc>
          <w:tcPr>
            <w:tcW w:w="1613" w:type="dxa"/>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Проведено мероприятий</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4</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3</w:t>
            </w:r>
          </w:p>
        </w:tc>
        <w:tc>
          <w:tcPr>
            <w:tcW w:w="807"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2</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4</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8</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tc>
      </w:tr>
      <w:tr w:rsidR="00A660C2" w:rsidRPr="00893E7A" w:rsidTr="003F5DAE">
        <w:trPr>
          <w:trHeight w:val="566"/>
        </w:trPr>
        <w:tc>
          <w:tcPr>
            <w:tcW w:w="1613" w:type="dxa"/>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Нагрузка на 1 сотрудника</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4</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3</w:t>
            </w:r>
          </w:p>
        </w:tc>
        <w:tc>
          <w:tcPr>
            <w:tcW w:w="807"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2</w:t>
            </w:r>
          </w:p>
        </w:tc>
        <w:tc>
          <w:tcPr>
            <w:tcW w:w="830" w:type="dxa"/>
          </w:tcPr>
          <w:p w:rsidR="00A660C2" w:rsidRPr="00893E7A" w:rsidRDefault="00A660C2" w:rsidP="00A660C2">
            <w:pPr>
              <w:jc w:val="center"/>
              <w:rPr>
                <w:rFonts w:ascii="Times New Roman" w:eastAsia="Calibri" w:hAnsi="Times New Roman" w:cs="Times New Roman"/>
              </w:rPr>
            </w:pPr>
            <w:r w:rsidRPr="00893E7A">
              <w:rPr>
                <w:rFonts w:ascii="Times New Roman" w:eastAsia="Calibri" w:hAnsi="Times New Roman" w:cs="Times New Roman"/>
              </w:rPr>
              <w:t>4</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8</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p>
        </w:tc>
      </w:tr>
      <w:tr w:rsidR="00A660C2" w:rsidRPr="00893E7A" w:rsidTr="003F5DAE">
        <w:trPr>
          <w:trHeight w:val="405"/>
        </w:trPr>
        <w:tc>
          <w:tcPr>
            <w:tcW w:w="1613" w:type="dxa"/>
          </w:tcPr>
          <w:p w:rsidR="00A660C2" w:rsidRPr="00893E7A" w:rsidRDefault="00A660C2" w:rsidP="00A660C2">
            <w:pPr>
              <w:spacing w:after="0" w:line="240" w:lineRule="auto"/>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Нарушено сроков</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07"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30" w:type="dxa"/>
          </w:tcPr>
          <w:p w:rsidR="00A660C2" w:rsidRPr="00893E7A" w:rsidRDefault="00A660C2" w:rsidP="00A660C2">
            <w:pPr>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682" w:type="dxa"/>
            <w:shd w:val="clear" w:color="auto" w:fill="D9D9D9"/>
          </w:tcPr>
          <w:p w:rsidR="00A660C2" w:rsidRPr="00893E7A" w:rsidRDefault="00A660C2" w:rsidP="00A660C2">
            <w:pPr>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0</w:t>
            </w:r>
          </w:p>
        </w:tc>
      </w:tr>
    </w:tbl>
    <w:p w:rsidR="00BD7022" w:rsidRPr="00893E7A" w:rsidRDefault="00BD7022" w:rsidP="00A660C2">
      <w:pPr>
        <w:spacing w:after="0" w:line="360" w:lineRule="auto"/>
        <w:ind w:firstLine="709"/>
        <w:jc w:val="both"/>
        <w:rPr>
          <w:rFonts w:ascii="Times New Roman" w:eastAsia="Times New Roman" w:hAnsi="Times New Roman" w:cs="Times New Roman"/>
          <w:sz w:val="26"/>
          <w:szCs w:val="26"/>
          <w:lang w:eastAsia="ru-RU"/>
        </w:rPr>
      </w:pP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За 9 месяцев:</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2016 год.</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 Представлены в Минкомсвязи России сведения о доходах, расходах, об имуществе и обязательствах имущественного характера руководителя управления.</w:t>
      </w:r>
    </w:p>
    <w:p w:rsidR="00A660C2" w:rsidRPr="00893E7A" w:rsidRDefault="00A660C2" w:rsidP="00A660C2">
      <w:pPr>
        <w:spacing w:after="0" w:line="360" w:lineRule="auto"/>
        <w:ind w:firstLine="709"/>
        <w:jc w:val="both"/>
        <w:rPr>
          <w:rFonts w:ascii="Times New Roman" w:eastAsia="Times New Roman" w:hAnsi="Times New Roman" w:cs="Times New Roman"/>
          <w:i/>
          <w:sz w:val="26"/>
          <w:szCs w:val="26"/>
          <w:lang w:eastAsia="ru-RU"/>
        </w:rPr>
      </w:pPr>
      <w:r w:rsidRPr="00893E7A">
        <w:rPr>
          <w:rFonts w:ascii="Times New Roman" w:eastAsia="Times New Roman" w:hAnsi="Times New Roman" w:cs="Times New Roman"/>
          <w:sz w:val="26"/>
          <w:szCs w:val="26"/>
          <w:lang w:eastAsia="ru-RU"/>
        </w:rPr>
        <w:t>3. Представлены в ЦА сведения о доходах, расходах, об имуществе и обязательствах имущественного характера заместителя руководителя управления.</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5. Представлен в Управление Роскомнадзора по Южному федеральному округу отчет о ходе реализации мер по противодействию коррупции за 2016 год, (исх. от 18.01.2017 № 538-03/23), за 1 полугодие от 10.08.2017 № 11227-03/34).</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6. Представлен в Управление Роскомнадзора по Южному федеральному округу отчет о выполнении Плана противодействия коррупции за 1 квартал 2017 года (исх. от 09.03.2017 № 2857-03/34), за 2 квартал 2017 года (исх. от 07.06.2017 № 7820-03/34), за 3 квартал 2017 года (исх. от 11.09.2017 № 12469-03/34).</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7. Проведен инструктаж для гражданских служащих при увольнении с государственной гражданской службы об ограничениях после увольнения в течение 2-х лет (5 человек).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8. Проведен инструктаж для гражданских служащих, поступивших на государственную гражданскую службу (3 человека).</w:t>
      </w:r>
    </w:p>
    <w:p w:rsidR="00A660C2" w:rsidRPr="00893E7A" w:rsidRDefault="00A660C2" w:rsidP="00A660C2">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9. Направлена информация о показателях оценки эффективности деятельности подразделений кадровых служб по профилактике коррупционных и иных правонарушений в Управлении в 2016 году (исх. от 04.04.2017 № 4025-03/34).</w:t>
      </w:r>
    </w:p>
    <w:p w:rsidR="00A660C2" w:rsidRPr="00893E7A" w:rsidRDefault="00A660C2" w:rsidP="00A660C2">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10.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 26.07.2017. Были рассмотрены вопросы о даче согласия на трудоустройство граждан, ранее замещавших должности государственной гражданской службы, а также вопрос об утверждении перечня лиц, обязанных подавать сведения о расходах, о доходах, об имуществе и обязательствах имущественного характера за 2017 год.</w:t>
      </w:r>
    </w:p>
    <w:p w:rsidR="00A660C2" w:rsidRPr="00893E7A" w:rsidRDefault="00A660C2" w:rsidP="00A660C2">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11. Подразделы официального сайта Управления, посвященные вопросам противодействия коррупции, поддерживаются в актуальном состоянии.</w:t>
      </w:r>
    </w:p>
    <w:p w:rsidR="00A660C2" w:rsidRPr="00893E7A" w:rsidRDefault="00A660C2" w:rsidP="00A660C2">
      <w:pPr>
        <w:spacing w:after="0" w:line="360" w:lineRule="auto"/>
        <w:ind w:firstLine="709"/>
        <w:jc w:val="both"/>
        <w:rPr>
          <w:rFonts w:ascii="Times New Roman" w:eastAsia="Times New Roman" w:hAnsi="Times New Roman" w:cs="Times New Roman"/>
          <w:i/>
          <w:sz w:val="26"/>
          <w:szCs w:val="26"/>
          <w:u w:val="single"/>
          <w:lang w:eastAsia="ru-RU"/>
        </w:rPr>
      </w:pPr>
    </w:p>
    <w:p w:rsidR="00A660C2" w:rsidRPr="00893E7A" w:rsidRDefault="00A660C2" w:rsidP="00A660C2">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660C2" w:rsidRPr="00893E7A" w:rsidTr="003F5DAE">
        <w:tc>
          <w:tcPr>
            <w:tcW w:w="1809" w:type="dxa"/>
          </w:tcPr>
          <w:p w:rsidR="00A660C2" w:rsidRPr="00893E7A" w:rsidRDefault="00A660C2" w:rsidP="00A660C2">
            <w:pPr>
              <w:spacing w:after="0"/>
              <w:rPr>
                <w:rFonts w:ascii="Times New Roman" w:eastAsia="Calibri" w:hAnsi="Times New Roman" w:cs="Times New Roman"/>
                <w:sz w:val="18"/>
                <w:szCs w:val="18"/>
              </w:rPr>
            </w:pPr>
          </w:p>
        </w:tc>
        <w:tc>
          <w:tcPr>
            <w:tcW w:w="851"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850"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851"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850"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851"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850" w:type="dxa"/>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851" w:type="dxa"/>
            <w:shd w:val="clear" w:color="auto" w:fill="FFFFFF" w:themeFill="background1"/>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A660C2" w:rsidRPr="00893E7A" w:rsidTr="003F5DAE">
        <w:tc>
          <w:tcPr>
            <w:tcW w:w="1809" w:type="dxa"/>
          </w:tcPr>
          <w:p w:rsidR="00A660C2" w:rsidRPr="00893E7A" w:rsidRDefault="00A660C2" w:rsidP="00A660C2">
            <w:pPr>
              <w:spacing w:after="0"/>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t>Запланировано мероприятий</w:t>
            </w:r>
          </w:p>
        </w:tc>
        <w:tc>
          <w:tcPr>
            <w:tcW w:w="8364" w:type="dxa"/>
            <w:gridSpan w:val="10"/>
          </w:tcPr>
          <w:p w:rsidR="00A660C2" w:rsidRPr="00893E7A" w:rsidRDefault="00A660C2" w:rsidP="00A660C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sz w:val="18"/>
                <w:szCs w:val="18"/>
              </w:rPr>
              <w:t>не планируется</w:t>
            </w:r>
          </w:p>
        </w:tc>
      </w:tr>
      <w:tr w:rsidR="00A660C2" w:rsidRPr="00893E7A" w:rsidTr="003F5DAE">
        <w:tc>
          <w:tcPr>
            <w:tcW w:w="1809" w:type="dxa"/>
          </w:tcPr>
          <w:p w:rsidR="00A660C2" w:rsidRPr="00893E7A" w:rsidRDefault="00A660C2" w:rsidP="00A660C2">
            <w:pPr>
              <w:spacing w:after="0"/>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Проведено </w:t>
            </w:r>
            <w:r w:rsidRPr="00893E7A">
              <w:rPr>
                <w:rFonts w:ascii="Times New Roman" w:eastAsia="Calibri" w:hAnsi="Times New Roman" w:cs="Times New Roman"/>
                <w:sz w:val="18"/>
                <w:szCs w:val="18"/>
              </w:rPr>
              <w:lastRenderedPageBreak/>
              <w:t>мероприятий</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5</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850" w:type="dxa"/>
            <w:shd w:val="clear" w:color="auto" w:fill="FFFFFF" w:themeFill="background1"/>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shd w:val="clear" w:color="auto" w:fill="FFFFFF" w:themeFill="background1"/>
            <w:vAlign w:val="center"/>
          </w:tcPr>
          <w:p w:rsidR="00A660C2" w:rsidRPr="00893E7A" w:rsidRDefault="00A660C2" w:rsidP="00A660C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color w:val="000000"/>
                <w:sz w:val="18"/>
                <w:szCs w:val="18"/>
              </w:rPr>
            </w:pPr>
          </w:p>
        </w:tc>
      </w:tr>
      <w:tr w:rsidR="00A660C2" w:rsidRPr="00893E7A" w:rsidTr="003F5DAE">
        <w:tc>
          <w:tcPr>
            <w:tcW w:w="1809" w:type="dxa"/>
          </w:tcPr>
          <w:p w:rsidR="00A660C2" w:rsidRPr="00893E7A" w:rsidRDefault="00A660C2" w:rsidP="00A660C2">
            <w:pPr>
              <w:spacing w:after="0"/>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lastRenderedPageBreak/>
              <w:t>Нагрузка на 1 сотрудника</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w:t>
            </w:r>
          </w:p>
        </w:tc>
        <w:tc>
          <w:tcPr>
            <w:tcW w:w="850" w:type="dxa"/>
            <w:shd w:val="clear" w:color="auto" w:fill="FFFFFF" w:themeFill="background1"/>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w:t>
            </w:r>
          </w:p>
        </w:tc>
        <w:tc>
          <w:tcPr>
            <w:tcW w:w="850" w:type="dxa"/>
            <w:vAlign w:val="center"/>
          </w:tcPr>
          <w:p w:rsidR="00A660C2" w:rsidRPr="00893E7A" w:rsidRDefault="00A660C2" w:rsidP="00A660C2">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shd w:val="clear" w:color="auto" w:fill="FFFFFF" w:themeFill="background1"/>
            <w:vAlign w:val="center"/>
          </w:tcPr>
          <w:p w:rsidR="00A660C2" w:rsidRPr="00893E7A" w:rsidRDefault="00A660C2" w:rsidP="00A660C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660C2" w:rsidRPr="00893E7A" w:rsidRDefault="00A660C2" w:rsidP="00A660C2">
            <w:pPr>
              <w:spacing w:after="0"/>
              <w:jc w:val="center"/>
              <w:rPr>
                <w:rFonts w:ascii="Times New Roman" w:eastAsia="Calibri" w:hAnsi="Times New Roman" w:cs="Times New Roman"/>
                <w:b/>
                <w:color w:val="000000"/>
                <w:sz w:val="18"/>
                <w:szCs w:val="18"/>
              </w:rPr>
            </w:pPr>
          </w:p>
        </w:tc>
      </w:tr>
      <w:tr w:rsidR="00A660C2" w:rsidRPr="00893E7A" w:rsidTr="003F5DAE">
        <w:tc>
          <w:tcPr>
            <w:tcW w:w="1809" w:type="dxa"/>
          </w:tcPr>
          <w:p w:rsidR="00A660C2" w:rsidRPr="00893E7A" w:rsidRDefault="00A660C2" w:rsidP="00A660C2">
            <w:pPr>
              <w:spacing w:after="0"/>
              <w:jc w:val="both"/>
              <w:rPr>
                <w:rFonts w:ascii="Times New Roman" w:eastAsia="Calibri" w:hAnsi="Times New Roman" w:cs="Times New Roman"/>
                <w:sz w:val="18"/>
                <w:szCs w:val="18"/>
              </w:rPr>
            </w:pPr>
            <w:r w:rsidRPr="00893E7A">
              <w:rPr>
                <w:rFonts w:ascii="Times New Roman" w:eastAsia="Calibri" w:hAnsi="Times New Roman" w:cs="Times New Roman"/>
                <w:sz w:val="18"/>
                <w:szCs w:val="18"/>
              </w:rPr>
              <w:t>Нарушено сроков</w:t>
            </w:r>
          </w:p>
        </w:tc>
        <w:tc>
          <w:tcPr>
            <w:tcW w:w="8364" w:type="dxa"/>
            <w:gridSpan w:val="10"/>
          </w:tcPr>
          <w:p w:rsidR="00A660C2" w:rsidRPr="00893E7A" w:rsidRDefault="00A660C2" w:rsidP="00A660C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sz w:val="18"/>
                <w:szCs w:val="18"/>
              </w:rPr>
              <w:t>Все мероприятия проведены без нарушения сроков</w:t>
            </w:r>
          </w:p>
        </w:tc>
      </w:tr>
    </w:tbl>
    <w:p w:rsidR="00A660C2" w:rsidRPr="00893E7A" w:rsidRDefault="00A660C2" w:rsidP="00A660C2">
      <w:pPr>
        <w:spacing w:after="0" w:line="360" w:lineRule="auto"/>
        <w:ind w:firstLine="709"/>
        <w:jc w:val="both"/>
        <w:rPr>
          <w:rFonts w:ascii="Times New Roman" w:eastAsia="Times New Roman" w:hAnsi="Times New Roman" w:cs="Times New Roman"/>
          <w:sz w:val="28"/>
          <w:szCs w:val="28"/>
          <w:lang w:eastAsia="ru-RU"/>
        </w:rPr>
      </w:pPr>
    </w:p>
    <w:p w:rsidR="00A660C2" w:rsidRPr="00893E7A" w:rsidRDefault="00A660C2" w:rsidP="00A660C2">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1. Организация профессиональной подготовки государственных служащих Управления в соответствии с Планом, утвержденным Роскомнадзором – </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 1 квартале проведено 3 мероприятия в режиме ВКС.</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Во 2 квартале проведено 3 обучающих семинара в г. Москва, 1 обучающее мероприятие в режиме ВКС.</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 3 квартале проведено 1 мероприятие по повышению квалификации.</w:t>
      </w:r>
    </w:p>
    <w:p w:rsidR="00A660C2" w:rsidRPr="00893E7A" w:rsidRDefault="00A660C2" w:rsidP="00A660C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Всего за 9 месяцев обучено 10 человек.</w:t>
      </w:r>
    </w:p>
    <w:p w:rsidR="00A660C2" w:rsidRPr="00893E7A" w:rsidRDefault="00A660C2" w:rsidP="00A660C2">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2. Во исполнение поручения Роскомнадзора направлены заявки на повышение квалификации гражданских служащих Управления, замещающих должности главной группы,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w:t>
      </w:r>
    </w:p>
    <w:p w:rsidR="00A660C2" w:rsidRPr="00893E7A" w:rsidRDefault="00A660C2" w:rsidP="00A660C2">
      <w:pPr>
        <w:shd w:val="clear" w:color="auto" w:fill="FFFFFF"/>
        <w:spacing w:line="360" w:lineRule="auto"/>
        <w:ind w:right="23" w:firstLine="516"/>
        <w:contextualSpacing/>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 xml:space="preserve">3. Во исполнение поручения Роскомнадзора </w:t>
      </w:r>
      <w:r w:rsidRPr="00893E7A">
        <w:rPr>
          <w:rFonts w:ascii="Times New Roman" w:eastAsia="Calibri" w:hAnsi="Times New Roman" w:cs="Times New Roman"/>
          <w:sz w:val="26"/>
          <w:szCs w:val="26"/>
        </w:rPr>
        <w:t>направлены заявки на обучение федеральных государственных гражданских служащих Управления по дополнительным профессиональным программам на 2017 год по предлагаемой форме.</w:t>
      </w:r>
    </w:p>
    <w:p w:rsidR="005771C6" w:rsidRPr="00893E7A"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Контроль исполнения планов деятельности</w:t>
      </w:r>
    </w:p>
    <w:p w:rsidR="005771C6" w:rsidRPr="00893E7A"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Работа ведется постоянно.</w:t>
      </w:r>
    </w:p>
    <w:p w:rsidR="005771C6" w:rsidRPr="00893E7A"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771C6" w:rsidRPr="00893E7A"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Контроль исполнения поручений</w:t>
      </w:r>
    </w:p>
    <w:p w:rsidR="005771C6" w:rsidRPr="00893E7A"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Работа ведется постоянно.</w:t>
      </w:r>
    </w:p>
    <w:p w:rsidR="005771C6" w:rsidRPr="00893E7A" w:rsidRDefault="005771C6" w:rsidP="003F700C">
      <w:pPr>
        <w:spacing w:after="0" w:line="360" w:lineRule="auto"/>
        <w:jc w:val="both"/>
        <w:rPr>
          <w:rFonts w:ascii="Times New Roman" w:hAnsi="Times New Roman" w:cs="Times New Roman"/>
          <w:i/>
          <w:sz w:val="26"/>
          <w:szCs w:val="26"/>
          <w:u w:val="single"/>
        </w:rPr>
      </w:pPr>
    </w:p>
    <w:p w:rsidR="00785226" w:rsidRPr="00893E7A" w:rsidRDefault="00785226" w:rsidP="00785226">
      <w:pPr>
        <w:spacing w:after="0" w:line="360" w:lineRule="auto"/>
        <w:ind w:firstLine="709"/>
        <w:jc w:val="both"/>
        <w:rPr>
          <w:rFonts w:ascii="Times New Roman" w:eastAsiaTheme="minorEastAsia" w:hAnsi="Times New Roman" w:cs="Times New Roman"/>
          <w:i/>
          <w:sz w:val="26"/>
          <w:szCs w:val="26"/>
          <w:u w:val="single"/>
          <w:lang w:eastAsia="ru-RU"/>
        </w:rPr>
      </w:pPr>
      <w:r w:rsidRPr="00893E7A">
        <w:rPr>
          <w:rFonts w:ascii="Times New Roman" w:eastAsiaTheme="minorEastAsia" w:hAnsi="Times New Roman" w:cs="Times New Roman"/>
          <w:i/>
          <w:sz w:val="26"/>
          <w:szCs w:val="26"/>
          <w:u w:val="single"/>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85226" w:rsidRPr="00893E7A" w:rsidRDefault="00785226" w:rsidP="00785226">
      <w:pPr>
        <w:spacing w:after="0" w:line="360" w:lineRule="auto"/>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ab/>
        <w:t>Полномочие выполняет–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785226" w:rsidRPr="00893E7A" w:rsidTr="003C7768">
        <w:tc>
          <w:tcPr>
            <w:tcW w:w="1809" w:type="dxa"/>
          </w:tcPr>
          <w:p w:rsidR="00785226" w:rsidRPr="00893E7A" w:rsidRDefault="00785226" w:rsidP="00785226">
            <w:pPr>
              <w:spacing w:after="0"/>
              <w:rPr>
                <w:rFonts w:ascii="Times New Roman" w:eastAsiaTheme="minorEastAsia" w:hAnsi="Times New Roman" w:cs="Times New Roman"/>
                <w:sz w:val="18"/>
                <w:szCs w:val="18"/>
                <w:lang w:eastAsia="ru-RU"/>
              </w:rPr>
            </w:pPr>
          </w:p>
        </w:tc>
        <w:tc>
          <w:tcPr>
            <w:tcW w:w="851"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2016</w:t>
            </w:r>
          </w:p>
        </w:tc>
        <w:tc>
          <w:tcPr>
            <w:tcW w:w="850"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2 квартал 2016 </w:t>
            </w:r>
          </w:p>
        </w:tc>
        <w:tc>
          <w:tcPr>
            <w:tcW w:w="851"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785226" w:rsidRPr="00893E7A" w:rsidRDefault="00785226" w:rsidP="00785226">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2016</w:t>
            </w:r>
          </w:p>
        </w:tc>
        <w:tc>
          <w:tcPr>
            <w:tcW w:w="850"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1 квартал 2017</w:t>
            </w:r>
          </w:p>
        </w:tc>
        <w:tc>
          <w:tcPr>
            <w:tcW w:w="851"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2 квартал 2017</w:t>
            </w:r>
          </w:p>
        </w:tc>
        <w:tc>
          <w:tcPr>
            <w:tcW w:w="850" w:type="dxa"/>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785226" w:rsidRPr="00893E7A" w:rsidRDefault="00785226" w:rsidP="00785226">
            <w:pPr>
              <w:spacing w:after="0"/>
              <w:jc w:val="center"/>
              <w:rPr>
                <w:rFonts w:ascii="Times New Roman" w:eastAsia="Calibri" w:hAnsi="Times New Roman" w:cs="Times New Roman"/>
                <w:color w:val="000000"/>
                <w:sz w:val="18"/>
                <w:szCs w:val="18"/>
                <w:lang w:eastAsia="ru-RU"/>
              </w:rPr>
            </w:pPr>
            <w:r w:rsidRPr="00893E7A">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785226" w:rsidRPr="00893E7A" w:rsidRDefault="00785226" w:rsidP="00785226">
            <w:pPr>
              <w:spacing w:after="0"/>
              <w:jc w:val="center"/>
              <w:rPr>
                <w:rFonts w:ascii="Times New Roman" w:eastAsia="Calibri" w:hAnsi="Times New Roman" w:cs="Times New Roman"/>
                <w:b/>
                <w:color w:val="000000"/>
                <w:sz w:val="18"/>
                <w:szCs w:val="18"/>
                <w:lang w:eastAsia="ru-RU"/>
              </w:rPr>
            </w:pPr>
            <w:r w:rsidRPr="00893E7A">
              <w:rPr>
                <w:rFonts w:ascii="Times New Roman" w:eastAsia="Calibri" w:hAnsi="Times New Roman" w:cs="Times New Roman"/>
                <w:b/>
                <w:color w:val="000000"/>
                <w:sz w:val="18"/>
                <w:szCs w:val="18"/>
                <w:lang w:eastAsia="ru-RU"/>
              </w:rPr>
              <w:t>2017</w:t>
            </w:r>
          </w:p>
        </w:tc>
      </w:tr>
      <w:tr w:rsidR="00785226" w:rsidRPr="00893E7A" w:rsidTr="003C7768">
        <w:tc>
          <w:tcPr>
            <w:tcW w:w="1809" w:type="dxa"/>
          </w:tcPr>
          <w:p w:rsidR="00785226" w:rsidRPr="00893E7A" w:rsidRDefault="00785226" w:rsidP="00785226">
            <w:pPr>
              <w:spacing w:after="0"/>
              <w:jc w:val="both"/>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Запланировано мероприятий</w:t>
            </w:r>
          </w:p>
        </w:tc>
        <w:tc>
          <w:tcPr>
            <w:tcW w:w="8364" w:type="dxa"/>
            <w:gridSpan w:val="10"/>
          </w:tcPr>
          <w:p w:rsidR="00785226" w:rsidRPr="00893E7A" w:rsidRDefault="00785226" w:rsidP="00785226">
            <w:pPr>
              <w:spacing w:after="0"/>
              <w:jc w:val="center"/>
              <w:rPr>
                <w:rFonts w:ascii="Times New Roman" w:eastAsia="Calibri" w:hAnsi="Times New Roman" w:cs="Times New Roman"/>
                <w:b/>
                <w:color w:val="000000"/>
                <w:sz w:val="18"/>
                <w:szCs w:val="18"/>
                <w:lang w:eastAsia="ru-RU"/>
              </w:rPr>
            </w:pPr>
            <w:r w:rsidRPr="00893E7A">
              <w:rPr>
                <w:rFonts w:ascii="Times New Roman" w:eastAsiaTheme="minorEastAsia" w:hAnsi="Times New Roman" w:cs="Times New Roman"/>
                <w:sz w:val="18"/>
                <w:szCs w:val="18"/>
                <w:lang w:eastAsia="ru-RU"/>
              </w:rPr>
              <w:t>по отдельному плану</w:t>
            </w:r>
          </w:p>
        </w:tc>
      </w:tr>
      <w:tr w:rsidR="00785226" w:rsidRPr="00893E7A" w:rsidTr="003C7768">
        <w:tc>
          <w:tcPr>
            <w:tcW w:w="1809" w:type="dxa"/>
          </w:tcPr>
          <w:p w:rsidR="00785226" w:rsidRPr="00893E7A" w:rsidRDefault="00785226" w:rsidP="00785226">
            <w:pPr>
              <w:spacing w:after="0"/>
              <w:jc w:val="both"/>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lastRenderedPageBreak/>
              <w:t>Проведено</w:t>
            </w:r>
          </w:p>
          <w:p w:rsidR="00785226" w:rsidRPr="00893E7A" w:rsidRDefault="00785226" w:rsidP="00785226">
            <w:pPr>
              <w:spacing w:after="0"/>
              <w:jc w:val="both"/>
              <w:rPr>
                <w:rFonts w:ascii="Times New Roman" w:eastAsiaTheme="minorEastAsia" w:hAnsi="Times New Roman" w:cs="Times New Roman"/>
                <w:sz w:val="18"/>
                <w:szCs w:val="18"/>
                <w:lang w:eastAsia="ru-RU"/>
              </w:rPr>
            </w:pPr>
            <w:r w:rsidRPr="00893E7A">
              <w:rPr>
                <w:rFonts w:ascii="Times New Roman" w:eastAsiaTheme="minorEastAsia" w:hAnsi="Times New Roman" w:cs="Times New Roman"/>
                <w:sz w:val="18"/>
                <w:szCs w:val="18"/>
                <w:lang w:eastAsia="ru-RU"/>
              </w:rPr>
              <w:t>мероприятий</w:t>
            </w:r>
          </w:p>
        </w:tc>
        <w:tc>
          <w:tcPr>
            <w:tcW w:w="8364" w:type="dxa"/>
            <w:gridSpan w:val="10"/>
          </w:tcPr>
          <w:p w:rsidR="00785226" w:rsidRPr="00893E7A" w:rsidRDefault="00785226" w:rsidP="00785226">
            <w:pPr>
              <w:spacing w:after="0"/>
              <w:jc w:val="center"/>
              <w:rPr>
                <w:rFonts w:ascii="Times New Roman" w:eastAsia="Calibri" w:hAnsi="Times New Roman" w:cs="Times New Roman"/>
                <w:b/>
                <w:color w:val="000000"/>
                <w:sz w:val="18"/>
                <w:szCs w:val="18"/>
                <w:lang w:eastAsia="ru-RU"/>
              </w:rPr>
            </w:pPr>
            <w:r w:rsidRPr="00893E7A">
              <w:rPr>
                <w:rFonts w:ascii="Times New Roman" w:eastAsiaTheme="minorEastAsia" w:hAnsi="Times New Roman" w:cs="Times New Roman"/>
                <w:sz w:val="18"/>
                <w:szCs w:val="18"/>
                <w:lang w:eastAsia="ru-RU"/>
              </w:rPr>
              <w:t>работа ведется постоянно</w:t>
            </w:r>
          </w:p>
        </w:tc>
      </w:tr>
    </w:tbl>
    <w:p w:rsidR="00785226" w:rsidRPr="00893E7A" w:rsidRDefault="00785226" w:rsidP="00785226">
      <w:pPr>
        <w:spacing w:after="0" w:line="360" w:lineRule="auto"/>
        <w:jc w:val="both"/>
        <w:rPr>
          <w:rFonts w:ascii="Times New Roman" w:eastAsiaTheme="minorEastAsia" w:hAnsi="Times New Roman" w:cs="Times New Roman"/>
          <w:sz w:val="28"/>
          <w:szCs w:val="28"/>
          <w:lang w:eastAsia="ru-RU"/>
        </w:rPr>
      </w:pPr>
    </w:p>
    <w:p w:rsidR="00785226" w:rsidRPr="00893E7A" w:rsidRDefault="00785226" w:rsidP="00785226">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Мобилизационная подготовка проводится по отдельному плану, утвержденному руководителем Управления.</w:t>
      </w:r>
    </w:p>
    <w:p w:rsidR="00C979AD" w:rsidRPr="00893E7A" w:rsidRDefault="00C979AD" w:rsidP="003F700C">
      <w:pPr>
        <w:spacing w:after="0" w:line="360" w:lineRule="auto"/>
        <w:ind w:firstLine="709"/>
        <w:jc w:val="both"/>
        <w:rPr>
          <w:rFonts w:ascii="Times New Roman" w:hAnsi="Times New Roman" w:cs="Times New Roman"/>
          <w:sz w:val="26"/>
          <w:szCs w:val="26"/>
        </w:rPr>
      </w:pPr>
    </w:p>
    <w:p w:rsidR="005771C6" w:rsidRPr="00893E7A"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893E7A"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595" w:rsidRPr="00893E7A" w:rsidTr="00342595">
        <w:tc>
          <w:tcPr>
            <w:tcW w:w="1809" w:type="dxa"/>
          </w:tcPr>
          <w:p w:rsidR="00342595" w:rsidRPr="00893E7A" w:rsidRDefault="00342595" w:rsidP="00342595">
            <w:pPr>
              <w:spacing w:after="0"/>
              <w:rPr>
                <w:rFonts w:ascii="Times New Roman" w:hAnsi="Times New Roman" w:cs="Times New Roman"/>
                <w:sz w:val="18"/>
                <w:szCs w:val="18"/>
              </w:rPr>
            </w:pPr>
          </w:p>
        </w:tc>
        <w:tc>
          <w:tcPr>
            <w:tcW w:w="851"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2016</w:t>
            </w:r>
          </w:p>
        </w:tc>
        <w:tc>
          <w:tcPr>
            <w:tcW w:w="850"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2 квартал 2016 </w:t>
            </w:r>
          </w:p>
        </w:tc>
        <w:tc>
          <w:tcPr>
            <w:tcW w:w="851"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2016</w:t>
            </w:r>
          </w:p>
        </w:tc>
        <w:tc>
          <w:tcPr>
            <w:tcW w:w="850"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 квартал 2017</w:t>
            </w:r>
          </w:p>
        </w:tc>
        <w:tc>
          <w:tcPr>
            <w:tcW w:w="851"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 квартал 2017</w:t>
            </w:r>
          </w:p>
        </w:tc>
        <w:tc>
          <w:tcPr>
            <w:tcW w:w="850" w:type="dxa"/>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3 квартал 2017</w:t>
            </w:r>
          </w:p>
        </w:tc>
        <w:tc>
          <w:tcPr>
            <w:tcW w:w="851" w:type="dxa"/>
            <w:shd w:val="clear" w:color="auto" w:fill="FFFFFF" w:themeFill="background1"/>
          </w:tcPr>
          <w:p w:rsidR="00342595" w:rsidRPr="00893E7A" w:rsidRDefault="00342595"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2017</w:t>
            </w: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893E7A">
              <w:rPr>
                <w:rFonts w:ascii="Times New Roman" w:hAnsi="Times New Roman" w:cs="Times New Roman"/>
                <w:sz w:val="18"/>
                <w:szCs w:val="18"/>
              </w:rPr>
              <w:t>Запланировано мероприятий</w:t>
            </w:r>
          </w:p>
        </w:tc>
        <w:tc>
          <w:tcPr>
            <w:tcW w:w="8364" w:type="dxa"/>
            <w:gridSpan w:val="10"/>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hAnsi="Times New Roman" w:cs="Times New Roman"/>
                <w:sz w:val="20"/>
                <w:szCs w:val="20"/>
              </w:rPr>
              <w:t>постоянно (по мере необходимости)</w:t>
            </w: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893E7A">
              <w:rPr>
                <w:rFonts w:ascii="Times New Roman" w:hAnsi="Times New Roman" w:cs="Times New Roman"/>
                <w:sz w:val="18"/>
                <w:szCs w:val="18"/>
              </w:rPr>
              <w:t>Проведено мероприятий, из них:</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342595" w:rsidRPr="00893E7A"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162</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3</w:t>
            </w:r>
          </w:p>
        </w:tc>
        <w:tc>
          <w:tcPr>
            <w:tcW w:w="850" w:type="dxa"/>
            <w:shd w:val="clear" w:color="auto" w:fill="FFFFFF" w:themeFill="background1"/>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3</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168</w:t>
            </w:r>
          </w:p>
        </w:tc>
        <w:tc>
          <w:tcPr>
            <w:tcW w:w="850" w:type="dxa"/>
            <w:vAlign w:val="center"/>
          </w:tcPr>
          <w:p w:rsidR="00342595" w:rsidRPr="00893E7A" w:rsidRDefault="00510D93"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851" w:type="dxa"/>
            <w:vAlign w:val="center"/>
          </w:tcPr>
          <w:p w:rsidR="00342595" w:rsidRPr="00893E7A" w:rsidRDefault="0072352A"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92</w:t>
            </w:r>
          </w:p>
        </w:tc>
        <w:tc>
          <w:tcPr>
            <w:tcW w:w="850" w:type="dxa"/>
            <w:vAlign w:val="center"/>
          </w:tcPr>
          <w:p w:rsidR="00342595" w:rsidRPr="00893E7A" w:rsidRDefault="008D2947"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1" w:type="dxa"/>
            <w:shd w:val="clear" w:color="auto" w:fill="FFFFFF" w:themeFill="background1"/>
            <w:vAlign w:val="center"/>
          </w:tcPr>
          <w:p w:rsidR="00342595" w:rsidRPr="00893E7A"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893E7A">
              <w:rPr>
                <w:rFonts w:ascii="Times New Roman" w:hAnsi="Times New Roman" w:cs="Times New Roman"/>
                <w:sz w:val="18"/>
                <w:szCs w:val="18"/>
              </w:rPr>
              <w:t>принято на хранение</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342595" w:rsidRPr="00893E7A"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90</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shd w:val="clear" w:color="auto" w:fill="FFFFFF" w:themeFill="background1"/>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90</w:t>
            </w:r>
          </w:p>
        </w:tc>
        <w:tc>
          <w:tcPr>
            <w:tcW w:w="850" w:type="dxa"/>
            <w:vAlign w:val="center"/>
          </w:tcPr>
          <w:p w:rsidR="00342595" w:rsidRPr="00893E7A" w:rsidRDefault="00510D93"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1" w:type="dxa"/>
            <w:vAlign w:val="center"/>
          </w:tcPr>
          <w:p w:rsidR="00342595" w:rsidRPr="00893E7A" w:rsidRDefault="00EE24EF"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0" w:type="dxa"/>
            <w:vAlign w:val="center"/>
          </w:tcPr>
          <w:p w:rsidR="00342595" w:rsidRPr="00893E7A" w:rsidRDefault="008D2947"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1" w:type="dxa"/>
            <w:shd w:val="clear" w:color="auto" w:fill="FFFFFF" w:themeFill="background1"/>
            <w:vAlign w:val="center"/>
          </w:tcPr>
          <w:p w:rsidR="00342595" w:rsidRPr="00893E7A"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893E7A">
              <w:rPr>
                <w:rFonts w:ascii="Times New Roman" w:hAnsi="Times New Roman" w:cs="Times New Roman"/>
                <w:sz w:val="18"/>
                <w:szCs w:val="18"/>
              </w:rPr>
              <w:t>проведено заседаний ЭК</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342595" w:rsidRPr="00893E7A"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1</w:t>
            </w:r>
          </w:p>
        </w:tc>
        <w:tc>
          <w:tcPr>
            <w:tcW w:w="850" w:type="dxa"/>
            <w:shd w:val="clear" w:color="auto" w:fill="FFFFFF" w:themeFill="background1"/>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2</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5</w:t>
            </w:r>
          </w:p>
        </w:tc>
        <w:tc>
          <w:tcPr>
            <w:tcW w:w="850" w:type="dxa"/>
            <w:vAlign w:val="center"/>
          </w:tcPr>
          <w:p w:rsidR="00342595" w:rsidRPr="00893E7A" w:rsidRDefault="00510D93"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vAlign w:val="center"/>
          </w:tcPr>
          <w:p w:rsidR="00342595" w:rsidRPr="00893E7A" w:rsidRDefault="00EE24EF"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850" w:type="dxa"/>
            <w:vAlign w:val="center"/>
          </w:tcPr>
          <w:p w:rsidR="00342595" w:rsidRPr="00893E7A" w:rsidRDefault="008D2947"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shd w:val="clear" w:color="auto" w:fill="FFFFFF" w:themeFill="background1"/>
            <w:vAlign w:val="center"/>
          </w:tcPr>
          <w:p w:rsidR="00342595" w:rsidRPr="00893E7A"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rPr>
            </w:pPr>
            <w:r w:rsidRPr="00893E7A">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342595" w:rsidRPr="00893E7A"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5</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2</w:t>
            </w:r>
          </w:p>
        </w:tc>
        <w:tc>
          <w:tcPr>
            <w:tcW w:w="850" w:type="dxa"/>
            <w:shd w:val="clear" w:color="auto" w:fill="FFFFFF" w:themeFill="background1"/>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1</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8</w:t>
            </w:r>
          </w:p>
        </w:tc>
        <w:tc>
          <w:tcPr>
            <w:tcW w:w="850" w:type="dxa"/>
            <w:vAlign w:val="center"/>
          </w:tcPr>
          <w:p w:rsidR="00342595" w:rsidRPr="00893E7A" w:rsidRDefault="00510D93"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w:t>
            </w:r>
          </w:p>
        </w:tc>
        <w:tc>
          <w:tcPr>
            <w:tcW w:w="851" w:type="dxa"/>
            <w:vAlign w:val="center"/>
          </w:tcPr>
          <w:p w:rsidR="00342595" w:rsidRPr="00893E7A" w:rsidRDefault="005647EA"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15</w:t>
            </w:r>
          </w:p>
        </w:tc>
        <w:tc>
          <w:tcPr>
            <w:tcW w:w="850" w:type="dxa"/>
            <w:vAlign w:val="center"/>
          </w:tcPr>
          <w:p w:rsidR="00342595" w:rsidRPr="00893E7A" w:rsidRDefault="008D2947"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2</w:t>
            </w:r>
          </w:p>
        </w:tc>
        <w:tc>
          <w:tcPr>
            <w:tcW w:w="851" w:type="dxa"/>
            <w:shd w:val="clear" w:color="auto" w:fill="FFFFFF" w:themeFill="background1"/>
            <w:vAlign w:val="center"/>
          </w:tcPr>
          <w:p w:rsidR="00342595" w:rsidRPr="00893E7A"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p>
        </w:tc>
      </w:tr>
      <w:tr w:rsidR="00342595" w:rsidRPr="00893E7A" w:rsidTr="00342595">
        <w:tc>
          <w:tcPr>
            <w:tcW w:w="1809" w:type="dxa"/>
          </w:tcPr>
          <w:p w:rsidR="00342595" w:rsidRPr="00893E7A"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893E7A">
              <w:rPr>
                <w:rFonts w:ascii="Times New Roman" w:hAnsi="Times New Roman" w:cs="Times New Roman"/>
                <w:sz w:val="18"/>
                <w:szCs w:val="18"/>
              </w:rPr>
              <w:t>Отобрано и уничтожено дел</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342595" w:rsidRPr="00893E7A"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65</w:t>
            </w:r>
          </w:p>
        </w:tc>
        <w:tc>
          <w:tcPr>
            <w:tcW w:w="851" w:type="dxa"/>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shd w:val="clear" w:color="auto" w:fill="FFFFFF" w:themeFill="background1"/>
            <w:vAlign w:val="center"/>
          </w:tcPr>
          <w:p w:rsidR="00342595" w:rsidRPr="00893E7A"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1"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r w:rsidRPr="00893E7A">
              <w:rPr>
                <w:rFonts w:ascii="Times New Roman" w:eastAsia="Calibri" w:hAnsi="Times New Roman" w:cs="Times New Roman"/>
                <w:b/>
                <w:sz w:val="18"/>
                <w:szCs w:val="18"/>
              </w:rPr>
              <w:t>65</w:t>
            </w:r>
          </w:p>
        </w:tc>
        <w:tc>
          <w:tcPr>
            <w:tcW w:w="850" w:type="dxa"/>
            <w:vAlign w:val="center"/>
          </w:tcPr>
          <w:p w:rsidR="00342595" w:rsidRPr="00893E7A" w:rsidRDefault="00510D93"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1" w:type="dxa"/>
            <w:vAlign w:val="center"/>
          </w:tcPr>
          <w:p w:rsidR="00342595" w:rsidRPr="00893E7A" w:rsidRDefault="00EE24EF"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75</w:t>
            </w:r>
          </w:p>
        </w:tc>
        <w:tc>
          <w:tcPr>
            <w:tcW w:w="850" w:type="dxa"/>
            <w:vAlign w:val="center"/>
          </w:tcPr>
          <w:p w:rsidR="00342595" w:rsidRPr="00893E7A" w:rsidRDefault="008D2947" w:rsidP="00342595">
            <w:pPr>
              <w:spacing w:after="0"/>
              <w:jc w:val="center"/>
              <w:rPr>
                <w:rFonts w:ascii="Times New Roman" w:eastAsia="Calibri" w:hAnsi="Times New Roman" w:cs="Times New Roman"/>
                <w:sz w:val="18"/>
                <w:szCs w:val="18"/>
              </w:rPr>
            </w:pPr>
            <w:r w:rsidRPr="00893E7A">
              <w:rPr>
                <w:rFonts w:ascii="Times New Roman" w:eastAsia="Calibri" w:hAnsi="Times New Roman" w:cs="Times New Roman"/>
                <w:sz w:val="18"/>
                <w:szCs w:val="18"/>
              </w:rPr>
              <w:t>0</w:t>
            </w:r>
          </w:p>
        </w:tc>
        <w:tc>
          <w:tcPr>
            <w:tcW w:w="851" w:type="dxa"/>
            <w:shd w:val="clear" w:color="auto" w:fill="FFFFFF" w:themeFill="background1"/>
            <w:vAlign w:val="center"/>
          </w:tcPr>
          <w:p w:rsidR="00342595" w:rsidRPr="00893E7A"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893E7A" w:rsidRDefault="00342595" w:rsidP="00342595">
            <w:pPr>
              <w:spacing w:after="0"/>
              <w:jc w:val="center"/>
              <w:rPr>
                <w:rFonts w:ascii="Times New Roman" w:eastAsia="Calibri" w:hAnsi="Times New Roman" w:cs="Times New Roman"/>
                <w:b/>
                <w:sz w:val="18"/>
                <w:szCs w:val="18"/>
              </w:rPr>
            </w:pPr>
          </w:p>
        </w:tc>
      </w:tr>
    </w:tbl>
    <w:p w:rsidR="002B195C" w:rsidRPr="00893E7A" w:rsidRDefault="002B195C" w:rsidP="003F700C">
      <w:pPr>
        <w:spacing w:after="0" w:line="360" w:lineRule="auto"/>
        <w:ind w:firstLine="709"/>
        <w:jc w:val="both"/>
        <w:rPr>
          <w:rFonts w:ascii="Times New Roman" w:hAnsi="Times New Roman" w:cs="Times New Roman"/>
          <w:sz w:val="28"/>
          <w:szCs w:val="28"/>
        </w:rPr>
      </w:pPr>
    </w:p>
    <w:p w:rsidR="0072352A" w:rsidRPr="00893E7A" w:rsidRDefault="002B195C"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w:t>
      </w:r>
      <w:r w:rsidR="0072352A" w:rsidRPr="00893E7A">
        <w:rPr>
          <w:rFonts w:ascii="Times New Roman" w:hAnsi="Times New Roman" w:cs="Times New Roman"/>
          <w:sz w:val="26"/>
          <w:szCs w:val="26"/>
        </w:rPr>
        <w:t xml:space="preserve">ься на постоянной основе. </w:t>
      </w:r>
    </w:p>
    <w:p w:rsidR="002B195C" w:rsidRPr="00893E7A" w:rsidRDefault="008D2947" w:rsidP="003F700C">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За 9 месяцев п</w:t>
      </w:r>
      <w:r w:rsidR="00F162FE" w:rsidRPr="00893E7A">
        <w:rPr>
          <w:rFonts w:ascii="Times New Roman" w:hAnsi="Times New Roman" w:cs="Times New Roman"/>
          <w:sz w:val="26"/>
          <w:szCs w:val="26"/>
        </w:rPr>
        <w:t xml:space="preserve">роведено </w:t>
      </w:r>
      <w:r w:rsidRPr="00893E7A">
        <w:rPr>
          <w:rFonts w:ascii="Times New Roman" w:hAnsi="Times New Roman" w:cs="Times New Roman"/>
          <w:sz w:val="26"/>
          <w:szCs w:val="26"/>
        </w:rPr>
        <w:t>4</w:t>
      </w:r>
      <w:r w:rsidR="002F08E0" w:rsidRPr="00893E7A">
        <w:rPr>
          <w:rFonts w:ascii="Times New Roman" w:hAnsi="Times New Roman" w:cs="Times New Roman"/>
          <w:sz w:val="26"/>
          <w:szCs w:val="26"/>
        </w:rPr>
        <w:t xml:space="preserve"> </w:t>
      </w:r>
      <w:r w:rsidR="00F162FE" w:rsidRPr="00893E7A">
        <w:rPr>
          <w:rFonts w:ascii="Times New Roman" w:hAnsi="Times New Roman" w:cs="Times New Roman"/>
          <w:sz w:val="26"/>
          <w:szCs w:val="26"/>
        </w:rPr>
        <w:t>заседани</w:t>
      </w:r>
      <w:r w:rsidR="001513F1" w:rsidRPr="00893E7A">
        <w:rPr>
          <w:rFonts w:ascii="Times New Roman" w:hAnsi="Times New Roman" w:cs="Times New Roman"/>
          <w:sz w:val="26"/>
          <w:szCs w:val="26"/>
        </w:rPr>
        <w:t>я</w:t>
      </w:r>
      <w:r w:rsidR="00F162FE" w:rsidRPr="00893E7A">
        <w:rPr>
          <w:rFonts w:ascii="Times New Roman" w:hAnsi="Times New Roman" w:cs="Times New Roman"/>
          <w:sz w:val="26"/>
          <w:szCs w:val="26"/>
        </w:rPr>
        <w:t xml:space="preserve"> экспертной комиссии. Подписан</w:t>
      </w:r>
      <w:r w:rsidR="00090EC9" w:rsidRPr="00893E7A">
        <w:rPr>
          <w:rFonts w:ascii="Times New Roman" w:hAnsi="Times New Roman" w:cs="Times New Roman"/>
          <w:sz w:val="26"/>
          <w:szCs w:val="26"/>
        </w:rPr>
        <w:t>о</w:t>
      </w:r>
      <w:r w:rsidR="00F162FE" w:rsidRPr="00893E7A">
        <w:rPr>
          <w:rFonts w:ascii="Times New Roman" w:hAnsi="Times New Roman" w:cs="Times New Roman"/>
          <w:sz w:val="26"/>
          <w:szCs w:val="26"/>
        </w:rPr>
        <w:t xml:space="preserve"> </w:t>
      </w:r>
      <w:r w:rsidR="001513F1" w:rsidRPr="00893E7A">
        <w:rPr>
          <w:rFonts w:ascii="Times New Roman" w:hAnsi="Times New Roman" w:cs="Times New Roman"/>
          <w:sz w:val="26"/>
          <w:szCs w:val="26"/>
        </w:rPr>
        <w:t>1</w:t>
      </w:r>
      <w:r w:rsidRPr="00893E7A">
        <w:rPr>
          <w:rFonts w:ascii="Times New Roman" w:hAnsi="Times New Roman" w:cs="Times New Roman"/>
          <w:sz w:val="26"/>
          <w:szCs w:val="26"/>
        </w:rPr>
        <w:t>8</w:t>
      </w:r>
      <w:r w:rsidR="001513F1" w:rsidRPr="00893E7A">
        <w:rPr>
          <w:rFonts w:ascii="Times New Roman" w:hAnsi="Times New Roman" w:cs="Times New Roman"/>
          <w:sz w:val="26"/>
          <w:szCs w:val="26"/>
        </w:rPr>
        <w:t xml:space="preserve"> актов</w:t>
      </w:r>
      <w:r w:rsidR="00F162FE" w:rsidRPr="00893E7A">
        <w:rPr>
          <w:rFonts w:ascii="Times New Roman" w:hAnsi="Times New Roman" w:cs="Times New Roman"/>
          <w:sz w:val="26"/>
          <w:szCs w:val="26"/>
        </w:rPr>
        <w:t xml:space="preserve"> о списании </w:t>
      </w:r>
      <w:r w:rsidR="001513F1" w:rsidRPr="00893E7A">
        <w:rPr>
          <w:rFonts w:ascii="Times New Roman" w:hAnsi="Times New Roman" w:cs="Times New Roman"/>
          <w:sz w:val="26"/>
          <w:szCs w:val="26"/>
        </w:rPr>
        <w:t>документов</w:t>
      </w:r>
      <w:r w:rsidR="004443B9" w:rsidRPr="00893E7A">
        <w:rPr>
          <w:rFonts w:ascii="Times New Roman" w:hAnsi="Times New Roman" w:cs="Times New Roman"/>
          <w:sz w:val="26"/>
          <w:szCs w:val="26"/>
        </w:rPr>
        <w:t xml:space="preserve"> (75 дел)</w:t>
      </w:r>
      <w:r w:rsidR="00E87446" w:rsidRPr="00893E7A">
        <w:rPr>
          <w:rFonts w:ascii="Times New Roman" w:hAnsi="Times New Roman" w:cs="Times New Roman"/>
          <w:sz w:val="26"/>
          <w:szCs w:val="26"/>
        </w:rPr>
        <w:t>.</w:t>
      </w:r>
      <w:r w:rsidR="00090EC9" w:rsidRPr="00893E7A">
        <w:rPr>
          <w:rFonts w:ascii="Times New Roman" w:hAnsi="Times New Roman" w:cs="Times New Roman"/>
          <w:sz w:val="26"/>
          <w:szCs w:val="26"/>
        </w:rPr>
        <w:t xml:space="preserve"> В том числе в </w:t>
      </w:r>
      <w:r w:rsidRPr="00893E7A">
        <w:rPr>
          <w:rFonts w:ascii="Times New Roman" w:hAnsi="Times New Roman" w:cs="Times New Roman"/>
          <w:sz w:val="26"/>
          <w:szCs w:val="26"/>
        </w:rPr>
        <w:t>3</w:t>
      </w:r>
      <w:r w:rsidR="00090EC9" w:rsidRPr="00893E7A">
        <w:rPr>
          <w:rFonts w:ascii="Times New Roman" w:hAnsi="Times New Roman" w:cs="Times New Roman"/>
          <w:sz w:val="26"/>
          <w:szCs w:val="26"/>
        </w:rPr>
        <w:t xml:space="preserve"> квартале проведено </w:t>
      </w:r>
      <w:r w:rsidRPr="00893E7A">
        <w:rPr>
          <w:rFonts w:ascii="Times New Roman" w:hAnsi="Times New Roman" w:cs="Times New Roman"/>
          <w:sz w:val="26"/>
          <w:szCs w:val="26"/>
        </w:rPr>
        <w:t>1 заседание э</w:t>
      </w:r>
      <w:r w:rsidR="003D7C07" w:rsidRPr="00893E7A">
        <w:rPr>
          <w:rFonts w:ascii="Times New Roman" w:hAnsi="Times New Roman" w:cs="Times New Roman"/>
          <w:sz w:val="26"/>
          <w:szCs w:val="26"/>
        </w:rPr>
        <w:t xml:space="preserve">кспертной комиссии, </w:t>
      </w:r>
      <w:r w:rsidR="009637E6" w:rsidRPr="00893E7A">
        <w:rPr>
          <w:rFonts w:ascii="Times New Roman" w:hAnsi="Times New Roman" w:cs="Times New Roman"/>
          <w:sz w:val="26"/>
          <w:szCs w:val="26"/>
        </w:rPr>
        <w:t xml:space="preserve">составлено </w:t>
      </w:r>
      <w:r w:rsidRPr="00893E7A">
        <w:rPr>
          <w:rFonts w:ascii="Times New Roman" w:hAnsi="Times New Roman" w:cs="Times New Roman"/>
          <w:sz w:val="26"/>
          <w:szCs w:val="26"/>
        </w:rPr>
        <w:t>2 акта</w:t>
      </w:r>
      <w:r w:rsidR="009637E6" w:rsidRPr="00893E7A">
        <w:rPr>
          <w:rFonts w:ascii="Times New Roman" w:hAnsi="Times New Roman" w:cs="Times New Roman"/>
          <w:sz w:val="26"/>
          <w:szCs w:val="26"/>
        </w:rPr>
        <w:t xml:space="preserve"> об уничтожении</w:t>
      </w:r>
      <w:r w:rsidR="00A6640C" w:rsidRPr="00893E7A">
        <w:rPr>
          <w:rFonts w:ascii="Times New Roman" w:hAnsi="Times New Roman" w:cs="Times New Roman"/>
          <w:sz w:val="26"/>
          <w:szCs w:val="26"/>
        </w:rPr>
        <w:t>.</w:t>
      </w:r>
    </w:p>
    <w:p w:rsidR="00714334" w:rsidRPr="00893E7A"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p>
    <w:p w:rsidR="00714334" w:rsidRPr="00893E7A"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714334" w:rsidRPr="00893E7A" w:rsidRDefault="00E5213F"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hAnsi="Times New Roman" w:cs="Times New Roman"/>
          <w:sz w:val="26"/>
          <w:szCs w:val="26"/>
        </w:rPr>
        <w:t>Осуществляется</w:t>
      </w:r>
      <w:r w:rsidR="0020014E" w:rsidRPr="00893E7A">
        <w:rPr>
          <w:rFonts w:ascii="Times New Roman" w:hAnsi="Times New Roman" w:cs="Times New Roman"/>
          <w:sz w:val="26"/>
          <w:szCs w:val="26"/>
        </w:rPr>
        <w:t xml:space="preserve"> подготовка ежемесячных планов деятельности подразделений управления</w:t>
      </w:r>
      <w:r w:rsidR="00714334" w:rsidRPr="00893E7A">
        <w:rPr>
          <w:rFonts w:ascii="Times New Roman" w:eastAsia="Times New Roman" w:hAnsi="Times New Roman" w:cs="Times New Roman"/>
          <w:sz w:val="26"/>
          <w:szCs w:val="26"/>
          <w:lang w:eastAsia="ru-RU"/>
        </w:rPr>
        <w:t>.</w:t>
      </w:r>
    </w:p>
    <w:p w:rsidR="00771A66" w:rsidRPr="00893E7A" w:rsidRDefault="00771A66" w:rsidP="003F700C">
      <w:pPr>
        <w:spacing w:after="0"/>
        <w:rPr>
          <w:rFonts w:ascii="Times New Roman" w:eastAsia="Times New Roman" w:hAnsi="Times New Roman" w:cs="Times New Roman"/>
          <w:sz w:val="26"/>
          <w:szCs w:val="26"/>
          <w:lang w:eastAsia="ru-RU"/>
        </w:rPr>
      </w:pPr>
    </w:p>
    <w:p w:rsidR="00A233B6" w:rsidRPr="00893E7A"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700D8B" w:rsidRPr="00893E7A" w:rsidRDefault="00510D93" w:rsidP="00A9369B">
      <w:pPr>
        <w:spacing w:after="0" w:line="360" w:lineRule="auto"/>
        <w:ind w:firstLine="709"/>
        <w:jc w:val="both"/>
        <w:rPr>
          <w:rFonts w:ascii="Times New Roman" w:hAnsi="Times New Roman" w:cs="Times New Roman"/>
          <w:sz w:val="26"/>
          <w:szCs w:val="26"/>
        </w:rPr>
      </w:pPr>
      <w:r w:rsidRPr="00893E7A">
        <w:rPr>
          <w:rFonts w:ascii="Times New Roman" w:hAnsi="Times New Roman" w:cs="Times New Roman"/>
          <w:sz w:val="26"/>
          <w:szCs w:val="26"/>
        </w:rPr>
        <w:t>Мероприятия не планировались и не проводились</w:t>
      </w:r>
    </w:p>
    <w:p w:rsidR="00EF6F2A" w:rsidRPr="00893E7A"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893E7A"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lastRenderedPageBreak/>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81A52" w:rsidRPr="00893E7A" w:rsidTr="00342595">
        <w:tc>
          <w:tcPr>
            <w:tcW w:w="1809" w:type="dxa"/>
          </w:tcPr>
          <w:p w:rsidR="00881A52" w:rsidRPr="00893E7A" w:rsidRDefault="00881A52" w:rsidP="00342595">
            <w:pPr>
              <w:spacing w:after="0"/>
              <w:rPr>
                <w:rFonts w:ascii="Times New Roman" w:hAnsi="Times New Roman" w:cs="Times New Roman"/>
                <w:sz w:val="18"/>
                <w:szCs w:val="18"/>
              </w:rPr>
            </w:pPr>
          </w:p>
        </w:tc>
        <w:tc>
          <w:tcPr>
            <w:tcW w:w="851"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881A52" w:rsidRPr="00893E7A" w:rsidRDefault="00881A52" w:rsidP="0034259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50" w:type="dxa"/>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881A52" w:rsidRPr="00893E7A" w:rsidRDefault="00881A52" w:rsidP="00342595">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881A52" w:rsidRPr="00893E7A" w:rsidRDefault="00881A52" w:rsidP="00342595">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881A52" w:rsidRPr="00893E7A" w:rsidTr="00342595">
        <w:tc>
          <w:tcPr>
            <w:tcW w:w="1809" w:type="dxa"/>
          </w:tcPr>
          <w:p w:rsidR="00881A52" w:rsidRPr="00893E7A" w:rsidRDefault="00881A52" w:rsidP="00342595">
            <w:pPr>
              <w:jc w:val="both"/>
              <w:rPr>
                <w:rFonts w:ascii="Times New Roman" w:hAnsi="Times New Roman" w:cs="Times New Roman"/>
                <w:sz w:val="18"/>
                <w:szCs w:val="18"/>
              </w:rPr>
            </w:pPr>
            <w:r w:rsidRPr="00893E7A">
              <w:rPr>
                <w:rFonts w:ascii="Times New Roman" w:hAnsi="Times New Roman" w:cs="Times New Roman"/>
                <w:sz w:val="18"/>
                <w:szCs w:val="18"/>
              </w:rPr>
              <w:t>Запланировано мероприятий</w:t>
            </w:r>
          </w:p>
        </w:tc>
        <w:tc>
          <w:tcPr>
            <w:tcW w:w="8364" w:type="dxa"/>
            <w:gridSpan w:val="10"/>
            <w:vAlign w:val="center"/>
          </w:tcPr>
          <w:p w:rsidR="00881A52" w:rsidRPr="00893E7A" w:rsidRDefault="00881A52" w:rsidP="00342595">
            <w:pPr>
              <w:spacing w:after="0"/>
              <w:jc w:val="center"/>
              <w:rPr>
                <w:rFonts w:ascii="Times New Roman" w:eastAsia="Calibri" w:hAnsi="Times New Roman" w:cs="Times New Roman"/>
                <w:b/>
                <w:color w:val="000000"/>
                <w:sz w:val="18"/>
                <w:szCs w:val="18"/>
              </w:rPr>
            </w:pPr>
            <w:r w:rsidRPr="00893E7A">
              <w:rPr>
                <w:rFonts w:ascii="Times New Roman" w:hAnsi="Times New Roman" w:cs="Times New Roman"/>
                <w:sz w:val="18"/>
                <w:szCs w:val="18"/>
              </w:rPr>
              <w:t>мероприятия не планировались</w:t>
            </w:r>
          </w:p>
        </w:tc>
      </w:tr>
      <w:tr w:rsidR="00881A52" w:rsidRPr="00893E7A" w:rsidTr="00342595">
        <w:tc>
          <w:tcPr>
            <w:tcW w:w="1809" w:type="dxa"/>
          </w:tcPr>
          <w:p w:rsidR="00881A52" w:rsidRPr="00893E7A" w:rsidRDefault="00881A52" w:rsidP="00342595">
            <w:pPr>
              <w:jc w:val="both"/>
              <w:rPr>
                <w:rFonts w:ascii="Times New Roman" w:hAnsi="Times New Roman" w:cs="Times New Roman"/>
                <w:sz w:val="18"/>
                <w:szCs w:val="18"/>
              </w:rPr>
            </w:pPr>
            <w:r w:rsidRPr="00893E7A">
              <w:rPr>
                <w:rFonts w:ascii="Times New Roman" w:hAnsi="Times New Roman" w:cs="Times New Roman"/>
                <w:sz w:val="18"/>
                <w:szCs w:val="18"/>
              </w:rPr>
              <w:t>Проведено мероприятий</w:t>
            </w:r>
          </w:p>
        </w:tc>
        <w:tc>
          <w:tcPr>
            <w:tcW w:w="851" w:type="dxa"/>
            <w:vAlign w:val="center"/>
          </w:tcPr>
          <w:p w:rsidR="00881A52" w:rsidRPr="00893E7A"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893E7A"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893E7A"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893E7A"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893E7A"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893E7A"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893E7A"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893E7A"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893E7A"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893E7A" w:rsidRDefault="00881A52" w:rsidP="00342595">
            <w:pPr>
              <w:spacing w:after="0"/>
              <w:jc w:val="center"/>
              <w:rPr>
                <w:rFonts w:ascii="Times New Roman" w:eastAsia="Calibri" w:hAnsi="Times New Roman" w:cs="Times New Roman"/>
                <w:b/>
                <w:color w:val="000000"/>
                <w:sz w:val="18"/>
                <w:szCs w:val="18"/>
              </w:rPr>
            </w:pPr>
          </w:p>
        </w:tc>
      </w:tr>
    </w:tbl>
    <w:p w:rsidR="00391AF4" w:rsidRPr="00893E7A" w:rsidRDefault="00391AF4" w:rsidP="003F700C">
      <w:pPr>
        <w:spacing w:after="0"/>
        <w:rPr>
          <w:rFonts w:ascii="Times New Roman" w:hAnsi="Times New Roman" w:cs="Times New Roman"/>
          <w:sz w:val="28"/>
          <w:szCs w:val="28"/>
        </w:rPr>
      </w:pPr>
    </w:p>
    <w:p w:rsidR="009D2615" w:rsidRPr="00893E7A" w:rsidRDefault="009D2615" w:rsidP="009D2615">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536AD2" w:rsidRPr="00893E7A" w:rsidRDefault="00536AD2" w:rsidP="00536AD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Полномочие выполняет – 2 специалиста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rPr>
            </w:pPr>
          </w:p>
        </w:tc>
        <w:tc>
          <w:tcPr>
            <w:tcW w:w="851"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50" w:type="dxa"/>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12</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val="en-US" w:eastAsia="ru-RU"/>
              </w:rPr>
              <w:t>6</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13</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89</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51</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23</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40</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192</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89</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42</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25</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определений о привлечении к административной ответственности в суд общей юрисдикции</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112</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102</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111</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141</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498</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24</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15</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139</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176</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204</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257</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267</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831</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105</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182</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148</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7</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6</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6</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15</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34</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16</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10</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8</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21</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55</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16</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17</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6</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8</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23</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22</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3</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56</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20</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36</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21</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 xml:space="preserve">подготовка исковых заявлений об </w:t>
            </w:r>
            <w:r w:rsidRPr="00893E7A">
              <w:rPr>
                <w:rFonts w:ascii="Times New Roman" w:eastAsia="Calibri" w:hAnsi="Times New Roman" w:cs="Times New Roman"/>
                <w:sz w:val="18"/>
                <w:szCs w:val="18"/>
                <w:lang w:eastAsia="ru-RU"/>
              </w:rPr>
              <w:lastRenderedPageBreak/>
              <w:t>аннулировании лицензий</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0</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lastRenderedPageBreak/>
              <w:t>подготовка исковых заявлений  о защите чести и достоинства</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96</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48</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51</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82</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277</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79</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64</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50</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3</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1</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9</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4</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95</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84</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103</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271</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1088</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196</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178</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sz w:val="18"/>
                <w:szCs w:val="18"/>
                <w:lang w:val="en-US"/>
              </w:rPr>
              <w:t>135</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r w:rsidR="00536AD2" w:rsidRPr="00893E7A" w:rsidTr="00AA7D42">
        <w:tc>
          <w:tcPr>
            <w:tcW w:w="1809" w:type="dxa"/>
          </w:tcPr>
          <w:p w:rsidR="00536AD2" w:rsidRPr="00893E7A" w:rsidRDefault="00536AD2" w:rsidP="00536AD2">
            <w:pPr>
              <w:spacing w:after="0"/>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455</w:t>
            </w:r>
          </w:p>
        </w:tc>
        <w:tc>
          <w:tcPr>
            <w:tcW w:w="850"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503</w:t>
            </w:r>
          </w:p>
        </w:tc>
        <w:tc>
          <w:tcPr>
            <w:tcW w:w="851" w:type="dxa"/>
            <w:vAlign w:val="center"/>
          </w:tcPr>
          <w:p w:rsidR="00536AD2" w:rsidRPr="00893E7A" w:rsidRDefault="00536AD2" w:rsidP="00536AD2">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eastAsia="ru-RU"/>
              </w:rPr>
              <w:t>461</w:t>
            </w:r>
          </w:p>
        </w:tc>
        <w:tc>
          <w:tcPr>
            <w:tcW w:w="851"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1974</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353</w:t>
            </w:r>
          </w:p>
        </w:tc>
        <w:tc>
          <w:tcPr>
            <w:tcW w:w="851"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395</w:t>
            </w:r>
          </w:p>
        </w:tc>
        <w:tc>
          <w:tcPr>
            <w:tcW w:w="850" w:type="dxa"/>
            <w:vAlign w:val="center"/>
          </w:tcPr>
          <w:p w:rsidR="00536AD2" w:rsidRPr="00893E7A" w:rsidRDefault="00536AD2" w:rsidP="00536AD2">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454</w:t>
            </w:r>
          </w:p>
        </w:tc>
        <w:tc>
          <w:tcPr>
            <w:tcW w:w="851" w:type="dxa"/>
            <w:shd w:val="clear" w:color="auto" w:fill="FFFFFF" w:themeFill="background1"/>
            <w:vAlign w:val="center"/>
          </w:tcPr>
          <w:p w:rsidR="00536AD2" w:rsidRPr="00893E7A" w:rsidRDefault="00536AD2" w:rsidP="00536A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36AD2" w:rsidRPr="00893E7A" w:rsidRDefault="00536AD2" w:rsidP="00536AD2">
            <w:pPr>
              <w:spacing w:after="0"/>
              <w:jc w:val="center"/>
              <w:rPr>
                <w:rFonts w:ascii="Times New Roman" w:eastAsia="Calibri" w:hAnsi="Times New Roman" w:cs="Times New Roman"/>
                <w:b/>
                <w:color w:val="000000"/>
                <w:sz w:val="18"/>
                <w:szCs w:val="18"/>
              </w:rPr>
            </w:pPr>
          </w:p>
        </w:tc>
      </w:tr>
    </w:tbl>
    <w:p w:rsidR="00536AD2" w:rsidRPr="00893E7A" w:rsidRDefault="00536AD2" w:rsidP="00536AD2">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- 91</w:t>
      </w:r>
    </w:p>
    <w:p w:rsidR="009D2615" w:rsidRPr="00893E7A" w:rsidRDefault="009D2615" w:rsidP="009D2615">
      <w:pPr>
        <w:spacing w:after="0" w:line="360" w:lineRule="auto"/>
        <w:ind w:firstLine="709"/>
        <w:jc w:val="both"/>
        <w:rPr>
          <w:rFonts w:ascii="Times New Roman" w:eastAsia="Times New Roman" w:hAnsi="Times New Roman" w:cs="Times New Roman"/>
          <w:sz w:val="26"/>
          <w:szCs w:val="26"/>
          <w:lang w:eastAsia="ru-RU"/>
        </w:rPr>
      </w:pPr>
    </w:p>
    <w:p w:rsidR="00BA16CE" w:rsidRPr="00893E7A" w:rsidRDefault="00BA16CE" w:rsidP="00BA16CE">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За 9 месяцев 2017 года в ходе правоприменительной деятельности сотрудниками Управления Роскомнадзора по Волгоградской области и Республике Калмыкия, было составлено 1202 протокола об административных правонарушениях. В  3 квартале 2017 года составлено 454 протокола.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79"/>
        <w:gridCol w:w="851"/>
        <w:gridCol w:w="708"/>
      </w:tblGrid>
      <w:tr w:rsidR="00BA16CE" w:rsidRPr="00893E7A" w:rsidTr="00BD7022">
        <w:tc>
          <w:tcPr>
            <w:tcW w:w="1809" w:type="dxa"/>
          </w:tcPr>
          <w:p w:rsidR="00BA16CE" w:rsidRPr="00893E7A" w:rsidRDefault="00BA16CE" w:rsidP="00BA16CE">
            <w:pPr>
              <w:spacing w:after="0"/>
              <w:rPr>
                <w:rFonts w:ascii="Times New Roman" w:eastAsia="Calibri" w:hAnsi="Times New Roman" w:cs="Times New Roman"/>
                <w:sz w:val="18"/>
                <w:szCs w:val="18"/>
              </w:rPr>
            </w:pPr>
          </w:p>
        </w:tc>
        <w:tc>
          <w:tcPr>
            <w:tcW w:w="851" w:type="dxa"/>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BA16CE" w:rsidRPr="00893E7A" w:rsidRDefault="00BA16CE" w:rsidP="00BA16CE">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BA16CE" w:rsidRPr="00893E7A" w:rsidRDefault="00BA16CE"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79" w:type="dxa"/>
            <w:shd w:val="clear" w:color="auto" w:fill="auto"/>
          </w:tcPr>
          <w:p w:rsidR="00BA16CE" w:rsidRPr="00893E7A" w:rsidRDefault="00BA16CE" w:rsidP="00BA16CE">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color w:val="000000"/>
                <w:sz w:val="18"/>
                <w:szCs w:val="18"/>
              </w:rPr>
              <w:t>3 квартал 2017</w:t>
            </w:r>
          </w:p>
        </w:tc>
        <w:tc>
          <w:tcPr>
            <w:tcW w:w="851" w:type="dxa"/>
            <w:shd w:val="clear" w:color="auto" w:fill="auto"/>
          </w:tcPr>
          <w:p w:rsidR="00BA16CE" w:rsidRPr="00893E7A" w:rsidRDefault="00BA16CE" w:rsidP="00BA16CE">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color w:val="000000"/>
                <w:sz w:val="18"/>
                <w:szCs w:val="18"/>
              </w:rPr>
              <w:t>4 квартал 2017</w:t>
            </w:r>
          </w:p>
        </w:tc>
        <w:tc>
          <w:tcPr>
            <w:tcW w:w="708" w:type="dxa"/>
            <w:shd w:val="clear" w:color="auto" w:fill="D9D9D9" w:themeFill="background1" w:themeFillShade="D9"/>
            <w:vAlign w:val="center"/>
          </w:tcPr>
          <w:p w:rsidR="00BA16CE" w:rsidRPr="00893E7A" w:rsidRDefault="00BA16CE" w:rsidP="00BA16CE">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BD7022" w:rsidRPr="00893E7A" w:rsidTr="003F5DAE">
        <w:tc>
          <w:tcPr>
            <w:tcW w:w="1809" w:type="dxa"/>
          </w:tcPr>
          <w:p w:rsidR="00BD7022" w:rsidRPr="00893E7A" w:rsidRDefault="00BD7022" w:rsidP="00BA16CE">
            <w:pPr>
              <w:spacing w:after="0"/>
              <w:rPr>
                <w:rFonts w:ascii="Times New Roman" w:eastAsia="Calibri" w:hAnsi="Times New Roman" w:cs="Times New Roman"/>
                <w:sz w:val="18"/>
                <w:szCs w:val="18"/>
              </w:rPr>
            </w:pPr>
            <w:r w:rsidRPr="00893E7A">
              <w:rPr>
                <w:rFonts w:ascii="Times New Roman" w:eastAsia="Calibri" w:hAnsi="Times New Roman" w:cs="Times New Roman"/>
                <w:sz w:val="18"/>
                <w:szCs w:val="18"/>
              </w:rPr>
              <w:t>Количество протоколов об АПН</w:t>
            </w:r>
          </w:p>
        </w:tc>
        <w:tc>
          <w:tcPr>
            <w:tcW w:w="851" w:type="dxa"/>
            <w:vAlign w:val="center"/>
          </w:tcPr>
          <w:p w:rsidR="00BD7022" w:rsidRPr="00893E7A" w:rsidRDefault="00BD7022" w:rsidP="00BA16CE">
            <w:pPr>
              <w:spacing w:after="0"/>
              <w:jc w:val="center"/>
              <w:rPr>
                <w:rFonts w:ascii="Calibri" w:eastAsia="Calibri" w:hAnsi="Calibri" w:cs="Times New Roman"/>
                <w:sz w:val="18"/>
                <w:szCs w:val="18"/>
                <w:lang w:eastAsia="ru-RU"/>
              </w:rPr>
            </w:pPr>
            <w:r w:rsidRPr="00893E7A">
              <w:rPr>
                <w:rFonts w:ascii="Calibri" w:eastAsia="Calibri" w:hAnsi="Calibri" w:cs="Times New Roman"/>
                <w:sz w:val="18"/>
                <w:szCs w:val="18"/>
                <w:lang w:eastAsia="ru-RU"/>
              </w:rPr>
              <w:t>455</w:t>
            </w:r>
          </w:p>
        </w:tc>
        <w:tc>
          <w:tcPr>
            <w:tcW w:w="850" w:type="dxa"/>
            <w:vAlign w:val="center"/>
          </w:tcPr>
          <w:p w:rsidR="00BD7022" w:rsidRPr="00893E7A" w:rsidRDefault="00BD7022" w:rsidP="00BA16CE">
            <w:pPr>
              <w:spacing w:after="0"/>
              <w:jc w:val="center"/>
              <w:rPr>
                <w:rFonts w:ascii="Calibri" w:eastAsia="Calibri" w:hAnsi="Calibri" w:cs="Times New Roman"/>
                <w:sz w:val="18"/>
                <w:szCs w:val="18"/>
                <w:lang w:eastAsia="ru-RU"/>
              </w:rPr>
            </w:pPr>
            <w:r w:rsidRPr="00893E7A">
              <w:rPr>
                <w:rFonts w:ascii="Calibri" w:eastAsia="Calibri" w:hAnsi="Calibri" w:cs="Times New Roman"/>
                <w:sz w:val="18"/>
                <w:szCs w:val="18"/>
                <w:lang w:eastAsia="ru-RU"/>
              </w:rPr>
              <w:t>503</w:t>
            </w:r>
          </w:p>
        </w:tc>
        <w:tc>
          <w:tcPr>
            <w:tcW w:w="851" w:type="dxa"/>
            <w:vAlign w:val="center"/>
          </w:tcPr>
          <w:p w:rsidR="00BD7022" w:rsidRPr="00893E7A" w:rsidRDefault="00BD7022" w:rsidP="00BA16CE">
            <w:pPr>
              <w:spacing w:after="0"/>
              <w:jc w:val="center"/>
              <w:rPr>
                <w:rFonts w:ascii="Calibri" w:eastAsia="Calibri" w:hAnsi="Calibri" w:cs="Times New Roman"/>
                <w:sz w:val="18"/>
                <w:szCs w:val="18"/>
                <w:lang w:eastAsia="ru-RU"/>
              </w:rPr>
            </w:pPr>
            <w:r w:rsidRPr="00893E7A">
              <w:rPr>
                <w:rFonts w:ascii="Calibri" w:eastAsia="Calibri" w:hAnsi="Calibri" w:cs="Times New Roman"/>
                <w:sz w:val="18"/>
                <w:szCs w:val="18"/>
                <w:lang w:eastAsia="ru-RU"/>
              </w:rPr>
              <w:t>528</w:t>
            </w:r>
          </w:p>
        </w:tc>
        <w:tc>
          <w:tcPr>
            <w:tcW w:w="850" w:type="dxa"/>
            <w:shd w:val="clear" w:color="auto" w:fill="FFFFFF" w:themeFill="background1"/>
            <w:vAlign w:val="center"/>
          </w:tcPr>
          <w:p w:rsidR="00BD7022" w:rsidRPr="00893E7A" w:rsidRDefault="00BD7022" w:rsidP="00BA16CE">
            <w:pPr>
              <w:spacing w:after="0"/>
              <w:jc w:val="center"/>
              <w:rPr>
                <w:rFonts w:ascii="Calibri" w:eastAsia="Calibri" w:hAnsi="Calibri" w:cs="Times New Roman"/>
                <w:sz w:val="18"/>
                <w:szCs w:val="18"/>
                <w:lang w:eastAsia="ru-RU"/>
              </w:rPr>
            </w:pPr>
            <w:r w:rsidRPr="00893E7A">
              <w:rPr>
                <w:rFonts w:ascii="Calibri" w:eastAsia="Calibri" w:hAnsi="Calibri" w:cs="Times New Roman"/>
                <w:sz w:val="18"/>
                <w:szCs w:val="18"/>
                <w:lang w:eastAsia="ru-RU"/>
              </w:rPr>
              <w:t>461</w:t>
            </w:r>
          </w:p>
        </w:tc>
        <w:tc>
          <w:tcPr>
            <w:tcW w:w="851" w:type="dxa"/>
            <w:shd w:val="clear" w:color="auto" w:fill="D9D9D9" w:themeFill="background1" w:themeFillShade="D9"/>
            <w:vAlign w:val="center"/>
          </w:tcPr>
          <w:p w:rsidR="00BD7022" w:rsidRPr="00893E7A" w:rsidRDefault="00BD7022" w:rsidP="00BA16CE">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1947</w:t>
            </w:r>
          </w:p>
        </w:tc>
        <w:tc>
          <w:tcPr>
            <w:tcW w:w="850" w:type="dxa"/>
            <w:vAlign w:val="center"/>
          </w:tcPr>
          <w:p w:rsidR="00BD7022" w:rsidRPr="00893E7A" w:rsidRDefault="00BD7022"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353</w:t>
            </w:r>
          </w:p>
        </w:tc>
        <w:tc>
          <w:tcPr>
            <w:tcW w:w="851" w:type="dxa"/>
            <w:vAlign w:val="center"/>
          </w:tcPr>
          <w:p w:rsidR="00BD7022" w:rsidRPr="00893E7A" w:rsidRDefault="00BD7022" w:rsidP="00BA16C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395</w:t>
            </w:r>
          </w:p>
        </w:tc>
        <w:tc>
          <w:tcPr>
            <w:tcW w:w="879" w:type="dxa"/>
            <w:shd w:val="clear" w:color="auto" w:fill="auto"/>
            <w:vAlign w:val="center"/>
          </w:tcPr>
          <w:p w:rsidR="00BD7022" w:rsidRPr="00893E7A" w:rsidRDefault="00BD7022" w:rsidP="003F5DAE">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454</w:t>
            </w:r>
          </w:p>
        </w:tc>
        <w:tc>
          <w:tcPr>
            <w:tcW w:w="851" w:type="dxa"/>
            <w:shd w:val="clear" w:color="auto" w:fill="auto"/>
          </w:tcPr>
          <w:p w:rsidR="00BD7022" w:rsidRPr="00893E7A" w:rsidRDefault="00BD7022" w:rsidP="00BA16CE">
            <w:pPr>
              <w:spacing w:after="0"/>
              <w:jc w:val="center"/>
              <w:rPr>
                <w:rFonts w:ascii="Times New Roman" w:eastAsia="Calibri" w:hAnsi="Times New Roman" w:cs="Times New Roman"/>
                <w:b/>
                <w:color w:val="000000"/>
                <w:sz w:val="18"/>
                <w:szCs w:val="18"/>
              </w:rPr>
            </w:pPr>
          </w:p>
        </w:tc>
        <w:tc>
          <w:tcPr>
            <w:tcW w:w="708" w:type="dxa"/>
            <w:shd w:val="clear" w:color="auto" w:fill="D9D9D9" w:themeFill="background1" w:themeFillShade="D9"/>
            <w:vAlign w:val="center"/>
          </w:tcPr>
          <w:p w:rsidR="00BD7022" w:rsidRPr="00893E7A" w:rsidRDefault="00BD7022" w:rsidP="00BA16CE">
            <w:pPr>
              <w:spacing w:after="0"/>
              <w:jc w:val="center"/>
              <w:rPr>
                <w:rFonts w:ascii="Times New Roman" w:eastAsia="Calibri" w:hAnsi="Times New Roman" w:cs="Times New Roman"/>
                <w:b/>
                <w:color w:val="000000"/>
                <w:sz w:val="18"/>
                <w:szCs w:val="18"/>
              </w:rPr>
            </w:pPr>
          </w:p>
        </w:tc>
      </w:tr>
    </w:tbl>
    <w:p w:rsidR="00BA16CE" w:rsidRPr="00893E7A" w:rsidRDefault="00BA16CE" w:rsidP="009D2615">
      <w:pPr>
        <w:spacing w:after="0" w:line="360" w:lineRule="auto"/>
        <w:ind w:firstLine="720"/>
        <w:jc w:val="center"/>
        <w:rPr>
          <w:rFonts w:ascii="Times New Roman" w:eastAsia="Times New Roman" w:hAnsi="Times New Roman" w:cs="Times New Roman"/>
          <w:b/>
          <w:bCs/>
          <w:sz w:val="28"/>
          <w:szCs w:val="28"/>
          <w:lang w:eastAsia="ru-RU"/>
        </w:rPr>
      </w:pPr>
    </w:p>
    <w:p w:rsidR="00BA16CE" w:rsidRPr="00893E7A" w:rsidRDefault="00BA16CE" w:rsidP="00BD7022">
      <w:pPr>
        <w:spacing w:after="0" w:line="240" w:lineRule="auto"/>
        <w:ind w:firstLine="720"/>
        <w:jc w:val="center"/>
        <w:rPr>
          <w:rFonts w:ascii="Times New Roman" w:eastAsia="Times New Roman" w:hAnsi="Times New Roman" w:cs="Times New Roman"/>
          <w:b/>
          <w:bCs/>
          <w:sz w:val="28"/>
          <w:szCs w:val="28"/>
          <w:lang w:eastAsia="ru-RU"/>
        </w:rPr>
      </w:pPr>
      <w:r w:rsidRPr="00893E7A">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3 квартал 2016 года и 3 квартал 2017 года</w:t>
      </w:r>
    </w:p>
    <w:p w:rsidR="00BA16CE" w:rsidRPr="00893E7A" w:rsidRDefault="00BA16CE" w:rsidP="00BA16CE">
      <w:pPr>
        <w:spacing w:after="0" w:line="360" w:lineRule="auto"/>
        <w:ind w:firstLine="720"/>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6A3F45E5" wp14:editId="18695941">
            <wp:extent cx="5867400" cy="18192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15807" w:rsidRPr="00893E7A" w:rsidRDefault="00D15807" w:rsidP="00BA16CE">
      <w:pPr>
        <w:spacing w:after="0" w:line="360" w:lineRule="auto"/>
        <w:ind w:firstLine="720"/>
        <w:jc w:val="both"/>
        <w:rPr>
          <w:rFonts w:ascii="Times New Roman" w:eastAsia="Times New Roman" w:hAnsi="Times New Roman" w:cs="Times New Roman"/>
          <w:sz w:val="28"/>
          <w:szCs w:val="28"/>
          <w:lang w:eastAsia="ru-RU"/>
        </w:rPr>
      </w:pPr>
    </w:p>
    <w:p w:rsidR="00BA16CE" w:rsidRPr="00893E7A" w:rsidRDefault="00BA16CE" w:rsidP="00BA16CE">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Из общего количества протоколов, составленных за 9 месяцев 2017 года:</w:t>
      </w:r>
    </w:p>
    <w:p w:rsidR="00BA16CE" w:rsidRPr="00893E7A" w:rsidRDefault="00BA16CE" w:rsidP="00BA16CE">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 xml:space="preserve">34 (3 %) </w:t>
      </w:r>
      <w:r w:rsidRPr="00893E7A">
        <w:rPr>
          <w:rFonts w:ascii="Times New Roman" w:eastAsia="Times New Roman" w:hAnsi="Times New Roman" w:cs="Times New Roman"/>
          <w:sz w:val="26"/>
          <w:szCs w:val="26"/>
          <w:u w:val="single"/>
          <w:lang w:eastAsia="ru-RU"/>
        </w:rPr>
        <w:t>в отношении физических лиц;</w:t>
      </w:r>
    </w:p>
    <w:p w:rsidR="00BA16CE" w:rsidRPr="00893E7A" w:rsidRDefault="00BA16CE" w:rsidP="00BA16CE">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4 (0</w:t>
      </w:r>
      <w:r w:rsidRPr="00893E7A">
        <w:rPr>
          <w:rFonts w:ascii="Times New Roman" w:eastAsia="Times New Roman" w:hAnsi="Times New Roman" w:cs="Times New Roman"/>
          <w:b/>
          <w:bCs/>
          <w:sz w:val="26"/>
          <w:szCs w:val="26"/>
          <w:u w:val="single"/>
          <w:lang w:eastAsia="ru-RU"/>
        </w:rPr>
        <w:t>%)</w:t>
      </w:r>
      <w:r w:rsidRPr="00893E7A">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BA16CE" w:rsidRPr="00893E7A" w:rsidRDefault="00BA16CE" w:rsidP="00BA16CE">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 xml:space="preserve">497 </w:t>
      </w:r>
      <w:r w:rsidRPr="00893E7A">
        <w:rPr>
          <w:rFonts w:ascii="Times New Roman" w:eastAsia="Times New Roman" w:hAnsi="Times New Roman" w:cs="Times New Roman"/>
          <w:b/>
          <w:bCs/>
          <w:sz w:val="26"/>
          <w:szCs w:val="26"/>
          <w:u w:val="single"/>
          <w:lang w:eastAsia="ru-RU"/>
        </w:rPr>
        <w:t>(41 %)</w:t>
      </w:r>
      <w:r w:rsidRPr="00893E7A">
        <w:rPr>
          <w:rFonts w:ascii="Times New Roman" w:eastAsia="Times New Roman" w:hAnsi="Times New Roman" w:cs="Times New Roman"/>
          <w:sz w:val="26"/>
          <w:szCs w:val="26"/>
          <w:u w:val="single"/>
          <w:lang w:eastAsia="ru-RU"/>
        </w:rPr>
        <w:t xml:space="preserve"> в отношении должностных лиц;</w:t>
      </w:r>
    </w:p>
    <w:p w:rsidR="00BA16CE" w:rsidRPr="00893E7A" w:rsidRDefault="00BA16CE" w:rsidP="00BA16CE">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u w:val="single"/>
          <w:lang w:eastAsia="ru-RU"/>
        </w:rPr>
        <w:t xml:space="preserve">667 </w:t>
      </w:r>
      <w:r w:rsidRPr="00893E7A">
        <w:rPr>
          <w:rFonts w:ascii="Times New Roman" w:eastAsia="Times New Roman" w:hAnsi="Times New Roman" w:cs="Times New Roman"/>
          <w:b/>
          <w:bCs/>
          <w:sz w:val="26"/>
          <w:szCs w:val="26"/>
          <w:u w:val="single"/>
          <w:lang w:eastAsia="ru-RU"/>
        </w:rPr>
        <w:t>(56 %)</w:t>
      </w:r>
      <w:r w:rsidRPr="00893E7A">
        <w:rPr>
          <w:rFonts w:ascii="Times New Roman" w:eastAsia="Times New Roman" w:hAnsi="Times New Roman" w:cs="Times New Roman"/>
          <w:sz w:val="26"/>
          <w:szCs w:val="26"/>
          <w:u w:val="single"/>
          <w:lang w:eastAsia="ru-RU"/>
        </w:rPr>
        <w:t xml:space="preserve"> в отношении юридических лиц</w:t>
      </w:r>
      <w:r w:rsidRPr="00893E7A">
        <w:rPr>
          <w:rFonts w:ascii="Times New Roman" w:eastAsia="Times New Roman" w:hAnsi="Times New Roman" w:cs="Times New Roman"/>
          <w:sz w:val="26"/>
          <w:szCs w:val="26"/>
          <w:lang w:eastAsia="ru-RU"/>
        </w:rPr>
        <w:t>.</w:t>
      </w:r>
    </w:p>
    <w:p w:rsidR="00D15807" w:rsidRPr="00893E7A" w:rsidRDefault="00D15807" w:rsidP="00D15807">
      <w:pPr>
        <w:spacing w:after="0" w:line="360" w:lineRule="auto"/>
        <w:ind w:firstLine="720"/>
        <w:jc w:val="both"/>
        <w:rPr>
          <w:rFonts w:ascii="Times New Roman" w:eastAsia="Times New Roman" w:hAnsi="Times New Roman" w:cs="Times New Roman"/>
          <w:sz w:val="28"/>
          <w:szCs w:val="28"/>
          <w:lang w:eastAsia="ru-RU"/>
        </w:rPr>
      </w:pPr>
      <w:r w:rsidRPr="00893E7A">
        <w:rPr>
          <w:rFonts w:ascii="Calibri" w:eastAsia="Calibri" w:hAnsi="Calibri" w:cs="Times New Roman"/>
          <w:noProof/>
          <w:lang w:eastAsia="ru-RU"/>
        </w:rPr>
        <w:drawing>
          <wp:inline distT="0" distB="0" distL="0" distR="0" wp14:anchorId="1C91DE25" wp14:editId="2303E884">
            <wp:extent cx="5025224" cy="2226365"/>
            <wp:effectExtent l="0" t="0" r="23495" b="215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15807" w:rsidRPr="00893E7A" w:rsidRDefault="00D15807" w:rsidP="00D15807">
      <w:pPr>
        <w:spacing w:after="0" w:line="360" w:lineRule="auto"/>
        <w:ind w:firstLine="720"/>
        <w:jc w:val="both"/>
        <w:rPr>
          <w:rFonts w:ascii="Times New Roman" w:eastAsia="Times New Roman" w:hAnsi="Times New Roman" w:cs="Times New Roman"/>
          <w:b/>
          <w:sz w:val="28"/>
          <w:szCs w:val="28"/>
          <w:lang w:eastAsia="ru-RU"/>
        </w:rPr>
      </w:pPr>
    </w:p>
    <w:p w:rsidR="00D15807" w:rsidRPr="00893E7A" w:rsidRDefault="00D15807" w:rsidP="00D15807">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За 3 квартал 2017</w:t>
      </w:r>
      <w:r w:rsidRPr="00893E7A">
        <w:rPr>
          <w:rFonts w:ascii="Times New Roman" w:eastAsia="Times New Roman" w:hAnsi="Times New Roman" w:cs="Times New Roman"/>
          <w:sz w:val="26"/>
          <w:szCs w:val="26"/>
          <w:lang w:eastAsia="ru-RU"/>
        </w:rPr>
        <w:t xml:space="preserve"> года:</w:t>
      </w:r>
    </w:p>
    <w:p w:rsidR="00D15807" w:rsidRPr="00893E7A" w:rsidRDefault="00D15807" w:rsidP="00D15807">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 xml:space="preserve">21 (5 %) </w:t>
      </w:r>
      <w:r w:rsidRPr="00893E7A">
        <w:rPr>
          <w:rFonts w:ascii="Times New Roman" w:eastAsia="Times New Roman" w:hAnsi="Times New Roman" w:cs="Times New Roman"/>
          <w:sz w:val="26"/>
          <w:szCs w:val="26"/>
          <w:u w:val="single"/>
          <w:lang w:eastAsia="ru-RU"/>
        </w:rPr>
        <w:t>в отношении физических лиц;</w:t>
      </w:r>
    </w:p>
    <w:p w:rsidR="00D15807" w:rsidRPr="00893E7A" w:rsidRDefault="00D15807" w:rsidP="00D15807">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1 (0</w:t>
      </w:r>
      <w:r w:rsidRPr="00893E7A">
        <w:rPr>
          <w:rFonts w:ascii="Times New Roman" w:eastAsia="Times New Roman" w:hAnsi="Times New Roman" w:cs="Times New Roman"/>
          <w:b/>
          <w:bCs/>
          <w:sz w:val="26"/>
          <w:szCs w:val="26"/>
          <w:u w:val="single"/>
          <w:lang w:eastAsia="ru-RU"/>
        </w:rPr>
        <w:t>%)</w:t>
      </w:r>
      <w:r w:rsidRPr="00893E7A">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D15807" w:rsidRPr="00893E7A" w:rsidRDefault="00D15807" w:rsidP="00D15807">
      <w:pPr>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b/>
          <w:sz w:val="26"/>
          <w:szCs w:val="26"/>
          <w:u w:val="single"/>
          <w:lang w:eastAsia="ru-RU"/>
        </w:rPr>
        <w:t xml:space="preserve">190 </w:t>
      </w:r>
      <w:r w:rsidRPr="00893E7A">
        <w:rPr>
          <w:rFonts w:ascii="Times New Roman" w:eastAsia="Times New Roman" w:hAnsi="Times New Roman" w:cs="Times New Roman"/>
          <w:b/>
          <w:bCs/>
          <w:sz w:val="26"/>
          <w:szCs w:val="26"/>
          <w:u w:val="single"/>
          <w:lang w:eastAsia="ru-RU"/>
        </w:rPr>
        <w:t>(42 %)</w:t>
      </w:r>
      <w:r w:rsidRPr="00893E7A">
        <w:rPr>
          <w:rFonts w:ascii="Times New Roman" w:eastAsia="Times New Roman" w:hAnsi="Times New Roman" w:cs="Times New Roman"/>
          <w:sz w:val="26"/>
          <w:szCs w:val="26"/>
          <w:u w:val="single"/>
          <w:lang w:eastAsia="ru-RU"/>
        </w:rPr>
        <w:t xml:space="preserve"> в отношении должностных лиц;</w:t>
      </w:r>
    </w:p>
    <w:p w:rsidR="00D15807" w:rsidRPr="00893E7A" w:rsidRDefault="00D15807" w:rsidP="00D15807">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u w:val="single"/>
          <w:lang w:eastAsia="ru-RU"/>
        </w:rPr>
        <w:t xml:space="preserve">242 </w:t>
      </w:r>
      <w:r w:rsidRPr="00893E7A">
        <w:rPr>
          <w:rFonts w:ascii="Times New Roman" w:eastAsia="Times New Roman" w:hAnsi="Times New Roman" w:cs="Times New Roman"/>
          <w:b/>
          <w:bCs/>
          <w:sz w:val="26"/>
          <w:szCs w:val="26"/>
          <w:u w:val="single"/>
          <w:lang w:eastAsia="ru-RU"/>
        </w:rPr>
        <w:t>(53 %)</w:t>
      </w:r>
      <w:r w:rsidRPr="00893E7A">
        <w:rPr>
          <w:rFonts w:ascii="Times New Roman" w:eastAsia="Times New Roman" w:hAnsi="Times New Roman" w:cs="Times New Roman"/>
          <w:sz w:val="26"/>
          <w:szCs w:val="26"/>
          <w:u w:val="single"/>
          <w:lang w:eastAsia="ru-RU"/>
        </w:rPr>
        <w:t xml:space="preserve"> в отношении юридических лиц</w:t>
      </w:r>
      <w:r w:rsidRPr="00893E7A">
        <w:rPr>
          <w:rFonts w:ascii="Times New Roman" w:eastAsia="Times New Roman" w:hAnsi="Times New Roman" w:cs="Times New Roman"/>
          <w:sz w:val="26"/>
          <w:szCs w:val="26"/>
          <w:lang w:eastAsia="ru-RU"/>
        </w:rPr>
        <w:t>.</w:t>
      </w:r>
    </w:p>
    <w:p w:rsidR="00D15807" w:rsidRPr="00893E7A" w:rsidRDefault="00D15807" w:rsidP="00D15807">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67FBD6D5" wp14:editId="436DA323">
            <wp:extent cx="5025224" cy="2226365"/>
            <wp:effectExtent l="0" t="0" r="23495" b="215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D2615" w:rsidRPr="00893E7A" w:rsidRDefault="009D2615" w:rsidP="009D2615">
      <w:pPr>
        <w:spacing w:after="0" w:line="360" w:lineRule="auto"/>
        <w:jc w:val="center"/>
        <w:rPr>
          <w:rFonts w:ascii="Times New Roman" w:eastAsia="Times New Roman" w:hAnsi="Times New Roman" w:cs="Times New Roman"/>
          <w:sz w:val="26"/>
          <w:szCs w:val="26"/>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22"/>
        <w:gridCol w:w="879"/>
        <w:gridCol w:w="709"/>
      </w:tblGrid>
      <w:tr w:rsidR="00F83436" w:rsidRPr="00893E7A" w:rsidTr="00AA7D42">
        <w:tc>
          <w:tcPr>
            <w:tcW w:w="1809" w:type="dxa"/>
          </w:tcPr>
          <w:p w:rsidR="00F83436" w:rsidRPr="00893E7A" w:rsidRDefault="00F83436" w:rsidP="00F83436">
            <w:pPr>
              <w:spacing w:after="0"/>
              <w:rPr>
                <w:rFonts w:ascii="Times New Roman" w:eastAsia="Calibri" w:hAnsi="Times New Roman" w:cs="Times New Roman"/>
                <w:sz w:val="18"/>
                <w:szCs w:val="18"/>
              </w:rPr>
            </w:pP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22" w:type="dxa"/>
            <w:shd w:val="clear" w:color="auto" w:fill="auto"/>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r w:rsidRPr="00893E7A">
              <w:rPr>
                <w:rFonts w:ascii="Times New Roman" w:eastAsia="Calibri" w:hAnsi="Times New Roman" w:cs="Times New Roman"/>
                <w:color w:val="000000"/>
                <w:sz w:val="18"/>
                <w:szCs w:val="18"/>
              </w:rPr>
              <w:t xml:space="preserve"> квартал 2017</w:t>
            </w:r>
          </w:p>
        </w:tc>
        <w:tc>
          <w:tcPr>
            <w:tcW w:w="879" w:type="dxa"/>
            <w:shd w:val="clear" w:color="auto" w:fill="auto"/>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4</w:t>
            </w:r>
            <w:r w:rsidRPr="00893E7A">
              <w:rPr>
                <w:rFonts w:ascii="Times New Roman" w:eastAsia="Calibri" w:hAnsi="Times New Roman" w:cs="Times New Roman"/>
                <w:color w:val="000000"/>
                <w:sz w:val="18"/>
                <w:szCs w:val="18"/>
              </w:rPr>
              <w:t xml:space="preserve"> квартал 2017</w:t>
            </w: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F83436" w:rsidRPr="00893E7A" w:rsidTr="00AA7D42">
        <w:tc>
          <w:tcPr>
            <w:tcW w:w="1809" w:type="dxa"/>
          </w:tcPr>
          <w:p w:rsidR="00F83436" w:rsidRPr="00893E7A" w:rsidRDefault="00F83436" w:rsidP="00F83436">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Юридические лица</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268</w:t>
            </w:r>
          </w:p>
        </w:tc>
        <w:tc>
          <w:tcPr>
            <w:tcW w:w="850"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279</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279</w:t>
            </w:r>
          </w:p>
        </w:tc>
        <w:tc>
          <w:tcPr>
            <w:tcW w:w="850" w:type="dxa"/>
            <w:shd w:val="clear" w:color="auto" w:fill="FFFFFF" w:themeFill="background1"/>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257</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1083</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196</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229</w:t>
            </w:r>
          </w:p>
        </w:tc>
        <w:tc>
          <w:tcPr>
            <w:tcW w:w="822"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242</w:t>
            </w:r>
          </w:p>
        </w:tc>
        <w:tc>
          <w:tcPr>
            <w:tcW w:w="879"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lastRenderedPageBreak/>
              <w:t>Должностные лица</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180</w:t>
            </w:r>
          </w:p>
        </w:tc>
        <w:tc>
          <w:tcPr>
            <w:tcW w:w="850"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215</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245</w:t>
            </w:r>
          </w:p>
        </w:tc>
        <w:tc>
          <w:tcPr>
            <w:tcW w:w="850" w:type="dxa"/>
            <w:shd w:val="clear" w:color="auto" w:fill="FFFFFF" w:themeFill="background1"/>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203</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843</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156</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151</w:t>
            </w:r>
          </w:p>
        </w:tc>
        <w:tc>
          <w:tcPr>
            <w:tcW w:w="822"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190</w:t>
            </w:r>
          </w:p>
        </w:tc>
        <w:tc>
          <w:tcPr>
            <w:tcW w:w="879"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w:t>
            </w:r>
          </w:p>
        </w:tc>
        <w:tc>
          <w:tcPr>
            <w:tcW w:w="850"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w:t>
            </w:r>
          </w:p>
        </w:tc>
        <w:tc>
          <w:tcPr>
            <w:tcW w:w="850" w:type="dxa"/>
            <w:shd w:val="clear" w:color="auto" w:fill="FFFFFF" w:themeFill="background1"/>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8</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822"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79"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Физические лица</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w:t>
            </w:r>
          </w:p>
        </w:tc>
        <w:tc>
          <w:tcPr>
            <w:tcW w:w="850"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8</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13</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13</w:t>
            </w:r>
          </w:p>
        </w:tc>
        <w:tc>
          <w:tcPr>
            <w:tcW w:w="822"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21</w:t>
            </w:r>
          </w:p>
        </w:tc>
        <w:tc>
          <w:tcPr>
            <w:tcW w:w="879"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455</w:t>
            </w:r>
          </w:p>
        </w:tc>
        <w:tc>
          <w:tcPr>
            <w:tcW w:w="850"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503</w:t>
            </w:r>
          </w:p>
        </w:tc>
        <w:tc>
          <w:tcPr>
            <w:tcW w:w="851" w:type="dxa"/>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F83436" w:rsidRPr="00893E7A" w:rsidRDefault="00F83436" w:rsidP="00F83436">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461</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1947</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353</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rPr>
              <w:t>395</w:t>
            </w:r>
          </w:p>
        </w:tc>
        <w:tc>
          <w:tcPr>
            <w:tcW w:w="822"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rPr>
              <w:t>454</w:t>
            </w:r>
          </w:p>
        </w:tc>
        <w:tc>
          <w:tcPr>
            <w:tcW w:w="879"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bl>
    <w:p w:rsidR="00F83436" w:rsidRPr="00893E7A" w:rsidRDefault="00F83436" w:rsidP="00F83436">
      <w:pPr>
        <w:spacing w:after="0" w:line="360" w:lineRule="auto"/>
        <w:ind w:firstLine="720"/>
        <w:jc w:val="both"/>
        <w:rPr>
          <w:rFonts w:ascii="Times New Roman" w:eastAsia="Times New Roman" w:hAnsi="Times New Roman" w:cs="Times New Roman"/>
          <w:sz w:val="26"/>
          <w:szCs w:val="26"/>
          <w:lang w:eastAsia="ru-RU"/>
        </w:rPr>
      </w:pPr>
    </w:p>
    <w:p w:rsidR="00F83436" w:rsidRPr="00893E7A" w:rsidRDefault="00F83436" w:rsidP="00F83436">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Протоколы об административных правонарушениях, составленные за 9 месяцев 2017 года по сферам контроля распределяются следующим образом: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50"/>
        <w:gridCol w:w="851"/>
        <w:gridCol w:w="709"/>
      </w:tblGrid>
      <w:tr w:rsidR="00F83436" w:rsidRPr="00893E7A" w:rsidTr="00AA7D42">
        <w:tc>
          <w:tcPr>
            <w:tcW w:w="1809" w:type="dxa"/>
          </w:tcPr>
          <w:p w:rsidR="00F83436" w:rsidRPr="00893E7A" w:rsidRDefault="00F83436" w:rsidP="00F83436">
            <w:pPr>
              <w:spacing w:after="0"/>
              <w:rPr>
                <w:rFonts w:ascii="Times New Roman" w:eastAsia="Calibri" w:hAnsi="Times New Roman" w:cs="Times New Roman"/>
                <w:sz w:val="18"/>
                <w:szCs w:val="18"/>
              </w:rPr>
            </w:pP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50" w:type="dxa"/>
            <w:shd w:val="clear" w:color="auto" w:fill="auto"/>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3 </w:t>
            </w:r>
            <w:r w:rsidRPr="00893E7A">
              <w:rPr>
                <w:rFonts w:ascii="Times New Roman" w:eastAsia="Calibri" w:hAnsi="Times New Roman" w:cs="Times New Roman"/>
                <w:color w:val="000000"/>
                <w:sz w:val="18"/>
                <w:szCs w:val="18"/>
              </w:rPr>
              <w:t>квартал 2017</w:t>
            </w:r>
          </w:p>
        </w:tc>
        <w:tc>
          <w:tcPr>
            <w:tcW w:w="851" w:type="dxa"/>
            <w:shd w:val="clear" w:color="auto" w:fill="auto"/>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4 </w:t>
            </w:r>
            <w:r w:rsidRPr="00893E7A">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F83436" w:rsidRPr="00893E7A" w:rsidTr="00AA7D42">
        <w:tc>
          <w:tcPr>
            <w:tcW w:w="1809" w:type="dxa"/>
          </w:tcPr>
          <w:p w:rsidR="00F83436" w:rsidRPr="00893E7A" w:rsidRDefault="00F83436" w:rsidP="00F83436">
            <w:pPr>
              <w:suppressAutoHyphens/>
              <w:spacing w:after="0"/>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Связь</w:t>
            </w:r>
          </w:p>
        </w:tc>
        <w:tc>
          <w:tcPr>
            <w:tcW w:w="851"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363</w:t>
            </w:r>
          </w:p>
        </w:tc>
        <w:tc>
          <w:tcPr>
            <w:tcW w:w="850"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400</w:t>
            </w:r>
          </w:p>
        </w:tc>
        <w:tc>
          <w:tcPr>
            <w:tcW w:w="851" w:type="dxa"/>
          </w:tcPr>
          <w:p w:rsidR="00F83436" w:rsidRPr="00893E7A" w:rsidRDefault="00F83436" w:rsidP="00F83436">
            <w:pPr>
              <w:suppressAutoHyphens/>
              <w:spacing w:after="0"/>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444</w:t>
            </w:r>
          </w:p>
        </w:tc>
        <w:tc>
          <w:tcPr>
            <w:tcW w:w="850" w:type="dxa"/>
            <w:shd w:val="clear" w:color="auto" w:fill="FFFFFF" w:themeFill="background1"/>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350</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1557</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284</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280</w:t>
            </w:r>
          </w:p>
        </w:tc>
        <w:tc>
          <w:tcPr>
            <w:tcW w:w="850"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374</w:t>
            </w:r>
          </w:p>
        </w:tc>
        <w:tc>
          <w:tcPr>
            <w:tcW w:w="851"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Сми/вещание</w:t>
            </w:r>
          </w:p>
        </w:tc>
        <w:tc>
          <w:tcPr>
            <w:tcW w:w="851"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35</w:t>
            </w:r>
          </w:p>
        </w:tc>
        <w:tc>
          <w:tcPr>
            <w:tcW w:w="850"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41/</w:t>
            </w:r>
          </w:p>
        </w:tc>
        <w:tc>
          <w:tcPr>
            <w:tcW w:w="851" w:type="dxa"/>
          </w:tcPr>
          <w:p w:rsidR="00F83436" w:rsidRPr="00893E7A" w:rsidRDefault="00F83436" w:rsidP="00F83436">
            <w:pPr>
              <w:suppressAutoHyphens/>
              <w:spacing w:after="0"/>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34</w:t>
            </w:r>
          </w:p>
        </w:tc>
        <w:tc>
          <w:tcPr>
            <w:tcW w:w="850" w:type="dxa"/>
            <w:shd w:val="clear" w:color="auto" w:fill="FFFFFF" w:themeFill="background1"/>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51</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161</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16</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27</w:t>
            </w:r>
          </w:p>
        </w:tc>
        <w:tc>
          <w:tcPr>
            <w:tcW w:w="850"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19</w:t>
            </w:r>
          </w:p>
        </w:tc>
        <w:tc>
          <w:tcPr>
            <w:tcW w:w="851"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ОПД</w:t>
            </w:r>
          </w:p>
        </w:tc>
        <w:tc>
          <w:tcPr>
            <w:tcW w:w="851"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57</w:t>
            </w:r>
          </w:p>
        </w:tc>
        <w:tc>
          <w:tcPr>
            <w:tcW w:w="850"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62</w:t>
            </w:r>
          </w:p>
        </w:tc>
        <w:tc>
          <w:tcPr>
            <w:tcW w:w="851" w:type="dxa"/>
          </w:tcPr>
          <w:p w:rsidR="00F83436" w:rsidRPr="00893E7A" w:rsidRDefault="00F83436" w:rsidP="00F83436">
            <w:pPr>
              <w:suppressAutoHyphens/>
              <w:spacing w:after="0"/>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50</w:t>
            </w:r>
          </w:p>
        </w:tc>
        <w:tc>
          <w:tcPr>
            <w:tcW w:w="850" w:type="dxa"/>
            <w:shd w:val="clear" w:color="auto" w:fill="FFFFFF" w:themeFill="background1"/>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60</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229</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53</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88</w:t>
            </w:r>
          </w:p>
        </w:tc>
        <w:tc>
          <w:tcPr>
            <w:tcW w:w="850"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61</w:t>
            </w:r>
          </w:p>
        </w:tc>
        <w:tc>
          <w:tcPr>
            <w:tcW w:w="851"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r w:rsidR="00F83436" w:rsidRPr="00893E7A" w:rsidTr="00AA7D42">
        <w:tc>
          <w:tcPr>
            <w:tcW w:w="1809" w:type="dxa"/>
          </w:tcPr>
          <w:p w:rsidR="00F83436" w:rsidRPr="00893E7A" w:rsidRDefault="00F83436" w:rsidP="00F83436">
            <w:pPr>
              <w:suppressAutoHyphens/>
              <w:spacing w:after="0"/>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p>
        </w:tc>
        <w:tc>
          <w:tcPr>
            <w:tcW w:w="851"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455</w:t>
            </w:r>
          </w:p>
        </w:tc>
        <w:tc>
          <w:tcPr>
            <w:tcW w:w="850" w:type="dxa"/>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503</w:t>
            </w:r>
          </w:p>
        </w:tc>
        <w:tc>
          <w:tcPr>
            <w:tcW w:w="851" w:type="dxa"/>
          </w:tcPr>
          <w:p w:rsidR="00F83436" w:rsidRPr="00893E7A" w:rsidRDefault="00F83436" w:rsidP="00F83436">
            <w:pPr>
              <w:suppressAutoHyphens/>
              <w:spacing w:after="0"/>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528</w:t>
            </w:r>
          </w:p>
        </w:tc>
        <w:tc>
          <w:tcPr>
            <w:tcW w:w="850" w:type="dxa"/>
            <w:shd w:val="clear" w:color="auto" w:fill="FFFFFF" w:themeFill="background1"/>
          </w:tcPr>
          <w:p w:rsidR="00F83436" w:rsidRPr="00893E7A" w:rsidRDefault="00F83436" w:rsidP="00F83436">
            <w:pPr>
              <w:suppressAutoHyphens/>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461</w:t>
            </w:r>
          </w:p>
        </w:tc>
        <w:tc>
          <w:tcPr>
            <w:tcW w:w="738"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1947</w:t>
            </w:r>
          </w:p>
        </w:tc>
        <w:tc>
          <w:tcPr>
            <w:tcW w:w="850"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353</w:t>
            </w:r>
          </w:p>
        </w:tc>
        <w:tc>
          <w:tcPr>
            <w:tcW w:w="851" w:type="dxa"/>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395</w:t>
            </w:r>
          </w:p>
        </w:tc>
        <w:tc>
          <w:tcPr>
            <w:tcW w:w="850"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454</w:t>
            </w:r>
          </w:p>
        </w:tc>
        <w:tc>
          <w:tcPr>
            <w:tcW w:w="851" w:type="dxa"/>
            <w:shd w:val="clear" w:color="auto" w:fill="auto"/>
            <w:vAlign w:val="center"/>
          </w:tcPr>
          <w:p w:rsidR="00F83436" w:rsidRPr="00893E7A" w:rsidRDefault="00F83436" w:rsidP="00F83436">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F83436" w:rsidRPr="00893E7A" w:rsidRDefault="00F83436" w:rsidP="00F83436">
            <w:pPr>
              <w:spacing w:after="0"/>
              <w:jc w:val="center"/>
              <w:rPr>
                <w:rFonts w:ascii="Times New Roman" w:eastAsia="Calibri" w:hAnsi="Times New Roman" w:cs="Times New Roman"/>
                <w:b/>
                <w:color w:val="000000"/>
                <w:sz w:val="18"/>
                <w:szCs w:val="18"/>
              </w:rPr>
            </w:pPr>
          </w:p>
        </w:tc>
      </w:tr>
    </w:tbl>
    <w:p w:rsidR="00F83436" w:rsidRPr="00893E7A" w:rsidRDefault="00F83436" w:rsidP="00F83436">
      <w:pPr>
        <w:spacing w:after="0" w:line="360" w:lineRule="auto"/>
        <w:ind w:firstLine="720"/>
        <w:jc w:val="both"/>
        <w:rPr>
          <w:rFonts w:ascii="Times New Roman" w:eastAsia="Times New Roman" w:hAnsi="Times New Roman" w:cs="Times New Roman"/>
          <w:sz w:val="26"/>
          <w:szCs w:val="26"/>
          <w:lang w:eastAsia="ru-RU"/>
        </w:rPr>
      </w:pPr>
    </w:p>
    <w:p w:rsidR="00F83436" w:rsidRPr="00893E7A" w:rsidRDefault="00F83436" w:rsidP="00F83436">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За 9 месяцев 2017 года</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F83436" w:rsidRPr="00893E7A" w:rsidRDefault="00F83436" w:rsidP="00F83436">
      <w:pPr>
        <w:spacing w:after="0" w:line="360" w:lineRule="auto"/>
        <w:ind w:firstLine="720"/>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t>Связь –</w:t>
      </w:r>
      <w:r w:rsidRPr="00893E7A">
        <w:rPr>
          <w:rFonts w:ascii="Times New Roman" w:eastAsia="Times New Roman" w:hAnsi="Times New Roman" w:cs="Times New Roman"/>
          <w:b/>
          <w:sz w:val="28"/>
          <w:szCs w:val="28"/>
          <w:lang w:eastAsia="ru-RU"/>
        </w:rPr>
        <w:t>938 (78</w:t>
      </w:r>
      <w:r w:rsidRPr="00893E7A">
        <w:rPr>
          <w:rFonts w:ascii="Times New Roman" w:eastAsia="Times New Roman" w:hAnsi="Times New Roman" w:cs="Times New Roman"/>
          <w:b/>
          <w:sz w:val="28"/>
          <w:szCs w:val="28"/>
          <w:lang w:val="en-US" w:eastAsia="ru-RU"/>
        </w:rPr>
        <w:t xml:space="preserve"> </w:t>
      </w:r>
      <w:r w:rsidRPr="00893E7A">
        <w:rPr>
          <w:rFonts w:ascii="Times New Roman" w:eastAsia="Times New Roman" w:hAnsi="Times New Roman" w:cs="Times New Roman"/>
          <w:b/>
          <w:sz w:val="28"/>
          <w:szCs w:val="28"/>
          <w:lang w:eastAsia="ru-RU"/>
        </w:rPr>
        <w:t>%)</w:t>
      </w:r>
    </w:p>
    <w:p w:rsidR="00F83436" w:rsidRPr="00893E7A" w:rsidRDefault="00F83436" w:rsidP="00F83436">
      <w:pPr>
        <w:spacing w:after="0" w:line="360" w:lineRule="auto"/>
        <w:ind w:firstLine="720"/>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t>Вещание –</w:t>
      </w:r>
      <w:r w:rsidRPr="00893E7A">
        <w:rPr>
          <w:rFonts w:ascii="Times New Roman" w:eastAsia="Times New Roman" w:hAnsi="Times New Roman" w:cs="Times New Roman"/>
          <w:b/>
          <w:sz w:val="28"/>
          <w:szCs w:val="28"/>
          <w:lang w:eastAsia="ru-RU"/>
        </w:rPr>
        <w:t>27</w:t>
      </w:r>
      <w:r w:rsidRPr="00893E7A">
        <w:rPr>
          <w:rFonts w:ascii="Times New Roman" w:eastAsia="Times New Roman" w:hAnsi="Times New Roman" w:cs="Times New Roman"/>
          <w:sz w:val="28"/>
          <w:szCs w:val="28"/>
          <w:lang w:eastAsia="ru-RU"/>
        </w:rPr>
        <w:t xml:space="preserve"> </w:t>
      </w:r>
      <w:r w:rsidRPr="00893E7A">
        <w:rPr>
          <w:rFonts w:ascii="Times New Roman" w:eastAsia="Times New Roman" w:hAnsi="Times New Roman" w:cs="Times New Roman"/>
          <w:b/>
          <w:sz w:val="28"/>
          <w:szCs w:val="28"/>
          <w:lang w:eastAsia="ru-RU"/>
        </w:rPr>
        <w:t>(2 %)</w:t>
      </w:r>
    </w:p>
    <w:p w:rsidR="00F83436" w:rsidRPr="00893E7A" w:rsidRDefault="00F83436" w:rsidP="00F83436">
      <w:pPr>
        <w:spacing w:after="0" w:line="360" w:lineRule="auto"/>
        <w:ind w:firstLine="720"/>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t xml:space="preserve">СМИ – </w:t>
      </w:r>
      <w:r w:rsidRPr="00893E7A">
        <w:rPr>
          <w:rFonts w:ascii="Times New Roman" w:eastAsia="Times New Roman" w:hAnsi="Times New Roman" w:cs="Times New Roman"/>
          <w:b/>
          <w:sz w:val="28"/>
          <w:szCs w:val="28"/>
          <w:lang w:eastAsia="ru-RU"/>
        </w:rPr>
        <w:t>35 (3</w:t>
      </w:r>
      <w:r w:rsidRPr="00893E7A">
        <w:rPr>
          <w:rFonts w:ascii="Times New Roman" w:eastAsia="Times New Roman" w:hAnsi="Times New Roman" w:cs="Times New Roman"/>
          <w:b/>
          <w:sz w:val="28"/>
          <w:szCs w:val="28"/>
          <w:lang w:val="en-US" w:eastAsia="ru-RU"/>
        </w:rPr>
        <w:t xml:space="preserve"> </w:t>
      </w:r>
      <w:r w:rsidRPr="00893E7A">
        <w:rPr>
          <w:rFonts w:ascii="Times New Roman" w:eastAsia="Times New Roman" w:hAnsi="Times New Roman" w:cs="Times New Roman"/>
          <w:b/>
          <w:sz w:val="28"/>
          <w:szCs w:val="28"/>
          <w:lang w:eastAsia="ru-RU"/>
        </w:rPr>
        <w:t>%)</w:t>
      </w:r>
    </w:p>
    <w:p w:rsidR="00F83436" w:rsidRPr="00893E7A" w:rsidRDefault="00F83436" w:rsidP="00F83436">
      <w:pPr>
        <w:spacing w:after="0" w:line="360" w:lineRule="auto"/>
        <w:ind w:firstLine="720"/>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t xml:space="preserve">ОПД – </w:t>
      </w:r>
      <w:r w:rsidRPr="00893E7A">
        <w:rPr>
          <w:rFonts w:ascii="Times New Roman" w:eastAsia="Times New Roman" w:hAnsi="Times New Roman" w:cs="Times New Roman"/>
          <w:b/>
          <w:sz w:val="28"/>
          <w:szCs w:val="28"/>
          <w:lang w:eastAsia="ru-RU"/>
        </w:rPr>
        <w:t>202 (17 %)</w:t>
      </w:r>
    </w:p>
    <w:p w:rsidR="00F83436" w:rsidRPr="00893E7A" w:rsidRDefault="00F83436" w:rsidP="00F83436">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601855EC" wp14:editId="20A52144">
            <wp:extent cx="4229100" cy="2438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83436" w:rsidRPr="00893E7A" w:rsidRDefault="00F83436" w:rsidP="00F83436">
      <w:pPr>
        <w:spacing w:after="0" w:line="360" w:lineRule="auto"/>
        <w:ind w:firstLine="66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893E7A">
        <w:rPr>
          <w:rFonts w:ascii="Times New Roman" w:eastAsia="Times New Roman" w:hAnsi="Times New Roman" w:cs="Times New Roman"/>
          <w:b/>
          <w:sz w:val="26"/>
          <w:szCs w:val="26"/>
          <w:lang w:eastAsia="ru-RU"/>
        </w:rPr>
        <w:t>за 9 месяцев 2017 года</w:t>
      </w:r>
      <w:r w:rsidRPr="00893E7A">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p w:rsidR="009D2615" w:rsidRPr="00893E7A" w:rsidRDefault="009D2615" w:rsidP="009D2615">
      <w:pPr>
        <w:spacing w:after="0" w:line="360" w:lineRule="auto"/>
        <w:jc w:val="center"/>
        <w:rPr>
          <w:rFonts w:ascii="Times New Roman" w:eastAsia="Times New Roman" w:hAnsi="Times New Roman" w:cs="Times New Roman"/>
          <w:sz w:val="26"/>
          <w:szCs w:val="26"/>
          <w:lang w:eastAsia="ru-RU"/>
        </w:rPr>
      </w:pPr>
    </w:p>
    <w:p w:rsidR="00A14F72" w:rsidRPr="00893E7A" w:rsidRDefault="00A14F72" w:rsidP="00A14F72">
      <w:pPr>
        <w:spacing w:after="0" w:line="360" w:lineRule="auto"/>
        <w:jc w:val="center"/>
        <w:rPr>
          <w:rFonts w:ascii="Times New Roman" w:eastAsia="Times New Roman" w:hAnsi="Times New Roman" w:cs="Times New Roman"/>
          <w:b/>
          <w:sz w:val="26"/>
          <w:szCs w:val="26"/>
          <w:lang w:eastAsia="ru-RU"/>
        </w:rPr>
      </w:pPr>
      <w:r w:rsidRPr="00893E7A">
        <w:rPr>
          <w:rFonts w:ascii="Calibri" w:eastAsia="Calibri" w:hAnsi="Calibri" w:cs="Times New Roman"/>
          <w:b/>
          <w:noProof/>
          <w:lang w:eastAsia="ru-RU"/>
        </w:rPr>
        <w:lastRenderedPageBreak/>
        <w:drawing>
          <wp:inline distT="0" distB="0" distL="0" distR="0" wp14:anchorId="79FA0212" wp14:editId="072E5A9D">
            <wp:extent cx="5943600" cy="53530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2564" w:rsidRPr="00893E7A" w:rsidRDefault="00302564" w:rsidP="00302564">
      <w:pPr>
        <w:spacing w:after="0" w:line="360" w:lineRule="auto"/>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За 9 месяцев </w:t>
      </w:r>
      <w:r w:rsidRPr="00893E7A">
        <w:rPr>
          <w:rFonts w:ascii="Times New Roman" w:eastAsia="Times New Roman" w:hAnsi="Times New Roman" w:cs="Times New Roman"/>
          <w:b/>
          <w:sz w:val="26"/>
          <w:szCs w:val="26"/>
          <w:lang w:eastAsia="ru-RU"/>
        </w:rPr>
        <w:t>2017 года</w:t>
      </w:r>
      <w:r w:rsidRPr="00893E7A">
        <w:rPr>
          <w:rFonts w:ascii="Times New Roman" w:eastAsia="Times New Roman" w:hAnsi="Times New Roman" w:cs="Times New Roman"/>
          <w:sz w:val="26"/>
          <w:szCs w:val="26"/>
          <w:lang w:eastAsia="ru-RU"/>
        </w:rPr>
        <w:t xml:space="preserve"> протоколы распределяются следующим образом: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50"/>
        <w:gridCol w:w="851"/>
        <w:gridCol w:w="709"/>
      </w:tblGrid>
      <w:tr w:rsidR="00302564" w:rsidRPr="00893E7A" w:rsidTr="00AA7D42">
        <w:tc>
          <w:tcPr>
            <w:tcW w:w="1809" w:type="dxa"/>
          </w:tcPr>
          <w:p w:rsidR="00302564" w:rsidRPr="00893E7A" w:rsidRDefault="00302564" w:rsidP="00302564">
            <w:pPr>
              <w:spacing w:after="0"/>
              <w:rPr>
                <w:rFonts w:ascii="Times New Roman" w:eastAsia="Calibri" w:hAnsi="Times New Roman" w:cs="Times New Roman"/>
                <w:sz w:val="18"/>
                <w:szCs w:val="18"/>
              </w:rPr>
            </w:pP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50" w:type="dxa"/>
            <w:shd w:val="clear" w:color="auto" w:fill="D9D9D9" w:themeFill="background1" w:themeFillShade="D9"/>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r w:rsidRPr="00893E7A">
              <w:rPr>
                <w:rFonts w:ascii="Times New Roman" w:eastAsia="Calibri" w:hAnsi="Times New Roman" w:cs="Times New Roman"/>
                <w:color w:val="000000"/>
                <w:sz w:val="18"/>
                <w:szCs w:val="18"/>
              </w:rPr>
              <w:t xml:space="preserve"> квартал 2017</w:t>
            </w:r>
          </w:p>
        </w:tc>
        <w:tc>
          <w:tcPr>
            <w:tcW w:w="851" w:type="dxa"/>
            <w:shd w:val="clear" w:color="auto" w:fill="D9D9D9" w:themeFill="background1" w:themeFillShade="D9"/>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4 </w:t>
            </w:r>
            <w:r w:rsidRPr="00893E7A">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13.15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7</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ст.13.4</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94</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104</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173</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94</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465</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66</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57</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132</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 2 ст. 13.4</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141</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188</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val="en-US" w:eastAsia="ru-RU"/>
              </w:rPr>
              <w:t>213</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192</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734</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126</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169</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152</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13.5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val="en-US"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8</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21</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 2 ст. 13.21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4</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13.22</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12</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7</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13.23</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11</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34</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9</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 xml:space="preserve">ч. 3 ст. 14.1 </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119</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111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57</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73</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360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89</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41</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61</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15.27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ст. 15.27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19.5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7</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17</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ст.19.6</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ст.19.7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57</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62</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50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60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229</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53</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95</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61</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20.25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12</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12</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14.3.1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ст.13.21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5</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Ч.3 ст. 13.21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ст. 6.17</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lastRenderedPageBreak/>
              <w:t>Ч.2 ст. 14.1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Ст.13.34</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23</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13.27.1</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13.5</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13.38</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11</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jc w:val="both"/>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Итого</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455</w:t>
            </w:r>
          </w:p>
        </w:tc>
        <w:tc>
          <w:tcPr>
            <w:tcW w:w="850" w:type="dxa"/>
          </w:tcPr>
          <w:p w:rsidR="00302564" w:rsidRPr="00893E7A" w:rsidRDefault="00302564" w:rsidP="00302564">
            <w:pPr>
              <w:suppressAutoHyphens/>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503</w:t>
            </w:r>
          </w:p>
        </w:tc>
        <w:tc>
          <w:tcPr>
            <w:tcW w:w="851" w:type="dxa"/>
          </w:tcPr>
          <w:p w:rsidR="00302564" w:rsidRPr="00893E7A" w:rsidRDefault="00302564" w:rsidP="00302564">
            <w:pPr>
              <w:suppressAutoHyphens/>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528</w:t>
            </w:r>
          </w:p>
        </w:tc>
        <w:tc>
          <w:tcPr>
            <w:tcW w:w="850" w:type="dxa"/>
            <w:shd w:val="clear" w:color="auto" w:fill="FFFFFF" w:themeFill="background1"/>
          </w:tcPr>
          <w:p w:rsidR="00302564" w:rsidRPr="00893E7A" w:rsidRDefault="00302564" w:rsidP="00302564">
            <w:pPr>
              <w:suppressAutoHyphens/>
              <w:spacing w:after="0"/>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461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1947</w:t>
            </w:r>
          </w:p>
        </w:tc>
        <w:tc>
          <w:tcPr>
            <w:tcW w:w="850" w:type="dxa"/>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353</w:t>
            </w:r>
          </w:p>
        </w:tc>
        <w:tc>
          <w:tcPr>
            <w:tcW w:w="851" w:type="dxa"/>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395</w:t>
            </w:r>
          </w:p>
        </w:tc>
        <w:tc>
          <w:tcPr>
            <w:tcW w:w="850"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454</w:t>
            </w:r>
          </w:p>
        </w:tc>
        <w:tc>
          <w:tcPr>
            <w:tcW w:w="851"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bl>
    <w:p w:rsidR="00302564" w:rsidRPr="00893E7A" w:rsidRDefault="00302564" w:rsidP="00302564">
      <w:pPr>
        <w:spacing w:after="0" w:line="240" w:lineRule="auto"/>
        <w:rPr>
          <w:rFonts w:ascii="Times New Roman" w:eastAsia="Times New Roman" w:hAnsi="Times New Roman" w:cs="Times New Roman"/>
          <w:sz w:val="26"/>
          <w:szCs w:val="26"/>
          <w:lang w:eastAsia="ru-RU"/>
        </w:rPr>
      </w:pPr>
    </w:p>
    <w:p w:rsidR="00302564" w:rsidRPr="00893E7A" w:rsidRDefault="00302564" w:rsidP="00302564">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Из </w:t>
      </w:r>
      <w:r w:rsidRPr="00893E7A">
        <w:rPr>
          <w:rFonts w:ascii="Times New Roman" w:eastAsia="Times New Roman" w:hAnsi="Times New Roman" w:cs="Times New Roman"/>
          <w:b/>
          <w:sz w:val="26"/>
          <w:szCs w:val="26"/>
          <w:lang w:eastAsia="ru-RU"/>
        </w:rPr>
        <w:t>1202</w:t>
      </w:r>
      <w:r w:rsidRPr="00893E7A">
        <w:rPr>
          <w:rFonts w:ascii="Times New Roman" w:eastAsia="Times New Roman" w:hAnsi="Times New Roman" w:cs="Times New Roman"/>
          <w:sz w:val="26"/>
          <w:szCs w:val="26"/>
          <w:lang w:eastAsia="ru-RU"/>
        </w:rPr>
        <w:t xml:space="preserve"> протоколов, составленных за 9 месяцев 2017 года подлежит рассмотрению: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22"/>
        <w:gridCol w:w="879"/>
        <w:gridCol w:w="709"/>
      </w:tblGrid>
      <w:tr w:rsidR="00302564" w:rsidRPr="00893E7A" w:rsidTr="00AA7D42">
        <w:tc>
          <w:tcPr>
            <w:tcW w:w="1809" w:type="dxa"/>
          </w:tcPr>
          <w:p w:rsidR="00302564" w:rsidRPr="00893E7A" w:rsidRDefault="00302564" w:rsidP="00302564">
            <w:pPr>
              <w:spacing w:after="0"/>
              <w:rPr>
                <w:rFonts w:ascii="Times New Roman" w:eastAsia="Calibri" w:hAnsi="Times New Roman" w:cs="Times New Roman"/>
                <w:sz w:val="18"/>
                <w:szCs w:val="18"/>
              </w:rPr>
            </w:pP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22" w:type="dxa"/>
            <w:shd w:val="clear" w:color="auto" w:fill="D9D9D9" w:themeFill="background1" w:themeFillShade="D9"/>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r w:rsidRPr="00893E7A">
              <w:rPr>
                <w:rFonts w:ascii="Times New Roman" w:eastAsia="Calibri" w:hAnsi="Times New Roman" w:cs="Times New Roman"/>
                <w:color w:val="000000"/>
                <w:sz w:val="18"/>
                <w:szCs w:val="18"/>
              </w:rPr>
              <w:t xml:space="preserve"> квартал 2017</w:t>
            </w:r>
          </w:p>
        </w:tc>
        <w:tc>
          <w:tcPr>
            <w:tcW w:w="879" w:type="dxa"/>
            <w:shd w:val="clear" w:color="auto" w:fill="D9D9D9" w:themeFill="background1" w:themeFillShade="D9"/>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4 </w:t>
            </w:r>
            <w:r w:rsidRPr="00893E7A">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302564" w:rsidRPr="00893E7A" w:rsidTr="00AA7D42">
        <w:tc>
          <w:tcPr>
            <w:tcW w:w="1809" w:type="dxa"/>
          </w:tcPr>
          <w:p w:rsidR="00302564" w:rsidRPr="00893E7A" w:rsidRDefault="00302564" w:rsidP="00302564">
            <w:pPr>
              <w:suppressAutoHyphens/>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Старшими гос. инспекторами РФ</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253</w:t>
            </w:r>
          </w:p>
        </w:tc>
        <w:tc>
          <w:tcPr>
            <w:tcW w:w="850"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282</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351</w:t>
            </w:r>
          </w:p>
        </w:tc>
        <w:tc>
          <w:tcPr>
            <w:tcW w:w="850" w:type="dxa"/>
            <w:shd w:val="clear" w:color="auto" w:fill="FFFFFF" w:themeFill="background1"/>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281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1167</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176</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220</w:t>
            </w:r>
          </w:p>
        </w:tc>
        <w:tc>
          <w:tcPr>
            <w:tcW w:w="822"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290</w:t>
            </w:r>
          </w:p>
        </w:tc>
        <w:tc>
          <w:tcPr>
            <w:tcW w:w="87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Судом</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202</w:t>
            </w:r>
          </w:p>
        </w:tc>
        <w:tc>
          <w:tcPr>
            <w:tcW w:w="850"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221</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177</w:t>
            </w:r>
          </w:p>
        </w:tc>
        <w:tc>
          <w:tcPr>
            <w:tcW w:w="850" w:type="dxa"/>
            <w:shd w:val="clear" w:color="auto" w:fill="FFFFFF" w:themeFill="background1"/>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180</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780</w:t>
            </w:r>
          </w:p>
        </w:tc>
        <w:tc>
          <w:tcPr>
            <w:tcW w:w="850"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177</w:t>
            </w:r>
          </w:p>
        </w:tc>
        <w:tc>
          <w:tcPr>
            <w:tcW w:w="851" w:type="dxa"/>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175</w:t>
            </w:r>
          </w:p>
        </w:tc>
        <w:tc>
          <w:tcPr>
            <w:tcW w:w="822"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164</w:t>
            </w:r>
          </w:p>
        </w:tc>
        <w:tc>
          <w:tcPr>
            <w:tcW w:w="87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p>
        </w:tc>
      </w:tr>
      <w:tr w:rsidR="00302564" w:rsidRPr="00893E7A" w:rsidTr="00AA7D42">
        <w:tc>
          <w:tcPr>
            <w:tcW w:w="1809" w:type="dxa"/>
          </w:tcPr>
          <w:p w:rsidR="00302564" w:rsidRPr="00893E7A" w:rsidRDefault="00302564" w:rsidP="00302564">
            <w:pPr>
              <w:suppressAutoHyphens/>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455</w:t>
            </w:r>
          </w:p>
        </w:tc>
        <w:tc>
          <w:tcPr>
            <w:tcW w:w="850"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503</w:t>
            </w:r>
          </w:p>
        </w:tc>
        <w:tc>
          <w:tcPr>
            <w:tcW w:w="851" w:type="dxa"/>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528</w:t>
            </w:r>
          </w:p>
        </w:tc>
        <w:tc>
          <w:tcPr>
            <w:tcW w:w="850" w:type="dxa"/>
            <w:shd w:val="clear" w:color="auto" w:fill="FFFFFF" w:themeFill="background1"/>
            <w:vAlign w:val="center"/>
          </w:tcPr>
          <w:p w:rsidR="00302564" w:rsidRPr="00893E7A" w:rsidRDefault="00302564" w:rsidP="00302564">
            <w:pPr>
              <w:suppressAutoHyphens/>
              <w:spacing w:after="0" w:line="240" w:lineRule="auto"/>
              <w:jc w:val="center"/>
              <w:rPr>
                <w:rFonts w:ascii="Times New Roman" w:eastAsia="Times New Roman" w:hAnsi="Times New Roman" w:cs="Times New Roman"/>
                <w:b/>
                <w:sz w:val="18"/>
                <w:szCs w:val="18"/>
                <w:lang w:eastAsia="ru-RU"/>
              </w:rPr>
            </w:pPr>
            <w:r w:rsidRPr="00893E7A">
              <w:rPr>
                <w:rFonts w:ascii="Times New Roman" w:eastAsia="Times New Roman" w:hAnsi="Times New Roman" w:cs="Times New Roman"/>
                <w:b/>
                <w:sz w:val="18"/>
                <w:szCs w:val="18"/>
                <w:lang w:eastAsia="ru-RU"/>
              </w:rPr>
              <w:t>461</w:t>
            </w:r>
          </w:p>
        </w:tc>
        <w:tc>
          <w:tcPr>
            <w:tcW w:w="738"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1947</w:t>
            </w:r>
          </w:p>
        </w:tc>
        <w:tc>
          <w:tcPr>
            <w:tcW w:w="850" w:type="dxa"/>
            <w:vAlign w:val="center"/>
          </w:tcPr>
          <w:p w:rsidR="00302564" w:rsidRPr="00893E7A" w:rsidRDefault="00302564" w:rsidP="00302564">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353</w:t>
            </w:r>
          </w:p>
        </w:tc>
        <w:tc>
          <w:tcPr>
            <w:tcW w:w="851" w:type="dxa"/>
            <w:vAlign w:val="center"/>
          </w:tcPr>
          <w:p w:rsidR="00302564" w:rsidRPr="00893E7A" w:rsidRDefault="00302564" w:rsidP="00302564">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395</w:t>
            </w:r>
          </w:p>
        </w:tc>
        <w:tc>
          <w:tcPr>
            <w:tcW w:w="822"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454</w:t>
            </w:r>
          </w:p>
        </w:tc>
        <w:tc>
          <w:tcPr>
            <w:tcW w:w="87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lang w:val="en-US"/>
              </w:rPr>
            </w:pPr>
          </w:p>
        </w:tc>
        <w:tc>
          <w:tcPr>
            <w:tcW w:w="709" w:type="dxa"/>
            <w:shd w:val="clear" w:color="auto" w:fill="D9D9D9" w:themeFill="background1" w:themeFillShade="D9"/>
            <w:vAlign w:val="center"/>
          </w:tcPr>
          <w:p w:rsidR="00302564" w:rsidRPr="00893E7A" w:rsidRDefault="00302564" w:rsidP="00302564">
            <w:pPr>
              <w:spacing w:after="0"/>
              <w:jc w:val="center"/>
              <w:rPr>
                <w:rFonts w:ascii="Times New Roman" w:eastAsia="Calibri" w:hAnsi="Times New Roman" w:cs="Times New Roman"/>
                <w:b/>
                <w:color w:val="000000"/>
                <w:sz w:val="18"/>
                <w:szCs w:val="18"/>
                <w:lang w:val="en-US"/>
              </w:rPr>
            </w:pPr>
          </w:p>
        </w:tc>
      </w:tr>
    </w:tbl>
    <w:p w:rsidR="00302564" w:rsidRPr="00893E7A" w:rsidRDefault="00302564" w:rsidP="00302564">
      <w:pPr>
        <w:spacing w:after="0" w:line="360" w:lineRule="auto"/>
        <w:ind w:firstLine="709"/>
        <w:jc w:val="both"/>
        <w:rPr>
          <w:rFonts w:ascii="Times New Roman" w:eastAsia="Times New Roman" w:hAnsi="Times New Roman" w:cs="Times New Roman"/>
          <w:sz w:val="28"/>
          <w:szCs w:val="28"/>
          <w:lang w:eastAsia="ru-RU"/>
        </w:rPr>
      </w:pPr>
    </w:p>
    <w:p w:rsidR="00302564" w:rsidRPr="00893E7A" w:rsidRDefault="00302564" w:rsidP="00302564">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Из </w:t>
      </w:r>
      <w:r w:rsidRPr="00893E7A">
        <w:rPr>
          <w:rFonts w:ascii="Times New Roman" w:eastAsia="Times New Roman" w:hAnsi="Times New Roman" w:cs="Times New Roman"/>
          <w:b/>
          <w:sz w:val="26"/>
          <w:szCs w:val="26"/>
          <w:lang w:eastAsia="ru-RU"/>
        </w:rPr>
        <w:t>1202</w:t>
      </w:r>
      <w:r w:rsidRPr="00893E7A">
        <w:rPr>
          <w:rFonts w:ascii="Times New Roman" w:eastAsia="Times New Roman" w:hAnsi="Times New Roman" w:cs="Times New Roman"/>
          <w:sz w:val="26"/>
          <w:szCs w:val="26"/>
          <w:lang w:eastAsia="ru-RU"/>
        </w:rPr>
        <w:t xml:space="preserve"> протоколов об АПН, составленных за 9 месяцев 2017 года, </w:t>
      </w:r>
    </w:p>
    <w:p w:rsidR="00302564" w:rsidRPr="00893E7A" w:rsidRDefault="00302564" w:rsidP="00302564">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516 (43%)</w:t>
      </w:r>
      <w:r w:rsidRPr="00893E7A">
        <w:rPr>
          <w:rFonts w:ascii="Times New Roman" w:eastAsia="Times New Roman" w:hAnsi="Times New Roman" w:cs="Times New Roman"/>
          <w:sz w:val="26"/>
          <w:szCs w:val="26"/>
          <w:lang w:eastAsia="ru-RU"/>
        </w:rPr>
        <w:t xml:space="preserve"> - направлено по подведомственности в суды, </w:t>
      </w:r>
      <w:r w:rsidRPr="00893E7A">
        <w:rPr>
          <w:rFonts w:ascii="Times New Roman" w:eastAsia="Times New Roman" w:hAnsi="Times New Roman" w:cs="Times New Roman"/>
          <w:b/>
          <w:sz w:val="26"/>
          <w:szCs w:val="26"/>
          <w:lang w:eastAsia="ru-RU"/>
        </w:rPr>
        <w:t>686 (57%)</w:t>
      </w:r>
      <w:r w:rsidRPr="00893E7A">
        <w:rPr>
          <w:rFonts w:ascii="Times New Roman" w:eastAsia="Times New Roman" w:hAnsi="Times New Roman" w:cs="Times New Roman"/>
          <w:sz w:val="26"/>
          <w:szCs w:val="26"/>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302564" w:rsidRPr="00893E7A" w:rsidRDefault="00302564" w:rsidP="00302564">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1856E612" wp14:editId="58C4FA62">
            <wp:extent cx="4848225"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02564" w:rsidRPr="00893E7A" w:rsidRDefault="00302564" w:rsidP="00302564">
      <w:pPr>
        <w:spacing w:after="0" w:line="360" w:lineRule="auto"/>
        <w:ind w:left="709" w:firstLine="709"/>
        <w:jc w:val="both"/>
        <w:rPr>
          <w:rFonts w:ascii="Times New Roman" w:eastAsia="Times New Roman" w:hAnsi="Times New Roman" w:cs="Times New Roman"/>
          <w:sz w:val="26"/>
          <w:szCs w:val="26"/>
          <w:lang w:eastAsia="ru-RU"/>
        </w:rPr>
      </w:pPr>
    </w:p>
    <w:p w:rsidR="00302564" w:rsidRPr="00893E7A" w:rsidRDefault="00302564" w:rsidP="00302564">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Из </w:t>
      </w:r>
      <w:r w:rsidRPr="00893E7A">
        <w:rPr>
          <w:rFonts w:ascii="Times New Roman" w:eastAsia="Times New Roman" w:hAnsi="Times New Roman" w:cs="Times New Roman"/>
          <w:b/>
          <w:sz w:val="26"/>
          <w:szCs w:val="26"/>
          <w:lang w:eastAsia="ru-RU"/>
        </w:rPr>
        <w:t>454</w:t>
      </w:r>
      <w:r w:rsidRPr="00893E7A">
        <w:rPr>
          <w:rFonts w:ascii="Times New Roman" w:eastAsia="Times New Roman" w:hAnsi="Times New Roman" w:cs="Times New Roman"/>
          <w:sz w:val="26"/>
          <w:szCs w:val="26"/>
          <w:lang w:eastAsia="ru-RU"/>
        </w:rPr>
        <w:t xml:space="preserve"> протоколов об АПН, составленных за 3 квартал 2017 года, </w:t>
      </w:r>
    </w:p>
    <w:p w:rsidR="00302564" w:rsidRPr="00893E7A" w:rsidRDefault="00302564" w:rsidP="00302564">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164 (36%)</w:t>
      </w:r>
      <w:r w:rsidRPr="00893E7A">
        <w:rPr>
          <w:rFonts w:ascii="Times New Roman" w:eastAsia="Times New Roman" w:hAnsi="Times New Roman" w:cs="Times New Roman"/>
          <w:sz w:val="26"/>
          <w:szCs w:val="26"/>
          <w:lang w:eastAsia="ru-RU"/>
        </w:rPr>
        <w:t xml:space="preserve"> - направлено по подведомственности в суды, </w:t>
      </w:r>
      <w:r w:rsidRPr="00893E7A">
        <w:rPr>
          <w:rFonts w:ascii="Times New Roman" w:eastAsia="Times New Roman" w:hAnsi="Times New Roman" w:cs="Times New Roman"/>
          <w:b/>
          <w:sz w:val="26"/>
          <w:szCs w:val="26"/>
          <w:lang w:eastAsia="ru-RU"/>
        </w:rPr>
        <w:t>290 (64%)</w:t>
      </w:r>
      <w:r w:rsidRPr="00893E7A">
        <w:rPr>
          <w:rFonts w:ascii="Times New Roman" w:eastAsia="Times New Roman" w:hAnsi="Times New Roman" w:cs="Times New Roman"/>
          <w:sz w:val="26"/>
          <w:szCs w:val="26"/>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302564" w:rsidRPr="00893E7A" w:rsidRDefault="00302564" w:rsidP="00302564">
      <w:pPr>
        <w:spacing w:after="0" w:line="360" w:lineRule="auto"/>
        <w:ind w:right="-191" w:firstLine="708"/>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 xml:space="preserve">За </w:t>
      </w:r>
      <w:r w:rsidRPr="00893E7A">
        <w:rPr>
          <w:rFonts w:ascii="Times New Roman" w:eastAsia="Times New Roman" w:hAnsi="Times New Roman" w:cs="Times New Roman"/>
          <w:b/>
          <w:sz w:val="26"/>
          <w:szCs w:val="26"/>
          <w:lang w:eastAsia="ru-RU"/>
        </w:rPr>
        <w:t>3 квартал 2017 года</w:t>
      </w:r>
      <w:r w:rsidRPr="00893E7A">
        <w:rPr>
          <w:rFonts w:ascii="Times New Roman" w:eastAsia="Times New Roman" w:hAnsi="Times New Roman" w:cs="Times New Roman"/>
          <w:sz w:val="26"/>
          <w:szCs w:val="26"/>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893E7A">
        <w:rPr>
          <w:rFonts w:ascii="Times New Roman" w:eastAsia="Times New Roman" w:hAnsi="Times New Roman" w:cs="Times New Roman"/>
          <w:b/>
          <w:sz w:val="26"/>
          <w:szCs w:val="26"/>
          <w:lang w:eastAsia="ru-RU"/>
        </w:rPr>
        <w:t>148</w:t>
      </w:r>
      <w:r w:rsidRPr="00893E7A">
        <w:rPr>
          <w:rFonts w:ascii="Times New Roman" w:eastAsia="Times New Roman" w:hAnsi="Times New Roman" w:cs="Times New Roman"/>
          <w:sz w:val="26"/>
          <w:szCs w:val="26"/>
          <w:lang w:eastAsia="ru-RU"/>
        </w:rPr>
        <w:t xml:space="preserve"> постановлений по делам об административных правонарушениях. </w:t>
      </w:r>
      <w:r w:rsidRPr="00893E7A">
        <w:rPr>
          <w:rFonts w:ascii="Times New Roman" w:eastAsia="Calibri" w:hAnsi="Times New Roman" w:cs="Times New Roman"/>
          <w:sz w:val="26"/>
          <w:szCs w:val="26"/>
        </w:rPr>
        <w:t xml:space="preserve">Исходя из вида административного наказания, вынесено </w:t>
      </w:r>
      <w:r w:rsidRPr="00893E7A">
        <w:rPr>
          <w:rFonts w:ascii="Times New Roman" w:eastAsia="Calibri" w:hAnsi="Times New Roman" w:cs="Times New Roman"/>
          <w:b/>
          <w:sz w:val="26"/>
          <w:szCs w:val="26"/>
        </w:rPr>
        <w:t xml:space="preserve">7 </w:t>
      </w:r>
      <w:r w:rsidRPr="00893E7A">
        <w:rPr>
          <w:rFonts w:ascii="Times New Roman" w:eastAsia="Calibri" w:hAnsi="Times New Roman" w:cs="Times New Roman"/>
          <w:sz w:val="26"/>
          <w:szCs w:val="26"/>
        </w:rPr>
        <w:t xml:space="preserve">постановлений, предусматривающих в </w:t>
      </w:r>
      <w:r w:rsidRPr="00893E7A">
        <w:rPr>
          <w:rFonts w:ascii="Times New Roman" w:eastAsia="Calibri" w:hAnsi="Times New Roman" w:cs="Times New Roman"/>
          <w:sz w:val="26"/>
          <w:szCs w:val="26"/>
        </w:rPr>
        <w:lastRenderedPageBreak/>
        <w:t xml:space="preserve">качестве санкции предупреждение, </w:t>
      </w:r>
      <w:r w:rsidRPr="00893E7A">
        <w:rPr>
          <w:rFonts w:ascii="Times New Roman" w:eastAsia="Calibri" w:hAnsi="Times New Roman" w:cs="Times New Roman"/>
          <w:b/>
          <w:sz w:val="26"/>
          <w:szCs w:val="26"/>
        </w:rPr>
        <w:t xml:space="preserve">141 </w:t>
      </w:r>
      <w:r w:rsidRPr="00893E7A">
        <w:rPr>
          <w:rFonts w:ascii="Times New Roman" w:eastAsia="Calibri" w:hAnsi="Times New Roman" w:cs="Times New Roman"/>
          <w:sz w:val="26"/>
          <w:szCs w:val="26"/>
        </w:rPr>
        <w:t>постановление о наложении административного наказания в виде штрафа.</w:t>
      </w:r>
    </w:p>
    <w:p w:rsidR="009D2615" w:rsidRPr="00893E7A" w:rsidRDefault="009D2615" w:rsidP="009D2615">
      <w:pPr>
        <w:spacing w:after="0" w:line="360" w:lineRule="auto"/>
        <w:jc w:val="both"/>
        <w:rPr>
          <w:rFonts w:ascii="Times New Roman" w:eastAsia="Times New Roman" w:hAnsi="Times New Roman" w:cs="Times New Roman"/>
          <w:sz w:val="26"/>
          <w:szCs w:val="26"/>
          <w:lang w:eastAsia="ru-RU"/>
        </w:rPr>
      </w:pPr>
    </w:p>
    <w:p w:rsidR="004E1B1B" w:rsidRPr="00893E7A" w:rsidRDefault="004E1B1B" w:rsidP="004E1B1B">
      <w:pPr>
        <w:spacing w:after="0" w:line="36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4E1B1B" w:rsidRPr="00893E7A" w:rsidRDefault="004E1B1B" w:rsidP="004E1B1B">
      <w:pPr>
        <w:spacing w:after="0" w:line="360" w:lineRule="auto"/>
        <w:ind w:firstLine="720"/>
        <w:jc w:val="center"/>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за 9 месяцев 2017 года (в т.ч. в 3 квартале 2017 года):</w:t>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893E7A">
        <w:rPr>
          <w:rFonts w:ascii="Times New Roman" w:eastAsia="Times New Roman" w:hAnsi="Times New Roman" w:cs="Times New Roman"/>
          <w:b/>
          <w:sz w:val="26"/>
          <w:szCs w:val="26"/>
          <w:lang w:eastAsia="ru-RU"/>
        </w:rPr>
        <w:t>2528,4 (711,2) тыс.</w:t>
      </w:r>
      <w:r w:rsidRPr="00893E7A">
        <w:rPr>
          <w:rFonts w:ascii="Times New Roman" w:eastAsia="Times New Roman" w:hAnsi="Times New Roman" w:cs="Times New Roman"/>
          <w:sz w:val="26"/>
          <w:szCs w:val="26"/>
          <w:lang w:eastAsia="ru-RU"/>
        </w:rPr>
        <w:t xml:space="preserve"> руб., из них:</w:t>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2023,65 (673,2) тыс. </w:t>
      </w:r>
      <w:r w:rsidRPr="00893E7A">
        <w:rPr>
          <w:rFonts w:ascii="Times New Roman" w:eastAsia="Times New Roman" w:hAnsi="Times New Roman" w:cs="Times New Roman"/>
          <w:sz w:val="26"/>
          <w:szCs w:val="26"/>
          <w:lang w:eastAsia="ru-RU"/>
        </w:rPr>
        <w:t>руб. по постановлениям Управления,</w:t>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504,75 (38,0) тыс. </w:t>
      </w:r>
      <w:r w:rsidRPr="00893E7A">
        <w:rPr>
          <w:rFonts w:ascii="Times New Roman" w:eastAsia="Times New Roman" w:hAnsi="Times New Roman" w:cs="Times New Roman"/>
          <w:sz w:val="26"/>
          <w:szCs w:val="26"/>
          <w:lang w:eastAsia="ru-RU"/>
        </w:rPr>
        <w:t>руб. по постановлениям судов.</w:t>
      </w:r>
    </w:p>
    <w:p w:rsidR="004E1B1B" w:rsidRPr="00893E7A" w:rsidRDefault="004E1B1B" w:rsidP="004E1B1B">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17C66423" wp14:editId="30FC40B9">
            <wp:extent cx="6248400" cy="2171700"/>
            <wp:effectExtent l="57150" t="0" r="57150" b="114300"/>
            <wp:docPr id="239" name="Диаграмма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взыскано штрафов на сумму </w:t>
      </w:r>
      <w:r w:rsidRPr="00893E7A">
        <w:rPr>
          <w:rFonts w:ascii="Times New Roman" w:eastAsia="Times New Roman" w:hAnsi="Times New Roman" w:cs="Times New Roman"/>
          <w:b/>
          <w:sz w:val="26"/>
          <w:szCs w:val="26"/>
          <w:lang w:eastAsia="ru-RU"/>
        </w:rPr>
        <w:t xml:space="preserve">1872,05 (240,9) тыс. </w:t>
      </w:r>
      <w:r w:rsidRPr="00893E7A">
        <w:rPr>
          <w:rFonts w:ascii="Times New Roman" w:eastAsia="Times New Roman" w:hAnsi="Times New Roman" w:cs="Times New Roman"/>
          <w:sz w:val="26"/>
          <w:szCs w:val="26"/>
          <w:lang w:eastAsia="ru-RU"/>
        </w:rPr>
        <w:t xml:space="preserve"> руб., из них:</w:t>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1558,2 (240,9) тыс.</w:t>
      </w:r>
      <w:r w:rsidRPr="00893E7A">
        <w:rPr>
          <w:rFonts w:ascii="Times New Roman" w:eastAsia="Times New Roman" w:hAnsi="Times New Roman" w:cs="Times New Roman"/>
          <w:sz w:val="26"/>
          <w:szCs w:val="26"/>
          <w:lang w:eastAsia="ru-RU"/>
        </w:rPr>
        <w:t xml:space="preserve"> руб. по постановлениям Управления,</w:t>
      </w:r>
    </w:p>
    <w:p w:rsidR="004E1B1B" w:rsidRPr="00893E7A" w:rsidRDefault="004E1B1B" w:rsidP="004E1B1B">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313,85 тыс.</w:t>
      </w:r>
      <w:r w:rsidRPr="00893E7A">
        <w:rPr>
          <w:rFonts w:ascii="Times New Roman" w:eastAsia="Times New Roman" w:hAnsi="Times New Roman" w:cs="Times New Roman"/>
          <w:sz w:val="26"/>
          <w:szCs w:val="26"/>
          <w:lang w:eastAsia="ru-RU"/>
        </w:rPr>
        <w:t xml:space="preserve"> руб. по решениям суда.</w:t>
      </w:r>
    </w:p>
    <w:p w:rsidR="004E1B1B" w:rsidRPr="00893E7A" w:rsidRDefault="004E1B1B" w:rsidP="004E1B1B">
      <w:pPr>
        <w:spacing w:after="0" w:line="360" w:lineRule="auto"/>
        <w:jc w:val="both"/>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584BC0EA" wp14:editId="6D34A453">
            <wp:extent cx="6067425" cy="2276475"/>
            <wp:effectExtent l="57150" t="0" r="47625" b="104775"/>
            <wp:docPr id="240" name="Диаграмма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D2615" w:rsidRPr="00893E7A" w:rsidRDefault="009D2615" w:rsidP="009D2615">
      <w:pPr>
        <w:spacing w:after="0" w:line="360" w:lineRule="auto"/>
        <w:jc w:val="both"/>
        <w:rPr>
          <w:rFonts w:ascii="Times New Roman" w:eastAsia="Times New Roman" w:hAnsi="Times New Roman" w:cs="Times New Roman"/>
          <w:sz w:val="26"/>
          <w:szCs w:val="26"/>
          <w:lang w:eastAsia="ru-RU"/>
        </w:rPr>
      </w:pP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lastRenderedPageBreak/>
        <w:t>В сфере средств массовой информации, в том числе электронных и массовых коммуникаций, вещания</w:t>
      </w:r>
      <w:r w:rsidRPr="00893E7A">
        <w:rPr>
          <w:rFonts w:ascii="Times New Roman" w:eastAsia="Times New Roman" w:hAnsi="Times New Roman" w:cs="Times New Roman"/>
          <w:sz w:val="26"/>
          <w:szCs w:val="26"/>
          <w:lang w:eastAsia="ru-RU"/>
        </w:rPr>
        <w:t xml:space="preserve"> за 3 квартал 2017 года составлено </w:t>
      </w:r>
      <w:r w:rsidRPr="00893E7A">
        <w:rPr>
          <w:rFonts w:ascii="Times New Roman" w:eastAsia="Times New Roman" w:hAnsi="Times New Roman" w:cs="Times New Roman"/>
          <w:b/>
          <w:sz w:val="26"/>
          <w:szCs w:val="26"/>
          <w:lang w:eastAsia="ru-RU"/>
        </w:rPr>
        <w:t xml:space="preserve">19 </w:t>
      </w:r>
      <w:r w:rsidRPr="00893E7A">
        <w:rPr>
          <w:rFonts w:ascii="Times New Roman" w:eastAsia="Times New Roman" w:hAnsi="Times New Roman" w:cs="Times New Roman"/>
          <w:sz w:val="26"/>
          <w:szCs w:val="26"/>
          <w:lang w:eastAsia="ru-RU"/>
        </w:rPr>
        <w:t xml:space="preserve">протоколов об административных правонарушениях, за 9 месяцев 2017 года составлено </w:t>
      </w:r>
      <w:r w:rsidRPr="00893E7A">
        <w:rPr>
          <w:rFonts w:ascii="Times New Roman" w:eastAsia="Times New Roman" w:hAnsi="Times New Roman" w:cs="Times New Roman"/>
          <w:b/>
          <w:sz w:val="26"/>
          <w:szCs w:val="26"/>
          <w:lang w:eastAsia="ru-RU"/>
        </w:rPr>
        <w:t>62</w:t>
      </w:r>
      <w:r w:rsidRPr="00893E7A">
        <w:rPr>
          <w:rFonts w:ascii="Times New Roman" w:eastAsia="Times New Roman" w:hAnsi="Times New Roman" w:cs="Times New Roman"/>
          <w:sz w:val="26"/>
          <w:szCs w:val="26"/>
          <w:lang w:eastAsia="ru-RU"/>
        </w:rPr>
        <w:t xml:space="preserve"> протокола.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701"/>
        <w:gridCol w:w="1701"/>
        <w:gridCol w:w="1587"/>
        <w:gridCol w:w="1248"/>
      </w:tblGrid>
      <w:tr w:rsidR="006011DF" w:rsidRPr="00893E7A" w:rsidTr="00AA7D42">
        <w:tc>
          <w:tcPr>
            <w:tcW w:w="2263" w:type="dxa"/>
          </w:tcPr>
          <w:p w:rsidR="006011DF" w:rsidRPr="00893E7A" w:rsidRDefault="006011DF" w:rsidP="006011DF">
            <w:pPr>
              <w:spacing w:after="0"/>
              <w:rPr>
                <w:rFonts w:ascii="Times New Roman" w:eastAsia="Calibri" w:hAnsi="Times New Roman" w:cs="Times New Roman"/>
                <w:sz w:val="18"/>
                <w:szCs w:val="18"/>
              </w:rPr>
            </w:pPr>
          </w:p>
        </w:tc>
        <w:tc>
          <w:tcPr>
            <w:tcW w:w="1560" w:type="dxa"/>
          </w:tcPr>
          <w:p w:rsidR="006011DF" w:rsidRPr="00893E7A" w:rsidRDefault="006011DF" w:rsidP="006011DF">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1701" w:type="dxa"/>
          </w:tcPr>
          <w:p w:rsidR="006011DF" w:rsidRPr="00893E7A" w:rsidRDefault="006011DF" w:rsidP="006011DF">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2017 </w:t>
            </w:r>
          </w:p>
        </w:tc>
        <w:tc>
          <w:tcPr>
            <w:tcW w:w="1701" w:type="dxa"/>
          </w:tcPr>
          <w:p w:rsidR="006011DF" w:rsidRPr="00893E7A" w:rsidRDefault="006011DF" w:rsidP="006011DF">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2017 </w:t>
            </w:r>
          </w:p>
        </w:tc>
        <w:tc>
          <w:tcPr>
            <w:tcW w:w="1587" w:type="dxa"/>
            <w:shd w:val="clear" w:color="auto" w:fill="FFFFFF" w:themeFill="background1"/>
          </w:tcPr>
          <w:p w:rsidR="006011DF" w:rsidRPr="00893E7A" w:rsidRDefault="006011DF" w:rsidP="006011DF">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2017 </w:t>
            </w:r>
          </w:p>
        </w:tc>
        <w:tc>
          <w:tcPr>
            <w:tcW w:w="1248" w:type="dxa"/>
            <w:shd w:val="clear" w:color="auto" w:fill="D9D9D9" w:themeFill="background1" w:themeFillShade="D9"/>
            <w:vAlign w:val="center"/>
          </w:tcPr>
          <w:p w:rsidR="006011DF" w:rsidRPr="00893E7A" w:rsidRDefault="006011DF" w:rsidP="006011DF">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6011DF" w:rsidRPr="00893E7A" w:rsidTr="00AA7D42">
        <w:tc>
          <w:tcPr>
            <w:tcW w:w="2263" w:type="dxa"/>
          </w:tcPr>
          <w:p w:rsidR="006011DF" w:rsidRPr="00893E7A" w:rsidRDefault="006011DF" w:rsidP="006011DF">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Юридические лица</w:t>
            </w:r>
          </w:p>
        </w:tc>
        <w:tc>
          <w:tcPr>
            <w:tcW w:w="1560"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3</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11</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4</w:t>
            </w:r>
          </w:p>
        </w:tc>
        <w:tc>
          <w:tcPr>
            <w:tcW w:w="1587" w:type="dxa"/>
            <w:shd w:val="clear" w:color="auto" w:fill="FFFFFF" w:themeFill="background1"/>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p>
        </w:tc>
        <w:tc>
          <w:tcPr>
            <w:tcW w:w="1248" w:type="dxa"/>
            <w:shd w:val="clear" w:color="auto" w:fill="D9D9D9" w:themeFill="background1" w:themeFillShade="D9"/>
            <w:vAlign w:val="center"/>
          </w:tcPr>
          <w:p w:rsidR="006011DF" w:rsidRPr="00893E7A" w:rsidRDefault="006011DF" w:rsidP="006011DF">
            <w:pPr>
              <w:spacing w:after="0"/>
              <w:jc w:val="center"/>
              <w:rPr>
                <w:rFonts w:ascii="Times New Roman" w:eastAsia="Calibri" w:hAnsi="Times New Roman" w:cs="Times New Roman"/>
                <w:b/>
                <w:color w:val="000000"/>
                <w:sz w:val="18"/>
                <w:szCs w:val="18"/>
              </w:rPr>
            </w:pPr>
          </w:p>
        </w:tc>
      </w:tr>
      <w:tr w:rsidR="006011DF" w:rsidRPr="00893E7A" w:rsidTr="00AA7D42">
        <w:tc>
          <w:tcPr>
            <w:tcW w:w="2263" w:type="dxa"/>
          </w:tcPr>
          <w:p w:rsidR="006011DF" w:rsidRPr="00893E7A" w:rsidRDefault="006011DF" w:rsidP="006011DF">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Должностные лица</w:t>
            </w:r>
          </w:p>
        </w:tc>
        <w:tc>
          <w:tcPr>
            <w:tcW w:w="1560"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13</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15</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15</w:t>
            </w:r>
          </w:p>
        </w:tc>
        <w:tc>
          <w:tcPr>
            <w:tcW w:w="1587" w:type="dxa"/>
            <w:shd w:val="clear" w:color="auto" w:fill="FFFFFF" w:themeFill="background1"/>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p>
        </w:tc>
        <w:tc>
          <w:tcPr>
            <w:tcW w:w="1248" w:type="dxa"/>
            <w:shd w:val="clear" w:color="auto" w:fill="D9D9D9" w:themeFill="background1" w:themeFillShade="D9"/>
            <w:vAlign w:val="center"/>
          </w:tcPr>
          <w:p w:rsidR="006011DF" w:rsidRPr="00893E7A" w:rsidRDefault="006011DF" w:rsidP="006011DF">
            <w:pPr>
              <w:spacing w:after="0"/>
              <w:jc w:val="center"/>
              <w:rPr>
                <w:rFonts w:ascii="Times New Roman" w:eastAsia="Calibri" w:hAnsi="Times New Roman" w:cs="Times New Roman"/>
                <w:b/>
                <w:color w:val="000000"/>
                <w:sz w:val="18"/>
                <w:szCs w:val="18"/>
              </w:rPr>
            </w:pPr>
          </w:p>
        </w:tc>
      </w:tr>
      <w:tr w:rsidR="006011DF" w:rsidRPr="00893E7A" w:rsidTr="00AA7D42">
        <w:tc>
          <w:tcPr>
            <w:tcW w:w="2263" w:type="dxa"/>
          </w:tcPr>
          <w:p w:rsidR="006011DF" w:rsidRPr="00893E7A" w:rsidRDefault="006011DF" w:rsidP="006011DF">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Физические лица</w:t>
            </w:r>
          </w:p>
        </w:tc>
        <w:tc>
          <w:tcPr>
            <w:tcW w:w="1560"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0</w:t>
            </w:r>
          </w:p>
        </w:tc>
        <w:tc>
          <w:tcPr>
            <w:tcW w:w="1587" w:type="dxa"/>
            <w:shd w:val="clear" w:color="auto" w:fill="FFFFFF" w:themeFill="background1"/>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p>
        </w:tc>
        <w:tc>
          <w:tcPr>
            <w:tcW w:w="1248" w:type="dxa"/>
            <w:shd w:val="clear" w:color="auto" w:fill="D9D9D9" w:themeFill="background1" w:themeFillShade="D9"/>
            <w:vAlign w:val="center"/>
          </w:tcPr>
          <w:p w:rsidR="006011DF" w:rsidRPr="00893E7A" w:rsidRDefault="006011DF" w:rsidP="006011DF">
            <w:pPr>
              <w:spacing w:after="0"/>
              <w:jc w:val="center"/>
              <w:rPr>
                <w:rFonts w:ascii="Times New Roman" w:eastAsia="Calibri" w:hAnsi="Times New Roman" w:cs="Times New Roman"/>
                <w:b/>
                <w:color w:val="000000"/>
                <w:sz w:val="18"/>
                <w:szCs w:val="18"/>
              </w:rPr>
            </w:pPr>
          </w:p>
        </w:tc>
      </w:tr>
      <w:tr w:rsidR="006011DF" w:rsidRPr="00893E7A" w:rsidTr="00AA7D42">
        <w:tc>
          <w:tcPr>
            <w:tcW w:w="2263" w:type="dxa"/>
          </w:tcPr>
          <w:p w:rsidR="006011DF" w:rsidRPr="00893E7A" w:rsidRDefault="006011DF" w:rsidP="006011DF">
            <w:pPr>
              <w:suppressAutoHyphens/>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Итого</w:t>
            </w:r>
          </w:p>
        </w:tc>
        <w:tc>
          <w:tcPr>
            <w:tcW w:w="1560"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16</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27</w:t>
            </w:r>
          </w:p>
        </w:tc>
        <w:tc>
          <w:tcPr>
            <w:tcW w:w="1701" w:type="dxa"/>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19</w:t>
            </w:r>
          </w:p>
        </w:tc>
        <w:tc>
          <w:tcPr>
            <w:tcW w:w="1587" w:type="dxa"/>
            <w:shd w:val="clear" w:color="auto" w:fill="FFFFFF" w:themeFill="background1"/>
            <w:vAlign w:val="center"/>
          </w:tcPr>
          <w:p w:rsidR="006011DF" w:rsidRPr="00893E7A" w:rsidRDefault="006011DF" w:rsidP="006011DF">
            <w:pPr>
              <w:suppressAutoHyphens/>
              <w:spacing w:after="0" w:line="240" w:lineRule="auto"/>
              <w:jc w:val="center"/>
              <w:rPr>
                <w:rFonts w:ascii="Times New Roman" w:eastAsia="Times New Roman" w:hAnsi="Times New Roman" w:cs="Times New Roman"/>
                <w:sz w:val="18"/>
                <w:szCs w:val="18"/>
                <w:lang w:eastAsia="ru-RU"/>
              </w:rPr>
            </w:pPr>
          </w:p>
        </w:tc>
        <w:tc>
          <w:tcPr>
            <w:tcW w:w="1248" w:type="dxa"/>
            <w:shd w:val="clear" w:color="auto" w:fill="D9D9D9" w:themeFill="background1" w:themeFillShade="D9"/>
            <w:vAlign w:val="center"/>
          </w:tcPr>
          <w:p w:rsidR="006011DF" w:rsidRPr="00893E7A" w:rsidRDefault="006011DF" w:rsidP="006011DF">
            <w:pPr>
              <w:spacing w:after="0"/>
              <w:jc w:val="center"/>
              <w:rPr>
                <w:rFonts w:ascii="Times New Roman" w:eastAsia="Calibri" w:hAnsi="Times New Roman" w:cs="Times New Roman"/>
                <w:b/>
                <w:color w:val="000000"/>
                <w:sz w:val="18"/>
                <w:szCs w:val="18"/>
              </w:rPr>
            </w:pPr>
          </w:p>
        </w:tc>
      </w:tr>
    </w:tbl>
    <w:p w:rsidR="006011DF" w:rsidRPr="00893E7A" w:rsidRDefault="006011DF" w:rsidP="006011DF">
      <w:pPr>
        <w:spacing w:after="0" w:line="360" w:lineRule="auto"/>
        <w:ind w:firstLine="708"/>
        <w:jc w:val="both"/>
        <w:rPr>
          <w:rFonts w:ascii="Times New Roman" w:eastAsia="Times New Roman" w:hAnsi="Times New Roman" w:cs="Times New Roman"/>
          <w:sz w:val="28"/>
          <w:szCs w:val="28"/>
          <w:lang w:eastAsia="ru-RU"/>
        </w:rPr>
      </w:pPr>
      <w:r w:rsidRPr="00893E7A">
        <w:rPr>
          <w:rFonts w:ascii="Times New Roman" w:eastAsia="Times New Roman" w:hAnsi="Times New Roman" w:cs="Times New Roman"/>
          <w:sz w:val="28"/>
          <w:szCs w:val="28"/>
          <w:lang w:eastAsia="ru-RU"/>
        </w:rPr>
        <w:t xml:space="preserve"> </w:t>
      </w: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Из 62 протоколов об административных правонарушениях, составленных за 9 месяцев 2017 года:</w:t>
      </w: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43 </w:t>
      </w:r>
      <w:r w:rsidRPr="00893E7A">
        <w:rPr>
          <w:rFonts w:ascii="Times New Roman" w:eastAsia="Times New Roman" w:hAnsi="Times New Roman" w:cs="Times New Roman"/>
          <w:b/>
          <w:bCs/>
          <w:sz w:val="26"/>
          <w:szCs w:val="26"/>
          <w:lang w:eastAsia="ru-RU"/>
        </w:rPr>
        <w:t>(69 %)</w:t>
      </w:r>
      <w:r w:rsidRPr="00893E7A">
        <w:rPr>
          <w:rFonts w:ascii="Times New Roman" w:eastAsia="Times New Roman" w:hAnsi="Times New Roman" w:cs="Times New Roman"/>
          <w:sz w:val="26"/>
          <w:szCs w:val="26"/>
          <w:lang w:eastAsia="ru-RU"/>
        </w:rPr>
        <w:t xml:space="preserve"> -  в отношении должностных лиц;</w:t>
      </w: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18 </w:t>
      </w:r>
      <w:r w:rsidRPr="00893E7A">
        <w:rPr>
          <w:rFonts w:ascii="Times New Roman" w:eastAsia="Times New Roman" w:hAnsi="Times New Roman" w:cs="Times New Roman"/>
          <w:b/>
          <w:bCs/>
          <w:sz w:val="26"/>
          <w:szCs w:val="26"/>
          <w:lang w:eastAsia="ru-RU"/>
        </w:rPr>
        <w:t>(29 %)</w:t>
      </w:r>
      <w:r w:rsidRPr="00893E7A">
        <w:rPr>
          <w:rFonts w:ascii="Times New Roman" w:eastAsia="Times New Roman" w:hAnsi="Times New Roman" w:cs="Times New Roman"/>
          <w:sz w:val="26"/>
          <w:szCs w:val="26"/>
          <w:lang w:eastAsia="ru-RU"/>
        </w:rPr>
        <w:t xml:space="preserve"> -  в отношении юридических лиц;</w:t>
      </w: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- 1 (2 %)</w:t>
      </w:r>
      <w:r w:rsidRPr="00893E7A">
        <w:rPr>
          <w:rFonts w:ascii="Times New Roman" w:eastAsia="Times New Roman" w:hAnsi="Times New Roman" w:cs="Times New Roman"/>
          <w:sz w:val="26"/>
          <w:szCs w:val="26"/>
          <w:lang w:eastAsia="ru-RU"/>
        </w:rPr>
        <w:t xml:space="preserve">    – в отношении физического лица.</w:t>
      </w:r>
    </w:p>
    <w:p w:rsidR="006011DF" w:rsidRPr="00893E7A" w:rsidRDefault="006011DF" w:rsidP="006011DF">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179103C2" wp14:editId="3149E9D7">
            <wp:extent cx="5505450" cy="2314575"/>
            <wp:effectExtent l="0" t="0" r="0" b="0"/>
            <wp:docPr id="241" name="Диаграмма 2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011DF" w:rsidRPr="00893E7A" w:rsidRDefault="006011DF" w:rsidP="006011DF">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за 9 месяцев 2017 года можно классифицировать по составам административных правонарушений, следующим образом: </w:t>
      </w:r>
    </w:p>
    <w:p w:rsidR="009D2615" w:rsidRPr="00893E7A" w:rsidRDefault="009D2615" w:rsidP="009D2615">
      <w:pPr>
        <w:spacing w:after="0" w:line="360" w:lineRule="auto"/>
        <w:jc w:val="center"/>
        <w:rPr>
          <w:rFonts w:ascii="Times New Roman" w:eastAsia="Times New Roman" w:hAnsi="Times New Roman" w:cs="Times New Roman"/>
          <w:sz w:val="28"/>
          <w:szCs w:val="28"/>
          <w:lang w:eastAsia="ru-RU"/>
        </w:rPr>
      </w:pPr>
    </w:p>
    <w:p w:rsidR="006011DF" w:rsidRPr="00893E7A" w:rsidRDefault="006011DF" w:rsidP="006011DF">
      <w:pPr>
        <w:spacing w:after="0" w:line="360" w:lineRule="auto"/>
        <w:ind w:firstLine="708"/>
        <w:jc w:val="both"/>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lastRenderedPageBreak/>
        <w:drawing>
          <wp:inline distT="0" distB="0" distL="0" distR="0" wp14:anchorId="7B9CB811" wp14:editId="464E51A5">
            <wp:extent cx="5505450" cy="3228975"/>
            <wp:effectExtent l="0" t="0" r="0" b="9525"/>
            <wp:docPr id="242" name="Диаграмма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011DF" w:rsidRPr="00893E7A" w:rsidRDefault="006011DF" w:rsidP="006011DF">
      <w:pPr>
        <w:spacing w:after="0" w:line="360" w:lineRule="auto"/>
        <w:ind w:firstLine="426"/>
        <w:jc w:val="both"/>
        <w:rPr>
          <w:rFonts w:ascii="Times New Roman" w:eastAsia="Times New Roman" w:hAnsi="Times New Roman" w:cs="Times New Roman"/>
          <w:sz w:val="28"/>
          <w:szCs w:val="28"/>
          <w:lang w:eastAsia="ru-RU"/>
        </w:rPr>
      </w:pPr>
    </w:p>
    <w:p w:rsidR="006011DF" w:rsidRPr="00893E7A" w:rsidRDefault="006011DF" w:rsidP="006011DF">
      <w:pPr>
        <w:numPr>
          <w:ilvl w:val="0"/>
          <w:numId w:val="24"/>
        </w:numPr>
        <w:spacing w:after="0" w:line="360" w:lineRule="auto"/>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Нарушение порядка объявления выходных данных (</w:t>
      </w:r>
      <w:r w:rsidRPr="00893E7A">
        <w:rPr>
          <w:rFonts w:ascii="Times New Roman" w:eastAsia="Times New Roman" w:hAnsi="Times New Roman" w:cs="Times New Roman"/>
          <w:b/>
          <w:sz w:val="26"/>
          <w:szCs w:val="26"/>
          <w:lang w:eastAsia="ru-RU"/>
        </w:rPr>
        <w:t>ст. 13.22</w:t>
      </w:r>
      <w:r w:rsidRPr="00893E7A">
        <w:rPr>
          <w:rFonts w:ascii="Times New Roman" w:eastAsia="Times New Roman" w:hAnsi="Times New Roman" w:cs="Times New Roman"/>
          <w:sz w:val="26"/>
          <w:szCs w:val="26"/>
          <w:lang w:eastAsia="ru-RU"/>
        </w:rPr>
        <w:t xml:space="preserve"> КоАП РФ) –</w:t>
      </w:r>
    </w:p>
    <w:p w:rsidR="006011DF" w:rsidRPr="00893E7A" w:rsidRDefault="006011DF" w:rsidP="006011DF">
      <w:pPr>
        <w:spacing w:after="0" w:line="360" w:lineRule="auto"/>
        <w:ind w:left="786"/>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xml:space="preserve">19 </w:t>
      </w:r>
      <w:r w:rsidRPr="00893E7A">
        <w:rPr>
          <w:rFonts w:ascii="Times New Roman" w:eastAsia="Times New Roman" w:hAnsi="Times New Roman" w:cs="Times New Roman"/>
          <w:sz w:val="26"/>
          <w:szCs w:val="26"/>
          <w:lang w:eastAsia="ru-RU"/>
        </w:rPr>
        <w:t>протоколов (в т.ч. в 3 кв. 2017 г. – 6 протоколов);</w:t>
      </w:r>
    </w:p>
    <w:p w:rsidR="006011DF" w:rsidRPr="00893E7A" w:rsidRDefault="006011DF" w:rsidP="006011DF">
      <w:pPr>
        <w:spacing w:line="360" w:lineRule="auto"/>
        <w:ind w:firstLine="426"/>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2. Нарушение порядка представления обязательного экземпляра документов, письменных уведомлений, уставов, договоров (</w:t>
      </w:r>
      <w:r w:rsidRPr="00893E7A">
        <w:rPr>
          <w:rFonts w:ascii="Times New Roman" w:eastAsia="Times New Roman" w:hAnsi="Times New Roman" w:cs="Times New Roman"/>
          <w:b/>
          <w:sz w:val="26"/>
          <w:szCs w:val="26"/>
          <w:lang w:eastAsia="ru-RU"/>
        </w:rPr>
        <w:t>ст. 13.23</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22</w:t>
      </w:r>
      <w:r w:rsidRPr="00893E7A">
        <w:rPr>
          <w:rFonts w:ascii="Times New Roman" w:eastAsia="Times New Roman" w:hAnsi="Times New Roman" w:cs="Times New Roman"/>
          <w:sz w:val="26"/>
          <w:szCs w:val="26"/>
          <w:lang w:eastAsia="ru-RU"/>
        </w:rPr>
        <w:t xml:space="preserve"> протокола (в т.ч. в 3 кв. 2017 г. – 3 протокола);</w:t>
      </w:r>
    </w:p>
    <w:p w:rsidR="006011DF" w:rsidRPr="00893E7A" w:rsidRDefault="006011DF" w:rsidP="006011DF">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3. Нарушение порядка изготовления или распространения продукции средства массовой информации (</w:t>
      </w:r>
      <w:r w:rsidRPr="00893E7A">
        <w:rPr>
          <w:rFonts w:ascii="Times New Roman" w:eastAsia="Times New Roman" w:hAnsi="Times New Roman" w:cs="Times New Roman"/>
          <w:b/>
          <w:sz w:val="26"/>
          <w:szCs w:val="26"/>
          <w:lang w:eastAsia="ru-RU"/>
        </w:rPr>
        <w:t>ч.1, 2 ст. 13.21 КоАП РФ</w:t>
      </w:r>
      <w:r w:rsidRPr="00893E7A">
        <w:rPr>
          <w:rFonts w:ascii="Times New Roman" w:eastAsia="Times New Roman" w:hAnsi="Times New Roman" w:cs="Times New Roman"/>
          <w:sz w:val="26"/>
          <w:szCs w:val="26"/>
          <w:lang w:eastAsia="ru-RU"/>
        </w:rPr>
        <w:t xml:space="preserve">) – </w:t>
      </w:r>
      <w:r w:rsidRPr="00893E7A">
        <w:rPr>
          <w:rFonts w:ascii="Times New Roman" w:eastAsia="Times New Roman" w:hAnsi="Times New Roman" w:cs="Times New Roman"/>
          <w:b/>
          <w:sz w:val="26"/>
          <w:szCs w:val="26"/>
          <w:lang w:eastAsia="ru-RU"/>
        </w:rPr>
        <w:t xml:space="preserve">7 </w:t>
      </w:r>
      <w:r w:rsidRPr="00893E7A">
        <w:rPr>
          <w:rFonts w:ascii="Times New Roman" w:eastAsia="Times New Roman" w:hAnsi="Times New Roman" w:cs="Times New Roman"/>
          <w:sz w:val="26"/>
          <w:szCs w:val="26"/>
          <w:lang w:eastAsia="ru-RU"/>
        </w:rPr>
        <w:t>протоколов (в 3 квартале 2017 не составлялись);</w:t>
      </w:r>
    </w:p>
    <w:p w:rsidR="006011DF" w:rsidRPr="00893E7A" w:rsidRDefault="006011DF" w:rsidP="006011D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4. </w:t>
      </w:r>
      <w:r w:rsidRPr="00893E7A">
        <w:rPr>
          <w:rFonts w:ascii="Times New Roman" w:eastAsia="Calibri" w:hAnsi="Times New Roman" w:cs="Times New Roman"/>
          <w:sz w:val="26"/>
          <w:szCs w:val="26"/>
        </w:rPr>
        <w:t>Осуществление предпринимательской деятельности с нарушением требований и условий, предусмотренных специальным разрешением (лицензией) (</w:t>
      </w:r>
      <w:r w:rsidRPr="00893E7A">
        <w:rPr>
          <w:rFonts w:ascii="Times New Roman" w:eastAsia="Calibri" w:hAnsi="Times New Roman" w:cs="Times New Roman"/>
          <w:b/>
          <w:sz w:val="26"/>
          <w:szCs w:val="26"/>
        </w:rPr>
        <w:t>ч.3 ст.14.1 КоАП РФ</w:t>
      </w:r>
      <w:r w:rsidRPr="00893E7A">
        <w:rPr>
          <w:rFonts w:ascii="Times New Roman" w:eastAsia="Calibri" w:hAnsi="Times New Roman" w:cs="Times New Roman"/>
          <w:sz w:val="26"/>
          <w:szCs w:val="26"/>
        </w:rPr>
        <w:t xml:space="preserve">) – </w:t>
      </w:r>
      <w:r w:rsidRPr="00893E7A">
        <w:rPr>
          <w:rFonts w:ascii="Times New Roman" w:eastAsia="Calibri" w:hAnsi="Times New Roman" w:cs="Times New Roman"/>
          <w:b/>
          <w:sz w:val="26"/>
          <w:szCs w:val="26"/>
        </w:rPr>
        <w:t>10</w:t>
      </w:r>
      <w:r w:rsidRPr="00893E7A">
        <w:rPr>
          <w:rFonts w:ascii="Times New Roman" w:eastAsia="Calibri" w:hAnsi="Times New Roman" w:cs="Times New Roman"/>
          <w:sz w:val="26"/>
          <w:szCs w:val="26"/>
        </w:rPr>
        <w:t xml:space="preserve"> протоколов (в т.ч. в </w:t>
      </w:r>
      <w:r w:rsidRPr="00893E7A">
        <w:rPr>
          <w:rFonts w:ascii="Times New Roman" w:eastAsia="Times New Roman" w:hAnsi="Times New Roman" w:cs="Times New Roman"/>
          <w:sz w:val="26"/>
          <w:szCs w:val="26"/>
          <w:lang w:eastAsia="ru-RU"/>
        </w:rPr>
        <w:t>3 кв. 2017 г. - 6 протоколов);</w:t>
      </w:r>
    </w:p>
    <w:p w:rsidR="006011DF" w:rsidRPr="00893E7A" w:rsidRDefault="006011DF" w:rsidP="006011D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893E7A">
        <w:rPr>
          <w:rFonts w:ascii="Times New Roman" w:eastAsia="Times New Roman" w:hAnsi="Times New Roman" w:cs="Times New Roman"/>
          <w:b/>
          <w:sz w:val="26"/>
          <w:szCs w:val="26"/>
          <w:lang w:eastAsia="ru-RU"/>
        </w:rPr>
        <w:t>ч.1 ст. 19.5</w:t>
      </w:r>
      <w:r w:rsidRPr="00893E7A">
        <w:rPr>
          <w:rFonts w:ascii="Times New Roman" w:eastAsia="Times New Roman" w:hAnsi="Times New Roman" w:cs="Times New Roman"/>
          <w:sz w:val="26"/>
          <w:szCs w:val="26"/>
          <w:lang w:eastAsia="ru-RU"/>
        </w:rPr>
        <w:t xml:space="preserve"> КоАП РФ) – 4 протокола, составленных в 3 квартале 2017 года.</w:t>
      </w:r>
    </w:p>
    <w:p w:rsidR="006011DF" w:rsidRPr="00893E7A" w:rsidRDefault="006011DF" w:rsidP="006011DF">
      <w:pPr>
        <w:spacing w:after="0" w:line="360" w:lineRule="auto"/>
        <w:ind w:firstLine="426"/>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За 9 месяцев 2017 года из 62 составленных протоколов: </w:t>
      </w:r>
    </w:p>
    <w:p w:rsidR="006011DF" w:rsidRPr="00893E7A" w:rsidRDefault="006011DF" w:rsidP="006011DF">
      <w:pPr>
        <w:spacing w:after="0" w:line="360" w:lineRule="auto"/>
        <w:ind w:firstLine="426"/>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19 (31%)</w:t>
      </w:r>
      <w:r w:rsidRPr="00893E7A">
        <w:rPr>
          <w:rFonts w:ascii="Times New Roman" w:eastAsia="Times New Roman" w:hAnsi="Times New Roman" w:cs="Times New Roman"/>
          <w:sz w:val="26"/>
          <w:szCs w:val="26"/>
          <w:lang w:eastAsia="ru-RU"/>
        </w:rPr>
        <w:t xml:space="preserve"> - рассмотрено в рамках полномочий старшими государственными инспекторами;</w:t>
      </w:r>
    </w:p>
    <w:p w:rsidR="006125AD" w:rsidRPr="00893E7A" w:rsidRDefault="006125AD" w:rsidP="006125AD">
      <w:pPr>
        <w:spacing w:after="0"/>
        <w:ind w:right="-191" w:firstLine="426"/>
        <w:jc w:val="both"/>
        <w:rPr>
          <w:rFonts w:ascii="Calibri" w:eastAsia="Calibri" w:hAnsi="Calibri" w:cs="Times New Roman"/>
          <w:sz w:val="26"/>
          <w:szCs w:val="26"/>
        </w:rPr>
      </w:pPr>
      <w:r w:rsidRPr="00893E7A">
        <w:rPr>
          <w:rFonts w:ascii="Times New Roman" w:eastAsia="Times New Roman" w:hAnsi="Times New Roman" w:cs="Times New Roman"/>
          <w:b/>
          <w:sz w:val="26"/>
          <w:szCs w:val="26"/>
          <w:lang w:eastAsia="ru-RU"/>
        </w:rPr>
        <w:t>43 (69%)</w:t>
      </w:r>
      <w:r w:rsidRPr="00893E7A">
        <w:rPr>
          <w:rFonts w:ascii="Times New Roman" w:eastAsia="Times New Roman" w:hAnsi="Times New Roman" w:cs="Times New Roman"/>
          <w:sz w:val="26"/>
          <w:szCs w:val="26"/>
          <w:lang w:eastAsia="ru-RU"/>
        </w:rPr>
        <w:t xml:space="preserve"> -</w:t>
      </w:r>
      <w:r w:rsidRPr="00893E7A">
        <w:rPr>
          <w:rFonts w:ascii="Calibri" w:eastAsia="Calibri" w:hAnsi="Calibri" w:cs="Times New Roman"/>
          <w:sz w:val="26"/>
          <w:szCs w:val="26"/>
        </w:rPr>
        <w:t xml:space="preserve"> </w:t>
      </w:r>
      <w:r w:rsidRPr="00893E7A">
        <w:rPr>
          <w:rFonts w:ascii="Times New Roman" w:eastAsia="Times New Roman" w:hAnsi="Times New Roman" w:cs="Times New Roman"/>
          <w:sz w:val="26"/>
          <w:szCs w:val="26"/>
          <w:lang w:eastAsia="ru-RU"/>
        </w:rPr>
        <w:t>направлено по подведомственности в суды.</w:t>
      </w:r>
    </w:p>
    <w:p w:rsidR="006125AD" w:rsidRPr="00893E7A" w:rsidRDefault="006125AD" w:rsidP="006125AD">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lastRenderedPageBreak/>
        <w:drawing>
          <wp:inline distT="0" distB="0" distL="0" distR="0" wp14:anchorId="459F0F51" wp14:editId="021B713E">
            <wp:extent cx="5114925" cy="2476500"/>
            <wp:effectExtent l="0" t="0" r="0" b="0"/>
            <wp:docPr id="243" name="Диаграмма 2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Кроме того, за 9 месяцев 2017 года, (в т.ч. за </w:t>
      </w:r>
      <w:r w:rsidRPr="00893E7A">
        <w:rPr>
          <w:rFonts w:ascii="Times New Roman" w:eastAsia="Times New Roman" w:hAnsi="Times New Roman" w:cs="Times New Roman"/>
          <w:b/>
          <w:sz w:val="26"/>
          <w:szCs w:val="26"/>
          <w:lang w:eastAsia="ru-RU"/>
        </w:rPr>
        <w:t>3 квартал 2017 года</w:t>
      </w:r>
      <w:r w:rsidRPr="00893E7A">
        <w:rPr>
          <w:rFonts w:ascii="Times New Roman" w:eastAsia="Times New Roman" w:hAnsi="Times New Roman" w:cs="Times New Roman"/>
          <w:sz w:val="26"/>
          <w:szCs w:val="26"/>
          <w:lang w:eastAsia="ru-RU"/>
        </w:rPr>
        <w:t>) в судебные инстанции было направлено:</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xml:space="preserve">- 61 (21) </w:t>
      </w:r>
      <w:r w:rsidRPr="00893E7A">
        <w:rPr>
          <w:rFonts w:ascii="Times New Roman" w:eastAsia="Times New Roman" w:hAnsi="Times New Roman" w:cs="Times New Roman"/>
          <w:sz w:val="26"/>
          <w:szCs w:val="26"/>
          <w:lang w:eastAsia="ru-RU"/>
        </w:rPr>
        <w:t>заявление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w:t>
      </w:r>
      <w:r w:rsidRPr="00893E7A">
        <w:rPr>
          <w:rFonts w:ascii="Times New Roman" w:eastAsia="Times New Roman" w:hAnsi="Times New Roman" w:cs="Times New Roman"/>
          <w:b/>
          <w:sz w:val="26"/>
          <w:szCs w:val="26"/>
          <w:lang w:eastAsia="ru-RU"/>
        </w:rPr>
        <w:t>сфере связи</w:t>
      </w:r>
      <w:r w:rsidRPr="00893E7A">
        <w:rPr>
          <w:rFonts w:ascii="Times New Roman" w:eastAsia="Times New Roman" w:hAnsi="Times New Roman" w:cs="Times New Roman"/>
          <w:sz w:val="26"/>
          <w:szCs w:val="26"/>
          <w:lang w:eastAsia="ru-RU"/>
        </w:rPr>
        <w:t xml:space="preserve"> из </w:t>
      </w:r>
      <w:r w:rsidRPr="00893E7A">
        <w:rPr>
          <w:rFonts w:ascii="Times New Roman" w:eastAsia="Times New Roman" w:hAnsi="Times New Roman" w:cs="Times New Roman"/>
          <w:b/>
          <w:sz w:val="26"/>
          <w:szCs w:val="26"/>
          <w:lang w:eastAsia="ru-RU"/>
        </w:rPr>
        <w:t xml:space="preserve">938 </w:t>
      </w:r>
      <w:r w:rsidRPr="00893E7A">
        <w:rPr>
          <w:rFonts w:ascii="Times New Roman" w:eastAsia="Times New Roman" w:hAnsi="Times New Roman" w:cs="Times New Roman"/>
          <w:sz w:val="26"/>
          <w:szCs w:val="26"/>
          <w:lang w:eastAsia="ru-RU"/>
        </w:rPr>
        <w:t>протоколов об административных правонарушениях, составленных за 9 месяцев 2017 года:</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454 </w:t>
      </w:r>
      <w:r w:rsidRPr="00893E7A">
        <w:rPr>
          <w:rFonts w:ascii="Times New Roman" w:eastAsia="Times New Roman" w:hAnsi="Times New Roman" w:cs="Times New Roman"/>
          <w:b/>
          <w:bCs/>
          <w:sz w:val="26"/>
          <w:szCs w:val="26"/>
          <w:lang w:eastAsia="ru-RU"/>
        </w:rPr>
        <w:t>(48%)</w:t>
      </w:r>
      <w:r w:rsidRPr="00893E7A">
        <w:rPr>
          <w:rFonts w:ascii="Times New Roman" w:eastAsia="Times New Roman" w:hAnsi="Times New Roman" w:cs="Times New Roman"/>
          <w:sz w:val="26"/>
          <w:szCs w:val="26"/>
          <w:lang w:eastAsia="ru-RU"/>
        </w:rPr>
        <w:t xml:space="preserve"> составлено в отношении должностных лиц;</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xml:space="preserve">- 448 </w:t>
      </w:r>
      <w:r w:rsidRPr="00893E7A">
        <w:rPr>
          <w:rFonts w:ascii="Times New Roman" w:eastAsia="Times New Roman" w:hAnsi="Times New Roman" w:cs="Times New Roman"/>
          <w:b/>
          <w:bCs/>
          <w:sz w:val="26"/>
          <w:szCs w:val="26"/>
          <w:lang w:eastAsia="ru-RU"/>
        </w:rPr>
        <w:t>(48%)</w:t>
      </w:r>
      <w:r w:rsidRPr="00893E7A">
        <w:rPr>
          <w:rFonts w:ascii="Times New Roman" w:eastAsia="Times New Roman" w:hAnsi="Times New Roman" w:cs="Times New Roman"/>
          <w:sz w:val="26"/>
          <w:szCs w:val="26"/>
          <w:lang w:eastAsia="ru-RU"/>
        </w:rPr>
        <w:t xml:space="preserve"> составлено в отношении юридических лиц;</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- 32 (3%)</w:t>
      </w:r>
      <w:r w:rsidRPr="00893E7A">
        <w:rPr>
          <w:rFonts w:ascii="Times New Roman" w:eastAsia="Times New Roman" w:hAnsi="Times New Roman" w:cs="Times New Roman"/>
          <w:sz w:val="26"/>
          <w:szCs w:val="26"/>
          <w:lang w:eastAsia="ru-RU"/>
        </w:rPr>
        <w:t xml:space="preserve"> составлено в отношении физических лиц;</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4 (1</w:t>
      </w:r>
      <w:r w:rsidRPr="00893E7A">
        <w:rPr>
          <w:rFonts w:ascii="Times New Roman" w:eastAsia="Times New Roman" w:hAnsi="Times New Roman" w:cs="Times New Roman"/>
          <w:b/>
          <w:i/>
          <w:sz w:val="26"/>
          <w:szCs w:val="26"/>
          <w:lang w:eastAsia="ru-RU"/>
        </w:rPr>
        <w:t>%</w:t>
      </w:r>
      <w:r w:rsidRPr="00893E7A">
        <w:rPr>
          <w:rFonts w:ascii="Times New Roman" w:eastAsia="Times New Roman" w:hAnsi="Times New Roman" w:cs="Times New Roman"/>
          <w:b/>
          <w:sz w:val="26"/>
          <w:szCs w:val="26"/>
          <w:lang w:eastAsia="ru-RU"/>
        </w:rPr>
        <w:t>)</w:t>
      </w:r>
      <w:r w:rsidRPr="00893E7A">
        <w:rPr>
          <w:rFonts w:ascii="Times New Roman" w:eastAsia="Times New Roman" w:hAnsi="Times New Roman" w:cs="Times New Roman"/>
          <w:sz w:val="26"/>
          <w:szCs w:val="26"/>
          <w:lang w:eastAsia="ru-RU"/>
        </w:rPr>
        <w:t xml:space="preserve"> составлено в отношении индивидуальных предпринимателей.</w:t>
      </w:r>
    </w:p>
    <w:p w:rsidR="006125AD" w:rsidRPr="00893E7A" w:rsidRDefault="006125AD" w:rsidP="006125AD">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71D410B1" wp14:editId="6F9146D8">
            <wp:extent cx="5263764" cy="2449002"/>
            <wp:effectExtent l="0" t="0" r="13335" b="27940"/>
            <wp:docPr id="244" name="Диаграмма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125AD" w:rsidRPr="00893E7A" w:rsidRDefault="006125AD" w:rsidP="006125A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xml:space="preserve">Общее число составленных за 9 месяцев 2017 года </w:t>
      </w:r>
      <w:r w:rsidRPr="00893E7A">
        <w:rPr>
          <w:rFonts w:ascii="Times New Roman" w:eastAsia="Times New Roman" w:hAnsi="Times New Roman" w:cs="Times New Roman"/>
          <w:sz w:val="26"/>
          <w:szCs w:val="26"/>
          <w:u w:val="single"/>
          <w:lang w:eastAsia="ru-RU"/>
        </w:rPr>
        <w:t>(в т.ч. за 3 квартал 2017 года)</w:t>
      </w:r>
      <w:r w:rsidRPr="00893E7A">
        <w:rPr>
          <w:rFonts w:ascii="Times New Roman" w:eastAsia="Times New Roman" w:hAnsi="Times New Roman" w:cs="Times New Roman"/>
          <w:sz w:val="26"/>
          <w:szCs w:val="26"/>
          <w:lang w:eastAsia="ru-RU"/>
        </w:rPr>
        <w:t xml:space="preserve"> протоколов об административных правонарушениях можно классифицировать по составам административных правонарушений, следующим образом: </w:t>
      </w:r>
    </w:p>
    <w:p w:rsidR="006125AD" w:rsidRPr="00893E7A" w:rsidRDefault="006125AD" w:rsidP="006125AD">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3357B67E" wp14:editId="4700DA83">
            <wp:extent cx="6172200" cy="1943100"/>
            <wp:effectExtent l="0" t="0" r="0" b="0"/>
            <wp:docPr id="245" name="Диаграмма 2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125AD" w:rsidRPr="00893E7A" w:rsidRDefault="006125AD" w:rsidP="006125AD">
      <w:pPr>
        <w:numPr>
          <w:ilvl w:val="0"/>
          <w:numId w:val="29"/>
        </w:numPr>
        <w:spacing w:after="0" w:line="360" w:lineRule="auto"/>
        <w:ind w:left="0" w:hanging="357"/>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893E7A">
        <w:rPr>
          <w:rFonts w:ascii="Times New Roman" w:eastAsia="Times New Roman" w:hAnsi="Times New Roman" w:cs="Times New Roman"/>
          <w:b/>
          <w:sz w:val="26"/>
          <w:szCs w:val="26"/>
          <w:lang w:eastAsia="ru-RU"/>
        </w:rPr>
        <w:t>ч.2 ст.13.4</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447 (152) </w:t>
      </w:r>
      <w:r w:rsidRPr="00893E7A">
        <w:rPr>
          <w:rFonts w:ascii="Times New Roman" w:eastAsia="Times New Roman" w:hAnsi="Times New Roman" w:cs="Times New Roman"/>
          <w:sz w:val="26"/>
          <w:szCs w:val="26"/>
          <w:lang w:eastAsia="ru-RU"/>
        </w:rPr>
        <w:t>протоколов;</w:t>
      </w:r>
    </w:p>
    <w:p w:rsidR="006125AD" w:rsidRPr="00893E7A" w:rsidRDefault="006125AD" w:rsidP="006125AD">
      <w:pPr>
        <w:numPr>
          <w:ilvl w:val="0"/>
          <w:numId w:val="29"/>
        </w:numPr>
        <w:spacing w:after="0" w:line="360" w:lineRule="auto"/>
        <w:ind w:left="0" w:hanging="357"/>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Нарушение правил регистрации РЭС/ВЧУ (</w:t>
      </w:r>
      <w:r w:rsidRPr="00893E7A">
        <w:rPr>
          <w:rFonts w:ascii="Times New Roman" w:eastAsia="Times New Roman" w:hAnsi="Times New Roman" w:cs="Times New Roman"/>
          <w:b/>
          <w:sz w:val="26"/>
          <w:szCs w:val="26"/>
          <w:lang w:eastAsia="ru-RU"/>
        </w:rPr>
        <w:t>ч.1 ст.13.4</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255 (132) </w:t>
      </w:r>
      <w:r w:rsidRPr="00893E7A">
        <w:rPr>
          <w:rFonts w:ascii="Times New Roman" w:eastAsia="Times New Roman" w:hAnsi="Times New Roman" w:cs="Times New Roman"/>
          <w:sz w:val="26"/>
          <w:szCs w:val="26"/>
          <w:lang w:eastAsia="ru-RU"/>
        </w:rPr>
        <w:t>протоколов;</w:t>
      </w:r>
    </w:p>
    <w:p w:rsidR="006125AD" w:rsidRPr="00893E7A" w:rsidRDefault="006125AD" w:rsidP="006125AD">
      <w:pPr>
        <w:numPr>
          <w:ilvl w:val="0"/>
          <w:numId w:val="29"/>
        </w:numPr>
        <w:spacing w:after="0" w:line="360" w:lineRule="auto"/>
        <w:ind w:left="0" w:hanging="357"/>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893E7A">
        <w:rPr>
          <w:rFonts w:ascii="Times New Roman" w:eastAsia="Times New Roman" w:hAnsi="Times New Roman" w:cs="Times New Roman"/>
          <w:b/>
          <w:sz w:val="26"/>
          <w:szCs w:val="26"/>
          <w:lang w:eastAsia="ru-RU"/>
        </w:rPr>
        <w:t>ч.3</w:t>
      </w: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ст.14.1</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181 (55) </w:t>
      </w:r>
      <w:r w:rsidRPr="00893E7A">
        <w:rPr>
          <w:rFonts w:ascii="Times New Roman" w:eastAsia="Times New Roman" w:hAnsi="Times New Roman" w:cs="Times New Roman"/>
          <w:sz w:val="26"/>
          <w:szCs w:val="26"/>
          <w:lang w:eastAsia="ru-RU"/>
        </w:rPr>
        <w:t>протокол;</w:t>
      </w:r>
    </w:p>
    <w:p w:rsidR="006125AD" w:rsidRPr="00893E7A" w:rsidRDefault="006125AD" w:rsidP="006125AD">
      <w:pPr>
        <w:numPr>
          <w:ilvl w:val="0"/>
          <w:numId w:val="29"/>
        </w:numPr>
        <w:spacing w:after="0" w:line="360" w:lineRule="auto"/>
        <w:ind w:left="0" w:hanging="357"/>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Непредставление сведений (информации) (</w:t>
      </w:r>
      <w:r w:rsidRPr="00893E7A">
        <w:rPr>
          <w:rFonts w:ascii="Times New Roman" w:eastAsia="Times New Roman" w:hAnsi="Times New Roman" w:cs="Times New Roman"/>
          <w:b/>
          <w:sz w:val="26"/>
          <w:szCs w:val="26"/>
          <w:lang w:eastAsia="ru-RU"/>
        </w:rPr>
        <w:t>ст. 19.7</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7 </w:t>
      </w:r>
      <w:r w:rsidRPr="00893E7A">
        <w:rPr>
          <w:rFonts w:ascii="Times New Roman" w:eastAsia="Times New Roman" w:hAnsi="Times New Roman" w:cs="Times New Roman"/>
          <w:sz w:val="26"/>
          <w:szCs w:val="26"/>
          <w:lang w:eastAsia="ru-RU"/>
        </w:rPr>
        <w:t>(0) протоколов;</w:t>
      </w:r>
    </w:p>
    <w:p w:rsidR="006125AD" w:rsidRPr="00893E7A" w:rsidRDefault="006125AD" w:rsidP="006125AD">
      <w:pPr>
        <w:numPr>
          <w:ilvl w:val="0"/>
          <w:numId w:val="29"/>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893E7A">
        <w:rPr>
          <w:rFonts w:ascii="Times New Roman" w:eastAsia="Times New Roman" w:hAnsi="Times New Roman" w:cs="Times New Roman"/>
          <w:b/>
          <w:sz w:val="26"/>
          <w:szCs w:val="26"/>
          <w:lang w:eastAsia="ru-RU"/>
        </w:rPr>
        <w:t>ст. 13.34</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28 (23)</w:t>
      </w:r>
      <w:r w:rsidRPr="00893E7A">
        <w:rPr>
          <w:rFonts w:ascii="Times New Roman" w:eastAsia="Times New Roman" w:hAnsi="Times New Roman" w:cs="Times New Roman"/>
          <w:sz w:val="26"/>
          <w:szCs w:val="26"/>
          <w:lang w:eastAsia="ru-RU"/>
        </w:rPr>
        <w:t xml:space="preserve"> протоколов;</w:t>
      </w:r>
    </w:p>
    <w:p w:rsidR="006125AD" w:rsidRPr="00893E7A" w:rsidRDefault="006125AD" w:rsidP="006125AD">
      <w:pPr>
        <w:numPr>
          <w:ilvl w:val="0"/>
          <w:numId w:val="29"/>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Нарушение законодательства Российской Федерации о защите детей от информации, причиняющей вред их здоровью и (или) развитию </w:t>
      </w:r>
      <w:r w:rsidRPr="00893E7A">
        <w:rPr>
          <w:rFonts w:ascii="Times New Roman" w:eastAsia="Times New Roman" w:hAnsi="Times New Roman" w:cs="Times New Roman"/>
          <w:b/>
          <w:sz w:val="26"/>
          <w:szCs w:val="26"/>
          <w:lang w:eastAsia="ru-RU"/>
        </w:rPr>
        <w:t>(ч.2 ст. 6.17</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2 </w:t>
      </w:r>
      <w:r w:rsidRPr="00893E7A">
        <w:rPr>
          <w:rFonts w:ascii="Times New Roman" w:eastAsia="Times New Roman" w:hAnsi="Times New Roman" w:cs="Times New Roman"/>
          <w:b/>
          <w:sz w:val="26"/>
          <w:szCs w:val="26"/>
          <w:lang w:val="en-US" w:eastAsia="ru-RU"/>
        </w:rPr>
        <w:t xml:space="preserve">(0) </w:t>
      </w:r>
      <w:r w:rsidRPr="00893E7A">
        <w:rPr>
          <w:rFonts w:ascii="Times New Roman" w:eastAsia="Times New Roman" w:hAnsi="Times New Roman" w:cs="Times New Roman"/>
          <w:sz w:val="26"/>
          <w:szCs w:val="26"/>
          <w:lang w:eastAsia="ru-RU"/>
        </w:rPr>
        <w:t>протокола;</w:t>
      </w:r>
    </w:p>
    <w:p w:rsidR="006125AD" w:rsidRPr="00893E7A" w:rsidRDefault="006125AD" w:rsidP="006125AD">
      <w:pPr>
        <w:numPr>
          <w:ilvl w:val="0"/>
          <w:numId w:val="29"/>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Нарушение требования о размещении на территории Российской Федерации технических средств информационных систем (</w:t>
      </w:r>
      <w:r w:rsidRPr="00893E7A">
        <w:rPr>
          <w:rFonts w:ascii="Times New Roman" w:eastAsia="Times New Roman" w:hAnsi="Times New Roman" w:cs="Times New Roman"/>
          <w:b/>
          <w:sz w:val="26"/>
          <w:szCs w:val="26"/>
          <w:lang w:eastAsia="ru-RU"/>
        </w:rPr>
        <w:t>ст. 13.27.1</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1</w:t>
      </w:r>
      <w:r w:rsidRPr="00893E7A">
        <w:rPr>
          <w:rFonts w:ascii="Times New Roman" w:eastAsia="Times New Roman" w:hAnsi="Times New Roman" w:cs="Times New Roman"/>
          <w:sz w:val="26"/>
          <w:szCs w:val="26"/>
          <w:lang w:eastAsia="ru-RU"/>
        </w:rPr>
        <w:t xml:space="preserve"> (0) протокол;</w:t>
      </w:r>
    </w:p>
    <w:p w:rsidR="006125AD" w:rsidRPr="00893E7A" w:rsidRDefault="006125AD" w:rsidP="006125AD">
      <w:pPr>
        <w:numPr>
          <w:ilvl w:val="0"/>
          <w:numId w:val="29"/>
        </w:numPr>
        <w:autoSpaceDE w:val="0"/>
        <w:autoSpaceDN w:val="0"/>
        <w:adjustRightInd w:val="0"/>
        <w:spacing w:after="0" w:line="360" w:lineRule="auto"/>
        <w:ind w:left="0"/>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rsidRPr="00893E7A">
        <w:rPr>
          <w:rFonts w:ascii="Times New Roman" w:eastAsia="Times New Roman" w:hAnsi="Times New Roman" w:cs="Times New Roman"/>
          <w:b/>
          <w:sz w:val="26"/>
          <w:szCs w:val="26"/>
          <w:lang w:eastAsia="ru-RU"/>
        </w:rPr>
        <w:t>ч.2 ст.14.1</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1 (0)</w:t>
      </w:r>
      <w:r w:rsidRPr="00893E7A">
        <w:rPr>
          <w:rFonts w:ascii="Times New Roman" w:eastAsia="Times New Roman" w:hAnsi="Times New Roman" w:cs="Times New Roman"/>
          <w:sz w:val="26"/>
          <w:szCs w:val="26"/>
          <w:lang w:eastAsia="ru-RU"/>
        </w:rPr>
        <w:t xml:space="preserve"> протокол;</w:t>
      </w:r>
    </w:p>
    <w:p w:rsidR="006125AD" w:rsidRPr="00893E7A" w:rsidRDefault="006125AD" w:rsidP="006125AD">
      <w:pPr>
        <w:numPr>
          <w:ilvl w:val="0"/>
          <w:numId w:val="29"/>
        </w:numPr>
        <w:autoSpaceDE w:val="0"/>
        <w:autoSpaceDN w:val="0"/>
        <w:adjustRightInd w:val="0"/>
        <w:spacing w:after="0" w:line="360" w:lineRule="auto"/>
        <w:ind w:left="0"/>
        <w:contextualSpacing/>
        <w:jc w:val="both"/>
        <w:outlineLvl w:val="0"/>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893E7A">
        <w:rPr>
          <w:rFonts w:ascii="Times New Roman" w:eastAsia="Times New Roman" w:hAnsi="Times New Roman" w:cs="Times New Roman"/>
          <w:b/>
          <w:sz w:val="26"/>
          <w:szCs w:val="26"/>
          <w:lang w:eastAsia="ru-RU"/>
        </w:rPr>
        <w:t>ч.1 ст. 19.5</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2</w:t>
      </w:r>
      <w:r w:rsidRPr="00893E7A">
        <w:rPr>
          <w:rFonts w:ascii="Times New Roman" w:eastAsia="Times New Roman" w:hAnsi="Times New Roman" w:cs="Times New Roman"/>
          <w:sz w:val="26"/>
          <w:szCs w:val="26"/>
          <w:lang w:eastAsia="ru-RU"/>
        </w:rPr>
        <w:t xml:space="preserve"> (0) протокола;</w:t>
      </w:r>
    </w:p>
    <w:p w:rsidR="006125AD" w:rsidRPr="00893E7A" w:rsidRDefault="006125AD" w:rsidP="006125AD">
      <w:pPr>
        <w:numPr>
          <w:ilvl w:val="0"/>
          <w:numId w:val="29"/>
        </w:numPr>
        <w:autoSpaceDE w:val="0"/>
        <w:autoSpaceDN w:val="0"/>
        <w:adjustRightInd w:val="0"/>
        <w:spacing w:after="0" w:line="360" w:lineRule="auto"/>
        <w:ind w:left="0"/>
        <w:contextualSpacing/>
        <w:jc w:val="both"/>
        <w:outlineLvl w:val="0"/>
        <w:rPr>
          <w:rFonts w:ascii="Times New Roman" w:eastAsia="Times New Roman" w:hAnsi="Times New Roman" w:cs="Times New Roman"/>
          <w:bCs/>
          <w:sz w:val="26"/>
          <w:szCs w:val="26"/>
          <w:lang w:eastAsia="ru-RU"/>
        </w:rPr>
      </w:pPr>
      <w:r w:rsidRPr="00893E7A">
        <w:rPr>
          <w:rFonts w:ascii="Times New Roman" w:eastAsia="Times New Roman" w:hAnsi="Times New Roman" w:cs="Times New Roman"/>
          <w:b/>
          <w:bCs/>
          <w:sz w:val="26"/>
          <w:szCs w:val="26"/>
          <w:lang w:eastAsia="ru-RU"/>
        </w:rPr>
        <w:t xml:space="preserve"> </w:t>
      </w:r>
      <w:r w:rsidRPr="00893E7A">
        <w:rPr>
          <w:rFonts w:ascii="Times New Roman" w:eastAsia="Times New Roman" w:hAnsi="Times New Roman" w:cs="Times New Roman"/>
          <w:bCs/>
          <w:sz w:val="26"/>
          <w:szCs w:val="26"/>
          <w:lang w:eastAsia="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sidRPr="00893E7A">
        <w:rPr>
          <w:rFonts w:ascii="Times New Roman" w:eastAsia="Times New Roman" w:hAnsi="Times New Roman" w:cs="Times New Roman"/>
          <w:b/>
          <w:bCs/>
          <w:sz w:val="26"/>
          <w:szCs w:val="26"/>
          <w:lang w:eastAsia="ru-RU"/>
        </w:rPr>
        <w:t>13.38</w:t>
      </w:r>
      <w:r w:rsidRPr="00893E7A">
        <w:rPr>
          <w:rFonts w:ascii="Times New Roman" w:eastAsia="Times New Roman" w:hAnsi="Times New Roman" w:cs="Times New Roman"/>
          <w:bCs/>
          <w:sz w:val="26"/>
          <w:szCs w:val="26"/>
          <w:lang w:eastAsia="ru-RU"/>
        </w:rPr>
        <w:t xml:space="preserve"> КоАП РФ) – </w:t>
      </w:r>
      <w:r w:rsidRPr="00893E7A">
        <w:rPr>
          <w:rFonts w:ascii="Times New Roman" w:eastAsia="Times New Roman" w:hAnsi="Times New Roman" w:cs="Times New Roman"/>
          <w:b/>
          <w:bCs/>
          <w:sz w:val="26"/>
          <w:szCs w:val="26"/>
          <w:lang w:eastAsia="ru-RU"/>
        </w:rPr>
        <w:t>11</w:t>
      </w:r>
      <w:r w:rsidRPr="00893E7A">
        <w:rPr>
          <w:rFonts w:ascii="Times New Roman" w:eastAsia="Times New Roman" w:hAnsi="Times New Roman" w:cs="Times New Roman"/>
          <w:bCs/>
          <w:sz w:val="26"/>
          <w:szCs w:val="26"/>
          <w:lang w:eastAsia="ru-RU"/>
        </w:rPr>
        <w:t xml:space="preserve"> протоколов, составленных в 3 квартале 2017 г.);</w:t>
      </w:r>
    </w:p>
    <w:p w:rsidR="006125AD" w:rsidRPr="00893E7A" w:rsidRDefault="006125AD" w:rsidP="006125AD">
      <w:pPr>
        <w:numPr>
          <w:ilvl w:val="0"/>
          <w:numId w:val="29"/>
        </w:numPr>
        <w:autoSpaceDE w:val="0"/>
        <w:autoSpaceDN w:val="0"/>
        <w:adjustRightInd w:val="0"/>
        <w:spacing w:after="0" w:line="360" w:lineRule="auto"/>
        <w:ind w:left="0"/>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Нарушение правил охраны линий или сооружений связи, если это нарушение вызвало прекращение связи (</w:t>
      </w:r>
      <w:r w:rsidRPr="00893E7A">
        <w:rPr>
          <w:rFonts w:ascii="Times New Roman" w:eastAsia="Times New Roman" w:hAnsi="Times New Roman" w:cs="Times New Roman"/>
          <w:b/>
          <w:sz w:val="26"/>
          <w:szCs w:val="26"/>
          <w:lang w:eastAsia="ru-RU"/>
        </w:rPr>
        <w:t>ч.2 ст. 13.5</w:t>
      </w:r>
      <w:r w:rsidRPr="00893E7A">
        <w:rPr>
          <w:rFonts w:ascii="Times New Roman" w:eastAsia="Times New Roman" w:hAnsi="Times New Roman" w:cs="Times New Roman"/>
          <w:sz w:val="26"/>
          <w:szCs w:val="26"/>
          <w:lang w:eastAsia="ru-RU"/>
        </w:rPr>
        <w:t xml:space="preserve"> КоАП РФ) -</w:t>
      </w:r>
      <w:r w:rsidRPr="00893E7A">
        <w:rPr>
          <w:rFonts w:ascii="Times New Roman" w:eastAsia="Times New Roman" w:hAnsi="Times New Roman" w:cs="Times New Roman"/>
          <w:b/>
          <w:sz w:val="26"/>
          <w:szCs w:val="26"/>
          <w:lang w:eastAsia="ru-RU"/>
        </w:rPr>
        <w:t>1</w:t>
      </w:r>
      <w:r w:rsidRPr="00893E7A">
        <w:rPr>
          <w:rFonts w:ascii="Times New Roman" w:eastAsia="Times New Roman" w:hAnsi="Times New Roman" w:cs="Times New Roman"/>
          <w:sz w:val="26"/>
          <w:szCs w:val="26"/>
          <w:lang w:eastAsia="ru-RU"/>
        </w:rPr>
        <w:t xml:space="preserve"> протокол, </w:t>
      </w:r>
      <w:r w:rsidRPr="00893E7A">
        <w:rPr>
          <w:rFonts w:ascii="Times New Roman" w:eastAsia="Times New Roman" w:hAnsi="Times New Roman" w:cs="Times New Roman"/>
          <w:bCs/>
          <w:sz w:val="26"/>
          <w:szCs w:val="26"/>
          <w:lang w:eastAsia="ru-RU"/>
        </w:rPr>
        <w:t>составленный в 3 квартале 2017 г.);</w:t>
      </w:r>
    </w:p>
    <w:p w:rsidR="006125AD" w:rsidRPr="00893E7A" w:rsidRDefault="006125AD" w:rsidP="006125AD">
      <w:pPr>
        <w:numPr>
          <w:ilvl w:val="0"/>
          <w:numId w:val="29"/>
        </w:numPr>
        <w:autoSpaceDE w:val="0"/>
        <w:autoSpaceDN w:val="0"/>
        <w:adjustRightInd w:val="0"/>
        <w:spacing w:after="0" w:line="360" w:lineRule="auto"/>
        <w:ind w:left="0"/>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Неуплата административного штрафа в срок, предусмотренный КоАП РФ (</w:t>
      </w:r>
      <w:r w:rsidRPr="00893E7A">
        <w:rPr>
          <w:rFonts w:ascii="Times New Roman" w:eastAsia="Times New Roman" w:hAnsi="Times New Roman" w:cs="Times New Roman"/>
          <w:b/>
          <w:sz w:val="26"/>
          <w:szCs w:val="26"/>
          <w:lang w:eastAsia="ru-RU"/>
        </w:rPr>
        <w:t>ч.1 ст. 20.25</w:t>
      </w:r>
      <w:r w:rsidRPr="00893E7A">
        <w:rPr>
          <w:rFonts w:ascii="Times New Roman" w:eastAsia="Times New Roman" w:hAnsi="Times New Roman" w:cs="Times New Roman"/>
          <w:sz w:val="26"/>
          <w:szCs w:val="26"/>
          <w:lang w:eastAsia="ru-RU"/>
        </w:rPr>
        <w:t xml:space="preserve"> КоАП РФ) – 2 (0) протокола.</w:t>
      </w:r>
    </w:p>
    <w:p w:rsidR="006125AD" w:rsidRPr="00893E7A" w:rsidRDefault="006125AD" w:rsidP="006125AD">
      <w:pPr>
        <w:autoSpaceDE w:val="0"/>
        <w:autoSpaceDN w:val="0"/>
        <w:adjustRightInd w:val="0"/>
        <w:spacing w:after="0" w:line="240" w:lineRule="auto"/>
        <w:ind w:left="1069"/>
        <w:contextualSpacing/>
        <w:jc w:val="both"/>
        <w:outlineLvl w:val="0"/>
        <w:rPr>
          <w:rFonts w:ascii="Times New Roman" w:eastAsia="Times New Roman" w:hAnsi="Times New Roman" w:cs="Times New Roman"/>
          <w:sz w:val="26"/>
          <w:szCs w:val="26"/>
          <w:lang w:eastAsia="ru-RU"/>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993"/>
        <w:gridCol w:w="992"/>
        <w:gridCol w:w="992"/>
        <w:gridCol w:w="992"/>
      </w:tblGrid>
      <w:tr w:rsidR="006125AD" w:rsidRPr="00893E7A" w:rsidTr="00AA7D42">
        <w:trPr>
          <w:jc w:val="center"/>
        </w:trPr>
        <w:tc>
          <w:tcPr>
            <w:tcW w:w="1809" w:type="dxa"/>
          </w:tcPr>
          <w:p w:rsidR="006125AD" w:rsidRPr="00893E7A" w:rsidRDefault="006125AD" w:rsidP="006125AD">
            <w:pPr>
              <w:spacing w:after="0"/>
              <w:jc w:val="center"/>
              <w:rPr>
                <w:rFonts w:ascii="Times New Roman" w:eastAsia="Calibri" w:hAnsi="Times New Roman" w:cs="Times New Roman"/>
                <w:sz w:val="18"/>
                <w:szCs w:val="18"/>
              </w:rPr>
            </w:pPr>
          </w:p>
        </w:tc>
        <w:tc>
          <w:tcPr>
            <w:tcW w:w="1021" w:type="dxa"/>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993" w:type="dxa"/>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992" w:type="dxa"/>
            <w:shd w:val="clear" w:color="auto" w:fill="D9D9D9" w:themeFill="background1" w:themeFillShade="D9"/>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r w:rsidRPr="00893E7A">
              <w:rPr>
                <w:rFonts w:ascii="Times New Roman" w:eastAsia="Calibri" w:hAnsi="Times New Roman" w:cs="Times New Roman"/>
                <w:color w:val="000000"/>
                <w:sz w:val="18"/>
                <w:szCs w:val="18"/>
              </w:rPr>
              <w:t xml:space="preserve"> квартал 2017</w:t>
            </w:r>
          </w:p>
        </w:tc>
        <w:tc>
          <w:tcPr>
            <w:tcW w:w="992" w:type="dxa"/>
            <w:shd w:val="clear" w:color="auto" w:fill="D9D9D9" w:themeFill="background1" w:themeFillShade="D9"/>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4 </w:t>
            </w:r>
            <w:r w:rsidRPr="00893E7A">
              <w:rPr>
                <w:rFonts w:ascii="Times New Roman" w:eastAsia="Calibri" w:hAnsi="Times New Roman" w:cs="Times New Roman"/>
                <w:color w:val="000000"/>
                <w:sz w:val="18"/>
                <w:szCs w:val="18"/>
              </w:rPr>
              <w:t>квартал 2017</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lang w:val="en-US"/>
              </w:rPr>
              <w:t xml:space="preserve">9 </w:t>
            </w:r>
            <w:r w:rsidRPr="00893E7A">
              <w:rPr>
                <w:rFonts w:ascii="Times New Roman" w:eastAsia="Calibri" w:hAnsi="Times New Roman" w:cs="Times New Roman"/>
                <w:b/>
                <w:color w:val="000000"/>
                <w:sz w:val="18"/>
                <w:szCs w:val="18"/>
              </w:rPr>
              <w:t>месяцев 2017</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ст.13.4</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66</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57</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132</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255</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 2 ст. 13.4</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126</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169</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152</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447</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 xml:space="preserve">ч. 3 ст. 14.1 </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89</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37</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55</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rPr>
              <w:t>181</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19.5</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1</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2</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19.7</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7</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7</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ч.1 ст. 20.25</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lang w:val="en-US"/>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2</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ст. 6.17</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2</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ст. 14.1</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1</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ст.13.34</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23</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28</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13.27.1</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1</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ч.2 13.5</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lang w:val="en-US"/>
              </w:rPr>
            </w:pPr>
            <w:r w:rsidRPr="00893E7A">
              <w:rPr>
                <w:rFonts w:ascii="Times New Roman" w:eastAsia="Calibri" w:hAnsi="Times New Roman" w:cs="Times New Roman"/>
                <w:b/>
                <w:color w:val="000000"/>
                <w:sz w:val="18"/>
                <w:szCs w:val="18"/>
                <w:lang w:val="en-US"/>
              </w:rPr>
              <w:t>1</w:t>
            </w:r>
          </w:p>
        </w:tc>
      </w:tr>
      <w:tr w:rsidR="006125AD" w:rsidRPr="00893E7A" w:rsidTr="00AA7D42">
        <w:trPr>
          <w:jc w:val="center"/>
        </w:trPr>
        <w:tc>
          <w:tcPr>
            <w:tcW w:w="1809" w:type="dxa"/>
          </w:tcPr>
          <w:p w:rsidR="006125AD" w:rsidRPr="00893E7A" w:rsidRDefault="006125AD" w:rsidP="006125AD">
            <w:pPr>
              <w:suppressAutoHyphens/>
              <w:spacing w:after="0"/>
              <w:jc w:val="both"/>
              <w:rPr>
                <w:rFonts w:ascii="Times New Roman" w:eastAsia="Times New Roman" w:hAnsi="Times New Roman" w:cs="Times New Roman"/>
                <w:sz w:val="18"/>
                <w:szCs w:val="18"/>
                <w:lang w:eastAsia="ru-RU"/>
              </w:rPr>
            </w:pPr>
            <w:r w:rsidRPr="00893E7A">
              <w:rPr>
                <w:rFonts w:ascii="Times New Roman" w:eastAsia="Times New Roman" w:hAnsi="Times New Roman" w:cs="Times New Roman"/>
                <w:sz w:val="18"/>
                <w:szCs w:val="18"/>
                <w:lang w:eastAsia="ru-RU"/>
              </w:rPr>
              <w:t>ст. 13.38</w:t>
            </w:r>
          </w:p>
        </w:tc>
        <w:tc>
          <w:tcPr>
            <w:tcW w:w="1021"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3" w:type="dxa"/>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11</w:t>
            </w: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color w:val="000000"/>
                <w:sz w:val="18"/>
                <w:szCs w:val="18"/>
              </w:rPr>
            </w:pPr>
          </w:p>
        </w:tc>
        <w:tc>
          <w:tcPr>
            <w:tcW w:w="992" w:type="dxa"/>
            <w:shd w:val="clear" w:color="auto" w:fill="D9D9D9" w:themeFill="background1" w:themeFillShade="D9"/>
            <w:vAlign w:val="center"/>
          </w:tcPr>
          <w:p w:rsidR="006125AD" w:rsidRPr="00893E7A" w:rsidRDefault="006125AD" w:rsidP="006125A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11</w:t>
            </w:r>
          </w:p>
        </w:tc>
      </w:tr>
    </w:tbl>
    <w:p w:rsidR="006125AD" w:rsidRPr="00893E7A" w:rsidRDefault="006125AD" w:rsidP="006125AD">
      <w:pPr>
        <w:spacing w:after="0" w:line="360" w:lineRule="auto"/>
        <w:ind w:right="-1" w:firstLine="709"/>
        <w:jc w:val="both"/>
        <w:rPr>
          <w:rFonts w:ascii="Times New Roman" w:eastAsia="Times New Roman" w:hAnsi="Times New Roman" w:cs="Times New Roman"/>
          <w:b/>
          <w:sz w:val="28"/>
          <w:szCs w:val="28"/>
          <w:lang w:eastAsia="ru-RU"/>
        </w:rPr>
      </w:pPr>
    </w:p>
    <w:p w:rsidR="006125AD" w:rsidRPr="00893E7A" w:rsidRDefault="006125AD" w:rsidP="006125AD">
      <w:pPr>
        <w:spacing w:after="0" w:line="360" w:lineRule="auto"/>
        <w:ind w:right="-1" w:firstLine="709"/>
        <w:jc w:val="both"/>
        <w:rPr>
          <w:rFonts w:ascii="Calibri" w:eastAsia="Calibri" w:hAnsi="Calibri" w:cs="Times New Roman"/>
          <w:sz w:val="26"/>
          <w:szCs w:val="26"/>
        </w:rPr>
      </w:pPr>
      <w:r w:rsidRPr="00893E7A">
        <w:rPr>
          <w:rFonts w:ascii="Times New Roman" w:eastAsia="Times New Roman" w:hAnsi="Times New Roman" w:cs="Times New Roman"/>
          <w:b/>
          <w:sz w:val="26"/>
          <w:szCs w:val="26"/>
          <w:lang w:eastAsia="ru-RU"/>
        </w:rPr>
        <w:t>Из 938</w:t>
      </w:r>
      <w:r w:rsidRPr="00893E7A">
        <w:rPr>
          <w:rFonts w:ascii="Times New Roman" w:eastAsia="Times New Roman" w:hAnsi="Times New Roman" w:cs="Times New Roman"/>
          <w:sz w:val="26"/>
          <w:szCs w:val="26"/>
          <w:lang w:eastAsia="ru-RU"/>
        </w:rPr>
        <w:t xml:space="preserve"> протоколов, составленных в отчетном периоде - </w:t>
      </w:r>
      <w:r w:rsidRPr="00893E7A">
        <w:rPr>
          <w:rFonts w:ascii="Times New Roman" w:eastAsia="Times New Roman" w:hAnsi="Times New Roman" w:cs="Times New Roman"/>
          <w:b/>
          <w:sz w:val="26"/>
          <w:szCs w:val="26"/>
          <w:lang w:eastAsia="ru-RU"/>
        </w:rPr>
        <w:t>271</w:t>
      </w:r>
      <w:r w:rsidRPr="00893E7A">
        <w:rPr>
          <w:rFonts w:ascii="Times New Roman" w:eastAsia="Times New Roman" w:hAnsi="Times New Roman" w:cs="Times New Roman"/>
          <w:sz w:val="26"/>
          <w:szCs w:val="26"/>
          <w:lang w:eastAsia="ru-RU"/>
        </w:rPr>
        <w:t xml:space="preserve"> (29 %) - направлено по подведомственности в суды, </w:t>
      </w:r>
      <w:r w:rsidRPr="00893E7A">
        <w:rPr>
          <w:rFonts w:ascii="Times New Roman" w:eastAsia="Times New Roman" w:hAnsi="Times New Roman" w:cs="Times New Roman"/>
          <w:b/>
          <w:sz w:val="26"/>
          <w:szCs w:val="26"/>
          <w:lang w:eastAsia="ru-RU"/>
        </w:rPr>
        <w:t>667</w:t>
      </w:r>
      <w:r w:rsidRPr="00893E7A">
        <w:rPr>
          <w:rFonts w:ascii="Times New Roman" w:eastAsia="Times New Roman" w:hAnsi="Times New Roman" w:cs="Times New Roman"/>
          <w:sz w:val="26"/>
          <w:szCs w:val="26"/>
          <w:lang w:eastAsia="ru-RU"/>
        </w:rPr>
        <w:t xml:space="preserve"> (71 %) - рассмотрено в рамках полномочий старшими государственными инспекторами</w:t>
      </w:r>
      <w:r w:rsidRPr="00893E7A">
        <w:rPr>
          <w:rFonts w:ascii="Calibri" w:eastAsia="Calibri" w:hAnsi="Calibri" w:cs="Times New Roman"/>
          <w:sz w:val="26"/>
          <w:szCs w:val="26"/>
        </w:rPr>
        <w:t>.</w:t>
      </w:r>
    </w:p>
    <w:p w:rsidR="006125AD" w:rsidRPr="00893E7A" w:rsidRDefault="006125AD" w:rsidP="006125AD">
      <w:pPr>
        <w:spacing w:after="0" w:line="360" w:lineRule="auto"/>
        <w:ind w:right="-193" w:firstLine="709"/>
        <w:jc w:val="both"/>
        <w:rPr>
          <w:rFonts w:ascii="Calibri" w:eastAsia="Calibri" w:hAnsi="Calibri" w:cs="Times New Roman"/>
          <w:sz w:val="26"/>
          <w:szCs w:val="26"/>
        </w:rPr>
      </w:pPr>
    </w:p>
    <w:p w:rsidR="006125AD" w:rsidRPr="00893E7A" w:rsidRDefault="006125AD" w:rsidP="006125AD">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lastRenderedPageBreak/>
        <w:drawing>
          <wp:inline distT="0" distB="0" distL="0" distR="0" wp14:anchorId="06CBAC29" wp14:editId="4E9848D5">
            <wp:extent cx="5114925" cy="2476500"/>
            <wp:effectExtent l="0" t="0" r="0" b="0"/>
            <wp:docPr id="246" name="Диаграмма 2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125AD" w:rsidRPr="00893E7A" w:rsidRDefault="006125AD" w:rsidP="006125AD">
      <w:pPr>
        <w:spacing w:after="0" w:line="360" w:lineRule="auto"/>
        <w:ind w:right="-191" w:firstLine="708"/>
        <w:jc w:val="both"/>
        <w:rPr>
          <w:rFonts w:ascii="Times New Roman" w:eastAsia="Times New Roman" w:hAnsi="Times New Roman" w:cs="Times New Roman"/>
          <w:sz w:val="26"/>
          <w:szCs w:val="26"/>
          <w:lang w:eastAsia="ru-RU"/>
        </w:rPr>
      </w:pP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w:t>
      </w:r>
      <w:r w:rsidRPr="00893E7A">
        <w:rPr>
          <w:rFonts w:ascii="Times New Roman" w:eastAsia="Times New Roman" w:hAnsi="Times New Roman" w:cs="Times New Roman"/>
          <w:b/>
          <w:sz w:val="26"/>
          <w:szCs w:val="26"/>
          <w:lang w:eastAsia="ru-RU"/>
        </w:rPr>
        <w:t>сфере защиты персональных данных</w:t>
      </w:r>
      <w:r w:rsidRPr="00893E7A">
        <w:rPr>
          <w:rFonts w:ascii="Times New Roman" w:eastAsia="Times New Roman" w:hAnsi="Times New Roman" w:cs="Times New Roman"/>
          <w:sz w:val="26"/>
          <w:szCs w:val="26"/>
          <w:lang w:eastAsia="ru-RU"/>
        </w:rPr>
        <w:t xml:space="preserve"> за </w:t>
      </w:r>
      <w:r w:rsidRPr="00893E7A">
        <w:rPr>
          <w:rFonts w:ascii="Times New Roman" w:eastAsia="Times New Roman" w:hAnsi="Times New Roman" w:cs="Times New Roman"/>
          <w:b/>
          <w:sz w:val="26"/>
          <w:szCs w:val="26"/>
          <w:lang w:eastAsia="ru-RU"/>
        </w:rPr>
        <w:t>9 месяцев 2017</w:t>
      </w:r>
      <w:r w:rsidRPr="00893E7A">
        <w:rPr>
          <w:rFonts w:ascii="Times New Roman" w:eastAsia="Times New Roman" w:hAnsi="Times New Roman" w:cs="Times New Roman"/>
          <w:sz w:val="26"/>
          <w:szCs w:val="26"/>
          <w:lang w:eastAsia="ru-RU"/>
        </w:rPr>
        <w:t xml:space="preserve"> года было составлено </w:t>
      </w:r>
      <w:r w:rsidRPr="00893E7A">
        <w:rPr>
          <w:rFonts w:ascii="Times New Roman" w:eastAsia="Times New Roman" w:hAnsi="Times New Roman" w:cs="Times New Roman"/>
          <w:b/>
          <w:sz w:val="26"/>
          <w:szCs w:val="26"/>
          <w:lang w:eastAsia="ru-RU"/>
        </w:rPr>
        <w:t xml:space="preserve">202 </w:t>
      </w:r>
      <w:r w:rsidRPr="00893E7A">
        <w:rPr>
          <w:rFonts w:ascii="Times New Roman" w:eastAsia="Times New Roman" w:hAnsi="Times New Roman" w:cs="Times New Roman"/>
          <w:sz w:val="26"/>
          <w:szCs w:val="26"/>
          <w:lang w:eastAsia="ru-RU"/>
        </w:rPr>
        <w:t>протокола об административных правонарушениях, в 3 квартале 2017 года составлен 61 протокол.</w:t>
      </w:r>
    </w:p>
    <w:p w:rsidR="006125AD" w:rsidRPr="00893E7A" w:rsidRDefault="006125AD" w:rsidP="006125AD">
      <w:pPr>
        <w:spacing w:after="0" w:line="360" w:lineRule="auto"/>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drawing>
          <wp:inline distT="0" distB="0" distL="0" distR="0" wp14:anchorId="432EE61A" wp14:editId="793E3B4C">
            <wp:extent cx="5505450" cy="2314575"/>
            <wp:effectExtent l="0" t="0" r="0" b="0"/>
            <wp:docPr id="247" name="Диаграмма 2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202 (100%)</w:t>
      </w:r>
      <w:r w:rsidRPr="00893E7A">
        <w:rPr>
          <w:rFonts w:ascii="Times New Roman" w:eastAsia="Times New Roman" w:hAnsi="Times New Roman" w:cs="Times New Roman"/>
          <w:sz w:val="26"/>
          <w:szCs w:val="26"/>
          <w:lang w:eastAsia="ru-RU"/>
        </w:rPr>
        <w:t xml:space="preserve"> протокол</w:t>
      </w:r>
      <w:r w:rsidR="000E23A9">
        <w:rPr>
          <w:rFonts w:ascii="Times New Roman" w:eastAsia="Times New Roman" w:hAnsi="Times New Roman" w:cs="Times New Roman"/>
          <w:sz w:val="26"/>
          <w:szCs w:val="26"/>
          <w:lang w:eastAsia="ru-RU"/>
        </w:rPr>
        <w:t>а</w:t>
      </w:r>
      <w:bookmarkStart w:id="28" w:name="_GoBack"/>
      <w:bookmarkEnd w:id="28"/>
      <w:r w:rsidRPr="00893E7A">
        <w:rPr>
          <w:rFonts w:ascii="Times New Roman" w:eastAsia="Times New Roman" w:hAnsi="Times New Roman" w:cs="Times New Roman"/>
          <w:sz w:val="26"/>
          <w:szCs w:val="26"/>
          <w:lang w:eastAsia="ru-RU"/>
        </w:rPr>
        <w:t xml:space="preserve"> составлено в отношении юридических лиц;</w:t>
      </w:r>
    </w:p>
    <w:p w:rsidR="006125AD" w:rsidRPr="00893E7A" w:rsidRDefault="006125AD" w:rsidP="006125AD">
      <w:pPr>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1 (1%)</w:t>
      </w:r>
      <w:r w:rsidRPr="00893E7A">
        <w:rPr>
          <w:rFonts w:ascii="Times New Roman" w:eastAsia="Times New Roman" w:hAnsi="Times New Roman" w:cs="Times New Roman"/>
          <w:sz w:val="26"/>
          <w:szCs w:val="26"/>
          <w:lang w:eastAsia="ru-RU"/>
        </w:rPr>
        <w:t xml:space="preserve"> – в отношении физического лица.</w:t>
      </w:r>
    </w:p>
    <w:p w:rsidR="006125AD" w:rsidRPr="00893E7A" w:rsidRDefault="006125AD" w:rsidP="006125AD">
      <w:pPr>
        <w:spacing w:after="0" w:line="360" w:lineRule="auto"/>
        <w:ind w:right="256"/>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6125AD" w:rsidRPr="00893E7A" w:rsidRDefault="006125AD" w:rsidP="006125AD">
      <w:pPr>
        <w:spacing w:after="0" w:line="360" w:lineRule="auto"/>
        <w:ind w:right="256"/>
        <w:contextualSpacing/>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 Непредставление сведений (информации) (</w:t>
      </w:r>
      <w:r w:rsidRPr="00893E7A">
        <w:rPr>
          <w:rFonts w:ascii="Times New Roman" w:eastAsia="Times New Roman" w:hAnsi="Times New Roman" w:cs="Times New Roman"/>
          <w:b/>
          <w:sz w:val="26"/>
          <w:szCs w:val="26"/>
          <w:lang w:eastAsia="ru-RU"/>
        </w:rPr>
        <w:t>ст. 19.7</w:t>
      </w:r>
      <w:r w:rsidRPr="00893E7A">
        <w:rPr>
          <w:rFonts w:ascii="Times New Roman" w:eastAsia="Times New Roman" w:hAnsi="Times New Roman" w:cs="Times New Roman"/>
          <w:sz w:val="26"/>
          <w:szCs w:val="26"/>
          <w:lang w:eastAsia="ru-RU"/>
        </w:rPr>
        <w:t xml:space="preserve"> КоАП РФ) – </w:t>
      </w:r>
      <w:r w:rsidRPr="00893E7A">
        <w:rPr>
          <w:rFonts w:ascii="Times New Roman" w:eastAsia="Times New Roman" w:hAnsi="Times New Roman" w:cs="Times New Roman"/>
          <w:b/>
          <w:sz w:val="26"/>
          <w:szCs w:val="26"/>
          <w:lang w:eastAsia="ru-RU"/>
        </w:rPr>
        <w:t xml:space="preserve">202  </w:t>
      </w:r>
      <w:r w:rsidRPr="00893E7A">
        <w:rPr>
          <w:rFonts w:ascii="Times New Roman" w:eastAsia="Times New Roman" w:hAnsi="Times New Roman" w:cs="Times New Roman"/>
          <w:sz w:val="26"/>
          <w:szCs w:val="26"/>
          <w:lang w:eastAsia="ru-RU"/>
        </w:rPr>
        <w:t>протокола.</w:t>
      </w:r>
    </w:p>
    <w:p w:rsidR="006125AD" w:rsidRPr="00893E7A" w:rsidRDefault="006125AD" w:rsidP="006125AD">
      <w:pPr>
        <w:spacing w:after="0" w:line="360" w:lineRule="auto"/>
        <w:ind w:right="255"/>
        <w:rPr>
          <w:rFonts w:ascii="Times New Roman" w:eastAsia="Times New Roman" w:hAnsi="Times New Roman" w:cs="Times New Roman"/>
          <w:noProof/>
          <w:sz w:val="26"/>
          <w:szCs w:val="26"/>
          <w:lang w:eastAsia="ru-RU"/>
        </w:rPr>
      </w:pPr>
    </w:p>
    <w:p w:rsidR="006125AD" w:rsidRPr="00893E7A" w:rsidRDefault="006125AD" w:rsidP="006125AD">
      <w:pPr>
        <w:spacing w:after="0" w:line="360" w:lineRule="auto"/>
        <w:ind w:right="255"/>
        <w:jc w:val="center"/>
        <w:rPr>
          <w:rFonts w:ascii="Times New Roman" w:eastAsia="Times New Roman" w:hAnsi="Times New Roman" w:cs="Times New Roman"/>
          <w:sz w:val="26"/>
          <w:szCs w:val="26"/>
          <w:lang w:eastAsia="ru-RU"/>
        </w:rPr>
      </w:pPr>
      <w:r w:rsidRPr="00893E7A">
        <w:rPr>
          <w:rFonts w:ascii="Calibri" w:eastAsia="Calibri" w:hAnsi="Calibri" w:cs="Times New Roman"/>
          <w:noProof/>
          <w:lang w:eastAsia="ru-RU"/>
        </w:rPr>
        <w:lastRenderedPageBreak/>
        <w:drawing>
          <wp:inline distT="0" distB="0" distL="0" distR="0" wp14:anchorId="6375DA3A" wp14:editId="3B41DA6F">
            <wp:extent cx="3400425" cy="1905000"/>
            <wp:effectExtent l="0" t="0" r="0" b="0"/>
            <wp:docPr id="248" name="Диаграмма 2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893E7A">
        <w:rPr>
          <w:rFonts w:ascii="Times New Roman" w:eastAsia="Times New Roman" w:hAnsi="Times New Roman" w:cs="Times New Roman"/>
          <w:sz w:val="26"/>
          <w:szCs w:val="26"/>
          <w:lang w:eastAsia="ru-RU"/>
        </w:rPr>
        <w:br w:type="textWrapping" w:clear="all"/>
      </w:r>
    </w:p>
    <w:p w:rsidR="006125AD" w:rsidRPr="00893E7A" w:rsidRDefault="006125AD" w:rsidP="006125AD">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Составленные протоколы об АПН направлены по подведомственности в суды. Рассмотрены в суде и вынесены решения по </w:t>
      </w:r>
      <w:r w:rsidRPr="00893E7A">
        <w:rPr>
          <w:rFonts w:ascii="Times New Roman" w:eastAsia="Times New Roman" w:hAnsi="Times New Roman" w:cs="Times New Roman"/>
          <w:b/>
          <w:sz w:val="26"/>
          <w:szCs w:val="26"/>
          <w:lang w:eastAsia="ru-RU"/>
        </w:rPr>
        <w:t xml:space="preserve">134 </w:t>
      </w:r>
      <w:r w:rsidRPr="00893E7A">
        <w:rPr>
          <w:rFonts w:ascii="Times New Roman" w:eastAsia="Times New Roman" w:hAnsi="Times New Roman" w:cs="Times New Roman"/>
          <w:sz w:val="26"/>
          <w:szCs w:val="26"/>
          <w:lang w:eastAsia="ru-RU"/>
        </w:rPr>
        <w:t>административным</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делам, из них:</w:t>
      </w:r>
    </w:p>
    <w:p w:rsidR="006125AD" w:rsidRPr="00893E7A" w:rsidRDefault="006125AD" w:rsidP="006125AD">
      <w:pPr>
        <w:spacing w:after="0" w:line="360" w:lineRule="auto"/>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sz w:val="26"/>
          <w:szCs w:val="26"/>
          <w:lang w:eastAsia="ru-RU"/>
        </w:rPr>
        <w:t xml:space="preserve">- предупреждение – </w:t>
      </w:r>
      <w:r w:rsidRPr="00893E7A">
        <w:rPr>
          <w:rFonts w:ascii="Times New Roman" w:eastAsia="Times New Roman" w:hAnsi="Times New Roman" w:cs="Times New Roman"/>
          <w:b/>
          <w:sz w:val="26"/>
          <w:szCs w:val="26"/>
          <w:lang w:eastAsia="ru-RU"/>
        </w:rPr>
        <w:t xml:space="preserve">120; </w:t>
      </w:r>
    </w:p>
    <w:p w:rsidR="006125AD" w:rsidRPr="00893E7A" w:rsidRDefault="006125AD" w:rsidP="006125AD">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штраф</w:t>
      </w:r>
      <w:r w:rsidRPr="00893E7A">
        <w:rPr>
          <w:rFonts w:ascii="Times New Roman" w:eastAsia="Times New Roman" w:hAnsi="Times New Roman" w:cs="Times New Roman"/>
          <w:b/>
          <w:sz w:val="26"/>
          <w:szCs w:val="26"/>
          <w:lang w:eastAsia="ru-RU"/>
        </w:rPr>
        <w:t xml:space="preserve"> – 11</w:t>
      </w:r>
      <w:r w:rsidRPr="00893E7A">
        <w:rPr>
          <w:rFonts w:ascii="Times New Roman" w:eastAsia="Times New Roman" w:hAnsi="Times New Roman" w:cs="Times New Roman"/>
          <w:sz w:val="26"/>
          <w:szCs w:val="26"/>
          <w:lang w:eastAsia="ru-RU"/>
        </w:rPr>
        <w:t>;</w:t>
      </w:r>
    </w:p>
    <w:p w:rsidR="006125AD" w:rsidRPr="00893E7A" w:rsidRDefault="006125AD" w:rsidP="006125AD">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отсутствие состава правонарушения -1;</w:t>
      </w:r>
    </w:p>
    <w:p w:rsidR="006125AD" w:rsidRPr="00893E7A" w:rsidRDefault="006125AD" w:rsidP="006125AD">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освобождение от административной ответственности </w:t>
      </w:r>
      <w:r w:rsidRPr="00893E7A">
        <w:rPr>
          <w:rFonts w:ascii="Times New Roman" w:eastAsia="Times New Roman" w:hAnsi="Times New Roman" w:cs="Times New Roman"/>
          <w:sz w:val="26"/>
          <w:szCs w:val="26"/>
          <w:lang w:val="en-US" w:eastAsia="ru-RU"/>
        </w:rPr>
        <w:t>c</w:t>
      </w:r>
      <w:r w:rsidRPr="00893E7A">
        <w:rPr>
          <w:rFonts w:ascii="Times New Roman" w:eastAsia="Times New Roman" w:hAnsi="Times New Roman" w:cs="Times New Roman"/>
          <w:sz w:val="26"/>
          <w:szCs w:val="26"/>
          <w:lang w:eastAsia="ru-RU"/>
        </w:rPr>
        <w:t xml:space="preserve"> вынесением устного замечания -2.</w:t>
      </w:r>
    </w:p>
    <w:p w:rsidR="006125AD" w:rsidRPr="00893E7A" w:rsidRDefault="006125AD" w:rsidP="006125AD">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Остальные административные дела находятся на рассмотрении.</w:t>
      </w:r>
    </w:p>
    <w:p w:rsidR="00070BC4" w:rsidRPr="00893E7A" w:rsidRDefault="00070BC4" w:rsidP="006125AD">
      <w:pPr>
        <w:spacing w:after="0" w:line="360" w:lineRule="auto"/>
        <w:ind w:firstLine="709"/>
        <w:jc w:val="both"/>
        <w:rPr>
          <w:rFonts w:ascii="Times New Roman" w:eastAsia="Times New Roman" w:hAnsi="Times New Roman" w:cs="Times New Roman"/>
          <w:sz w:val="26"/>
          <w:szCs w:val="26"/>
          <w:lang w:eastAsia="ru-RU"/>
        </w:rPr>
      </w:pPr>
    </w:p>
    <w:p w:rsidR="00D3096D" w:rsidRPr="00893E7A" w:rsidRDefault="00D3096D" w:rsidP="00D3096D">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79"/>
        <w:gridCol w:w="851"/>
        <w:gridCol w:w="709"/>
      </w:tblGrid>
      <w:tr w:rsidR="00D3096D" w:rsidRPr="00893E7A" w:rsidTr="00AA7D42">
        <w:tc>
          <w:tcPr>
            <w:tcW w:w="1809" w:type="dxa"/>
          </w:tcPr>
          <w:p w:rsidR="00D3096D" w:rsidRPr="00893E7A" w:rsidRDefault="00D3096D" w:rsidP="00D3096D">
            <w:pPr>
              <w:spacing w:after="0"/>
              <w:rPr>
                <w:rFonts w:ascii="Times New Roman" w:eastAsia="Calibri" w:hAnsi="Times New Roman" w:cs="Times New Roman"/>
                <w:sz w:val="18"/>
                <w:szCs w:val="18"/>
              </w:rPr>
            </w:pPr>
          </w:p>
        </w:tc>
        <w:tc>
          <w:tcPr>
            <w:tcW w:w="851" w:type="dxa"/>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79" w:type="dxa"/>
            <w:shd w:val="clear" w:color="auto" w:fill="D9D9D9" w:themeFill="background1" w:themeFillShade="D9"/>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3</w:t>
            </w:r>
            <w:r w:rsidRPr="00893E7A">
              <w:rPr>
                <w:rFonts w:ascii="Times New Roman" w:eastAsia="Calibri" w:hAnsi="Times New Roman" w:cs="Times New Roman"/>
                <w:color w:val="000000"/>
                <w:sz w:val="18"/>
                <w:szCs w:val="18"/>
              </w:rPr>
              <w:t xml:space="preserve"> квартал 2017</w:t>
            </w:r>
          </w:p>
        </w:tc>
        <w:tc>
          <w:tcPr>
            <w:tcW w:w="851" w:type="dxa"/>
            <w:shd w:val="clear" w:color="auto" w:fill="D9D9D9" w:themeFill="background1" w:themeFillShade="D9"/>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lang w:val="en-US"/>
              </w:rPr>
              <w:t xml:space="preserve">4 </w:t>
            </w:r>
            <w:r w:rsidRPr="00893E7A">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D3096D" w:rsidRPr="00893E7A" w:rsidTr="00AA7D42">
        <w:tc>
          <w:tcPr>
            <w:tcW w:w="1809" w:type="dxa"/>
            <w:shd w:val="clear" w:color="auto" w:fill="auto"/>
          </w:tcPr>
          <w:p w:rsidR="00D3096D" w:rsidRPr="00893E7A" w:rsidRDefault="00D3096D" w:rsidP="00D3096D">
            <w:pPr>
              <w:spacing w:after="0" w:line="240" w:lineRule="auto"/>
              <w:rPr>
                <w:rFonts w:ascii="Times New Roman" w:eastAsia="Calibri" w:hAnsi="Times New Roman" w:cs="Times New Roman"/>
                <w:sz w:val="18"/>
                <w:lang w:eastAsia="ru-RU"/>
              </w:rPr>
            </w:pPr>
            <w:r w:rsidRPr="00893E7A">
              <w:rPr>
                <w:rFonts w:ascii="Times New Roman" w:eastAsia="Calibri" w:hAnsi="Times New Roman" w:cs="Times New Roman"/>
                <w:sz w:val="18"/>
                <w:lang w:eastAsia="ru-RU"/>
              </w:rPr>
              <w:t>поступило обращений</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265</w:t>
            </w:r>
          </w:p>
        </w:tc>
        <w:tc>
          <w:tcPr>
            <w:tcW w:w="850"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228</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317</w:t>
            </w:r>
          </w:p>
        </w:tc>
        <w:tc>
          <w:tcPr>
            <w:tcW w:w="850" w:type="dxa"/>
            <w:shd w:val="clear" w:color="auto" w:fill="FFFFFF" w:themeFill="background1"/>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val="en-US" w:eastAsia="ru-RU"/>
              </w:rPr>
              <w:t>306</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1116</w:t>
            </w:r>
          </w:p>
        </w:tc>
        <w:tc>
          <w:tcPr>
            <w:tcW w:w="850"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301</w:t>
            </w:r>
          </w:p>
        </w:tc>
        <w:tc>
          <w:tcPr>
            <w:tcW w:w="851"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406</w:t>
            </w:r>
          </w:p>
        </w:tc>
        <w:tc>
          <w:tcPr>
            <w:tcW w:w="87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309</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p>
        </w:tc>
      </w:tr>
      <w:tr w:rsidR="00D3096D" w:rsidRPr="00893E7A" w:rsidTr="00AA7D42">
        <w:tc>
          <w:tcPr>
            <w:tcW w:w="1809" w:type="dxa"/>
            <w:shd w:val="clear" w:color="auto" w:fill="auto"/>
          </w:tcPr>
          <w:p w:rsidR="00D3096D" w:rsidRPr="00893E7A" w:rsidRDefault="00D3096D" w:rsidP="00D3096D">
            <w:pPr>
              <w:spacing w:after="0" w:line="240" w:lineRule="auto"/>
              <w:rPr>
                <w:rFonts w:ascii="Times New Roman" w:eastAsia="Calibri" w:hAnsi="Times New Roman" w:cs="Times New Roman"/>
                <w:sz w:val="18"/>
                <w:lang w:eastAsia="ru-RU"/>
              </w:rPr>
            </w:pPr>
            <w:r w:rsidRPr="00893E7A">
              <w:rPr>
                <w:rFonts w:ascii="Times New Roman" w:eastAsia="Calibri" w:hAnsi="Times New Roman" w:cs="Times New Roman"/>
                <w:sz w:val="18"/>
                <w:lang w:eastAsia="ru-RU"/>
              </w:rPr>
              <w:t>рассмотрено (без учета перенаправленных обращений)</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190</w:t>
            </w:r>
          </w:p>
        </w:tc>
        <w:tc>
          <w:tcPr>
            <w:tcW w:w="850"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97</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291</w:t>
            </w:r>
          </w:p>
        </w:tc>
        <w:tc>
          <w:tcPr>
            <w:tcW w:w="850" w:type="dxa"/>
            <w:shd w:val="clear" w:color="auto" w:fill="FFFFFF" w:themeFill="background1"/>
            <w:vAlign w:val="center"/>
          </w:tcPr>
          <w:p w:rsidR="00D3096D" w:rsidRPr="00893E7A" w:rsidRDefault="00D3096D" w:rsidP="00D3096D">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val="en-US" w:eastAsia="ru-RU"/>
              </w:rPr>
              <w:t>229</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1009</w:t>
            </w:r>
          </w:p>
        </w:tc>
        <w:tc>
          <w:tcPr>
            <w:tcW w:w="850"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209</w:t>
            </w:r>
          </w:p>
        </w:tc>
        <w:tc>
          <w:tcPr>
            <w:tcW w:w="851"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293</w:t>
            </w:r>
          </w:p>
        </w:tc>
        <w:tc>
          <w:tcPr>
            <w:tcW w:w="87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234</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p>
        </w:tc>
      </w:tr>
      <w:tr w:rsidR="00D3096D" w:rsidRPr="00893E7A" w:rsidTr="00AA7D42">
        <w:tc>
          <w:tcPr>
            <w:tcW w:w="1809" w:type="dxa"/>
            <w:shd w:val="clear" w:color="auto" w:fill="auto"/>
          </w:tcPr>
          <w:p w:rsidR="00D3096D" w:rsidRPr="00893E7A" w:rsidRDefault="00D3096D" w:rsidP="00D3096D">
            <w:pPr>
              <w:spacing w:after="0" w:line="240" w:lineRule="auto"/>
              <w:rPr>
                <w:rFonts w:ascii="Times New Roman" w:eastAsia="Calibri" w:hAnsi="Times New Roman" w:cs="Times New Roman"/>
                <w:sz w:val="18"/>
                <w:lang w:eastAsia="ru-RU"/>
              </w:rPr>
            </w:pPr>
            <w:r w:rsidRPr="00893E7A">
              <w:rPr>
                <w:rFonts w:ascii="Times New Roman" w:eastAsia="Calibri" w:hAnsi="Times New Roman" w:cs="Times New Roman"/>
                <w:sz w:val="18"/>
                <w:lang w:eastAsia="ru-RU"/>
              </w:rPr>
              <w:t>на рассмотрении</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51</w:t>
            </w:r>
          </w:p>
        </w:tc>
        <w:tc>
          <w:tcPr>
            <w:tcW w:w="850"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47</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62/</w:t>
            </w:r>
          </w:p>
        </w:tc>
        <w:tc>
          <w:tcPr>
            <w:tcW w:w="850" w:type="dxa"/>
            <w:shd w:val="clear" w:color="auto" w:fill="FFFFFF" w:themeFill="background1"/>
            <w:vAlign w:val="center"/>
          </w:tcPr>
          <w:p w:rsidR="00D3096D" w:rsidRPr="00893E7A" w:rsidRDefault="00D3096D" w:rsidP="00D3096D">
            <w:pPr>
              <w:spacing w:after="0"/>
              <w:jc w:val="center"/>
              <w:rPr>
                <w:rFonts w:ascii="Times New Roman" w:eastAsia="Calibri" w:hAnsi="Times New Roman" w:cs="Times New Roman"/>
                <w:b/>
                <w:sz w:val="18"/>
                <w:szCs w:val="18"/>
                <w:lang w:val="en-US" w:eastAsia="ru-RU"/>
              </w:rPr>
            </w:pPr>
            <w:r w:rsidRPr="00893E7A">
              <w:rPr>
                <w:rFonts w:ascii="Times New Roman" w:eastAsia="Calibri" w:hAnsi="Times New Roman" w:cs="Times New Roman"/>
                <w:b/>
                <w:sz w:val="18"/>
                <w:szCs w:val="18"/>
                <w:lang w:val="en-US" w:eastAsia="ru-RU"/>
              </w:rPr>
              <w:t>34</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194</w:t>
            </w:r>
          </w:p>
        </w:tc>
        <w:tc>
          <w:tcPr>
            <w:tcW w:w="850"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55</w:t>
            </w:r>
          </w:p>
        </w:tc>
        <w:tc>
          <w:tcPr>
            <w:tcW w:w="851"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72</w:t>
            </w:r>
          </w:p>
        </w:tc>
        <w:tc>
          <w:tcPr>
            <w:tcW w:w="87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41</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p>
        </w:tc>
      </w:tr>
      <w:tr w:rsidR="00D3096D" w:rsidRPr="00893E7A" w:rsidTr="00AA7D42">
        <w:tc>
          <w:tcPr>
            <w:tcW w:w="1809" w:type="dxa"/>
            <w:shd w:val="clear" w:color="auto" w:fill="auto"/>
          </w:tcPr>
          <w:p w:rsidR="00D3096D" w:rsidRPr="00893E7A" w:rsidRDefault="00D3096D" w:rsidP="00D3096D">
            <w:pPr>
              <w:spacing w:after="0" w:line="240" w:lineRule="auto"/>
              <w:rPr>
                <w:rFonts w:ascii="Times New Roman" w:eastAsia="Calibri" w:hAnsi="Times New Roman" w:cs="Times New Roman"/>
                <w:sz w:val="18"/>
                <w:lang w:eastAsia="ru-RU"/>
              </w:rPr>
            </w:pPr>
            <w:r w:rsidRPr="00893E7A">
              <w:rPr>
                <w:rFonts w:ascii="Times New Roman" w:eastAsia="Calibri" w:hAnsi="Times New Roman" w:cs="Times New Roman"/>
                <w:sz w:val="18"/>
                <w:lang w:eastAsia="ru-RU"/>
              </w:rPr>
              <w:t>переадресовано</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24</w:t>
            </w:r>
          </w:p>
        </w:tc>
        <w:tc>
          <w:tcPr>
            <w:tcW w:w="850"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22</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21</w:t>
            </w:r>
          </w:p>
        </w:tc>
        <w:tc>
          <w:tcPr>
            <w:tcW w:w="850" w:type="dxa"/>
            <w:shd w:val="clear" w:color="auto" w:fill="FFFFFF" w:themeFill="background1"/>
            <w:vAlign w:val="center"/>
          </w:tcPr>
          <w:p w:rsidR="00D3096D" w:rsidRPr="00893E7A" w:rsidRDefault="00D3096D" w:rsidP="00D3096D">
            <w:pPr>
              <w:spacing w:after="0"/>
              <w:jc w:val="center"/>
              <w:rPr>
                <w:rFonts w:ascii="Times New Roman" w:eastAsia="Calibri" w:hAnsi="Times New Roman" w:cs="Times New Roman"/>
                <w:b/>
                <w:sz w:val="18"/>
                <w:szCs w:val="18"/>
                <w:lang w:eastAsia="ru-RU"/>
              </w:rPr>
            </w:pPr>
            <w:r w:rsidRPr="00893E7A">
              <w:rPr>
                <w:rFonts w:ascii="Times New Roman" w:eastAsia="Calibri" w:hAnsi="Times New Roman" w:cs="Times New Roman"/>
                <w:b/>
                <w:sz w:val="18"/>
                <w:szCs w:val="18"/>
                <w:lang w:val="en-US" w:eastAsia="ru-RU"/>
              </w:rPr>
              <w:t>4</w:t>
            </w:r>
            <w:r w:rsidRPr="00893E7A">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107</w:t>
            </w:r>
          </w:p>
        </w:tc>
        <w:tc>
          <w:tcPr>
            <w:tcW w:w="850"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37</w:t>
            </w:r>
          </w:p>
        </w:tc>
        <w:tc>
          <w:tcPr>
            <w:tcW w:w="851"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41</w:t>
            </w:r>
          </w:p>
        </w:tc>
        <w:tc>
          <w:tcPr>
            <w:tcW w:w="87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34</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p>
        </w:tc>
      </w:tr>
      <w:tr w:rsidR="00D3096D" w:rsidRPr="00893E7A" w:rsidTr="00AA7D42">
        <w:tc>
          <w:tcPr>
            <w:tcW w:w="1809" w:type="dxa"/>
            <w:shd w:val="clear" w:color="auto" w:fill="auto"/>
          </w:tcPr>
          <w:p w:rsidR="00D3096D" w:rsidRPr="00893E7A" w:rsidRDefault="00D3096D" w:rsidP="00D3096D">
            <w:pPr>
              <w:spacing w:after="0" w:line="240" w:lineRule="auto"/>
              <w:rPr>
                <w:rFonts w:ascii="Times New Roman" w:eastAsia="Calibri" w:hAnsi="Times New Roman" w:cs="Times New Roman"/>
                <w:i/>
                <w:sz w:val="18"/>
                <w:lang w:eastAsia="ru-RU"/>
              </w:rPr>
            </w:pPr>
            <w:r w:rsidRPr="00893E7A">
              <w:rPr>
                <w:rFonts w:ascii="Times New Roman" w:eastAsia="Calibri" w:hAnsi="Times New Roman" w:cs="Times New Roman"/>
                <w:sz w:val="18"/>
                <w:lang w:eastAsia="ru-RU"/>
              </w:rPr>
              <w:t>Нарушено сроков рассмотрения по жалобам</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1" w:type="dxa"/>
            <w:vAlign w:val="center"/>
          </w:tcPr>
          <w:p w:rsidR="00D3096D" w:rsidRPr="00893E7A" w:rsidRDefault="00D3096D" w:rsidP="00D3096D">
            <w:pPr>
              <w:spacing w:after="0"/>
              <w:jc w:val="center"/>
              <w:rPr>
                <w:rFonts w:ascii="Times New Roman" w:eastAsia="Calibri" w:hAnsi="Times New Roman" w:cs="Times New Roman"/>
                <w:sz w:val="18"/>
                <w:szCs w:val="18"/>
                <w:lang w:eastAsia="ru-RU"/>
              </w:rPr>
            </w:pPr>
            <w:r w:rsidRPr="00893E7A">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D3096D" w:rsidRPr="00893E7A" w:rsidRDefault="00D3096D" w:rsidP="00D3096D">
            <w:pPr>
              <w:spacing w:after="0"/>
              <w:jc w:val="center"/>
              <w:rPr>
                <w:rFonts w:ascii="Times New Roman" w:eastAsia="Calibri" w:hAnsi="Times New Roman" w:cs="Times New Roman"/>
                <w:b/>
                <w:sz w:val="18"/>
                <w:szCs w:val="18"/>
                <w:lang w:val="en-US" w:eastAsia="ru-RU"/>
              </w:rPr>
            </w:pPr>
            <w:r w:rsidRPr="00893E7A">
              <w:rPr>
                <w:rFonts w:ascii="Times New Roman" w:eastAsia="Calibri" w:hAnsi="Times New Roman" w:cs="Times New Roman"/>
                <w:b/>
                <w:sz w:val="18"/>
                <w:szCs w:val="18"/>
                <w:lang w:val="en-US" w:eastAsia="ru-RU"/>
              </w:rPr>
              <w:t>0</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7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lang w:val="en-US"/>
              </w:rPr>
            </w:pPr>
            <w:r w:rsidRPr="00893E7A">
              <w:rPr>
                <w:rFonts w:ascii="Times New Roman" w:eastAsia="Calibri" w:hAnsi="Times New Roman" w:cs="Times New Roman"/>
                <w:color w:val="000000"/>
                <w:sz w:val="18"/>
                <w:szCs w:val="18"/>
                <w:lang w:val="en-US"/>
              </w:rPr>
              <w:t>0</w:t>
            </w:r>
          </w:p>
        </w:tc>
        <w:tc>
          <w:tcPr>
            <w:tcW w:w="851"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D3096D" w:rsidRPr="00893E7A" w:rsidRDefault="00D3096D" w:rsidP="00D3096D">
            <w:pPr>
              <w:spacing w:after="0"/>
              <w:jc w:val="center"/>
              <w:rPr>
                <w:rFonts w:ascii="Times New Roman" w:eastAsia="Calibri" w:hAnsi="Times New Roman" w:cs="Times New Roman"/>
                <w:b/>
                <w:color w:val="000000"/>
                <w:sz w:val="18"/>
                <w:szCs w:val="18"/>
                <w:lang w:val="en-US"/>
              </w:rPr>
            </w:pPr>
          </w:p>
        </w:tc>
      </w:tr>
    </w:tbl>
    <w:p w:rsidR="00D3096D" w:rsidRPr="00893E7A" w:rsidRDefault="00D3096D" w:rsidP="00D3096D">
      <w:pPr>
        <w:spacing w:after="0" w:line="240" w:lineRule="auto"/>
        <w:ind w:firstLine="709"/>
        <w:jc w:val="both"/>
        <w:rPr>
          <w:rFonts w:ascii="Times New Roman" w:eastAsia="Times New Roman" w:hAnsi="Times New Roman" w:cs="Times New Roman"/>
          <w:sz w:val="24"/>
          <w:szCs w:val="24"/>
          <w:lang w:eastAsia="ru-RU"/>
        </w:rPr>
      </w:pPr>
    </w:p>
    <w:tbl>
      <w:tblPr>
        <w:tblW w:w="10207" w:type="dxa"/>
        <w:tblLook w:val="04A0" w:firstRow="1" w:lastRow="0" w:firstColumn="1" w:lastColumn="0" w:noHBand="0" w:noVBand="1"/>
      </w:tblPr>
      <w:tblGrid>
        <w:gridCol w:w="10286"/>
      </w:tblGrid>
      <w:tr w:rsidR="00D3096D" w:rsidRPr="00893E7A" w:rsidTr="00AA7D42">
        <w:trPr>
          <w:trHeight w:val="1399"/>
        </w:trPr>
        <w:tc>
          <w:tcPr>
            <w:tcW w:w="10207" w:type="dxa"/>
            <w:tcBorders>
              <w:top w:val="nil"/>
              <w:left w:val="nil"/>
              <w:bottom w:val="nil"/>
              <w:right w:val="nil"/>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За период с 01.01.2017 по 30.09.2017 в Управление Роскомнадзора</w:t>
            </w:r>
          </w:p>
          <w:p w:rsidR="00D3096D" w:rsidRPr="00893E7A" w:rsidRDefault="00D3096D" w:rsidP="00D3096D">
            <w:pPr>
              <w:spacing w:after="0" w:line="240" w:lineRule="auto"/>
              <w:jc w:val="center"/>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 Волгоградской области и Республике Калмыкия:</w:t>
            </w:r>
          </w:p>
          <w:p w:rsidR="00D3096D" w:rsidRPr="00893E7A" w:rsidRDefault="00D3096D" w:rsidP="00D3096D">
            <w:pPr>
              <w:spacing w:after="0" w:line="240" w:lineRule="auto"/>
              <w:jc w:val="center"/>
              <w:rPr>
                <w:rFonts w:ascii="Times New Roman" w:eastAsia="Times New Roman" w:hAnsi="Times New Roman" w:cs="Times New Roman"/>
                <w:sz w:val="28"/>
                <w:szCs w:val="28"/>
                <w:lang w:eastAsia="ru-RU"/>
              </w:rPr>
            </w:pPr>
          </w:p>
          <w:tbl>
            <w:tblPr>
              <w:tblW w:w="10060" w:type="dxa"/>
              <w:tblLook w:val="04A0" w:firstRow="1" w:lastRow="0" w:firstColumn="1" w:lastColumn="0" w:noHBand="0" w:noVBand="1"/>
            </w:tblPr>
            <w:tblGrid>
              <w:gridCol w:w="1060"/>
              <w:gridCol w:w="6300"/>
              <w:gridCol w:w="2700"/>
            </w:tblGrid>
            <w:tr w:rsidR="00D3096D" w:rsidRPr="00893E7A" w:rsidTr="00070BC4">
              <w:trPr>
                <w:trHeight w:val="1002"/>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lastRenderedPageBreak/>
                    <w:t>из них:</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Поступило обращений, всего</w:t>
                  </w:r>
                </w:p>
              </w:tc>
              <w:tc>
                <w:tcPr>
                  <w:tcW w:w="2700" w:type="dxa"/>
                  <w:tcBorders>
                    <w:top w:val="single" w:sz="4" w:space="0" w:color="auto"/>
                    <w:left w:val="nil"/>
                    <w:bottom w:val="single" w:sz="4" w:space="0" w:color="auto"/>
                    <w:right w:val="single" w:sz="4" w:space="0" w:color="auto"/>
                  </w:tcBorders>
                  <w:shd w:val="clear" w:color="auto" w:fill="auto"/>
                  <w:vAlign w:val="center"/>
                </w:tcPr>
                <w:p w:rsidR="00D3096D" w:rsidRPr="00893E7A" w:rsidRDefault="00D3096D" w:rsidP="00D3096D">
                  <w:pPr>
                    <w:spacing w:after="0" w:line="240" w:lineRule="auto"/>
                    <w:jc w:val="center"/>
                    <w:rPr>
                      <w:rFonts w:ascii="Times New Roman" w:eastAsia="Times New Roman" w:hAnsi="Times New Roman" w:cs="Times New Roman"/>
                      <w:color w:val="000000"/>
                      <w:lang w:eastAsia="ru-RU"/>
                    </w:rPr>
                  </w:pP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Поступило обращений, всего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1016</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из них: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color w:val="000000"/>
                      <w:lang w:eastAsia="ru-RU"/>
                    </w:rPr>
                  </w:pP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обращения по основной деятельности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1016</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Тип доставки: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Заказное письмо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75</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Заказное письмо с уведомлением о вручении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75</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Курьер</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Нарочным</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30</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Официальный сайт</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478</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Простое письмо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157</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СЭД</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Устное обращение</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39</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Факс</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2.10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Фельдсвязь</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2.11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Электронная почта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114</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Тематика поступивших обращений:</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Обращения граждан по основной деятельности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1016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200" w:firstLine="44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административного характера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65</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Благодарности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не относящиеся к деятельности Роскомнадзора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27</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правового характера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Отзыв обращения, заявления, жалобы</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Получение информации по ранее поданным обращениям/документам</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200" w:firstLine="44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Интернет и информационные технологии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166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Досыл документов по запросу</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138</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Сообщения о нарушении положений 398-ФЗ (экстремизм)</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Сообщения о нарушении положений 436-ФЗ (порнография, наркотики, суицид, пропаганда нетрадиционных сексуальных отношений)</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lastRenderedPageBreak/>
                    <w:t>3.13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Требования о разблокировке сайтов</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13</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200" w:firstLine="44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Персональные данные</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285</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Досыл документов по запросу</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защиты персональных данных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258</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Разъяснение вопросов по применению 152-ФЗ</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24</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200" w:firstLine="44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Связь</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461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по пересылке, доставке и розыску почтовых отправлений</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91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организации работы почтовых отделений и их сотрудников</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эксплуатации оборудования связи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34</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качества оказания услуг связи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213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400" w:firstLine="88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предоставления услуг связи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151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400" w:firstLine="88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Жалобы на операторов:  Вымпелком (Билайн), МТС, Мегафон</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62</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Непричастность абонента к договору, по которому ему выставляется счет на оплату услуг</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30</w:t>
                  </w:r>
                </w:p>
              </w:tc>
            </w:tr>
            <w:tr w:rsidR="00D3096D" w:rsidRPr="00893E7A" w:rsidTr="00070BC4">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18</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Отсутствие связи (перерывы в связи, отсутствие покрытия и т.д.)</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196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Предоставление контент-услуг без предупреждения о размере оплаты, списания денежных средств за непредоставленные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16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500" w:firstLine="110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w:t>
                  </w:r>
                </w:p>
              </w:tc>
            </w:tr>
            <w:tr w:rsidR="00D3096D" w:rsidRPr="00893E7A" w:rsidTr="00070BC4">
              <w:trPr>
                <w:trHeight w:val="16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lastRenderedPageBreak/>
                    <w:t>3.32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Досыл документов по запросу</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28</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Другие вопросы в сфере связи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200" w:firstLine="44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СМИ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39</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Обжалование в ТО ранее данных ответов</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организации деятельности редакций СМИ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Вопросы по содержанию материалов, публикуемых в СМИ, в т.ч. телевизионных передач</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17</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3.39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Нарушение правил агитации в СМИ в предвыборный период и в день голосования</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3.40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300" w:firstLine="66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hanging="39"/>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Переслано, всего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279</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hanging="39"/>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из них: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color w:val="000000"/>
                      <w:lang w:eastAsia="ru-RU"/>
                    </w:rPr>
                  </w:pP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Администрация Волгограда Контрольное Управление</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Администрация Дзержинского района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Администрация Нехаевского муниципального района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Аппарат Губернатора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Бюро специальных технических мероприятий ГУ МВД России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Волгоградская областная Дума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ГУ МВД России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Генеральная прокуратура Российской Федерации в Южном федеральном округе</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Государственная инспекция труда в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Государственное казенное учреждение Волгоградской области Центр занятости населения города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Инспекция государственного жилищного надзора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38</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lastRenderedPageBreak/>
                    <w:t>4.12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КОМИТЕТ ЖИЛИЩНО-КОММУНАЛЬНОГО ХОЗЯЙСТВА И ТОПЛИВНО-ЭНЕРГЕТИЧЕСКОГО КОМПЛЕКСА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Камышинская городская прокуратура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Комитет информационной политики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Комитет образования и науки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Отдел по работе с обращениями граждан и организаций Аппарата губернатора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Приемная Президента РФ в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Приемная Президента Российской Федерации в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4.19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Волгоградской области Центрального района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Ворошиловского района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Городищенского района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Дзержинского района г.Волгограда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Жирновско района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Иловлинского района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Красноармейского района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Краснооктябрьского района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Ольховского района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4.29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Республики Калмыкия</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9</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Серафимовичского района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Советского района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Центрального района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г.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г. Волжского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Прокуратура города Волгограда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lastRenderedPageBreak/>
                    <w:t>4.36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ТО Управления Роспотребнадзора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Генеральной прокуратуры Российской Федерации в Южном федеральном округе</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Президента Российской Федерации по работе с обращениями граждан и организаций</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4.39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 xml:space="preserve">Управление Роскомнадзора по Вологодской области </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 xml:space="preserve">Управление Роскомнадзора по Воронежской области </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 xml:space="preserve">Управление Роскомнадзора по Приморскому краю </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Роскомнадзора по Сибирскому федеральному округу</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Роскомнадзора по Центральному федеральному округу</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Роспотребнадзора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60</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Роспотребнадзора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Роспотребнадзора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10</w:t>
                  </w:r>
                </w:p>
              </w:tc>
            </w:tr>
            <w:tr w:rsidR="00D3096D" w:rsidRPr="00893E7A" w:rsidTr="00070BC4">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Роспотребнадзора по Волгоградской области ТО  в г.Урюпинск, Урюпинском, Нехаевском, Новоаннинском районах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Роспотребнадзора по Волгоградской области Территориальный отдел в г.Волжский, Ленинском, Среднеахтубинском, Николаевском, Быковском районах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4.49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Федеральной антимонопольной службы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4.50</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Федеральной антимонопольной службы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Федеральной службы по надзору в сфере защиты прав потребителей и благополучия человека по Республике Калмыкия</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Управление министерства юстиции РФ по Волгоградской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Урюпинская межрайонная прокуратура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4.54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jc w:val="both"/>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Центральный аппарат Роскомнадзора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Количество исполненных обращений</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975</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 </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color w:val="000000"/>
                      <w:lang w:eastAsia="ru-RU"/>
                    </w:rPr>
                  </w:pPr>
                  <w:r w:rsidRPr="00893E7A">
                    <w:rPr>
                      <w:rFonts w:ascii="Times New Roman" w:eastAsia="Times New Roman" w:hAnsi="Times New Roman" w:cs="Times New Roman"/>
                      <w:color w:val="000000"/>
                      <w:lang w:eastAsia="ru-RU"/>
                    </w:rPr>
                    <w:t>из них:</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color w:val="000000"/>
                      <w:lang w:eastAsia="ru-RU"/>
                    </w:rPr>
                  </w:pP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5.1</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Поддержан</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73</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5.2</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Не поддержан</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9</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5.3</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Разъяснено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690</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lastRenderedPageBreak/>
                    <w:t>5.4</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Переслано по принадлежности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114</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5.5</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Направлено в ТО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6</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Направлено в ЦА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16</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Обращение отозвано гражданином</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32</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5.8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ind w:firstLineChars="100" w:firstLine="220"/>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Принято к сведению</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lang w:eastAsia="ru-RU"/>
                    </w:rPr>
                  </w:pPr>
                  <w:r w:rsidRPr="00893E7A">
                    <w:rPr>
                      <w:rFonts w:ascii="Times New Roman" w:eastAsia="Times New Roman" w:hAnsi="Times New Roman" w:cs="Times New Roman"/>
                      <w:lang w:eastAsia="ru-RU"/>
                    </w:rPr>
                    <w:t>35</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6</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Количество обращений на рассмотрении</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41</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7</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Количество обращений с истекшим сроком исполнения</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0</w:t>
                  </w:r>
                </w:p>
              </w:tc>
            </w:tr>
            <w:tr w:rsidR="00D3096D" w:rsidRPr="00893E7A" w:rsidTr="00070BC4">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8</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Повторно</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19</w:t>
                  </w:r>
                </w:p>
              </w:tc>
            </w:tr>
            <w:tr w:rsidR="00D3096D" w:rsidRPr="00893E7A" w:rsidTr="00070BC4">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9</w:t>
                  </w:r>
                </w:p>
              </w:tc>
              <w:tc>
                <w:tcPr>
                  <w:tcW w:w="63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BD7022">
                  <w:pPr>
                    <w:spacing w:after="0" w:line="240" w:lineRule="auto"/>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Количество обращений, перенаправленных с нарушением срока</w:t>
                  </w:r>
                </w:p>
              </w:tc>
              <w:tc>
                <w:tcPr>
                  <w:tcW w:w="2700" w:type="dxa"/>
                  <w:tcBorders>
                    <w:top w:val="nil"/>
                    <w:left w:val="nil"/>
                    <w:bottom w:val="single" w:sz="4" w:space="0" w:color="auto"/>
                    <w:right w:val="single" w:sz="4" w:space="0" w:color="auto"/>
                  </w:tcBorders>
                  <w:shd w:val="clear" w:color="auto" w:fill="auto"/>
                  <w:vAlign w:val="center"/>
                  <w:hideMark/>
                </w:tcPr>
                <w:p w:rsidR="00D3096D" w:rsidRPr="00893E7A" w:rsidRDefault="00D3096D" w:rsidP="00D3096D">
                  <w:pPr>
                    <w:spacing w:after="0" w:line="240" w:lineRule="auto"/>
                    <w:jc w:val="center"/>
                    <w:rPr>
                      <w:rFonts w:ascii="Times New Roman" w:eastAsia="Times New Roman" w:hAnsi="Times New Roman" w:cs="Times New Roman"/>
                      <w:b/>
                      <w:bCs/>
                      <w:lang w:eastAsia="ru-RU"/>
                    </w:rPr>
                  </w:pPr>
                  <w:r w:rsidRPr="00893E7A">
                    <w:rPr>
                      <w:rFonts w:ascii="Times New Roman" w:eastAsia="Times New Roman" w:hAnsi="Times New Roman" w:cs="Times New Roman"/>
                      <w:b/>
                      <w:bCs/>
                      <w:lang w:eastAsia="ru-RU"/>
                    </w:rPr>
                    <w:t>0</w:t>
                  </w:r>
                </w:p>
              </w:tc>
            </w:tr>
          </w:tbl>
          <w:p w:rsidR="00D3096D" w:rsidRPr="00893E7A" w:rsidRDefault="00D3096D" w:rsidP="00D3096D">
            <w:pPr>
              <w:spacing w:after="0" w:line="240" w:lineRule="auto"/>
              <w:jc w:val="center"/>
              <w:rPr>
                <w:rFonts w:ascii="Calibri" w:eastAsia="Times New Roman" w:hAnsi="Calibri" w:cs="Times New Roman"/>
                <w:lang w:eastAsia="ru-RU"/>
              </w:rPr>
            </w:pPr>
          </w:p>
          <w:p w:rsidR="00D3096D" w:rsidRPr="00893E7A" w:rsidRDefault="00D3096D" w:rsidP="00D3096D">
            <w:pPr>
              <w:spacing w:after="0" w:line="240" w:lineRule="auto"/>
              <w:jc w:val="center"/>
              <w:rPr>
                <w:rFonts w:ascii="Calibri" w:eastAsia="Times New Roman" w:hAnsi="Calibri" w:cs="Times New Roman"/>
                <w:lang w:eastAsia="ru-RU"/>
              </w:rPr>
            </w:pPr>
          </w:p>
        </w:tc>
      </w:tr>
    </w:tbl>
    <w:p w:rsidR="00D3096D" w:rsidRPr="00893E7A" w:rsidRDefault="00D3096D" w:rsidP="00D3096D">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xml:space="preserve">С учетом каналов поступления обращений в Управление за 9 месяцев 2017 года поступило </w:t>
      </w:r>
      <w:r w:rsidRPr="00893E7A">
        <w:rPr>
          <w:rFonts w:ascii="Times New Roman" w:eastAsia="Times New Roman" w:hAnsi="Times New Roman" w:cs="Times New Roman"/>
          <w:b/>
          <w:sz w:val="26"/>
          <w:szCs w:val="26"/>
          <w:lang w:eastAsia="ru-RU"/>
        </w:rPr>
        <w:t>1016</w:t>
      </w:r>
      <w:r w:rsidRPr="00893E7A">
        <w:rPr>
          <w:rFonts w:ascii="Times New Roman" w:eastAsia="Times New Roman" w:hAnsi="Times New Roman" w:cs="Times New Roman"/>
          <w:sz w:val="26"/>
          <w:szCs w:val="26"/>
          <w:lang w:eastAsia="ru-RU"/>
        </w:rPr>
        <w:t xml:space="preserve"> обращений, их можно классифицировать следующим образом:</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308</w:t>
      </w:r>
      <w:r w:rsidRPr="00893E7A">
        <w:rPr>
          <w:rFonts w:ascii="Times New Roman" w:eastAsia="Times New Roman" w:hAnsi="Times New Roman" w:cs="Times New Roman"/>
          <w:sz w:val="26"/>
          <w:szCs w:val="26"/>
          <w:lang w:eastAsia="ru-RU"/>
        </w:rPr>
        <w:t xml:space="preserve"> обращений получено почтовой связью; </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30 </w:t>
      </w:r>
      <w:r w:rsidRPr="00893E7A">
        <w:rPr>
          <w:rFonts w:ascii="Times New Roman" w:eastAsia="Times New Roman" w:hAnsi="Times New Roman" w:cs="Times New Roman"/>
          <w:sz w:val="26"/>
          <w:szCs w:val="26"/>
          <w:lang w:eastAsia="ru-RU"/>
        </w:rPr>
        <w:t>обращений представлено при посещении;</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- 478</w:t>
      </w:r>
      <w:r w:rsidRPr="00893E7A">
        <w:rPr>
          <w:rFonts w:ascii="Times New Roman" w:eastAsia="Times New Roman" w:hAnsi="Times New Roman" w:cs="Times New Roman"/>
          <w:sz w:val="26"/>
          <w:szCs w:val="26"/>
          <w:lang w:eastAsia="ru-RU"/>
        </w:rPr>
        <w:t xml:space="preserve"> обращений получено с официального сайта службы;</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 114 </w:t>
      </w:r>
      <w:r w:rsidRPr="00893E7A">
        <w:rPr>
          <w:rFonts w:ascii="Times New Roman" w:eastAsia="Times New Roman" w:hAnsi="Times New Roman" w:cs="Times New Roman"/>
          <w:sz w:val="26"/>
          <w:szCs w:val="26"/>
          <w:lang w:eastAsia="ru-RU"/>
        </w:rPr>
        <w:t>обращений получено по электронной почте;</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45 </w:t>
      </w:r>
      <w:r w:rsidRPr="00893E7A">
        <w:rPr>
          <w:rFonts w:ascii="Times New Roman" w:eastAsia="Times New Roman" w:hAnsi="Times New Roman" w:cs="Times New Roman"/>
          <w:sz w:val="26"/>
          <w:szCs w:val="26"/>
          <w:lang w:eastAsia="ru-RU"/>
        </w:rPr>
        <w:t>обращений получено посредством СЭД;</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 xml:space="preserve">39 </w:t>
      </w:r>
      <w:r w:rsidRPr="00893E7A">
        <w:rPr>
          <w:rFonts w:ascii="Times New Roman" w:eastAsia="Times New Roman" w:hAnsi="Times New Roman" w:cs="Times New Roman"/>
          <w:sz w:val="26"/>
          <w:szCs w:val="26"/>
          <w:lang w:eastAsia="ru-RU"/>
        </w:rPr>
        <w:t>устных обращений;</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1</w:t>
      </w:r>
      <w:r w:rsidRPr="00893E7A">
        <w:rPr>
          <w:rFonts w:ascii="Times New Roman" w:eastAsia="Times New Roman" w:hAnsi="Times New Roman" w:cs="Times New Roman"/>
          <w:sz w:val="26"/>
          <w:szCs w:val="26"/>
          <w:lang w:eastAsia="ru-RU"/>
        </w:rPr>
        <w:t xml:space="preserve"> обращение поступило фельдсвязью;</w:t>
      </w:r>
    </w:p>
    <w:p w:rsidR="00D3096D" w:rsidRPr="00893E7A" w:rsidRDefault="00D3096D" w:rsidP="00D3096D">
      <w:pPr>
        <w:suppressAutoHyphens/>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b/>
          <w:sz w:val="26"/>
          <w:szCs w:val="26"/>
          <w:lang w:eastAsia="ru-RU"/>
        </w:rPr>
        <w:t>1</w:t>
      </w:r>
      <w:r w:rsidRPr="00893E7A">
        <w:rPr>
          <w:rFonts w:ascii="Times New Roman" w:eastAsia="Times New Roman" w:hAnsi="Times New Roman" w:cs="Times New Roman"/>
          <w:sz w:val="26"/>
          <w:szCs w:val="26"/>
          <w:lang w:eastAsia="ru-RU"/>
        </w:rPr>
        <w:t xml:space="preserve"> обращение поступило посредством факсимильной связи.</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В 3 квартале 2017 года рассмотрено </w:t>
      </w:r>
      <w:r w:rsidRPr="00893E7A">
        <w:rPr>
          <w:rFonts w:ascii="Times New Roman" w:eastAsia="Times New Roman" w:hAnsi="Times New Roman" w:cs="Times New Roman"/>
          <w:b/>
          <w:sz w:val="26"/>
          <w:szCs w:val="26"/>
          <w:lang w:eastAsia="ru-RU"/>
        </w:rPr>
        <w:t>234</w:t>
      </w:r>
      <w:r w:rsidRPr="00893E7A">
        <w:rPr>
          <w:rFonts w:ascii="Times New Roman" w:eastAsia="Times New Roman" w:hAnsi="Times New Roman" w:cs="Times New Roman"/>
          <w:sz w:val="26"/>
          <w:szCs w:val="26"/>
          <w:lang w:eastAsia="ru-RU"/>
        </w:rPr>
        <w:t xml:space="preserve"> обращения. На рассмотрении находится </w:t>
      </w:r>
      <w:r w:rsidRPr="00893E7A">
        <w:rPr>
          <w:rFonts w:ascii="Times New Roman" w:eastAsia="Times New Roman" w:hAnsi="Times New Roman" w:cs="Times New Roman"/>
          <w:b/>
          <w:sz w:val="26"/>
          <w:szCs w:val="26"/>
          <w:lang w:eastAsia="ru-RU"/>
        </w:rPr>
        <w:t>41</w:t>
      </w:r>
      <w:r w:rsidRPr="00893E7A">
        <w:rPr>
          <w:rFonts w:ascii="Times New Roman" w:eastAsia="Times New Roman" w:hAnsi="Times New Roman" w:cs="Times New Roman"/>
          <w:sz w:val="26"/>
          <w:szCs w:val="26"/>
          <w:lang w:eastAsia="ru-RU"/>
        </w:rPr>
        <w:t xml:space="preserve"> обращение, поступившие в отчетном квартале и имеющие срок рассмотрения в 4 квартале 2017 года.</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Перенаправлено по принадлежности </w:t>
      </w:r>
      <w:r w:rsidRPr="00893E7A">
        <w:rPr>
          <w:rFonts w:ascii="Times New Roman" w:eastAsia="Times New Roman" w:hAnsi="Times New Roman" w:cs="Times New Roman"/>
          <w:b/>
          <w:sz w:val="26"/>
          <w:szCs w:val="26"/>
          <w:lang w:eastAsia="ru-RU"/>
        </w:rPr>
        <w:t>34</w:t>
      </w:r>
      <w:r w:rsidRPr="00893E7A">
        <w:rPr>
          <w:rFonts w:ascii="Times New Roman" w:eastAsia="Times New Roman" w:hAnsi="Times New Roman" w:cs="Times New Roman"/>
          <w:sz w:val="26"/>
          <w:szCs w:val="26"/>
          <w:lang w:eastAsia="ru-RU"/>
        </w:rPr>
        <w:t xml:space="preserve"> обращения.</w:t>
      </w:r>
    </w:p>
    <w:p w:rsidR="00D3096D" w:rsidRPr="00893E7A" w:rsidRDefault="00D3096D" w:rsidP="00D3096D">
      <w:pPr>
        <w:tabs>
          <w:tab w:val="left" w:pos="1080"/>
        </w:tabs>
        <w:suppressAutoHyphens/>
        <w:spacing w:after="0" w:line="360" w:lineRule="auto"/>
        <w:ind w:firstLine="709"/>
        <w:jc w:val="both"/>
        <w:rPr>
          <w:rFonts w:ascii="Times New Roman" w:eastAsia="Times New Roman" w:hAnsi="Times New Roman" w:cs="Times New Roman"/>
          <w:b/>
          <w:sz w:val="26"/>
          <w:szCs w:val="26"/>
          <w:u w:val="single"/>
          <w:lang w:eastAsia="ru-RU"/>
        </w:rPr>
      </w:pPr>
      <w:r w:rsidRPr="00893E7A">
        <w:rPr>
          <w:rFonts w:ascii="Times New Roman" w:eastAsia="Times New Roman" w:hAnsi="Times New Roman" w:cs="Times New Roman"/>
          <w:b/>
          <w:sz w:val="26"/>
          <w:szCs w:val="26"/>
          <w:lang w:eastAsia="ru-RU"/>
        </w:rPr>
        <w:t>За 9 месяцев 2017 года поступило 1016 обращений, их можно классифицировать следующим образом:</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u w:val="single"/>
          <w:lang w:eastAsia="ru-RU"/>
        </w:rPr>
      </w:pPr>
      <w:r w:rsidRPr="00893E7A">
        <w:rPr>
          <w:rFonts w:ascii="Times New Roman" w:eastAsia="Times New Roman" w:hAnsi="Times New Roman" w:cs="Times New Roman"/>
          <w:sz w:val="26"/>
          <w:szCs w:val="26"/>
          <w:u w:val="single"/>
          <w:lang w:eastAsia="ru-RU"/>
        </w:rPr>
        <w:t>- в сфере защиты персональных данных</w:t>
      </w:r>
      <w:r w:rsidRPr="00893E7A">
        <w:rPr>
          <w:rFonts w:ascii="Times New Roman" w:eastAsia="Times New Roman" w:hAnsi="Times New Roman" w:cs="Times New Roman"/>
          <w:sz w:val="26"/>
          <w:szCs w:val="26"/>
          <w:lang w:eastAsia="ru-RU"/>
        </w:rPr>
        <w:t>– 285 обращений;</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u w:val="single"/>
          <w:lang w:eastAsia="ru-RU"/>
        </w:rPr>
        <w:t xml:space="preserve">- в сфере связи </w:t>
      </w:r>
      <w:r w:rsidRPr="00893E7A">
        <w:rPr>
          <w:rFonts w:ascii="Times New Roman" w:eastAsia="Times New Roman" w:hAnsi="Times New Roman" w:cs="Times New Roman"/>
          <w:sz w:val="26"/>
          <w:szCs w:val="26"/>
          <w:lang w:eastAsia="ru-RU"/>
        </w:rPr>
        <w:t>поступило – 627 обращений;</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u w:val="single"/>
          <w:lang w:eastAsia="ru-RU"/>
        </w:rPr>
        <w:t>- в сфере СМИ и вещания</w:t>
      </w:r>
      <w:r w:rsidRPr="00893E7A">
        <w:rPr>
          <w:rFonts w:ascii="Times New Roman" w:eastAsia="Times New Roman" w:hAnsi="Times New Roman" w:cs="Times New Roman"/>
          <w:sz w:val="26"/>
          <w:szCs w:val="26"/>
          <w:lang w:eastAsia="ru-RU"/>
        </w:rPr>
        <w:t xml:space="preserve"> -39 обращений;</w:t>
      </w:r>
    </w:p>
    <w:p w:rsidR="00D3096D" w:rsidRPr="00893E7A" w:rsidRDefault="00D3096D" w:rsidP="00D3096D">
      <w:pPr>
        <w:suppressAutoHyphens/>
        <w:spacing w:after="0" w:line="360" w:lineRule="auto"/>
        <w:ind w:firstLine="708"/>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вопросы административного характера – 65 обращений.</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u w:val="single"/>
          <w:lang w:eastAsia="ru-RU"/>
        </w:rPr>
        <w:t xml:space="preserve">За 9 месяцев 2017 года в сфере </w:t>
      </w:r>
      <w:r w:rsidRPr="00893E7A">
        <w:rPr>
          <w:rFonts w:ascii="Times New Roman" w:eastAsia="Times New Roman" w:hAnsi="Times New Roman" w:cs="Times New Roman"/>
          <w:b/>
          <w:sz w:val="26"/>
          <w:szCs w:val="26"/>
          <w:u w:val="single"/>
          <w:lang w:eastAsia="ru-RU"/>
        </w:rPr>
        <w:t>СМИ и вещания</w:t>
      </w:r>
      <w:r w:rsidRPr="00893E7A">
        <w:rPr>
          <w:rFonts w:ascii="Times New Roman" w:eastAsia="Times New Roman" w:hAnsi="Times New Roman" w:cs="Times New Roman"/>
          <w:sz w:val="26"/>
          <w:szCs w:val="26"/>
          <w:lang w:eastAsia="ru-RU"/>
        </w:rPr>
        <w:t xml:space="preserve"> поступило </w:t>
      </w:r>
      <w:r w:rsidRPr="00893E7A">
        <w:rPr>
          <w:rFonts w:ascii="Times New Roman" w:eastAsia="Times New Roman" w:hAnsi="Times New Roman" w:cs="Times New Roman"/>
          <w:b/>
          <w:sz w:val="26"/>
          <w:szCs w:val="26"/>
          <w:lang w:eastAsia="ru-RU"/>
        </w:rPr>
        <w:t xml:space="preserve">39 </w:t>
      </w:r>
      <w:r w:rsidRPr="00893E7A">
        <w:rPr>
          <w:rFonts w:ascii="Times New Roman" w:eastAsia="Times New Roman" w:hAnsi="Times New Roman" w:cs="Times New Roman"/>
          <w:sz w:val="26"/>
          <w:szCs w:val="26"/>
          <w:lang w:eastAsia="ru-RU"/>
        </w:rPr>
        <w:t>обращений, из них:</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- 34 рассмотрено,</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- 5 на рассмотрении.</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D3096D" w:rsidRPr="00893E7A" w:rsidTr="00AA7D42">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xml:space="preserve">№ </w:t>
            </w: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 конец отчетного периода текущего года</w:t>
            </w:r>
          </w:p>
        </w:tc>
      </w:tr>
      <w:tr w:rsidR="00D3096D" w:rsidRPr="00893E7A" w:rsidTr="00AA7D42">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blHeader/>
        </w:trPr>
        <w:tc>
          <w:tcPr>
            <w:tcW w:w="752"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blHeader/>
        </w:trPr>
        <w:tc>
          <w:tcPr>
            <w:tcW w:w="752"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val="en-US" w:eastAsia="ru-RU"/>
              </w:rPr>
            </w:pPr>
            <w:r w:rsidRPr="00893E7A">
              <w:rPr>
                <w:rFonts w:ascii="Times New Roman" w:eastAsia="Times New Roman" w:hAnsi="Times New Roman" w:cs="Times New Roman"/>
                <w:sz w:val="20"/>
                <w:szCs w:val="20"/>
                <w:lang w:eastAsia="ru-RU"/>
              </w:rPr>
              <w:t>39</w:t>
            </w:r>
          </w:p>
        </w:tc>
      </w:tr>
      <w:tr w:rsidR="00D3096D" w:rsidRPr="00893E7A" w:rsidTr="00AA7D42">
        <w:trPr>
          <w:tblHeader/>
        </w:trPr>
        <w:tc>
          <w:tcPr>
            <w:tcW w:w="752"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2.5</w:t>
            </w:r>
          </w:p>
        </w:tc>
      </w:tr>
      <w:tr w:rsidR="00D3096D" w:rsidRPr="00893E7A" w:rsidTr="00AA7D42">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Типичные вопросы, поднимаемые гражданами в обращениях:</w:t>
            </w:r>
          </w:p>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вопросы по содержанию материалов, публикуемых в СМИ, в т.ч. телевизионных передач;</w:t>
            </w:r>
          </w:p>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17</w:t>
            </w: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20</w:t>
            </w: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r>
    </w:tbl>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u w:val="single"/>
          <w:lang w:eastAsia="ru-RU"/>
        </w:rPr>
        <w:t xml:space="preserve">В отчетном квартале </w:t>
      </w:r>
      <w:r w:rsidRPr="00893E7A">
        <w:rPr>
          <w:rFonts w:ascii="Times New Roman" w:eastAsia="Times New Roman" w:hAnsi="Times New Roman" w:cs="Times New Roman"/>
          <w:b/>
          <w:sz w:val="26"/>
          <w:szCs w:val="26"/>
          <w:u w:val="single"/>
          <w:lang w:eastAsia="ru-RU"/>
        </w:rPr>
        <w:t>в сфере связи</w:t>
      </w:r>
      <w:r w:rsidRPr="00893E7A">
        <w:rPr>
          <w:rFonts w:ascii="Times New Roman" w:eastAsia="Times New Roman" w:hAnsi="Times New Roman" w:cs="Times New Roman"/>
          <w:sz w:val="26"/>
          <w:szCs w:val="26"/>
          <w:u w:val="single"/>
          <w:lang w:eastAsia="ru-RU"/>
        </w:rPr>
        <w:t xml:space="preserve"> </w:t>
      </w:r>
      <w:r w:rsidRPr="00893E7A">
        <w:rPr>
          <w:rFonts w:ascii="Times New Roman" w:eastAsia="Times New Roman" w:hAnsi="Times New Roman" w:cs="Times New Roman"/>
          <w:sz w:val="26"/>
          <w:szCs w:val="26"/>
          <w:lang w:eastAsia="ru-RU"/>
        </w:rPr>
        <w:t>поступило -</w:t>
      </w:r>
      <w:r w:rsidRPr="00893E7A">
        <w:rPr>
          <w:rFonts w:ascii="Times New Roman" w:eastAsia="Times New Roman" w:hAnsi="Times New Roman" w:cs="Times New Roman"/>
          <w:b/>
          <w:sz w:val="26"/>
          <w:szCs w:val="26"/>
          <w:lang w:eastAsia="ru-RU"/>
        </w:rPr>
        <w:t xml:space="preserve"> 627</w:t>
      </w:r>
      <w:r w:rsidRPr="00893E7A">
        <w:rPr>
          <w:rFonts w:ascii="Times New Roman" w:eastAsia="Times New Roman" w:hAnsi="Times New Roman" w:cs="Times New Roman"/>
          <w:sz w:val="26"/>
          <w:szCs w:val="26"/>
          <w:lang w:eastAsia="ru-RU"/>
        </w:rPr>
        <w:t>, из них:</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597 рассмотрено, 3</w:t>
      </w:r>
      <w:r w:rsidR="00070BC4" w:rsidRPr="00893E7A">
        <w:rPr>
          <w:rFonts w:ascii="Times New Roman" w:eastAsia="Times New Roman" w:hAnsi="Times New Roman" w:cs="Times New Roman"/>
          <w:sz w:val="26"/>
          <w:szCs w:val="26"/>
          <w:lang w:eastAsia="ru-RU"/>
        </w:rPr>
        <w:t>2</w:t>
      </w:r>
      <w:r w:rsidRPr="00893E7A">
        <w:rPr>
          <w:rFonts w:ascii="Times New Roman" w:eastAsia="Times New Roman" w:hAnsi="Times New Roman" w:cs="Times New Roman"/>
          <w:sz w:val="26"/>
          <w:szCs w:val="26"/>
          <w:lang w:eastAsia="ru-RU"/>
        </w:rPr>
        <w:t xml:space="preserve"> находится на рассмотрении (срок рассмотрения в 4 квартале 2017 года).</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D3096D" w:rsidRPr="00893E7A" w:rsidTr="00AA7D42">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xml:space="preserve">№ </w:t>
            </w: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 конец отчетного периода текущего года</w:t>
            </w:r>
          </w:p>
        </w:tc>
      </w:tr>
      <w:tr w:rsidR="00D3096D" w:rsidRPr="00893E7A" w:rsidTr="00AA7D42">
        <w:trPr>
          <w:tblHeader/>
        </w:trPr>
        <w:tc>
          <w:tcPr>
            <w:tcW w:w="773"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before="24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blHeader/>
        </w:trPr>
        <w:tc>
          <w:tcPr>
            <w:tcW w:w="773"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blHeader/>
        </w:trPr>
        <w:tc>
          <w:tcPr>
            <w:tcW w:w="773"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627</w:t>
            </w:r>
          </w:p>
        </w:tc>
      </w:tr>
      <w:tr w:rsidR="00D3096D" w:rsidRPr="00893E7A" w:rsidTr="00AA7D42">
        <w:trPr>
          <w:tblHeader/>
        </w:trPr>
        <w:tc>
          <w:tcPr>
            <w:tcW w:w="773"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240" w:lineRule="auto"/>
              <w:jc w:val="center"/>
              <w:rPr>
                <w:rFonts w:ascii="Times New Roman" w:eastAsia="Times New Roman" w:hAnsi="Times New Roman" w:cs="Times New Roman"/>
                <w:b/>
                <w:sz w:val="20"/>
                <w:szCs w:val="20"/>
                <w:lang w:eastAsia="ru-RU"/>
              </w:rPr>
            </w:pPr>
            <w:r w:rsidRPr="00893E7A">
              <w:rPr>
                <w:rFonts w:ascii="Times New Roman" w:eastAsia="Times New Roman" w:hAnsi="Times New Roman" w:cs="Times New Roman"/>
                <w:b/>
                <w:color w:val="C00000"/>
                <w:sz w:val="20"/>
                <w:szCs w:val="20"/>
                <w:lang w:eastAsia="ru-RU"/>
              </w:rPr>
              <w:t>11.1</w:t>
            </w:r>
          </w:p>
        </w:tc>
      </w:tr>
      <w:tr w:rsidR="00D3096D" w:rsidRPr="00893E7A" w:rsidTr="00AA7D42">
        <w:trPr>
          <w:tblHeader/>
        </w:trPr>
        <w:tc>
          <w:tcPr>
            <w:tcW w:w="773" w:type="dxa"/>
            <w:vMerge w:val="restart"/>
            <w:tcBorders>
              <w:top w:val="single" w:sz="4" w:space="0" w:color="000000"/>
              <w:left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Типичные вопросы, поднимаемые гражданами в обращениях:</w:t>
            </w:r>
          </w:p>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91</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44</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34</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7</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364</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Досыл документов по запросу</w:t>
            </w:r>
          </w:p>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28</w:t>
            </w:r>
          </w:p>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42</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Жалобы на операторов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62</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Несогласие абонентов с суммой выставленного счета (несогласие с указанным в счете объемом и видами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30</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18</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Отсутствие связи (перерывы в связи, отсутствие покрытия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Предоставление контент-услуг без предупреждения о размере оплаты, списания денежных средств за непредоставленные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7</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Непричастность абонента к договору, по которому ему выставляется счет на оплату услуг</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166</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138</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Сообщения о нарушении положений 398-ФЗ (экстремизм)</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r>
      <w:tr w:rsidR="00D3096D" w:rsidRPr="00893E7A" w:rsidTr="00AA7D42">
        <w:trPr>
          <w:tblHeader/>
        </w:trPr>
        <w:tc>
          <w:tcPr>
            <w:tcW w:w="773" w:type="dxa"/>
            <w:vMerge/>
            <w:tcBorders>
              <w:left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10</w:t>
            </w:r>
          </w:p>
        </w:tc>
      </w:tr>
      <w:tr w:rsidR="00D3096D" w:rsidRPr="00893E7A" w:rsidTr="00AA7D42">
        <w:trPr>
          <w:tblHeader/>
        </w:trPr>
        <w:tc>
          <w:tcPr>
            <w:tcW w:w="773" w:type="dxa"/>
            <w:vMerge/>
            <w:tcBorders>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r>
      <w:tr w:rsidR="00D3096D" w:rsidRPr="00893E7A" w:rsidTr="00AA7D42">
        <w:trPr>
          <w:tblHeader/>
        </w:trPr>
        <w:tc>
          <w:tcPr>
            <w:tcW w:w="773" w:type="dxa"/>
            <w:vMerge/>
            <w:tcBorders>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13</w:t>
            </w:r>
          </w:p>
        </w:tc>
      </w:tr>
    </w:tbl>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u w:val="single"/>
          <w:lang w:eastAsia="ru-RU"/>
        </w:rPr>
        <w:t>В сфере защиты персональных данных за 9 месяцев 2017 года</w:t>
      </w:r>
      <w:r w:rsidRPr="00893E7A">
        <w:rPr>
          <w:rFonts w:ascii="Times New Roman" w:eastAsia="Times New Roman" w:hAnsi="Times New Roman" w:cs="Times New Roman"/>
          <w:sz w:val="26"/>
          <w:szCs w:val="26"/>
          <w:lang w:eastAsia="ru-RU"/>
        </w:rPr>
        <w:t xml:space="preserve"> поступило – </w:t>
      </w:r>
      <w:r w:rsidRPr="00893E7A">
        <w:rPr>
          <w:rFonts w:ascii="Times New Roman" w:eastAsia="Times New Roman" w:hAnsi="Times New Roman" w:cs="Times New Roman"/>
          <w:b/>
          <w:sz w:val="26"/>
          <w:szCs w:val="26"/>
          <w:lang w:eastAsia="ru-RU"/>
        </w:rPr>
        <w:t>285 обращений</w:t>
      </w:r>
      <w:r w:rsidRPr="00893E7A">
        <w:rPr>
          <w:rFonts w:ascii="Times New Roman" w:eastAsia="Times New Roman" w:hAnsi="Times New Roman" w:cs="Times New Roman"/>
          <w:sz w:val="26"/>
          <w:szCs w:val="26"/>
          <w:lang w:eastAsia="ru-RU"/>
        </w:rPr>
        <w:t xml:space="preserve">, из них 281 рассмотрено, 4 находится на рассмотрении (срок рассмотрения в 4  квартале 2017 года). </w:t>
      </w:r>
    </w:p>
    <w:p w:rsidR="00D3096D" w:rsidRPr="00893E7A" w:rsidRDefault="00D3096D" w:rsidP="00D3096D">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D3096D" w:rsidRPr="00893E7A" w:rsidTr="00AA7D42">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 п/п</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На конец отчетного периода текущего года</w:t>
            </w:r>
          </w:p>
        </w:tc>
      </w:tr>
      <w:tr w:rsidR="00D3096D" w:rsidRPr="00893E7A" w:rsidTr="00AA7D42">
        <w:trPr>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36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0%</w:t>
            </w:r>
          </w:p>
        </w:tc>
      </w:tr>
      <w:tr w:rsidR="00D3096D" w:rsidRPr="00893E7A" w:rsidTr="00AA7D42">
        <w:trPr>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285</w:t>
            </w:r>
          </w:p>
        </w:tc>
      </w:tr>
      <w:tr w:rsidR="00D3096D" w:rsidRPr="00893E7A" w:rsidTr="00AA7D42">
        <w:trPr>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13.28</w:t>
            </w:r>
          </w:p>
        </w:tc>
      </w:tr>
      <w:tr w:rsidR="00D3096D" w:rsidRPr="00893E7A" w:rsidTr="00AA7D42">
        <w:trPr>
          <w:trHeight w:val="846"/>
          <w:tblHeader/>
        </w:trPr>
        <w:tc>
          <w:tcPr>
            <w:tcW w:w="814"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lastRenderedPageBreak/>
              <w:t>5.</w:t>
            </w:r>
          </w:p>
        </w:tc>
        <w:tc>
          <w:tcPr>
            <w:tcW w:w="6807" w:type="dxa"/>
            <w:tcBorders>
              <w:top w:val="single" w:sz="4" w:space="0" w:color="000000"/>
              <w:left w:val="single" w:sz="4" w:space="0" w:color="000000"/>
              <w:bottom w:val="single" w:sz="4" w:space="0" w:color="000000"/>
              <w:right w:val="single" w:sz="4" w:space="0" w:color="000000"/>
            </w:tcBorders>
            <w:hideMark/>
          </w:tcPr>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Типичные вопросы, поднимаемые гражданами в обращениях:</w:t>
            </w:r>
          </w:p>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Вопросы защиты персональных данных</w:t>
            </w:r>
          </w:p>
          <w:p w:rsidR="00D3096D" w:rsidRPr="00893E7A" w:rsidRDefault="00D3096D" w:rsidP="00D3096D">
            <w:pPr>
              <w:spacing w:after="0" w:line="240" w:lineRule="auto"/>
              <w:jc w:val="both"/>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Разъяснение вопросов по применению 152-ФЗ</w:t>
            </w:r>
          </w:p>
        </w:tc>
        <w:tc>
          <w:tcPr>
            <w:tcW w:w="2410" w:type="dxa"/>
            <w:tcBorders>
              <w:top w:val="single" w:sz="4" w:space="0" w:color="000000"/>
              <w:left w:val="single" w:sz="4" w:space="0" w:color="000000"/>
              <w:bottom w:val="single" w:sz="4" w:space="0" w:color="000000"/>
              <w:right w:val="single" w:sz="4" w:space="0" w:color="000000"/>
            </w:tcBorders>
          </w:tcPr>
          <w:p w:rsidR="00D3096D" w:rsidRPr="00893E7A" w:rsidRDefault="00D3096D" w:rsidP="00D3096D">
            <w:pPr>
              <w:spacing w:after="0" w:line="240" w:lineRule="auto"/>
              <w:jc w:val="center"/>
              <w:rPr>
                <w:rFonts w:ascii="Times New Roman" w:eastAsia="Times New Roman" w:hAnsi="Times New Roman" w:cs="Times New Roman"/>
                <w:sz w:val="20"/>
                <w:szCs w:val="20"/>
                <w:lang w:eastAsia="ru-RU"/>
              </w:rPr>
            </w:pPr>
          </w:p>
          <w:p w:rsidR="00D3096D" w:rsidRPr="00893E7A" w:rsidRDefault="00D3096D" w:rsidP="00D3096D">
            <w:pPr>
              <w:spacing w:after="0" w:line="36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258</w:t>
            </w:r>
          </w:p>
          <w:p w:rsidR="00D3096D" w:rsidRPr="00893E7A" w:rsidRDefault="00D3096D" w:rsidP="00D3096D">
            <w:pPr>
              <w:spacing w:after="0" w:line="360" w:lineRule="auto"/>
              <w:jc w:val="center"/>
              <w:rPr>
                <w:rFonts w:ascii="Times New Roman" w:eastAsia="Times New Roman" w:hAnsi="Times New Roman" w:cs="Times New Roman"/>
                <w:sz w:val="20"/>
                <w:szCs w:val="20"/>
                <w:lang w:eastAsia="ru-RU"/>
              </w:rPr>
            </w:pPr>
            <w:r w:rsidRPr="00893E7A">
              <w:rPr>
                <w:rFonts w:ascii="Times New Roman" w:eastAsia="Times New Roman" w:hAnsi="Times New Roman" w:cs="Times New Roman"/>
                <w:sz w:val="20"/>
                <w:szCs w:val="20"/>
                <w:lang w:eastAsia="ru-RU"/>
              </w:rPr>
              <w:t>24</w:t>
            </w:r>
          </w:p>
          <w:p w:rsidR="00D3096D" w:rsidRPr="00893E7A" w:rsidRDefault="00D3096D" w:rsidP="00D3096D">
            <w:pPr>
              <w:spacing w:after="0" w:line="360" w:lineRule="auto"/>
              <w:jc w:val="center"/>
              <w:rPr>
                <w:rFonts w:ascii="Times New Roman" w:eastAsia="Times New Roman" w:hAnsi="Times New Roman" w:cs="Times New Roman"/>
                <w:sz w:val="20"/>
                <w:szCs w:val="20"/>
                <w:lang w:eastAsia="ru-RU"/>
              </w:rPr>
            </w:pPr>
          </w:p>
        </w:tc>
      </w:tr>
    </w:tbl>
    <w:p w:rsidR="00D3096D" w:rsidRPr="00893E7A" w:rsidRDefault="00D3096D" w:rsidP="00D3096D">
      <w:pPr>
        <w:shd w:val="clear" w:color="auto" w:fill="FFFFFF"/>
        <w:spacing w:before="7" w:after="0" w:line="360" w:lineRule="auto"/>
        <w:ind w:right="7"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соблюдения Правил оказания телематических услуг связи, утвержденных Постановлением Правительства РФ от 10.09.2007 №575, </w:t>
      </w:r>
    </w:p>
    <w:p w:rsidR="00D3096D" w:rsidRPr="00893E7A" w:rsidRDefault="00D3096D" w:rsidP="00D3096D">
      <w:pPr>
        <w:suppressAutoHyphens/>
        <w:spacing w:after="0" w:line="360" w:lineRule="auto"/>
        <w:ind w:firstLine="720"/>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Постановлением Правительства от  15.04.2005 №221. </w:t>
      </w:r>
      <w:r w:rsidRPr="00893E7A">
        <w:rPr>
          <w:rFonts w:ascii="Times New Roman" w:eastAsia="Calibri" w:hAnsi="Times New Roman" w:cs="Times New Roman"/>
          <w:sz w:val="26"/>
          <w:szCs w:val="26"/>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 КоАП РФ. </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Calibri" w:hAnsi="Times New Roman" w:cs="Times New Roman"/>
          <w:sz w:val="26"/>
          <w:szCs w:val="26"/>
        </w:rPr>
        <w:t>-</w:t>
      </w:r>
      <w:r w:rsidRPr="00893E7A">
        <w:rPr>
          <w:rFonts w:ascii="Times New Roman" w:eastAsia="Times New Roman" w:hAnsi="Times New Roman" w:cs="Times New Roman"/>
          <w:sz w:val="26"/>
          <w:szCs w:val="26"/>
          <w:lang w:eastAsia="ru-RU"/>
        </w:rPr>
        <w:t xml:space="preserve">  соблюдения операторами связи требований </w:t>
      </w:r>
      <w:hyperlink r:id="rId56" w:anchor="sub_0" w:history="1">
        <w:r w:rsidRPr="00893E7A">
          <w:rPr>
            <w:rFonts w:ascii="Times New Roman" w:eastAsia="Calibri" w:hAnsi="Times New Roman" w:cs="Times New Roman"/>
            <w:sz w:val="26"/>
            <w:szCs w:val="26"/>
          </w:rPr>
          <w:t xml:space="preserve">Постановления </w:t>
        </w:r>
      </w:hyperlink>
      <w:r w:rsidRPr="00893E7A">
        <w:rPr>
          <w:rFonts w:ascii="Times New Roman" w:eastAsia="Times New Roman" w:hAnsi="Times New Roman" w:cs="Times New Roman"/>
          <w:sz w:val="26"/>
          <w:szCs w:val="26"/>
          <w:lang w:eastAsia="ru-RU"/>
        </w:rPr>
        <w:t xml:space="preserve">Правительства РФ от 26.10.2012 №1101 </w:t>
      </w:r>
      <w:hyperlink r:id="rId57" w:history="1">
        <w:r w:rsidRPr="00893E7A">
          <w:rPr>
            <w:rFonts w:ascii="Times New Roman" w:eastAsia="Calibri" w:hAnsi="Times New Roman" w:cs="Times New Roman"/>
            <w:sz w:val="26"/>
            <w:szCs w:val="26"/>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893E7A">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D3096D" w:rsidRPr="00893E7A" w:rsidRDefault="00D3096D" w:rsidP="00D3096D">
      <w:pPr>
        <w:suppressAutoHyphens/>
        <w:spacing w:after="0" w:line="360" w:lineRule="auto"/>
        <w:ind w:firstLine="720"/>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организации деятельности редакций СМИ, сайтов;</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по содержанию материалов, публикуемых в СМИ, в т.ч. телевизионных передачах;</w:t>
      </w:r>
    </w:p>
    <w:p w:rsidR="00D3096D" w:rsidRPr="00893E7A" w:rsidRDefault="00D3096D" w:rsidP="00D3096D">
      <w:pPr>
        <w:suppressAutoHyphens/>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lastRenderedPageBreak/>
        <w:t>-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коллекторских агентств, ЖКХ, СМИ, государственных и муниципальных органов).</w:t>
      </w:r>
    </w:p>
    <w:p w:rsidR="00D3096D" w:rsidRPr="00893E7A" w:rsidRDefault="00D3096D" w:rsidP="00D3096D">
      <w:pPr>
        <w:rPr>
          <w:rFonts w:ascii="Times New Roman" w:eastAsia="Times New Roman" w:hAnsi="Times New Roman" w:cs="Times New Roman"/>
          <w:b/>
          <w:caps/>
          <w:sz w:val="26"/>
          <w:szCs w:val="26"/>
          <w:lang w:eastAsia="ru-RU"/>
        </w:rPr>
      </w:pPr>
    </w:p>
    <w:p w:rsidR="00EE3180" w:rsidRPr="00893E7A"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893E7A" w:rsidRDefault="006F601D" w:rsidP="003F700C">
      <w:pPr>
        <w:suppressAutoHyphens/>
        <w:spacing w:after="0" w:line="360" w:lineRule="auto"/>
        <w:ind w:firstLine="709"/>
        <w:jc w:val="both"/>
        <w:rPr>
          <w:rFonts w:ascii="Times New Roman" w:eastAsia="Times New Roman" w:hAnsi="Times New Roman" w:cs="Times New Roman"/>
          <w:b/>
          <w:color w:val="000000"/>
          <w:sz w:val="26"/>
          <w:szCs w:val="26"/>
        </w:rPr>
      </w:pPr>
      <w:r w:rsidRPr="00893E7A">
        <w:rPr>
          <w:rFonts w:ascii="Times New Roman" w:hAnsi="Times New Roman" w:cs="Times New Roman"/>
          <w:sz w:val="26"/>
          <w:szCs w:val="26"/>
        </w:rPr>
        <w:t>В целях соблюдения требований обеспечения информационной безопасност</w:t>
      </w:r>
      <w:r w:rsidR="00503C1F" w:rsidRPr="00893E7A">
        <w:rPr>
          <w:rFonts w:ascii="Times New Roman" w:hAnsi="Times New Roman" w:cs="Times New Roman"/>
          <w:sz w:val="26"/>
          <w:szCs w:val="26"/>
        </w:rPr>
        <w:t xml:space="preserve">и и защиты персональных данных </w:t>
      </w:r>
      <w:r w:rsidRPr="00893E7A">
        <w:rPr>
          <w:rFonts w:ascii="Times New Roman" w:hAnsi="Times New Roman" w:cs="Times New Roman"/>
          <w:sz w:val="26"/>
          <w:szCs w:val="26"/>
        </w:rPr>
        <w:t>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893E7A">
        <w:rPr>
          <w:rFonts w:ascii="Times New Roman" w:hAnsi="Times New Roman" w:cs="Times New Roman"/>
          <w:sz w:val="26"/>
          <w:szCs w:val="26"/>
        </w:rPr>
        <w:t xml:space="preserve">х Роскомнадзора", утвержденных </w:t>
      </w:r>
      <w:r w:rsidRPr="00893E7A">
        <w:rPr>
          <w:rFonts w:ascii="Times New Roman" w:hAnsi="Times New Roman" w:cs="Times New Roman"/>
          <w:sz w:val="26"/>
          <w:szCs w:val="26"/>
        </w:rPr>
        <w:t>Заместителем руководителя Роскомнадзора 27.12.2013г.</w:t>
      </w:r>
      <w:r w:rsidR="00503C1F" w:rsidRPr="00893E7A">
        <w:rPr>
          <w:rFonts w:ascii="Times New Roman" w:hAnsi="Times New Roman" w:cs="Times New Roman"/>
          <w:sz w:val="26"/>
          <w:szCs w:val="26"/>
        </w:rPr>
        <w:t xml:space="preserve"> </w:t>
      </w:r>
      <w:r w:rsidR="004339B4" w:rsidRPr="00893E7A">
        <w:rPr>
          <w:rFonts w:ascii="Times New Roman" w:hAnsi="Times New Roman" w:cs="Times New Roman"/>
          <w:sz w:val="26"/>
          <w:szCs w:val="26"/>
        </w:rPr>
        <w:t xml:space="preserve">Управлением Роскомнадзора по Волгоградской области и Республике Калмыкия проведены мероприятия по обеспечению безопасности информационной системы. </w:t>
      </w:r>
    </w:p>
    <w:p w:rsidR="00894940" w:rsidRPr="00893E7A" w:rsidRDefault="00894940" w:rsidP="003F700C">
      <w:pPr>
        <w:suppressAutoHyphens/>
        <w:spacing w:after="0" w:line="360" w:lineRule="auto"/>
        <w:jc w:val="both"/>
        <w:rPr>
          <w:rFonts w:ascii="Times New Roman" w:eastAsia="Times New Roman" w:hAnsi="Times New Roman" w:cs="Times New Roman"/>
          <w:sz w:val="26"/>
          <w:szCs w:val="26"/>
          <w:lang w:eastAsia="ru-RU"/>
        </w:rPr>
      </w:pPr>
    </w:p>
    <w:p w:rsidR="00894940" w:rsidRPr="00893E7A"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51ED2" w:rsidRPr="00893E7A" w:rsidTr="00342595">
        <w:tc>
          <w:tcPr>
            <w:tcW w:w="1809" w:type="dxa"/>
          </w:tcPr>
          <w:p w:rsidR="00551ED2" w:rsidRPr="00893E7A" w:rsidRDefault="00551ED2" w:rsidP="00551ED2">
            <w:pPr>
              <w:spacing w:after="0"/>
              <w:rPr>
                <w:rFonts w:ascii="Times New Roman" w:hAnsi="Times New Roman" w:cs="Times New Roman"/>
                <w:sz w:val="18"/>
                <w:szCs w:val="18"/>
              </w:rPr>
            </w:pPr>
          </w:p>
        </w:tc>
        <w:tc>
          <w:tcPr>
            <w:tcW w:w="851"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2016</w:t>
            </w:r>
          </w:p>
        </w:tc>
        <w:tc>
          <w:tcPr>
            <w:tcW w:w="850"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2 квартал 2016 </w:t>
            </w:r>
          </w:p>
        </w:tc>
        <w:tc>
          <w:tcPr>
            <w:tcW w:w="851"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2016</w:t>
            </w:r>
          </w:p>
        </w:tc>
        <w:tc>
          <w:tcPr>
            <w:tcW w:w="850"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 квартал 2017</w:t>
            </w:r>
          </w:p>
        </w:tc>
        <w:tc>
          <w:tcPr>
            <w:tcW w:w="851"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2 квартал 2017</w:t>
            </w:r>
          </w:p>
        </w:tc>
        <w:tc>
          <w:tcPr>
            <w:tcW w:w="850" w:type="dxa"/>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551ED2" w:rsidRPr="00893E7A" w:rsidRDefault="00551ED2"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2017</w:t>
            </w:r>
          </w:p>
        </w:tc>
      </w:tr>
      <w:tr w:rsidR="00551ED2" w:rsidRPr="00893E7A" w:rsidTr="00342595">
        <w:tc>
          <w:tcPr>
            <w:tcW w:w="1809" w:type="dxa"/>
          </w:tcPr>
          <w:p w:rsidR="00551ED2" w:rsidRPr="00893E7A" w:rsidRDefault="00551ED2" w:rsidP="00551ED2">
            <w:pPr>
              <w:spacing w:after="0"/>
              <w:jc w:val="both"/>
              <w:rPr>
                <w:rFonts w:ascii="Times New Roman" w:hAnsi="Times New Roman" w:cs="Times New Roman"/>
                <w:sz w:val="18"/>
                <w:szCs w:val="18"/>
              </w:rPr>
            </w:pPr>
            <w:r w:rsidRPr="00893E7A">
              <w:rPr>
                <w:rFonts w:ascii="Times New Roman" w:hAnsi="Times New Roman" w:cs="Times New Roman"/>
                <w:sz w:val="18"/>
                <w:szCs w:val="18"/>
              </w:rPr>
              <w:t>Запланировано мероприятий</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0"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0" w:type="dxa"/>
            <w:shd w:val="clear" w:color="auto" w:fill="FFFFFF" w:themeFill="background1"/>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60</w:t>
            </w:r>
          </w:p>
        </w:tc>
        <w:tc>
          <w:tcPr>
            <w:tcW w:w="850" w:type="dxa"/>
            <w:vAlign w:val="center"/>
          </w:tcPr>
          <w:p w:rsidR="00551ED2" w:rsidRPr="00893E7A" w:rsidRDefault="00BB6F2D"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1" w:type="dxa"/>
            <w:vAlign w:val="center"/>
          </w:tcPr>
          <w:p w:rsidR="00551ED2" w:rsidRPr="00893E7A" w:rsidRDefault="009D2615"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0" w:type="dxa"/>
            <w:vAlign w:val="center"/>
          </w:tcPr>
          <w:p w:rsidR="00551ED2" w:rsidRPr="00893E7A" w:rsidRDefault="001C0D33"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1" w:type="dxa"/>
            <w:shd w:val="clear" w:color="auto" w:fill="FFFFFF" w:themeFill="background1"/>
            <w:vAlign w:val="center"/>
          </w:tcPr>
          <w:p w:rsidR="00551ED2" w:rsidRPr="00893E7A"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p>
        </w:tc>
      </w:tr>
      <w:tr w:rsidR="00551ED2" w:rsidRPr="00893E7A" w:rsidTr="00342595">
        <w:tc>
          <w:tcPr>
            <w:tcW w:w="1809" w:type="dxa"/>
          </w:tcPr>
          <w:p w:rsidR="00551ED2" w:rsidRPr="00893E7A" w:rsidRDefault="00551ED2" w:rsidP="00551ED2">
            <w:pPr>
              <w:spacing w:after="0"/>
              <w:jc w:val="both"/>
              <w:rPr>
                <w:rFonts w:ascii="Times New Roman" w:hAnsi="Times New Roman" w:cs="Times New Roman"/>
                <w:sz w:val="18"/>
                <w:szCs w:val="18"/>
              </w:rPr>
            </w:pPr>
            <w:r w:rsidRPr="00893E7A">
              <w:rPr>
                <w:rFonts w:ascii="Times New Roman" w:hAnsi="Times New Roman" w:cs="Times New Roman"/>
                <w:sz w:val="18"/>
                <w:szCs w:val="18"/>
              </w:rPr>
              <w:t>Проведено мероприятий</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0"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0" w:type="dxa"/>
            <w:shd w:val="clear" w:color="auto" w:fill="FFFFFF" w:themeFill="background1"/>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60</w:t>
            </w:r>
          </w:p>
        </w:tc>
        <w:tc>
          <w:tcPr>
            <w:tcW w:w="850" w:type="dxa"/>
            <w:vAlign w:val="center"/>
          </w:tcPr>
          <w:p w:rsidR="00551ED2" w:rsidRPr="00893E7A" w:rsidRDefault="00BB6F2D"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1" w:type="dxa"/>
            <w:vAlign w:val="center"/>
          </w:tcPr>
          <w:p w:rsidR="00551ED2" w:rsidRPr="00893E7A" w:rsidRDefault="009D2615"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0" w:type="dxa"/>
            <w:vAlign w:val="center"/>
          </w:tcPr>
          <w:p w:rsidR="00551ED2" w:rsidRPr="00893E7A" w:rsidRDefault="001C0D33"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10</w:t>
            </w:r>
          </w:p>
        </w:tc>
        <w:tc>
          <w:tcPr>
            <w:tcW w:w="851" w:type="dxa"/>
            <w:shd w:val="clear" w:color="auto" w:fill="FFFFFF" w:themeFill="background1"/>
            <w:vAlign w:val="center"/>
          </w:tcPr>
          <w:p w:rsidR="00551ED2" w:rsidRPr="00893E7A"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p>
        </w:tc>
      </w:tr>
      <w:tr w:rsidR="00551ED2" w:rsidRPr="00893E7A" w:rsidTr="00342595">
        <w:tc>
          <w:tcPr>
            <w:tcW w:w="1809" w:type="dxa"/>
          </w:tcPr>
          <w:p w:rsidR="00551ED2" w:rsidRPr="00893E7A" w:rsidRDefault="00551ED2" w:rsidP="00551ED2">
            <w:pPr>
              <w:spacing w:after="0"/>
              <w:jc w:val="both"/>
              <w:rPr>
                <w:rFonts w:ascii="Times New Roman" w:hAnsi="Times New Roman" w:cs="Times New Roman"/>
                <w:sz w:val="18"/>
                <w:szCs w:val="18"/>
              </w:rPr>
            </w:pPr>
            <w:r w:rsidRPr="00893E7A">
              <w:rPr>
                <w:rFonts w:ascii="Times New Roman" w:hAnsi="Times New Roman" w:cs="Times New Roman"/>
                <w:sz w:val="18"/>
                <w:szCs w:val="18"/>
              </w:rPr>
              <w:t>Нарушено сроков</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1" w:type="dxa"/>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0" w:type="dxa"/>
            <w:shd w:val="clear" w:color="auto" w:fill="FFFFFF" w:themeFill="background1"/>
            <w:vAlign w:val="center"/>
          </w:tcPr>
          <w:p w:rsidR="00551ED2" w:rsidRPr="00893E7A" w:rsidRDefault="00551ED2" w:rsidP="00551ED2">
            <w:pPr>
              <w:spacing w:after="0"/>
              <w:jc w:val="center"/>
              <w:rPr>
                <w:rFonts w:ascii="Times New Roman" w:hAnsi="Times New Roman" w:cs="Times New Roman"/>
                <w:sz w:val="18"/>
                <w:szCs w:val="18"/>
              </w:rPr>
            </w:pPr>
            <w:r w:rsidRPr="00893E7A">
              <w:rPr>
                <w:rFonts w:ascii="Times New Roman" w:hAnsi="Times New Roman" w:cs="Times New Roman"/>
                <w:sz w:val="18"/>
                <w:szCs w:val="18"/>
              </w:rPr>
              <w:t>0</w:t>
            </w:r>
          </w:p>
        </w:tc>
        <w:tc>
          <w:tcPr>
            <w:tcW w:w="851"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r w:rsidRPr="00893E7A">
              <w:rPr>
                <w:rFonts w:ascii="Times New Roman" w:eastAsia="Calibri" w:hAnsi="Times New Roman" w:cs="Times New Roman"/>
                <w:b/>
                <w:color w:val="000000"/>
                <w:sz w:val="18"/>
                <w:szCs w:val="18"/>
              </w:rPr>
              <w:t>0</w:t>
            </w:r>
          </w:p>
        </w:tc>
        <w:tc>
          <w:tcPr>
            <w:tcW w:w="850" w:type="dxa"/>
            <w:vAlign w:val="center"/>
          </w:tcPr>
          <w:p w:rsidR="00551ED2" w:rsidRPr="00893E7A" w:rsidRDefault="00BB6F2D"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vAlign w:val="center"/>
          </w:tcPr>
          <w:p w:rsidR="00551ED2" w:rsidRPr="00893E7A" w:rsidRDefault="009D2615"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0" w:type="dxa"/>
            <w:vAlign w:val="center"/>
          </w:tcPr>
          <w:p w:rsidR="00551ED2" w:rsidRPr="00893E7A" w:rsidRDefault="001C0D33" w:rsidP="00551ED2">
            <w:pPr>
              <w:spacing w:after="0"/>
              <w:jc w:val="center"/>
              <w:rPr>
                <w:rFonts w:ascii="Times New Roman" w:eastAsia="Calibri" w:hAnsi="Times New Roman" w:cs="Times New Roman"/>
                <w:color w:val="000000"/>
                <w:sz w:val="18"/>
                <w:szCs w:val="18"/>
              </w:rPr>
            </w:pPr>
            <w:r w:rsidRPr="00893E7A">
              <w:rPr>
                <w:rFonts w:ascii="Times New Roman" w:eastAsia="Calibri" w:hAnsi="Times New Roman" w:cs="Times New Roman"/>
                <w:color w:val="000000"/>
                <w:sz w:val="18"/>
                <w:szCs w:val="18"/>
              </w:rPr>
              <w:t>0</w:t>
            </w:r>
          </w:p>
        </w:tc>
        <w:tc>
          <w:tcPr>
            <w:tcW w:w="851" w:type="dxa"/>
            <w:shd w:val="clear" w:color="auto" w:fill="FFFFFF" w:themeFill="background1"/>
            <w:vAlign w:val="center"/>
          </w:tcPr>
          <w:p w:rsidR="00551ED2" w:rsidRPr="00893E7A"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893E7A" w:rsidRDefault="00551ED2" w:rsidP="00551ED2">
            <w:pPr>
              <w:spacing w:after="0"/>
              <w:jc w:val="center"/>
              <w:rPr>
                <w:rFonts w:ascii="Times New Roman" w:eastAsia="Calibri" w:hAnsi="Times New Roman" w:cs="Times New Roman"/>
                <w:b/>
                <w:color w:val="000000"/>
                <w:sz w:val="18"/>
                <w:szCs w:val="18"/>
              </w:rPr>
            </w:pPr>
          </w:p>
        </w:tc>
      </w:tr>
    </w:tbl>
    <w:p w:rsidR="00551ED2" w:rsidRPr="00893E7A" w:rsidRDefault="00551ED2" w:rsidP="00551ED2">
      <w:pPr>
        <w:spacing w:after="0" w:line="360" w:lineRule="auto"/>
        <w:jc w:val="both"/>
        <w:rPr>
          <w:rFonts w:ascii="Times New Roman" w:eastAsia="Times New Roman" w:hAnsi="Times New Roman" w:cs="Times New Roman"/>
          <w:i/>
          <w:sz w:val="28"/>
          <w:szCs w:val="28"/>
          <w:u w:val="single"/>
          <w:lang w:eastAsia="ru-RU"/>
        </w:rPr>
      </w:pPr>
    </w:p>
    <w:p w:rsidR="00894940" w:rsidRPr="00893E7A" w:rsidRDefault="00894940" w:rsidP="003F700C">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BB6F2D" w:rsidRPr="00893E7A">
        <w:rPr>
          <w:rFonts w:ascii="Times New Roman" w:eastAsia="Times New Roman" w:hAnsi="Times New Roman" w:cs="Times New Roman"/>
          <w:sz w:val="26"/>
          <w:szCs w:val="26"/>
          <w:lang w:eastAsia="ru-RU"/>
        </w:rPr>
        <w:t>6</w:t>
      </w:r>
      <w:r w:rsidRPr="00893E7A">
        <w:rPr>
          <w:rFonts w:ascii="Times New Roman" w:eastAsia="Times New Roman" w:hAnsi="Times New Roman" w:cs="Times New Roman"/>
          <w:sz w:val="26"/>
          <w:szCs w:val="26"/>
          <w:lang w:eastAsia="ru-RU"/>
        </w:rPr>
        <w:t xml:space="preserve"> -</w:t>
      </w:r>
      <w:r w:rsidR="00FF36DF"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201</w:t>
      </w:r>
      <w:r w:rsidR="00BB6F2D" w:rsidRPr="00893E7A">
        <w:rPr>
          <w:rFonts w:ascii="Times New Roman" w:eastAsia="Times New Roman" w:hAnsi="Times New Roman" w:cs="Times New Roman"/>
          <w:sz w:val="26"/>
          <w:szCs w:val="26"/>
          <w:lang w:eastAsia="ru-RU"/>
        </w:rPr>
        <w:t>7</w:t>
      </w:r>
      <w:r w:rsidRPr="00893E7A">
        <w:rPr>
          <w:rFonts w:ascii="Times New Roman" w:eastAsia="Times New Roman" w:hAnsi="Times New Roman" w:cs="Times New Roman"/>
          <w:sz w:val="26"/>
          <w:szCs w:val="26"/>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A21865" w:rsidRPr="00893E7A"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893E7A">
        <w:rPr>
          <w:rFonts w:ascii="Times New Roman" w:eastAsia="Times New Roman" w:hAnsi="Times New Roman" w:cs="Times New Roman"/>
          <w:i/>
          <w:sz w:val="26"/>
          <w:szCs w:val="26"/>
          <w:u w:val="single"/>
          <w:lang w:eastAsia="ru-RU"/>
        </w:rPr>
        <w:lastRenderedPageBreak/>
        <w:t>Выполнение плана – графика профилактических мероприятий Управления Роскомнадзора по Волгоградской области и Республике Калмыкия</w:t>
      </w:r>
    </w:p>
    <w:p w:rsidR="00A21865" w:rsidRPr="00893E7A" w:rsidRDefault="00A21865" w:rsidP="00A21865">
      <w:pPr>
        <w:spacing w:after="0" w:line="360" w:lineRule="auto"/>
        <w:ind w:firstLine="709"/>
        <w:jc w:val="both"/>
        <w:rPr>
          <w:rFonts w:ascii="Times New Roman" w:eastAsia="Times New Roman" w:hAnsi="Times New Roman" w:cs="Times New Roman"/>
          <w:b/>
          <w:i/>
          <w:sz w:val="26"/>
          <w:szCs w:val="26"/>
          <w:lang w:eastAsia="ru-RU"/>
        </w:rPr>
      </w:pPr>
      <w:r w:rsidRPr="00893E7A">
        <w:rPr>
          <w:rFonts w:ascii="Times New Roman" w:eastAsia="Times New Roman" w:hAnsi="Times New Roman" w:cs="Times New Roman"/>
          <w:i/>
          <w:sz w:val="26"/>
          <w:szCs w:val="26"/>
          <w:lang w:eastAsia="ru-RU"/>
        </w:rPr>
        <w:t>В сфере персональных данных:</w:t>
      </w:r>
    </w:p>
    <w:p w:rsidR="00A21865" w:rsidRPr="00893E7A" w:rsidRDefault="00A21865" w:rsidP="00A21865">
      <w:pPr>
        <w:spacing w:after="0" w:line="360" w:lineRule="auto"/>
        <w:ind w:firstLine="567"/>
        <w:jc w:val="both"/>
        <w:rPr>
          <w:rFonts w:ascii="Times New Roman" w:hAnsi="Times New Roman" w:cs="Times New Roman"/>
          <w:sz w:val="26"/>
          <w:szCs w:val="26"/>
        </w:rPr>
      </w:pPr>
      <w:r w:rsidRPr="00893E7A">
        <w:rPr>
          <w:rFonts w:ascii="Times New Roman" w:hAnsi="Times New Roman" w:cs="Times New Roman"/>
          <w:sz w:val="26"/>
          <w:szCs w:val="26"/>
        </w:rPr>
        <w:t xml:space="preserve">В целях исполнения Плана-графика профилактических мероприятий сообщаю, что </w:t>
      </w:r>
      <w:r w:rsidR="003873BC" w:rsidRPr="00893E7A">
        <w:rPr>
          <w:rFonts w:ascii="Times New Roman" w:hAnsi="Times New Roman" w:cs="Times New Roman"/>
          <w:sz w:val="26"/>
          <w:szCs w:val="26"/>
        </w:rPr>
        <w:t>за 9 месяцев</w:t>
      </w:r>
      <w:r w:rsidRPr="00893E7A">
        <w:rPr>
          <w:rFonts w:ascii="Times New Roman" w:hAnsi="Times New Roman" w:cs="Times New Roman"/>
          <w:sz w:val="26"/>
          <w:szCs w:val="26"/>
        </w:rPr>
        <w:t xml:space="preserve"> 2017 года на официальном сайте Управления была проведена актуализация нормативных правовых актов, содержащих требования в области персональных данных. Кроме того, в эфирах региональных телеканалов транслировался социальный и мультипликационный ролики о защите персональных данных. Также, на официальном сайте Управления в течении </w:t>
      </w:r>
      <w:r w:rsidR="003873BC" w:rsidRPr="00893E7A">
        <w:rPr>
          <w:rFonts w:ascii="Times New Roman" w:hAnsi="Times New Roman" w:cs="Times New Roman"/>
          <w:sz w:val="26"/>
          <w:szCs w:val="26"/>
        </w:rPr>
        <w:t>9</w:t>
      </w:r>
      <w:r w:rsidRPr="00893E7A">
        <w:rPr>
          <w:rFonts w:ascii="Times New Roman" w:hAnsi="Times New Roman" w:cs="Times New Roman"/>
          <w:sz w:val="26"/>
          <w:szCs w:val="26"/>
        </w:rPr>
        <w:t xml:space="preserve"> </w:t>
      </w:r>
      <w:r w:rsidR="003873BC" w:rsidRPr="00893E7A">
        <w:rPr>
          <w:rFonts w:ascii="Times New Roman" w:hAnsi="Times New Roman" w:cs="Times New Roman"/>
          <w:sz w:val="26"/>
          <w:szCs w:val="26"/>
        </w:rPr>
        <w:t>месяцев</w:t>
      </w:r>
      <w:r w:rsidRPr="00893E7A">
        <w:rPr>
          <w:rFonts w:ascii="Times New Roman" w:hAnsi="Times New Roman" w:cs="Times New Roman"/>
          <w:sz w:val="26"/>
          <w:szCs w:val="26"/>
        </w:rPr>
        <w:t xml:space="preserve"> 2017 года осуществлялась публикация результатов проведенных контрольно-надзорных мероприятий.</w:t>
      </w:r>
    </w:p>
    <w:p w:rsidR="00854F22" w:rsidRPr="00893E7A" w:rsidRDefault="00854F22" w:rsidP="00854F22">
      <w:pPr>
        <w:spacing w:after="0" w:line="360" w:lineRule="auto"/>
        <w:ind w:firstLine="567"/>
        <w:jc w:val="both"/>
        <w:rPr>
          <w:rFonts w:ascii="Times New Roman" w:hAnsi="Times New Roman" w:cs="Times New Roman"/>
          <w:i/>
          <w:sz w:val="26"/>
          <w:szCs w:val="26"/>
        </w:rPr>
      </w:pPr>
      <w:r w:rsidRPr="00893E7A">
        <w:rPr>
          <w:rFonts w:ascii="Times New Roman" w:hAnsi="Times New Roman" w:cs="Times New Roman"/>
          <w:i/>
          <w:sz w:val="26"/>
          <w:szCs w:val="26"/>
        </w:rPr>
        <w:t>В сфере связи:</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В целях выполнения мероприятий Планов-графиков профилактических мероприятий территориальных органов Роскомнадзора во 2 квартале 2017 года на официальном сайте Управления проведена актуализация информации об изменениях в нормативно-правовых актах.</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Проведены семинары совещания:</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 С участием представителей администрации Волгоградской области, правоохранительных органов,  органов  местной власти,  управляющих компаний, операторов связи на тему:</w:t>
      </w:r>
    </w:p>
    <w:p w:rsidR="00854F22" w:rsidRPr="00893E7A" w:rsidRDefault="00854F22" w:rsidP="00854F22">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Исполнение распоряжения Губернатора Волгоградской области от 25.11.2016 №356-р «Об использовании на территории Волгоградской области зданий, строений и сооружений для размещения радиоэлектронных средств, средств связи и сооружений связи»;</w:t>
      </w:r>
    </w:p>
    <w:p w:rsidR="00854F22" w:rsidRPr="00893E7A" w:rsidRDefault="00854F22" w:rsidP="00854F22">
      <w:pPr>
        <w:spacing w:after="0" w:line="360" w:lineRule="auto"/>
        <w:ind w:firstLine="709"/>
        <w:jc w:val="both"/>
        <w:rPr>
          <w:rFonts w:ascii="Times New Roman" w:eastAsia="Calibri" w:hAnsi="Times New Roman" w:cs="Times New Roman"/>
          <w:sz w:val="26"/>
          <w:szCs w:val="26"/>
        </w:rPr>
      </w:pPr>
      <w:r w:rsidRPr="00893E7A">
        <w:rPr>
          <w:rFonts w:ascii="Times New Roman" w:eastAsia="Times New Roman" w:hAnsi="Times New Roman" w:cs="Times New Roman"/>
          <w:sz w:val="26"/>
          <w:szCs w:val="26"/>
          <w:lang w:eastAsia="ru-RU"/>
        </w:rPr>
        <w:t xml:space="preserve">2) С участием представителей операторов связи: </w:t>
      </w:r>
    </w:p>
    <w:p w:rsidR="00854F22" w:rsidRPr="00893E7A" w:rsidRDefault="00854F22" w:rsidP="00854F22">
      <w:pPr>
        <w:spacing w:after="0" w:line="360" w:lineRule="auto"/>
        <w:ind w:firstLine="709"/>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Организация аварийного межсетевого роуминга сетей подвижной радиотелефонной связи, а также информирование населения о ЧС посредством SMS-сообщений.</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Calibri" w:hAnsi="Times New Roman" w:cs="Times New Roman"/>
          <w:sz w:val="26"/>
          <w:szCs w:val="26"/>
        </w:rPr>
        <w:t xml:space="preserve">3) </w:t>
      </w:r>
      <w:r w:rsidRPr="00893E7A">
        <w:rPr>
          <w:rFonts w:ascii="Times New Roman" w:eastAsia="Times New Roman" w:hAnsi="Times New Roman" w:cs="Times New Roman"/>
          <w:sz w:val="26"/>
          <w:szCs w:val="26"/>
          <w:lang w:eastAsia="ru-RU"/>
        </w:rPr>
        <w:t>С участием представителей администрации Волгоградской области, правоохранительных органов,  общественных  организаций на тему:</w:t>
      </w:r>
    </w:p>
    <w:p w:rsidR="00854F22" w:rsidRPr="00893E7A" w:rsidRDefault="00854F22" w:rsidP="00854F22">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t xml:space="preserve">         - Организация и проведение мероприятий в рамках борьбы с распространением информации о «группах смерти» в сети Интернет»;</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Calibri" w:hAnsi="Times New Roman" w:cs="Times New Roman"/>
          <w:sz w:val="26"/>
          <w:szCs w:val="26"/>
        </w:rPr>
        <w:t xml:space="preserve">4) </w:t>
      </w:r>
      <w:r w:rsidRPr="00893E7A">
        <w:rPr>
          <w:rFonts w:ascii="Times New Roman" w:eastAsia="Times New Roman" w:hAnsi="Times New Roman" w:cs="Times New Roman"/>
          <w:sz w:val="26"/>
          <w:szCs w:val="26"/>
          <w:lang w:eastAsia="ru-RU"/>
        </w:rPr>
        <w:t>С участием представителей общественных  организаций на тему:</w:t>
      </w:r>
    </w:p>
    <w:p w:rsidR="00854F22" w:rsidRPr="00893E7A" w:rsidRDefault="00854F22" w:rsidP="00854F22">
      <w:pPr>
        <w:spacing w:after="0" w:line="360" w:lineRule="auto"/>
        <w:jc w:val="both"/>
        <w:rPr>
          <w:rFonts w:ascii="Times New Roman" w:eastAsia="Calibri" w:hAnsi="Times New Roman" w:cs="Times New Roman"/>
          <w:sz w:val="26"/>
          <w:szCs w:val="26"/>
        </w:rPr>
      </w:pPr>
      <w:r w:rsidRPr="00893E7A">
        <w:rPr>
          <w:rFonts w:ascii="Times New Roman" w:eastAsia="Calibri" w:hAnsi="Times New Roman" w:cs="Times New Roman"/>
          <w:sz w:val="26"/>
          <w:szCs w:val="26"/>
        </w:rPr>
        <w:lastRenderedPageBreak/>
        <w:t xml:space="preserve">         - Взаимодействие «Кибердружины» Лиги безопасного интернета и Управления Роскомнадзора по Волгоградской области и Республики Калмыкия при осуществлении мониторинга сети интернет на предмет наличия на сетевых ресурсах информации доступ к которой должен быть ограничен в установленном законодательством РФ порядке.</w:t>
      </w:r>
    </w:p>
    <w:p w:rsidR="00854F22" w:rsidRPr="00893E7A" w:rsidRDefault="00854F22" w:rsidP="00854F22">
      <w:pPr>
        <w:spacing w:after="0" w:line="360" w:lineRule="auto"/>
        <w:jc w:val="both"/>
        <w:rPr>
          <w:rFonts w:ascii="Times New Roman" w:eastAsia="Calibri" w:hAnsi="Times New Roman" w:cs="Times New Roman"/>
          <w:sz w:val="26"/>
          <w:szCs w:val="26"/>
        </w:rPr>
      </w:pPr>
    </w:p>
    <w:p w:rsidR="00854F22" w:rsidRPr="00893E7A" w:rsidRDefault="00854F22" w:rsidP="00854F22">
      <w:pPr>
        <w:spacing w:after="0" w:line="360" w:lineRule="auto"/>
        <w:ind w:firstLine="709"/>
        <w:jc w:val="both"/>
        <w:rPr>
          <w:rFonts w:ascii="Times New Roman" w:eastAsia="Calibri" w:hAnsi="Times New Roman" w:cs="Times New Roman"/>
          <w:sz w:val="26"/>
          <w:szCs w:val="26"/>
          <w:lang w:eastAsia="ru-RU"/>
        </w:rPr>
      </w:pPr>
      <w:r w:rsidRPr="00893E7A">
        <w:rPr>
          <w:rFonts w:ascii="Times New Roman" w:eastAsia="Calibri" w:hAnsi="Times New Roman" w:cs="Times New Roman"/>
          <w:sz w:val="26"/>
          <w:szCs w:val="26"/>
          <w:lang w:eastAsia="ru-RU"/>
        </w:rPr>
        <w:t xml:space="preserve">В целях исполнения Плана-графика профилактических мероприятий в 3 квартале 2017 года на официальном сайте Управления была проведена актуализация нормативных правовых актов, содержащих требования в области регистрации радиоэлектронных средств (РЭС) и высокочастотных устройств (ВЧУ), а также выдачи разрешений на судовые радиостанции. </w:t>
      </w:r>
    </w:p>
    <w:p w:rsidR="00854F22" w:rsidRPr="00893E7A" w:rsidRDefault="00854F22" w:rsidP="00854F22">
      <w:pPr>
        <w:spacing w:after="0" w:line="360" w:lineRule="auto"/>
        <w:ind w:firstLine="709"/>
        <w:jc w:val="both"/>
        <w:rPr>
          <w:rFonts w:ascii="Times New Roman" w:eastAsia="Calibri" w:hAnsi="Times New Roman" w:cs="Times New Roman"/>
          <w:sz w:val="26"/>
          <w:szCs w:val="26"/>
          <w:lang w:eastAsia="ru-RU"/>
        </w:rPr>
      </w:pPr>
      <w:r w:rsidRPr="00893E7A">
        <w:rPr>
          <w:rFonts w:ascii="Times New Roman" w:eastAsia="Calibri" w:hAnsi="Times New Roman" w:cs="Times New Roman"/>
          <w:sz w:val="26"/>
          <w:szCs w:val="26"/>
          <w:lang w:eastAsia="ru-RU"/>
        </w:rPr>
        <w:t>По итогам проведения контрольно-надзорных мероприятий информация о них размещалась на официальном сайте Управления.</w:t>
      </w:r>
    </w:p>
    <w:p w:rsidR="00854F22" w:rsidRPr="00893E7A" w:rsidRDefault="00854F22" w:rsidP="00854F22">
      <w:pPr>
        <w:spacing w:after="0" w:line="360" w:lineRule="auto"/>
        <w:ind w:firstLine="709"/>
        <w:jc w:val="both"/>
        <w:rPr>
          <w:rFonts w:ascii="Times New Roman" w:eastAsia="Calibri" w:hAnsi="Times New Roman" w:cs="Times New Roman"/>
          <w:sz w:val="26"/>
          <w:szCs w:val="26"/>
          <w:lang w:eastAsia="ru-RU"/>
        </w:rPr>
      </w:pPr>
      <w:r w:rsidRPr="00893E7A">
        <w:rPr>
          <w:rFonts w:ascii="Times New Roman" w:eastAsia="Calibri" w:hAnsi="Times New Roman" w:cs="Times New Roman"/>
          <w:sz w:val="26"/>
          <w:szCs w:val="26"/>
          <w:lang w:eastAsia="ru-RU"/>
        </w:rPr>
        <w:t>В 3  квартале 2017 года проведено 202 консультации по вопросам регистрации радиоэлектронных средств, 25 консультаций по вопросам использований радиоэлектронных средств, 50 консультаций по вопросам выдачи разрешений на судовые радиостанции, 15 консультаций по вопросам ввода в эксплуатацию сооружений связи, 12 консультации по вопросам строительства сооружений связи, 3 консультации по вопросам трансляции и просмотра цифрового телевидения, 7 профилактических бесед с операторами кабельного телевидения по вопросу трансляции обязательного общедоступного телеканала Волгоградской области.</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Проведены семинары совещания:</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1) С участием органов исполнительной власти субъектов Российской Федерации, осуществляющие государственное управление в сфере образования на тему:</w:t>
      </w:r>
    </w:p>
    <w:p w:rsidR="00854F22" w:rsidRPr="00893E7A" w:rsidRDefault="00854F22" w:rsidP="00854F22">
      <w:pPr>
        <w:spacing w:after="0" w:line="360" w:lineRule="auto"/>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 xml:space="preserve">           -  Вопрос применения блокираторов сигналов подвижной радиотелефонной связи в период проведения единого государственного экзамена в 2017 году.</w:t>
      </w:r>
    </w:p>
    <w:p w:rsidR="00854F22" w:rsidRPr="00893E7A" w:rsidRDefault="00854F22" w:rsidP="00854F22">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2) С участием представителей операторов связи, оказывающих услуги кабельного телевидения на территории Волгоградской области: </w:t>
      </w:r>
    </w:p>
    <w:p w:rsidR="00854F22" w:rsidRPr="00893E7A" w:rsidRDefault="00854F22" w:rsidP="00854F22">
      <w:pPr>
        <w:spacing w:after="0" w:line="360" w:lineRule="auto"/>
        <w:ind w:firstLine="709"/>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t>- Порядок присоединения своих сетей связи для осуществления трансляции обязательного регионального теле канала.</w:t>
      </w:r>
    </w:p>
    <w:p w:rsidR="00854F22" w:rsidRPr="00893E7A" w:rsidRDefault="00854F22" w:rsidP="00854F22">
      <w:pPr>
        <w:spacing w:after="0" w:line="360" w:lineRule="auto"/>
        <w:ind w:firstLine="709"/>
        <w:jc w:val="both"/>
        <w:rPr>
          <w:rFonts w:ascii="Times New Roman" w:eastAsia="Times New Roman" w:hAnsi="Times New Roman" w:cs="Times New Roman"/>
          <w:sz w:val="26"/>
          <w:szCs w:val="26"/>
          <w:lang w:eastAsia="ru-RU"/>
        </w:rPr>
      </w:pPr>
      <w:r w:rsidRPr="00893E7A">
        <w:rPr>
          <w:rFonts w:ascii="Times New Roman" w:eastAsiaTheme="minorEastAsia" w:hAnsi="Times New Roman" w:cs="Times New Roman"/>
          <w:sz w:val="26"/>
          <w:szCs w:val="26"/>
          <w:lang w:eastAsia="ru-RU"/>
        </w:rPr>
        <w:t xml:space="preserve">3) </w:t>
      </w:r>
      <w:r w:rsidRPr="00893E7A">
        <w:rPr>
          <w:rFonts w:ascii="Times New Roman" w:eastAsia="Times New Roman" w:hAnsi="Times New Roman" w:cs="Times New Roman"/>
          <w:sz w:val="26"/>
          <w:szCs w:val="26"/>
          <w:lang w:eastAsia="ru-RU"/>
        </w:rPr>
        <w:t>С участием представители органов исполнительной власти РФ, местных органов власти:</w:t>
      </w:r>
    </w:p>
    <w:p w:rsidR="00854F22" w:rsidRPr="00893E7A" w:rsidRDefault="00854F22" w:rsidP="00854F22">
      <w:pPr>
        <w:spacing w:after="0" w:line="360" w:lineRule="auto"/>
        <w:jc w:val="both"/>
        <w:rPr>
          <w:rFonts w:ascii="Times New Roman" w:eastAsiaTheme="minorEastAsia" w:hAnsi="Times New Roman" w:cs="Times New Roman"/>
          <w:sz w:val="26"/>
          <w:szCs w:val="26"/>
          <w:lang w:eastAsia="ru-RU"/>
        </w:rPr>
      </w:pPr>
      <w:r w:rsidRPr="00893E7A">
        <w:rPr>
          <w:rFonts w:ascii="Times New Roman" w:eastAsiaTheme="minorEastAsia" w:hAnsi="Times New Roman" w:cs="Times New Roman"/>
          <w:sz w:val="26"/>
          <w:szCs w:val="26"/>
          <w:lang w:eastAsia="ru-RU"/>
        </w:rPr>
        <w:lastRenderedPageBreak/>
        <w:t xml:space="preserve">         - Подведение итогов инвентаризации радиоэлектронных средств, средств связи и сооружений связи в рамках исполнения распоряжения Губернатора Волгоградской области от 25 ноября 2016 года №356-р и выработка алгоритма дальнейших действий по пресечению функционирования выявленных незаконно действующих радиоэлектронных средств;</w:t>
      </w:r>
    </w:p>
    <w:p w:rsidR="00A21865" w:rsidRPr="00893E7A" w:rsidRDefault="00A21865" w:rsidP="00A21865">
      <w:pPr>
        <w:spacing w:after="0" w:line="360" w:lineRule="auto"/>
        <w:ind w:firstLine="567"/>
        <w:jc w:val="both"/>
        <w:rPr>
          <w:rFonts w:ascii="Times New Roman" w:hAnsi="Times New Roman" w:cs="Times New Roman"/>
          <w:b/>
          <w:i/>
          <w:sz w:val="26"/>
          <w:szCs w:val="26"/>
        </w:rPr>
      </w:pPr>
      <w:r w:rsidRPr="00893E7A">
        <w:rPr>
          <w:rFonts w:ascii="Times New Roman" w:hAnsi="Times New Roman" w:cs="Times New Roman"/>
          <w:i/>
          <w:sz w:val="26"/>
          <w:szCs w:val="26"/>
        </w:rPr>
        <w:t>В сфере СМИ:</w:t>
      </w:r>
    </w:p>
    <w:p w:rsidR="008E0D7F" w:rsidRPr="00893E7A" w:rsidRDefault="008E0D7F" w:rsidP="008E0D7F">
      <w:pPr>
        <w:pStyle w:val="afb"/>
        <w:ind w:left="0" w:firstLine="705"/>
        <w:rPr>
          <w:szCs w:val="26"/>
        </w:rPr>
      </w:pPr>
      <w:r w:rsidRPr="00893E7A">
        <w:rPr>
          <w:szCs w:val="26"/>
        </w:rPr>
        <w:t>За 9 месяцев 2017 года проведено 8 семинаров-совещаний у руководителя Управления Роскомнадзора по Волгоградской области и Республике Калмыкия; проведены 226 встреч с представителями вещателей и СМИ; общее количество проведённых в 2016 и 2017 годах профилактических мероприятий с учётом пункта 7 поручения от 18.01.2017 № 04СВ-5484 и без учёта телефонных консультаций (бесед) с нарастающим итогом составляет: 478. Процент охвата профилактическими мероприятиями составил:</w:t>
      </w:r>
    </w:p>
    <w:p w:rsidR="008E0D7F" w:rsidRPr="00893E7A" w:rsidRDefault="008E0D7F" w:rsidP="008E0D7F">
      <w:pPr>
        <w:pStyle w:val="afb"/>
        <w:ind w:left="0" w:firstLine="705"/>
        <w:rPr>
          <w:szCs w:val="26"/>
        </w:rPr>
      </w:pPr>
      <w:r w:rsidRPr="00893E7A">
        <w:rPr>
          <w:szCs w:val="26"/>
        </w:rPr>
        <w:t xml:space="preserve">     СМИ -100%, Вещатели-100%.</w:t>
      </w:r>
    </w:p>
    <w:p w:rsidR="008E0D7F" w:rsidRPr="00893E7A" w:rsidRDefault="008E0D7F" w:rsidP="008E0D7F">
      <w:pPr>
        <w:spacing w:after="0" w:line="360" w:lineRule="auto"/>
        <w:ind w:firstLine="567"/>
        <w:jc w:val="both"/>
        <w:rPr>
          <w:rFonts w:ascii="Times New Roman" w:hAnsi="Times New Roman" w:cs="Times New Roman"/>
          <w:sz w:val="26"/>
          <w:szCs w:val="26"/>
        </w:rPr>
      </w:pPr>
      <w:r w:rsidRPr="00893E7A">
        <w:rPr>
          <w:rFonts w:ascii="Times New Roman" w:hAnsi="Times New Roman" w:cs="Times New Roman"/>
          <w:sz w:val="26"/>
          <w:szCs w:val="26"/>
        </w:rPr>
        <w:t>За 3 квартал 2017 года в целях профилактики правонарушений в сфере СМИ было проведено 2 плановых семинара-совещания у руководителя Управления Роскомнадзора по Волгоградской области и Республике Калмыкия:</w:t>
      </w:r>
    </w:p>
    <w:p w:rsidR="008E0D7F" w:rsidRPr="00893E7A" w:rsidRDefault="008E0D7F" w:rsidP="008E0D7F">
      <w:pPr>
        <w:pStyle w:val="aff7"/>
        <w:spacing w:line="360" w:lineRule="auto"/>
        <w:ind w:firstLine="709"/>
        <w:jc w:val="both"/>
        <w:rPr>
          <w:rFonts w:eastAsia="Calibri"/>
          <w:sz w:val="26"/>
          <w:szCs w:val="26"/>
        </w:rPr>
      </w:pPr>
      <w:r w:rsidRPr="00893E7A">
        <w:rPr>
          <w:rFonts w:eastAsia="Calibri"/>
          <w:sz w:val="26"/>
          <w:szCs w:val="26"/>
        </w:rPr>
        <w:t>16.08.2017 семинар-совещание у начальника ТО в г. Элиста «Соблюдение требований Федерального закона от 29.12.2010 г. № 436-ФЗ «О защите детей от информации, причиняющей вред их здоровью и развитию». Знак информационной продукции в печатных СМИ»;</w:t>
      </w:r>
    </w:p>
    <w:p w:rsidR="008E0D7F" w:rsidRPr="00893E7A" w:rsidRDefault="008E0D7F" w:rsidP="008E0D7F">
      <w:pPr>
        <w:pStyle w:val="aff7"/>
        <w:spacing w:line="360" w:lineRule="auto"/>
        <w:ind w:firstLine="709"/>
        <w:jc w:val="both"/>
        <w:rPr>
          <w:sz w:val="26"/>
          <w:szCs w:val="26"/>
        </w:rPr>
      </w:pPr>
      <w:r w:rsidRPr="00893E7A">
        <w:rPr>
          <w:rFonts w:eastAsia="Calibri"/>
          <w:sz w:val="26"/>
          <w:szCs w:val="26"/>
        </w:rPr>
        <w:t xml:space="preserve">26.09.2017 </w:t>
      </w:r>
      <w:r w:rsidRPr="00893E7A">
        <w:rPr>
          <w:sz w:val="26"/>
          <w:szCs w:val="26"/>
        </w:rPr>
        <w:t>семинар-совещание у руководителя Управления Роскомнадзора по Волгоградской области и Республике Калмыкия «Вопросы участия СМИ в избирательной кампании. Соблюдение требований ст.4 Закона РФ от 27.12.1991 № 2124-1 «О средствах массовой информации». Типичные нарушения, выявляемые при осуществлении государственного контроля (надзора) за соблюдением законодательства РФ в сф</w:t>
      </w:r>
      <w:r w:rsidR="008C48AA" w:rsidRPr="00893E7A">
        <w:rPr>
          <w:sz w:val="26"/>
          <w:szCs w:val="26"/>
        </w:rPr>
        <w:t>ере средств массовой информации</w:t>
      </w:r>
      <w:r w:rsidRPr="00893E7A">
        <w:rPr>
          <w:sz w:val="26"/>
          <w:szCs w:val="26"/>
        </w:rPr>
        <w:t>».</w:t>
      </w:r>
    </w:p>
    <w:p w:rsidR="00D41AD9" w:rsidRPr="00893E7A" w:rsidRDefault="00D41AD9">
      <w:pPr>
        <w:rPr>
          <w:rFonts w:ascii="Times New Roman" w:eastAsia="Times New Roman" w:hAnsi="Times New Roman" w:cs="Times New Roman"/>
          <w:b/>
          <w:caps/>
          <w:sz w:val="26"/>
          <w:szCs w:val="26"/>
          <w:lang w:eastAsia="ru-RU"/>
        </w:rPr>
      </w:pPr>
      <w:r w:rsidRPr="00893E7A">
        <w:rPr>
          <w:rFonts w:ascii="Times New Roman" w:eastAsia="Times New Roman" w:hAnsi="Times New Roman" w:cs="Times New Roman"/>
          <w:b/>
          <w:caps/>
          <w:sz w:val="26"/>
          <w:szCs w:val="26"/>
          <w:lang w:eastAsia="ru-RU"/>
        </w:rPr>
        <w:br w:type="page"/>
      </w:r>
    </w:p>
    <w:p w:rsidR="00444DD5" w:rsidRPr="00893E7A"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893E7A">
        <w:rPr>
          <w:rFonts w:ascii="Times New Roman" w:eastAsia="Times New Roman" w:hAnsi="Times New Roman" w:cs="Times New Roman"/>
          <w:b/>
          <w:caps/>
          <w:sz w:val="26"/>
          <w:szCs w:val="26"/>
          <w:lang w:val="en-US" w:eastAsia="ru-RU"/>
        </w:rPr>
        <w:lastRenderedPageBreak/>
        <w:t>II</w:t>
      </w:r>
      <w:r w:rsidRPr="00893E7A">
        <w:rPr>
          <w:rFonts w:ascii="Times New Roman" w:eastAsia="Times New Roman" w:hAnsi="Times New Roman" w:cs="Times New Roman"/>
          <w:b/>
          <w:caps/>
          <w:sz w:val="26"/>
          <w:szCs w:val="26"/>
          <w:lang w:eastAsia="ru-RU"/>
        </w:rPr>
        <w:t xml:space="preserve">. </w:t>
      </w:r>
      <w:r w:rsidRPr="00893E7A">
        <w:rPr>
          <w:rFonts w:ascii="Times New Roman" w:eastAsia="Times New Roman" w:hAnsi="Times New Roman" w:cs="Times New Roman"/>
          <w:b/>
          <w:sz w:val="26"/>
          <w:szCs w:val="26"/>
          <w:lang w:eastAsia="ru-RU"/>
        </w:rPr>
        <w:t>Сведения о показателях эффективности деятельности</w:t>
      </w:r>
      <w:bookmarkEnd w:id="26"/>
    </w:p>
    <w:p w:rsidR="003827B1" w:rsidRPr="00893E7A" w:rsidRDefault="00A64695" w:rsidP="008242A7">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За </w:t>
      </w:r>
      <w:r w:rsidR="009143DF" w:rsidRPr="00893E7A">
        <w:rPr>
          <w:rFonts w:ascii="Times New Roman" w:eastAsia="Times New Roman" w:hAnsi="Times New Roman" w:cs="Times New Roman"/>
          <w:sz w:val="26"/>
          <w:szCs w:val="26"/>
          <w:lang w:eastAsia="ru-RU"/>
        </w:rPr>
        <w:t>9 месяцев</w:t>
      </w:r>
      <w:r w:rsidRPr="00893E7A">
        <w:rPr>
          <w:rFonts w:ascii="Times New Roman" w:eastAsia="Times New Roman" w:hAnsi="Times New Roman" w:cs="Times New Roman"/>
          <w:sz w:val="26"/>
          <w:szCs w:val="26"/>
          <w:lang w:eastAsia="ru-RU"/>
        </w:rPr>
        <w:t xml:space="preserve"> 2017 года в</w:t>
      </w:r>
      <w:r w:rsidR="00444DD5" w:rsidRPr="00893E7A">
        <w:rPr>
          <w:rFonts w:ascii="Times New Roman" w:eastAsia="Times New Roman" w:hAnsi="Times New Roman" w:cs="Times New Roman"/>
          <w:sz w:val="26"/>
          <w:szCs w:val="26"/>
          <w:lang w:eastAsia="ru-RU"/>
        </w:rPr>
        <w:t xml:space="preserve"> </w:t>
      </w:r>
      <w:r w:rsidR="009143DF" w:rsidRPr="00893E7A">
        <w:rPr>
          <w:rFonts w:ascii="Times New Roman" w:eastAsia="Times New Roman" w:hAnsi="Times New Roman" w:cs="Times New Roman"/>
          <w:b/>
          <w:sz w:val="26"/>
          <w:szCs w:val="26"/>
          <w:lang w:eastAsia="ru-RU"/>
        </w:rPr>
        <w:t>185</w:t>
      </w:r>
      <w:r w:rsidR="00444DD5" w:rsidRPr="00893E7A">
        <w:rPr>
          <w:rFonts w:ascii="Times New Roman" w:eastAsia="Times New Roman" w:hAnsi="Times New Roman" w:cs="Times New Roman"/>
          <w:b/>
          <w:sz w:val="26"/>
          <w:szCs w:val="26"/>
          <w:lang w:eastAsia="ru-RU"/>
        </w:rPr>
        <w:t xml:space="preserve"> мероприяти</w:t>
      </w:r>
      <w:r w:rsidR="0076702D" w:rsidRPr="00893E7A">
        <w:rPr>
          <w:rFonts w:ascii="Times New Roman" w:eastAsia="Times New Roman" w:hAnsi="Times New Roman" w:cs="Times New Roman"/>
          <w:b/>
          <w:sz w:val="26"/>
          <w:szCs w:val="26"/>
          <w:lang w:eastAsia="ru-RU"/>
        </w:rPr>
        <w:t>ях</w:t>
      </w:r>
      <w:r w:rsidR="00444DD5" w:rsidRPr="00893E7A">
        <w:rPr>
          <w:rFonts w:ascii="Times New Roman" w:eastAsia="Times New Roman" w:hAnsi="Times New Roman" w:cs="Times New Roman"/>
          <w:b/>
          <w:sz w:val="26"/>
          <w:szCs w:val="26"/>
          <w:lang w:eastAsia="ru-RU"/>
        </w:rPr>
        <w:t xml:space="preserve"> госконтроля</w:t>
      </w:r>
      <w:r w:rsidR="00444DD5" w:rsidRPr="00893E7A">
        <w:rPr>
          <w:rFonts w:ascii="Times New Roman" w:eastAsia="Times New Roman" w:hAnsi="Times New Roman" w:cs="Times New Roman"/>
          <w:sz w:val="26"/>
          <w:szCs w:val="26"/>
          <w:lang w:eastAsia="ru-RU"/>
        </w:rPr>
        <w:t xml:space="preserve"> (</w:t>
      </w:r>
      <w:r w:rsidR="0060142A" w:rsidRPr="00893E7A">
        <w:rPr>
          <w:rFonts w:ascii="Times New Roman" w:eastAsia="Times New Roman" w:hAnsi="Times New Roman" w:cs="Times New Roman"/>
          <w:sz w:val="26"/>
          <w:szCs w:val="26"/>
          <w:lang w:eastAsia="ru-RU"/>
        </w:rPr>
        <w:t>5</w:t>
      </w:r>
      <w:r w:rsidR="009143DF" w:rsidRPr="00893E7A">
        <w:rPr>
          <w:rFonts w:ascii="Times New Roman" w:eastAsia="Times New Roman" w:hAnsi="Times New Roman" w:cs="Times New Roman"/>
          <w:sz w:val="26"/>
          <w:szCs w:val="26"/>
          <w:lang w:eastAsia="ru-RU"/>
        </w:rPr>
        <w:t>3</w:t>
      </w:r>
      <w:r w:rsidR="00444DD5" w:rsidRPr="00893E7A">
        <w:rPr>
          <w:rFonts w:ascii="Times New Roman" w:eastAsia="Times New Roman" w:hAnsi="Times New Roman" w:cs="Times New Roman"/>
          <w:sz w:val="26"/>
          <w:szCs w:val="26"/>
          <w:lang w:eastAsia="ru-RU"/>
        </w:rPr>
        <w:t>% от числа проведенных) выявлен</w:t>
      </w:r>
      <w:r w:rsidR="00F1702A" w:rsidRPr="00893E7A">
        <w:rPr>
          <w:rFonts w:ascii="Times New Roman" w:eastAsia="Times New Roman" w:hAnsi="Times New Roman" w:cs="Times New Roman"/>
          <w:sz w:val="26"/>
          <w:szCs w:val="26"/>
          <w:lang w:eastAsia="ru-RU"/>
        </w:rPr>
        <w:t>ы</w:t>
      </w:r>
      <w:r w:rsidR="00444DD5" w:rsidRPr="00893E7A">
        <w:rPr>
          <w:rFonts w:ascii="Times New Roman" w:eastAsia="Times New Roman" w:hAnsi="Times New Roman" w:cs="Times New Roman"/>
          <w:sz w:val="26"/>
          <w:szCs w:val="26"/>
          <w:lang w:eastAsia="ru-RU"/>
        </w:rPr>
        <w:t xml:space="preserve"> </w:t>
      </w:r>
      <w:r w:rsidR="00444DD5" w:rsidRPr="00893E7A">
        <w:rPr>
          <w:rFonts w:ascii="Times New Roman" w:eastAsia="Times New Roman" w:hAnsi="Times New Roman" w:cs="Times New Roman"/>
          <w:b/>
          <w:sz w:val="26"/>
          <w:szCs w:val="26"/>
          <w:lang w:eastAsia="ru-RU"/>
        </w:rPr>
        <w:t>нарушени</w:t>
      </w:r>
      <w:r w:rsidR="00F1702A" w:rsidRPr="00893E7A">
        <w:rPr>
          <w:rFonts w:ascii="Times New Roman" w:eastAsia="Times New Roman" w:hAnsi="Times New Roman" w:cs="Times New Roman"/>
          <w:b/>
          <w:sz w:val="26"/>
          <w:szCs w:val="26"/>
          <w:lang w:eastAsia="ru-RU"/>
        </w:rPr>
        <w:t>я</w:t>
      </w:r>
      <w:r w:rsidR="00444DD5" w:rsidRPr="00893E7A">
        <w:rPr>
          <w:rFonts w:ascii="Times New Roman" w:eastAsia="Times New Roman" w:hAnsi="Times New Roman" w:cs="Times New Roman"/>
          <w:b/>
          <w:sz w:val="26"/>
          <w:szCs w:val="26"/>
          <w:lang w:eastAsia="ru-RU"/>
        </w:rPr>
        <w:t xml:space="preserve"> норм</w:t>
      </w:r>
      <w:r w:rsidR="00444DD5" w:rsidRPr="00893E7A">
        <w:rPr>
          <w:rFonts w:ascii="Times New Roman" w:eastAsia="Times New Roman" w:hAnsi="Times New Roman" w:cs="Times New Roman"/>
          <w:sz w:val="26"/>
          <w:szCs w:val="26"/>
          <w:lang w:eastAsia="ru-RU"/>
        </w:rPr>
        <w:t xml:space="preserve"> действующего законодательства</w:t>
      </w:r>
      <w:r w:rsidR="003827B1" w:rsidRPr="00893E7A">
        <w:rPr>
          <w:rFonts w:ascii="Times New Roman" w:eastAsia="Times New Roman" w:hAnsi="Times New Roman" w:cs="Times New Roman"/>
          <w:sz w:val="26"/>
          <w:szCs w:val="26"/>
          <w:lang w:eastAsia="ru-RU"/>
        </w:rPr>
        <w:t>, в том числе по:</w:t>
      </w:r>
    </w:p>
    <w:p w:rsidR="003827B1" w:rsidRPr="00893E7A"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xml:space="preserve">- </w:t>
      </w:r>
      <w:r w:rsidR="0060142A" w:rsidRPr="00893E7A">
        <w:rPr>
          <w:rFonts w:ascii="Times New Roman" w:eastAsia="Times New Roman" w:hAnsi="Times New Roman" w:cs="Times New Roman"/>
          <w:b/>
          <w:sz w:val="26"/>
          <w:szCs w:val="26"/>
          <w:lang w:eastAsia="ru-RU"/>
        </w:rPr>
        <w:t>1</w:t>
      </w:r>
      <w:r w:rsidR="009143DF" w:rsidRPr="00893E7A">
        <w:rPr>
          <w:rFonts w:ascii="Times New Roman" w:eastAsia="Times New Roman" w:hAnsi="Times New Roman" w:cs="Times New Roman"/>
          <w:b/>
          <w:sz w:val="26"/>
          <w:szCs w:val="26"/>
          <w:lang w:eastAsia="ru-RU"/>
        </w:rPr>
        <w:t>57</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плановым мероприятиям (</w:t>
      </w:r>
      <w:r w:rsidR="0060142A" w:rsidRPr="00893E7A">
        <w:rPr>
          <w:rFonts w:ascii="Times New Roman" w:eastAsia="Times New Roman" w:hAnsi="Times New Roman" w:cs="Times New Roman"/>
          <w:sz w:val="26"/>
          <w:szCs w:val="26"/>
          <w:lang w:eastAsia="ru-RU"/>
        </w:rPr>
        <w:t>5</w:t>
      </w:r>
      <w:r w:rsidR="009143DF" w:rsidRPr="00893E7A">
        <w:rPr>
          <w:rFonts w:ascii="Times New Roman" w:eastAsia="Times New Roman" w:hAnsi="Times New Roman" w:cs="Times New Roman"/>
          <w:sz w:val="26"/>
          <w:szCs w:val="26"/>
          <w:lang w:eastAsia="ru-RU"/>
        </w:rPr>
        <w:t>4</w:t>
      </w:r>
      <w:r w:rsidRPr="00893E7A">
        <w:rPr>
          <w:rFonts w:ascii="Times New Roman" w:eastAsia="Times New Roman" w:hAnsi="Times New Roman" w:cs="Times New Roman"/>
          <w:sz w:val="26"/>
          <w:szCs w:val="26"/>
          <w:lang w:eastAsia="ru-RU"/>
        </w:rPr>
        <w:t>% от проведенных плановых);</w:t>
      </w:r>
    </w:p>
    <w:p w:rsidR="003827B1" w:rsidRPr="00893E7A"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b/>
          <w:sz w:val="26"/>
          <w:szCs w:val="26"/>
          <w:lang w:eastAsia="ru-RU"/>
        </w:rPr>
        <w:t xml:space="preserve">- </w:t>
      </w:r>
      <w:r w:rsidR="0060142A" w:rsidRPr="00893E7A">
        <w:rPr>
          <w:rFonts w:ascii="Times New Roman" w:eastAsia="Times New Roman" w:hAnsi="Times New Roman" w:cs="Times New Roman"/>
          <w:b/>
          <w:sz w:val="26"/>
          <w:szCs w:val="26"/>
          <w:lang w:eastAsia="ru-RU"/>
        </w:rPr>
        <w:t>2</w:t>
      </w:r>
      <w:r w:rsidR="009143DF" w:rsidRPr="00893E7A">
        <w:rPr>
          <w:rFonts w:ascii="Times New Roman" w:eastAsia="Times New Roman" w:hAnsi="Times New Roman" w:cs="Times New Roman"/>
          <w:b/>
          <w:sz w:val="26"/>
          <w:szCs w:val="26"/>
          <w:lang w:eastAsia="ru-RU"/>
        </w:rPr>
        <w:t>8</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внеплановым мероприятиям (</w:t>
      </w:r>
      <w:r w:rsidR="009143DF" w:rsidRPr="00893E7A">
        <w:rPr>
          <w:rFonts w:ascii="Times New Roman" w:eastAsia="Times New Roman" w:hAnsi="Times New Roman" w:cs="Times New Roman"/>
          <w:sz w:val="26"/>
          <w:szCs w:val="26"/>
          <w:lang w:eastAsia="ru-RU"/>
        </w:rPr>
        <w:t>46</w:t>
      </w:r>
      <w:r w:rsidRPr="00893E7A">
        <w:rPr>
          <w:rFonts w:ascii="Times New Roman" w:eastAsia="Times New Roman" w:hAnsi="Times New Roman" w:cs="Times New Roman"/>
          <w:sz w:val="26"/>
          <w:szCs w:val="26"/>
          <w:lang w:eastAsia="ru-RU"/>
        </w:rPr>
        <w:t>% от проведенных внеплановых).</w:t>
      </w:r>
    </w:p>
    <w:p w:rsidR="00444DD5" w:rsidRPr="00893E7A"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9" w:name="_MON_1403084262"/>
      <w:bookmarkStart w:id="30" w:name="_MON_1410187832"/>
      <w:bookmarkEnd w:id="29"/>
      <w:bookmarkEnd w:id="30"/>
      <w:r w:rsidRPr="00893E7A">
        <w:rPr>
          <w:rFonts w:ascii="Times New Roman" w:eastAsia="Times New Roman" w:hAnsi="Times New Roman" w:cs="Times New Roman"/>
          <w:sz w:val="26"/>
          <w:szCs w:val="26"/>
          <w:u w:val="single"/>
          <w:lang w:eastAsia="ru-RU"/>
        </w:rPr>
        <w:t xml:space="preserve">По результатам проведенных мероприятий по надзору (контролю) (проверок и мероприятий СН) </w:t>
      </w:r>
      <w:r w:rsidR="008242A7" w:rsidRPr="00893E7A">
        <w:rPr>
          <w:rFonts w:ascii="Times New Roman" w:eastAsia="Times New Roman" w:hAnsi="Times New Roman" w:cs="Times New Roman"/>
          <w:sz w:val="26"/>
          <w:szCs w:val="26"/>
          <w:u w:val="single"/>
          <w:lang w:eastAsia="ru-RU"/>
        </w:rPr>
        <w:t xml:space="preserve">за </w:t>
      </w:r>
      <w:r w:rsidR="00D34F18" w:rsidRPr="00893E7A">
        <w:rPr>
          <w:rFonts w:ascii="Times New Roman" w:eastAsia="Times New Roman" w:hAnsi="Times New Roman" w:cs="Times New Roman"/>
          <w:sz w:val="26"/>
          <w:szCs w:val="26"/>
          <w:u w:val="single"/>
          <w:lang w:eastAsia="ru-RU"/>
        </w:rPr>
        <w:t>9 месяцев</w:t>
      </w:r>
      <w:r w:rsidR="008242A7" w:rsidRPr="00893E7A">
        <w:rPr>
          <w:rFonts w:ascii="Times New Roman" w:eastAsia="Times New Roman" w:hAnsi="Times New Roman" w:cs="Times New Roman"/>
          <w:sz w:val="26"/>
          <w:szCs w:val="26"/>
          <w:u w:val="single"/>
          <w:lang w:eastAsia="ru-RU"/>
        </w:rPr>
        <w:t xml:space="preserve"> 2017 года</w:t>
      </w:r>
      <w:r w:rsidRPr="00893E7A">
        <w:rPr>
          <w:rFonts w:ascii="Times New Roman" w:eastAsia="Times New Roman" w:hAnsi="Times New Roman" w:cs="Times New Roman"/>
          <w:sz w:val="26"/>
          <w:szCs w:val="26"/>
          <w:u w:val="single"/>
          <w:lang w:eastAsia="ru-RU"/>
        </w:rPr>
        <w:t>:</w:t>
      </w:r>
    </w:p>
    <w:p w:rsidR="0035468E" w:rsidRPr="00893E7A"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выявлено </w:t>
      </w:r>
      <w:r w:rsidR="00D34F18" w:rsidRPr="00893E7A">
        <w:rPr>
          <w:rFonts w:ascii="Times New Roman" w:eastAsia="Times New Roman" w:hAnsi="Times New Roman" w:cs="Times New Roman"/>
          <w:sz w:val="26"/>
          <w:szCs w:val="26"/>
          <w:lang w:eastAsia="ru-RU"/>
        </w:rPr>
        <w:t>270</w:t>
      </w:r>
      <w:r w:rsidRPr="00893E7A">
        <w:rPr>
          <w:rFonts w:ascii="Times New Roman" w:eastAsia="Times New Roman" w:hAnsi="Times New Roman" w:cs="Times New Roman"/>
          <w:sz w:val="26"/>
          <w:szCs w:val="26"/>
          <w:lang w:eastAsia="ru-RU"/>
        </w:rPr>
        <w:t xml:space="preserve"> нарушени</w:t>
      </w:r>
      <w:r w:rsidR="003271F2" w:rsidRPr="00893E7A">
        <w:rPr>
          <w:rFonts w:ascii="Times New Roman" w:eastAsia="Times New Roman" w:hAnsi="Times New Roman" w:cs="Times New Roman"/>
          <w:sz w:val="26"/>
          <w:szCs w:val="26"/>
          <w:lang w:eastAsia="ru-RU"/>
        </w:rPr>
        <w:t>й</w:t>
      </w:r>
      <w:r w:rsidRPr="00893E7A">
        <w:rPr>
          <w:rFonts w:ascii="Times New Roman" w:eastAsia="Times New Roman" w:hAnsi="Times New Roman" w:cs="Times New Roman"/>
          <w:sz w:val="26"/>
          <w:szCs w:val="26"/>
          <w:lang w:eastAsia="ru-RU"/>
        </w:rPr>
        <w:t xml:space="preserve"> норм действующего законодательства;</w:t>
      </w:r>
    </w:p>
    <w:p w:rsidR="00444DD5" w:rsidRPr="00893E7A"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xml:space="preserve">- выдано </w:t>
      </w:r>
      <w:r w:rsidR="00D34F18" w:rsidRPr="00893E7A">
        <w:rPr>
          <w:rFonts w:ascii="Times New Roman" w:eastAsia="Times New Roman" w:hAnsi="Times New Roman" w:cs="Times New Roman"/>
          <w:sz w:val="26"/>
          <w:szCs w:val="26"/>
          <w:lang w:eastAsia="ru-RU"/>
        </w:rPr>
        <w:t>30</w:t>
      </w:r>
      <w:r w:rsidRPr="00893E7A">
        <w:rPr>
          <w:rFonts w:ascii="Times New Roman" w:eastAsia="Times New Roman" w:hAnsi="Times New Roman" w:cs="Times New Roman"/>
          <w:sz w:val="26"/>
          <w:szCs w:val="26"/>
          <w:lang w:eastAsia="ru-RU"/>
        </w:rPr>
        <w:t xml:space="preserve"> предписани</w:t>
      </w:r>
      <w:r w:rsidR="008242A7" w:rsidRPr="00893E7A">
        <w:rPr>
          <w:rFonts w:ascii="Times New Roman" w:eastAsia="Times New Roman" w:hAnsi="Times New Roman" w:cs="Times New Roman"/>
          <w:sz w:val="26"/>
          <w:szCs w:val="26"/>
          <w:lang w:eastAsia="ru-RU"/>
        </w:rPr>
        <w:t>й</w:t>
      </w:r>
      <w:r w:rsidRPr="00893E7A">
        <w:rPr>
          <w:rFonts w:ascii="Times New Roman" w:eastAsia="Times New Roman" w:hAnsi="Times New Roman" w:cs="Times New Roman"/>
          <w:sz w:val="26"/>
          <w:szCs w:val="26"/>
          <w:lang w:eastAsia="ru-RU"/>
        </w:rPr>
        <w:t xml:space="preserve"> об устранении выявленных нарушений;</w:t>
      </w:r>
    </w:p>
    <w:p w:rsidR="003827B1" w:rsidRPr="00893E7A" w:rsidRDefault="003827B1" w:rsidP="003827B1">
      <w:pPr>
        <w:spacing w:after="0" w:line="360" w:lineRule="auto"/>
        <w:ind w:firstLine="720"/>
        <w:jc w:val="both"/>
        <w:rPr>
          <w:rFonts w:ascii="Times New Roman" w:eastAsia="Times New Roman" w:hAnsi="Times New Roman" w:cs="Times New Roman"/>
          <w:b/>
          <w:sz w:val="26"/>
          <w:szCs w:val="26"/>
          <w:lang w:eastAsia="ru-RU"/>
        </w:rPr>
      </w:pP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в</w:t>
      </w:r>
      <w:r w:rsidR="0060176C" w:rsidRPr="00893E7A">
        <w:rPr>
          <w:rFonts w:ascii="Times New Roman" w:eastAsia="Times New Roman" w:hAnsi="Times New Roman" w:cs="Times New Roman"/>
          <w:sz w:val="26"/>
          <w:szCs w:val="26"/>
          <w:lang w:eastAsia="ru-RU"/>
        </w:rPr>
        <w:t>ы</w:t>
      </w:r>
      <w:r w:rsidRPr="00893E7A">
        <w:rPr>
          <w:rFonts w:ascii="Times New Roman" w:eastAsia="Times New Roman" w:hAnsi="Times New Roman" w:cs="Times New Roman"/>
          <w:sz w:val="26"/>
          <w:szCs w:val="26"/>
          <w:lang w:eastAsia="ru-RU"/>
        </w:rPr>
        <w:t xml:space="preserve">несено </w:t>
      </w:r>
      <w:r w:rsidR="00D34F18" w:rsidRPr="00893E7A">
        <w:rPr>
          <w:rFonts w:ascii="Times New Roman" w:eastAsia="Times New Roman" w:hAnsi="Times New Roman" w:cs="Times New Roman"/>
          <w:sz w:val="26"/>
          <w:szCs w:val="26"/>
          <w:lang w:eastAsia="ru-RU"/>
        </w:rPr>
        <w:t>165</w:t>
      </w:r>
      <w:r w:rsidR="00EF6D8F"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представлений</w:t>
      </w:r>
      <w:r w:rsidRPr="00893E7A">
        <w:rPr>
          <w:rFonts w:ascii="Times New Roman" w:eastAsia="Times New Roman" w:hAnsi="Times New Roman" w:cs="Times New Roman"/>
          <w:b/>
          <w:sz w:val="26"/>
          <w:szCs w:val="26"/>
          <w:lang w:eastAsia="ru-RU"/>
        </w:rPr>
        <w:t xml:space="preserve"> </w:t>
      </w:r>
      <w:r w:rsidRPr="00893E7A">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893E7A"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 составлен</w:t>
      </w:r>
      <w:r w:rsidR="008242A7" w:rsidRPr="00893E7A">
        <w:rPr>
          <w:rFonts w:ascii="Times New Roman" w:eastAsia="Times New Roman" w:hAnsi="Times New Roman" w:cs="Times New Roman"/>
          <w:sz w:val="26"/>
          <w:szCs w:val="26"/>
          <w:lang w:eastAsia="ru-RU"/>
        </w:rPr>
        <w:t>о</w:t>
      </w:r>
      <w:r w:rsidRPr="00893E7A">
        <w:rPr>
          <w:rFonts w:ascii="Times New Roman" w:eastAsia="Times New Roman" w:hAnsi="Times New Roman" w:cs="Times New Roman"/>
          <w:sz w:val="26"/>
          <w:szCs w:val="26"/>
          <w:lang w:eastAsia="ru-RU"/>
        </w:rPr>
        <w:t xml:space="preserve"> </w:t>
      </w:r>
      <w:r w:rsidR="00D34F18" w:rsidRPr="00893E7A">
        <w:rPr>
          <w:rFonts w:ascii="Times New Roman" w:eastAsia="Times New Roman" w:hAnsi="Times New Roman" w:cs="Times New Roman"/>
          <w:sz w:val="26"/>
          <w:szCs w:val="26"/>
          <w:lang w:eastAsia="ru-RU"/>
        </w:rPr>
        <w:t>95</w:t>
      </w:r>
      <w:r w:rsidR="0079761B" w:rsidRPr="00893E7A">
        <w:rPr>
          <w:rFonts w:ascii="Times New Roman" w:eastAsia="Times New Roman" w:hAnsi="Times New Roman" w:cs="Times New Roman"/>
          <w:sz w:val="26"/>
          <w:szCs w:val="26"/>
          <w:lang w:eastAsia="ru-RU"/>
        </w:rPr>
        <w:t xml:space="preserve"> </w:t>
      </w:r>
      <w:r w:rsidRPr="00893E7A">
        <w:rPr>
          <w:rFonts w:ascii="Times New Roman" w:eastAsia="Times New Roman" w:hAnsi="Times New Roman" w:cs="Times New Roman"/>
          <w:sz w:val="26"/>
          <w:szCs w:val="26"/>
          <w:lang w:eastAsia="ru-RU"/>
        </w:rPr>
        <w:t>протокол</w:t>
      </w:r>
      <w:r w:rsidR="00D34F18" w:rsidRPr="00893E7A">
        <w:rPr>
          <w:rFonts w:ascii="Times New Roman" w:eastAsia="Times New Roman" w:hAnsi="Times New Roman" w:cs="Times New Roman"/>
          <w:sz w:val="26"/>
          <w:szCs w:val="26"/>
          <w:lang w:eastAsia="ru-RU"/>
        </w:rPr>
        <w:t xml:space="preserve">ов </w:t>
      </w:r>
      <w:r w:rsidRPr="00893E7A">
        <w:rPr>
          <w:rFonts w:ascii="Times New Roman" w:eastAsia="Times New Roman" w:hAnsi="Times New Roman" w:cs="Times New Roman"/>
          <w:sz w:val="26"/>
          <w:szCs w:val="26"/>
          <w:lang w:eastAsia="ru-RU"/>
        </w:rPr>
        <w:t>об АПН</w:t>
      </w:r>
      <w:r w:rsidR="00AD24CD" w:rsidRPr="00893E7A">
        <w:rPr>
          <w:rFonts w:ascii="Times New Roman" w:eastAsia="Times New Roman" w:hAnsi="Times New Roman" w:cs="Times New Roman"/>
          <w:sz w:val="26"/>
          <w:szCs w:val="26"/>
          <w:lang w:eastAsia="ru-RU"/>
        </w:rPr>
        <w:t>.</w:t>
      </w:r>
    </w:p>
    <w:p w:rsidR="00444DD5" w:rsidRPr="00893E7A" w:rsidRDefault="00444DD5" w:rsidP="003F700C">
      <w:pPr>
        <w:spacing w:after="0" w:line="360" w:lineRule="auto"/>
        <w:jc w:val="both"/>
        <w:rPr>
          <w:rFonts w:ascii="Times New Roman" w:eastAsia="Times New Roman" w:hAnsi="Times New Roman" w:cs="Times New Roman"/>
          <w:sz w:val="26"/>
          <w:szCs w:val="26"/>
          <w:lang w:eastAsia="ru-RU"/>
        </w:rPr>
      </w:pPr>
      <w:r w:rsidRPr="00893E7A">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893E7A" w:rsidTr="001C5561">
        <w:trPr>
          <w:trHeight w:val="1130"/>
          <w:tblHeader/>
        </w:trPr>
        <w:tc>
          <w:tcPr>
            <w:tcW w:w="741" w:type="dxa"/>
            <w:vAlign w:val="center"/>
          </w:tcPr>
          <w:p w:rsidR="00853D31" w:rsidRPr="00893E7A" w:rsidRDefault="00853D31" w:rsidP="001C5561">
            <w:pPr>
              <w:spacing w:after="0"/>
              <w:jc w:val="center"/>
              <w:rPr>
                <w:rFonts w:ascii="Times New Roman" w:eastAsia="Times New Roman" w:hAnsi="Times New Roman" w:cs="Times New Roman"/>
                <w:b/>
                <w:sz w:val="24"/>
                <w:szCs w:val="24"/>
                <w:lang w:eastAsia="ru-RU"/>
              </w:rPr>
            </w:pPr>
            <w:r w:rsidRPr="00893E7A">
              <w:rPr>
                <w:rFonts w:ascii="Times New Roman" w:eastAsia="Times New Roman" w:hAnsi="Times New Roman" w:cs="Times New Roman"/>
                <w:b/>
                <w:sz w:val="24"/>
                <w:szCs w:val="24"/>
                <w:lang w:eastAsia="ru-RU"/>
              </w:rPr>
              <w:t>№ п/п</w:t>
            </w:r>
          </w:p>
        </w:tc>
        <w:tc>
          <w:tcPr>
            <w:tcW w:w="4352" w:type="dxa"/>
            <w:vAlign w:val="center"/>
          </w:tcPr>
          <w:p w:rsidR="00853D31" w:rsidRPr="00893E7A" w:rsidRDefault="00853D31" w:rsidP="001C5561">
            <w:pPr>
              <w:spacing w:after="0"/>
              <w:jc w:val="center"/>
              <w:rPr>
                <w:rFonts w:ascii="Times New Roman" w:eastAsia="Times New Roman" w:hAnsi="Times New Roman" w:cs="Times New Roman"/>
                <w:b/>
                <w:sz w:val="24"/>
                <w:szCs w:val="24"/>
                <w:lang w:eastAsia="ru-RU"/>
              </w:rPr>
            </w:pPr>
            <w:r w:rsidRPr="00893E7A">
              <w:rPr>
                <w:rFonts w:ascii="Times New Roman" w:eastAsia="Times New Roman" w:hAnsi="Times New Roman" w:cs="Times New Roman"/>
                <w:b/>
                <w:sz w:val="24"/>
                <w:szCs w:val="24"/>
                <w:lang w:eastAsia="ru-RU"/>
              </w:rPr>
              <w:t>Показатель</w:t>
            </w:r>
          </w:p>
        </w:tc>
        <w:tc>
          <w:tcPr>
            <w:tcW w:w="2682" w:type="dxa"/>
            <w:vAlign w:val="center"/>
          </w:tcPr>
          <w:p w:rsidR="00853D31" w:rsidRPr="00893E7A" w:rsidRDefault="00853D31" w:rsidP="001C5561">
            <w:pPr>
              <w:spacing w:after="0"/>
              <w:jc w:val="center"/>
              <w:rPr>
                <w:rFonts w:ascii="Times New Roman" w:eastAsia="Times New Roman" w:hAnsi="Times New Roman" w:cs="Times New Roman"/>
                <w:b/>
                <w:sz w:val="24"/>
                <w:szCs w:val="24"/>
                <w:lang w:eastAsia="ru-RU"/>
              </w:rPr>
            </w:pPr>
            <w:r w:rsidRPr="00893E7A">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893E7A" w:rsidRDefault="00853D31" w:rsidP="001C5561">
            <w:pPr>
              <w:spacing w:after="0"/>
              <w:jc w:val="center"/>
              <w:rPr>
                <w:rFonts w:ascii="Times New Roman" w:eastAsia="Times New Roman" w:hAnsi="Times New Roman" w:cs="Times New Roman"/>
                <w:b/>
                <w:sz w:val="24"/>
                <w:szCs w:val="24"/>
                <w:lang w:eastAsia="ru-RU"/>
              </w:rPr>
            </w:pPr>
            <w:r w:rsidRPr="00893E7A">
              <w:rPr>
                <w:rFonts w:ascii="Times New Roman" w:eastAsia="Times New Roman" w:hAnsi="Times New Roman" w:cs="Times New Roman"/>
                <w:b/>
                <w:sz w:val="24"/>
                <w:szCs w:val="24"/>
                <w:lang w:eastAsia="ru-RU"/>
              </w:rPr>
              <w:t>на конец отчетного периода текущего года</w:t>
            </w:r>
          </w:p>
        </w:tc>
      </w:tr>
      <w:tr w:rsidR="0060176C" w:rsidRPr="00893E7A" w:rsidTr="00853D31">
        <w:trPr>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1.</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выявлено нарушений</w:t>
            </w:r>
          </w:p>
        </w:tc>
        <w:tc>
          <w:tcPr>
            <w:tcW w:w="2682"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0,8</w:t>
            </w:r>
            <w:r w:rsidR="00D34F18" w:rsidRPr="00893E7A">
              <w:rPr>
                <w:rFonts w:ascii="Times New Roman" w:eastAsia="Times New Roman" w:hAnsi="Times New Roman" w:cs="Times New Roman"/>
                <w:sz w:val="24"/>
                <w:szCs w:val="24"/>
                <w:lang w:eastAsia="ru-RU"/>
              </w:rPr>
              <w:t>3</w:t>
            </w:r>
          </w:p>
        </w:tc>
        <w:tc>
          <w:tcPr>
            <w:tcW w:w="2363"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0,8</w:t>
            </w:r>
          </w:p>
        </w:tc>
      </w:tr>
      <w:tr w:rsidR="0060176C" w:rsidRPr="00893E7A" w:rsidTr="00853D31">
        <w:trPr>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2.</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выдано предписаний</w:t>
            </w:r>
          </w:p>
        </w:tc>
        <w:tc>
          <w:tcPr>
            <w:tcW w:w="2682"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w:t>
            </w:r>
            <w:r w:rsidR="00D34F18" w:rsidRPr="00893E7A">
              <w:rPr>
                <w:rFonts w:ascii="Times New Roman" w:eastAsia="Times New Roman" w:hAnsi="Times New Roman" w:cs="Times New Roman"/>
                <w:sz w:val="24"/>
                <w:szCs w:val="24"/>
                <w:lang w:eastAsia="ru-RU"/>
              </w:rPr>
              <w:t>09</w:t>
            </w:r>
          </w:p>
        </w:tc>
        <w:tc>
          <w:tcPr>
            <w:tcW w:w="2363"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0,09</w:t>
            </w:r>
          </w:p>
        </w:tc>
      </w:tr>
      <w:tr w:rsidR="0060176C" w:rsidRPr="00893E7A" w:rsidTr="00853D31">
        <w:trPr>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3.</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hAnsi="Times New Roman" w:cs="Times New Roman"/>
                <w:sz w:val="24"/>
              </w:rPr>
              <w:t>вынесено представлений</w:t>
            </w:r>
          </w:p>
        </w:tc>
        <w:tc>
          <w:tcPr>
            <w:tcW w:w="2682"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w:t>
            </w:r>
            <w:r w:rsidR="00D34F18" w:rsidRPr="00893E7A">
              <w:rPr>
                <w:rFonts w:ascii="Times New Roman" w:eastAsia="Times New Roman" w:hAnsi="Times New Roman" w:cs="Times New Roman"/>
                <w:sz w:val="24"/>
                <w:szCs w:val="24"/>
                <w:lang w:eastAsia="ru-RU"/>
              </w:rPr>
              <w:t>44</w:t>
            </w:r>
          </w:p>
        </w:tc>
        <w:tc>
          <w:tcPr>
            <w:tcW w:w="2363"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0,4</w:t>
            </w:r>
            <w:r w:rsidR="00D34F18" w:rsidRPr="00893E7A">
              <w:rPr>
                <w:rFonts w:ascii="Times New Roman" w:eastAsia="Times New Roman" w:hAnsi="Times New Roman" w:cs="Times New Roman"/>
                <w:sz w:val="24"/>
                <w:szCs w:val="24"/>
                <w:lang w:eastAsia="ru-RU"/>
              </w:rPr>
              <w:t>7</w:t>
            </w:r>
          </w:p>
        </w:tc>
      </w:tr>
      <w:tr w:rsidR="0060176C" w:rsidRPr="00893E7A" w:rsidTr="00812BFC">
        <w:trPr>
          <w:trHeight w:val="410"/>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4.</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составлено протоколов об АПН</w:t>
            </w:r>
          </w:p>
        </w:tc>
        <w:tc>
          <w:tcPr>
            <w:tcW w:w="2682"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w:t>
            </w:r>
            <w:r w:rsidR="00D34F18" w:rsidRPr="00893E7A">
              <w:rPr>
                <w:rFonts w:ascii="Times New Roman" w:eastAsia="Times New Roman" w:hAnsi="Times New Roman" w:cs="Times New Roman"/>
                <w:sz w:val="24"/>
                <w:szCs w:val="24"/>
                <w:lang w:eastAsia="ru-RU"/>
              </w:rPr>
              <w:t>65</w:t>
            </w:r>
          </w:p>
        </w:tc>
        <w:tc>
          <w:tcPr>
            <w:tcW w:w="2363" w:type="dxa"/>
          </w:tcPr>
          <w:p w:rsidR="0060176C" w:rsidRPr="00893E7A" w:rsidRDefault="0060176C" w:rsidP="00D34F18">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w:t>
            </w:r>
            <w:r w:rsidR="00D34F18" w:rsidRPr="00893E7A">
              <w:rPr>
                <w:rFonts w:ascii="Times New Roman" w:eastAsia="Times New Roman" w:hAnsi="Times New Roman" w:cs="Times New Roman"/>
                <w:sz w:val="24"/>
                <w:szCs w:val="24"/>
                <w:lang w:eastAsia="ru-RU"/>
              </w:rPr>
              <w:t>27</w:t>
            </w:r>
          </w:p>
        </w:tc>
      </w:tr>
      <w:tr w:rsidR="0060176C" w:rsidRPr="00893E7A" w:rsidTr="00853D31">
        <w:trPr>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5.</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наложено штрафов, тыс.руб.</w:t>
            </w:r>
          </w:p>
        </w:tc>
        <w:tc>
          <w:tcPr>
            <w:tcW w:w="2682" w:type="dxa"/>
          </w:tcPr>
          <w:p w:rsidR="0060176C" w:rsidRPr="00893E7A" w:rsidRDefault="00D34F18"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1,19</w:t>
            </w:r>
          </w:p>
        </w:tc>
        <w:tc>
          <w:tcPr>
            <w:tcW w:w="2363" w:type="dxa"/>
          </w:tcPr>
          <w:p w:rsidR="0060176C" w:rsidRPr="00893E7A" w:rsidRDefault="00087FF6" w:rsidP="00793920">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w:t>
            </w:r>
            <w:r w:rsidR="00793920" w:rsidRPr="00893E7A">
              <w:rPr>
                <w:rFonts w:ascii="Times New Roman" w:eastAsia="Times New Roman" w:hAnsi="Times New Roman" w:cs="Times New Roman"/>
                <w:sz w:val="24"/>
                <w:szCs w:val="24"/>
                <w:lang w:eastAsia="ru-RU"/>
              </w:rPr>
              <w:t>2</w:t>
            </w:r>
          </w:p>
        </w:tc>
      </w:tr>
      <w:tr w:rsidR="0060176C" w:rsidRPr="00893E7A" w:rsidTr="00853D31">
        <w:trPr>
          <w:tblHeader/>
        </w:trPr>
        <w:tc>
          <w:tcPr>
            <w:tcW w:w="741"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6.</w:t>
            </w:r>
          </w:p>
        </w:tc>
        <w:tc>
          <w:tcPr>
            <w:tcW w:w="4352" w:type="dxa"/>
          </w:tcPr>
          <w:p w:rsidR="0060176C" w:rsidRPr="00893E7A" w:rsidRDefault="0060176C" w:rsidP="0060176C">
            <w:pPr>
              <w:spacing w:after="0" w:line="360" w:lineRule="auto"/>
              <w:jc w:val="both"/>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взыскано штрафов, тыс.руб.</w:t>
            </w:r>
          </w:p>
        </w:tc>
        <w:tc>
          <w:tcPr>
            <w:tcW w:w="2682" w:type="dxa"/>
          </w:tcPr>
          <w:p w:rsidR="0060176C" w:rsidRPr="00893E7A" w:rsidRDefault="0060176C"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0,8</w:t>
            </w:r>
          </w:p>
        </w:tc>
        <w:tc>
          <w:tcPr>
            <w:tcW w:w="2363" w:type="dxa"/>
          </w:tcPr>
          <w:p w:rsidR="0060176C" w:rsidRPr="00893E7A" w:rsidRDefault="00087FF6" w:rsidP="0060176C">
            <w:pPr>
              <w:spacing w:after="0" w:line="360" w:lineRule="auto"/>
              <w:jc w:val="center"/>
              <w:rPr>
                <w:rFonts w:ascii="Times New Roman" w:eastAsia="Times New Roman" w:hAnsi="Times New Roman" w:cs="Times New Roman"/>
                <w:sz w:val="24"/>
                <w:szCs w:val="24"/>
                <w:lang w:eastAsia="ru-RU"/>
              </w:rPr>
            </w:pPr>
            <w:r w:rsidRPr="00893E7A">
              <w:rPr>
                <w:rFonts w:ascii="Times New Roman" w:eastAsia="Times New Roman" w:hAnsi="Times New Roman" w:cs="Times New Roman"/>
                <w:sz w:val="24"/>
                <w:szCs w:val="24"/>
                <w:lang w:eastAsia="ru-RU"/>
              </w:rPr>
              <w:t>0,1</w:t>
            </w:r>
          </w:p>
        </w:tc>
      </w:tr>
    </w:tbl>
    <w:p w:rsidR="008762E1" w:rsidRPr="00893E7A"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893E7A">
        <w:rPr>
          <w:rFonts w:ascii="Times New Roman" w:eastAsia="Times New Roman" w:hAnsi="Times New Roman" w:cs="Times New Roman"/>
          <w:b/>
          <w:caps/>
          <w:sz w:val="28"/>
          <w:szCs w:val="28"/>
          <w:lang w:val="en-US" w:eastAsia="ru-RU"/>
        </w:rPr>
        <w:lastRenderedPageBreak/>
        <w:t>III</w:t>
      </w:r>
      <w:r w:rsidRPr="00893E7A">
        <w:rPr>
          <w:rFonts w:ascii="Times New Roman" w:eastAsia="Times New Roman" w:hAnsi="Times New Roman" w:cs="Times New Roman"/>
          <w:b/>
          <w:caps/>
          <w:sz w:val="28"/>
          <w:szCs w:val="28"/>
          <w:lang w:eastAsia="ru-RU"/>
        </w:rPr>
        <w:t xml:space="preserve">. </w:t>
      </w:r>
      <w:r w:rsidRPr="00893E7A">
        <w:rPr>
          <w:rFonts w:ascii="Times New Roman" w:eastAsia="Times New Roman" w:hAnsi="Times New Roman" w:cs="Times New Roman"/>
          <w:b/>
          <w:sz w:val="28"/>
          <w:szCs w:val="28"/>
          <w:lang w:eastAsia="ru-RU"/>
        </w:rPr>
        <w:t xml:space="preserve">Выводы по результатам деятельности </w:t>
      </w:r>
      <w:r w:rsidR="006467DC" w:rsidRPr="00893E7A">
        <w:rPr>
          <w:rFonts w:ascii="Times New Roman" w:eastAsia="Times New Roman" w:hAnsi="Times New Roman" w:cs="Times New Roman"/>
          <w:b/>
          <w:sz w:val="28"/>
          <w:szCs w:val="28"/>
          <w:lang w:eastAsia="ru-RU"/>
        </w:rPr>
        <w:t>в</w:t>
      </w:r>
      <w:r w:rsidR="00CB5049" w:rsidRPr="00893E7A">
        <w:rPr>
          <w:rFonts w:ascii="Times New Roman" w:eastAsia="Times New Roman" w:hAnsi="Times New Roman" w:cs="Times New Roman"/>
          <w:b/>
          <w:sz w:val="28"/>
          <w:szCs w:val="28"/>
          <w:lang w:eastAsia="ru-RU"/>
        </w:rPr>
        <w:t xml:space="preserve"> </w:t>
      </w:r>
      <w:r w:rsidR="00F95DA3" w:rsidRPr="00893E7A">
        <w:rPr>
          <w:rFonts w:ascii="Times New Roman" w:eastAsia="Times New Roman" w:hAnsi="Times New Roman" w:cs="Times New Roman"/>
          <w:b/>
          <w:sz w:val="28"/>
          <w:szCs w:val="28"/>
          <w:lang w:eastAsia="ru-RU"/>
        </w:rPr>
        <w:t xml:space="preserve">1 полугодии </w:t>
      </w:r>
      <w:r w:rsidRPr="00893E7A">
        <w:rPr>
          <w:rFonts w:ascii="Times New Roman" w:eastAsia="Times New Roman" w:hAnsi="Times New Roman" w:cs="Times New Roman"/>
          <w:b/>
          <w:sz w:val="28"/>
          <w:szCs w:val="28"/>
          <w:lang w:eastAsia="ru-RU"/>
        </w:rPr>
        <w:t>201</w:t>
      </w:r>
      <w:r w:rsidR="00F95DA3" w:rsidRPr="00893E7A">
        <w:rPr>
          <w:rFonts w:ascii="Times New Roman" w:eastAsia="Times New Roman" w:hAnsi="Times New Roman" w:cs="Times New Roman"/>
          <w:b/>
          <w:sz w:val="28"/>
          <w:szCs w:val="28"/>
          <w:lang w:eastAsia="ru-RU"/>
        </w:rPr>
        <w:t>7</w:t>
      </w:r>
      <w:r w:rsidRPr="00893E7A">
        <w:rPr>
          <w:rFonts w:ascii="Times New Roman" w:eastAsia="Times New Roman" w:hAnsi="Times New Roman" w:cs="Times New Roman"/>
          <w:b/>
          <w:sz w:val="28"/>
          <w:szCs w:val="28"/>
          <w:lang w:eastAsia="ru-RU"/>
        </w:rPr>
        <w:t xml:space="preserve"> год</w:t>
      </w:r>
      <w:r w:rsidR="00F95DA3" w:rsidRPr="00893E7A">
        <w:rPr>
          <w:rFonts w:ascii="Times New Roman" w:eastAsia="Times New Roman" w:hAnsi="Times New Roman" w:cs="Times New Roman"/>
          <w:b/>
          <w:sz w:val="28"/>
          <w:szCs w:val="28"/>
          <w:lang w:eastAsia="ru-RU"/>
        </w:rPr>
        <w:t>а</w:t>
      </w:r>
      <w:r w:rsidR="00F344FB" w:rsidRPr="00893E7A">
        <w:rPr>
          <w:rFonts w:ascii="Times New Roman" w:eastAsia="Times New Roman" w:hAnsi="Times New Roman" w:cs="Times New Roman"/>
          <w:b/>
          <w:sz w:val="28"/>
          <w:szCs w:val="28"/>
          <w:lang w:eastAsia="ru-RU"/>
        </w:rPr>
        <w:t xml:space="preserve"> </w:t>
      </w:r>
      <w:r w:rsidRPr="00893E7A">
        <w:rPr>
          <w:rFonts w:ascii="Times New Roman" w:eastAsia="Times New Roman" w:hAnsi="Times New Roman" w:cs="Times New Roman"/>
          <w:b/>
          <w:sz w:val="28"/>
          <w:szCs w:val="28"/>
          <w:lang w:eastAsia="ru-RU"/>
        </w:rPr>
        <w:t>и предложения по ее совершенствованию</w:t>
      </w:r>
      <w:bookmarkEnd w:id="27"/>
    </w:p>
    <w:p w:rsidR="006467DC" w:rsidRPr="00893E7A" w:rsidRDefault="006467DC" w:rsidP="000B1B6A">
      <w:pPr>
        <w:spacing w:after="0" w:line="360" w:lineRule="auto"/>
        <w:ind w:firstLine="709"/>
        <w:jc w:val="both"/>
        <w:rPr>
          <w:rFonts w:ascii="Times New Roman" w:hAnsi="Times New Roman" w:cs="Times New Roman"/>
          <w:sz w:val="28"/>
          <w:szCs w:val="28"/>
        </w:rPr>
      </w:pPr>
      <w:r w:rsidRPr="00893E7A">
        <w:rPr>
          <w:rFonts w:ascii="Times New Roman" w:hAnsi="Times New Roman" w:cs="Times New Roman"/>
          <w:sz w:val="28"/>
          <w:szCs w:val="28"/>
        </w:rPr>
        <w:t>1. В СЭД Роскомнадзора в "Отчете исполнителя" добавить в поле "Направлено требование оператору об уточнении, блокировке или уничтожении недостоверных или полученных незаконным путем ПД" возможность проставления признака "Требование исполнено оператором добровольно" и "Требование не исполнено".</w:t>
      </w:r>
    </w:p>
    <w:p w:rsidR="00E23CED" w:rsidRPr="00893E7A" w:rsidRDefault="00615F44" w:rsidP="00E23CED">
      <w:pPr>
        <w:spacing w:after="0" w:line="360" w:lineRule="auto"/>
        <w:ind w:firstLine="708"/>
        <w:jc w:val="both"/>
        <w:rPr>
          <w:rFonts w:ascii="Times New Roman" w:eastAsia="Times New Roman" w:hAnsi="Times New Roman" w:cs="Times New Roman"/>
          <w:sz w:val="28"/>
          <w:szCs w:val="24"/>
          <w:lang w:eastAsia="ru-RU"/>
        </w:rPr>
      </w:pPr>
      <w:r w:rsidRPr="00893E7A">
        <w:rPr>
          <w:rFonts w:ascii="Times New Roman" w:eastAsia="Times New Roman" w:hAnsi="Times New Roman" w:cs="Times New Roman"/>
          <w:sz w:val="28"/>
          <w:szCs w:val="24"/>
          <w:lang w:eastAsia="ru-RU"/>
        </w:rPr>
        <w:t>2</w:t>
      </w:r>
      <w:r w:rsidR="00E23CED" w:rsidRPr="00893E7A">
        <w:rPr>
          <w:rFonts w:ascii="Times New Roman" w:eastAsia="Times New Roman" w:hAnsi="Times New Roman" w:cs="Times New Roman"/>
          <w:sz w:val="28"/>
          <w:szCs w:val="24"/>
          <w:lang w:eastAsia="ru-RU"/>
        </w:rPr>
        <w:t>. Разработать методические разъяснения по порядку оформления фото- и 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5078FE" w:rsidRPr="0051673E" w:rsidRDefault="009B6FF6" w:rsidP="00E63D9F">
      <w:pPr>
        <w:spacing w:after="0" w:line="360" w:lineRule="auto"/>
        <w:ind w:firstLine="708"/>
        <w:jc w:val="both"/>
        <w:rPr>
          <w:rFonts w:ascii="Times New Roman" w:eastAsia="Times New Roman" w:hAnsi="Times New Roman" w:cs="Times New Roman"/>
          <w:sz w:val="28"/>
          <w:szCs w:val="24"/>
          <w:lang w:eastAsia="ru-RU"/>
        </w:rPr>
      </w:pPr>
      <w:r w:rsidRPr="00893E7A">
        <w:rPr>
          <w:rFonts w:ascii="Times New Roman" w:eastAsia="Times New Roman" w:hAnsi="Times New Roman" w:cs="Times New Roman"/>
          <w:sz w:val="28"/>
          <w:szCs w:val="24"/>
          <w:lang w:eastAsia="ru-RU"/>
        </w:rPr>
        <w:t>3</w:t>
      </w:r>
      <w:r w:rsidR="00652740" w:rsidRPr="00893E7A">
        <w:rPr>
          <w:rFonts w:ascii="Times New Roman" w:eastAsia="Times New Roman" w:hAnsi="Times New Roman" w:cs="Times New Roman"/>
          <w:sz w:val="28"/>
          <w:szCs w:val="24"/>
          <w:lang w:eastAsia="ru-RU"/>
        </w:rPr>
        <w:t xml:space="preserve">. Внести изменения </w:t>
      </w:r>
      <w:r w:rsidR="00965002" w:rsidRPr="00893E7A">
        <w:rPr>
          <w:rFonts w:ascii="Times New Roman" w:eastAsia="Times New Roman" w:hAnsi="Times New Roman" w:cs="Times New Roman"/>
          <w:sz w:val="28"/>
          <w:szCs w:val="24"/>
          <w:lang w:eastAsia="ru-RU"/>
        </w:rPr>
        <w:t xml:space="preserve">в </w:t>
      </w:r>
      <w:r w:rsidR="00652740" w:rsidRPr="00893E7A">
        <w:rPr>
          <w:rFonts w:ascii="Times New Roman" w:eastAsia="Times New Roman" w:hAnsi="Times New Roman" w:cs="Times New Roman"/>
          <w:sz w:val="28"/>
          <w:szCs w:val="24"/>
          <w:lang w:eastAsia="ru-RU"/>
        </w:rPr>
        <w:t>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sidRPr="00893E7A">
        <w:rPr>
          <w:rFonts w:ascii="Times New Roman" w:eastAsia="Times New Roman" w:hAnsi="Times New Roman" w:cs="Times New Roman"/>
          <w:sz w:val="28"/>
          <w:szCs w:val="24"/>
          <w:lang w:eastAsia="ru-RU"/>
        </w:rPr>
        <w:t>ентов  – журнала учета проверок (согласно изменениям внесенным в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такой обязанности у юридических лиц и индивидуальных предпринимателей нет.</w:t>
      </w:r>
    </w:p>
    <w:sectPr w:rsidR="005078FE" w:rsidRPr="0051673E" w:rsidSect="00FE74E6">
      <w:footerReference w:type="default" r:id="rId5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22" w:rsidRDefault="00710D22" w:rsidP="00FE74E6">
      <w:pPr>
        <w:spacing w:after="0" w:line="240" w:lineRule="auto"/>
      </w:pPr>
      <w:r>
        <w:separator/>
      </w:r>
    </w:p>
  </w:endnote>
  <w:endnote w:type="continuationSeparator" w:id="0">
    <w:p w:rsidR="00710D22" w:rsidRDefault="00710D22"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087FF6" w:rsidRDefault="00087FF6">
        <w:pPr>
          <w:pStyle w:val="a9"/>
          <w:jc w:val="center"/>
        </w:pPr>
        <w:r>
          <w:fldChar w:fldCharType="begin"/>
        </w:r>
        <w:r>
          <w:instrText>PAGE   \* MERGEFORMAT</w:instrText>
        </w:r>
        <w:r>
          <w:fldChar w:fldCharType="separate"/>
        </w:r>
        <w:r w:rsidR="000E23A9">
          <w:rPr>
            <w:noProof/>
          </w:rPr>
          <w:t>103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22" w:rsidRDefault="00710D22" w:rsidP="00FE74E6">
      <w:pPr>
        <w:spacing w:after="0" w:line="240" w:lineRule="auto"/>
      </w:pPr>
      <w:r>
        <w:separator/>
      </w:r>
    </w:p>
  </w:footnote>
  <w:footnote w:type="continuationSeparator" w:id="0">
    <w:p w:rsidR="00710D22" w:rsidRDefault="00710D22"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5A7841"/>
    <w:multiLevelType w:val="hybridMultilevel"/>
    <w:tmpl w:val="5ECC51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6">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74250"/>
    <w:multiLevelType w:val="hybridMultilevel"/>
    <w:tmpl w:val="7A36D05E"/>
    <w:lvl w:ilvl="0" w:tplc="395620EC">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3">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7"/>
  </w:num>
  <w:num w:numId="3">
    <w:abstractNumId w:val="10"/>
  </w:num>
  <w:num w:numId="4">
    <w:abstractNumId w:val="22"/>
  </w:num>
  <w:num w:numId="5">
    <w:abstractNumId w:val="1"/>
  </w:num>
  <w:num w:numId="6">
    <w:abstractNumId w:val="9"/>
  </w:num>
  <w:num w:numId="7">
    <w:abstractNumId w:val="11"/>
  </w:num>
  <w:num w:numId="8">
    <w:abstractNumId w:val="5"/>
  </w:num>
  <w:num w:numId="9">
    <w:abstractNumId w:val="12"/>
  </w:num>
  <w:num w:numId="10">
    <w:abstractNumId w:val="13"/>
  </w:num>
  <w:num w:numId="11">
    <w:abstractNumId w:val="2"/>
  </w:num>
  <w:num w:numId="12">
    <w:abstractNumId w:val="8"/>
  </w:num>
  <w:num w:numId="13">
    <w:abstractNumId w:val="15"/>
  </w:num>
  <w:num w:numId="14">
    <w:abstractNumId w:val="14"/>
  </w:num>
  <w:num w:numId="15">
    <w:abstractNumId w:val="23"/>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0"/>
  </w:num>
  <w:num w:numId="25">
    <w:abstractNumId w:val="24"/>
  </w:num>
  <w:num w:numId="26">
    <w:abstractNumId w:val="6"/>
  </w:num>
  <w:num w:numId="27">
    <w:abstractNumId w:val="21"/>
  </w:num>
  <w:num w:numId="28">
    <w:abstractNumId w:val="7"/>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2C2E"/>
    <w:rsid w:val="0000525C"/>
    <w:rsid w:val="00005AC3"/>
    <w:rsid w:val="00005CD5"/>
    <w:rsid w:val="00006ADF"/>
    <w:rsid w:val="00007058"/>
    <w:rsid w:val="000074F8"/>
    <w:rsid w:val="00010C00"/>
    <w:rsid w:val="000128F9"/>
    <w:rsid w:val="00012C35"/>
    <w:rsid w:val="000131B5"/>
    <w:rsid w:val="000134C6"/>
    <w:rsid w:val="00013844"/>
    <w:rsid w:val="000148C0"/>
    <w:rsid w:val="000149EF"/>
    <w:rsid w:val="000219C1"/>
    <w:rsid w:val="00022233"/>
    <w:rsid w:val="000240D7"/>
    <w:rsid w:val="000246CD"/>
    <w:rsid w:val="00025FE8"/>
    <w:rsid w:val="00030C36"/>
    <w:rsid w:val="000329C3"/>
    <w:rsid w:val="0003301C"/>
    <w:rsid w:val="00033AF1"/>
    <w:rsid w:val="000341BD"/>
    <w:rsid w:val="00034FAD"/>
    <w:rsid w:val="00036112"/>
    <w:rsid w:val="00036FB7"/>
    <w:rsid w:val="0003729E"/>
    <w:rsid w:val="00040321"/>
    <w:rsid w:val="000410D3"/>
    <w:rsid w:val="00041C96"/>
    <w:rsid w:val="00042EF6"/>
    <w:rsid w:val="00043854"/>
    <w:rsid w:val="000439C5"/>
    <w:rsid w:val="00043CE7"/>
    <w:rsid w:val="00044534"/>
    <w:rsid w:val="00044CC9"/>
    <w:rsid w:val="00045C7A"/>
    <w:rsid w:val="0004603E"/>
    <w:rsid w:val="00046089"/>
    <w:rsid w:val="00046D85"/>
    <w:rsid w:val="0004791D"/>
    <w:rsid w:val="00047CDB"/>
    <w:rsid w:val="0005141E"/>
    <w:rsid w:val="00052D2D"/>
    <w:rsid w:val="0005457A"/>
    <w:rsid w:val="000545E0"/>
    <w:rsid w:val="00054938"/>
    <w:rsid w:val="00054CD5"/>
    <w:rsid w:val="0005616D"/>
    <w:rsid w:val="000562BB"/>
    <w:rsid w:val="00056718"/>
    <w:rsid w:val="000571EB"/>
    <w:rsid w:val="00057808"/>
    <w:rsid w:val="00060E08"/>
    <w:rsid w:val="000610B1"/>
    <w:rsid w:val="0006111F"/>
    <w:rsid w:val="000639BB"/>
    <w:rsid w:val="000646EF"/>
    <w:rsid w:val="00065F04"/>
    <w:rsid w:val="000668B8"/>
    <w:rsid w:val="00066D76"/>
    <w:rsid w:val="00066DB5"/>
    <w:rsid w:val="000706C3"/>
    <w:rsid w:val="00070BC4"/>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6961"/>
    <w:rsid w:val="0007731B"/>
    <w:rsid w:val="00077EEC"/>
    <w:rsid w:val="00080626"/>
    <w:rsid w:val="00080C0D"/>
    <w:rsid w:val="00081707"/>
    <w:rsid w:val="00081B73"/>
    <w:rsid w:val="0008330A"/>
    <w:rsid w:val="0008474B"/>
    <w:rsid w:val="0008499B"/>
    <w:rsid w:val="000849A3"/>
    <w:rsid w:val="000855DD"/>
    <w:rsid w:val="000861BE"/>
    <w:rsid w:val="000874D2"/>
    <w:rsid w:val="00087FF6"/>
    <w:rsid w:val="000905CE"/>
    <w:rsid w:val="000907C0"/>
    <w:rsid w:val="00090DC5"/>
    <w:rsid w:val="00090EC9"/>
    <w:rsid w:val="00090F63"/>
    <w:rsid w:val="00091AA3"/>
    <w:rsid w:val="000929DD"/>
    <w:rsid w:val="00093222"/>
    <w:rsid w:val="000934ED"/>
    <w:rsid w:val="000934F4"/>
    <w:rsid w:val="000937F8"/>
    <w:rsid w:val="00093BE7"/>
    <w:rsid w:val="00093C7C"/>
    <w:rsid w:val="00093DEE"/>
    <w:rsid w:val="00094485"/>
    <w:rsid w:val="00094890"/>
    <w:rsid w:val="000969FB"/>
    <w:rsid w:val="000A0001"/>
    <w:rsid w:val="000A29D8"/>
    <w:rsid w:val="000A3B4E"/>
    <w:rsid w:val="000A4264"/>
    <w:rsid w:val="000A4EC3"/>
    <w:rsid w:val="000A539D"/>
    <w:rsid w:val="000A5C4D"/>
    <w:rsid w:val="000A61F1"/>
    <w:rsid w:val="000A627B"/>
    <w:rsid w:val="000A783C"/>
    <w:rsid w:val="000A7B30"/>
    <w:rsid w:val="000B062D"/>
    <w:rsid w:val="000B1AFA"/>
    <w:rsid w:val="000B1B6A"/>
    <w:rsid w:val="000B1EB5"/>
    <w:rsid w:val="000B1EF5"/>
    <w:rsid w:val="000B2207"/>
    <w:rsid w:val="000B2422"/>
    <w:rsid w:val="000B2679"/>
    <w:rsid w:val="000B294C"/>
    <w:rsid w:val="000B3F9B"/>
    <w:rsid w:val="000B5B8F"/>
    <w:rsid w:val="000B5FED"/>
    <w:rsid w:val="000B648E"/>
    <w:rsid w:val="000B7674"/>
    <w:rsid w:val="000C1B50"/>
    <w:rsid w:val="000C2AC8"/>
    <w:rsid w:val="000C2F29"/>
    <w:rsid w:val="000C3A8B"/>
    <w:rsid w:val="000C546D"/>
    <w:rsid w:val="000C63CD"/>
    <w:rsid w:val="000C6AA4"/>
    <w:rsid w:val="000D0706"/>
    <w:rsid w:val="000D0ADF"/>
    <w:rsid w:val="000D0BD7"/>
    <w:rsid w:val="000D10E4"/>
    <w:rsid w:val="000D19B7"/>
    <w:rsid w:val="000D25D9"/>
    <w:rsid w:val="000D38AC"/>
    <w:rsid w:val="000D5C31"/>
    <w:rsid w:val="000D692B"/>
    <w:rsid w:val="000D6C85"/>
    <w:rsid w:val="000D7949"/>
    <w:rsid w:val="000E23A9"/>
    <w:rsid w:val="000E24FF"/>
    <w:rsid w:val="000E3A34"/>
    <w:rsid w:val="000E4FC8"/>
    <w:rsid w:val="000E55D4"/>
    <w:rsid w:val="000E5825"/>
    <w:rsid w:val="000E6062"/>
    <w:rsid w:val="000E71CC"/>
    <w:rsid w:val="000F04F9"/>
    <w:rsid w:val="000F1B11"/>
    <w:rsid w:val="000F2806"/>
    <w:rsid w:val="000F3510"/>
    <w:rsid w:val="000F36B2"/>
    <w:rsid w:val="000F3B4E"/>
    <w:rsid w:val="000F4228"/>
    <w:rsid w:val="000F4384"/>
    <w:rsid w:val="000F5D57"/>
    <w:rsid w:val="000F6E6E"/>
    <w:rsid w:val="0010079A"/>
    <w:rsid w:val="001019D0"/>
    <w:rsid w:val="0010322B"/>
    <w:rsid w:val="001035DA"/>
    <w:rsid w:val="00103EC2"/>
    <w:rsid w:val="001047AF"/>
    <w:rsid w:val="00104D73"/>
    <w:rsid w:val="00106DA4"/>
    <w:rsid w:val="00107BE9"/>
    <w:rsid w:val="0011044A"/>
    <w:rsid w:val="001104A6"/>
    <w:rsid w:val="00110EF2"/>
    <w:rsid w:val="001110A5"/>
    <w:rsid w:val="00111F09"/>
    <w:rsid w:val="0011219A"/>
    <w:rsid w:val="001126DF"/>
    <w:rsid w:val="00114E63"/>
    <w:rsid w:val="001151BA"/>
    <w:rsid w:val="001168D8"/>
    <w:rsid w:val="0011750D"/>
    <w:rsid w:val="001200B2"/>
    <w:rsid w:val="00120897"/>
    <w:rsid w:val="0012204B"/>
    <w:rsid w:val="00123917"/>
    <w:rsid w:val="00124148"/>
    <w:rsid w:val="00124583"/>
    <w:rsid w:val="00124ADF"/>
    <w:rsid w:val="0012544C"/>
    <w:rsid w:val="001258BF"/>
    <w:rsid w:val="001260E9"/>
    <w:rsid w:val="00126145"/>
    <w:rsid w:val="0012773D"/>
    <w:rsid w:val="00130F76"/>
    <w:rsid w:val="00131A43"/>
    <w:rsid w:val="00133E7C"/>
    <w:rsid w:val="00134A81"/>
    <w:rsid w:val="001354C2"/>
    <w:rsid w:val="00136247"/>
    <w:rsid w:val="00136440"/>
    <w:rsid w:val="00136D42"/>
    <w:rsid w:val="001374D8"/>
    <w:rsid w:val="001377FF"/>
    <w:rsid w:val="00137AFA"/>
    <w:rsid w:val="00137CC0"/>
    <w:rsid w:val="0014068C"/>
    <w:rsid w:val="00140C4D"/>
    <w:rsid w:val="00141786"/>
    <w:rsid w:val="001417DA"/>
    <w:rsid w:val="001422AF"/>
    <w:rsid w:val="00142848"/>
    <w:rsid w:val="001463E7"/>
    <w:rsid w:val="001513F1"/>
    <w:rsid w:val="00152B90"/>
    <w:rsid w:val="00152D05"/>
    <w:rsid w:val="00152EE6"/>
    <w:rsid w:val="001533D5"/>
    <w:rsid w:val="001548F0"/>
    <w:rsid w:val="00155596"/>
    <w:rsid w:val="001603CF"/>
    <w:rsid w:val="00160532"/>
    <w:rsid w:val="001605D8"/>
    <w:rsid w:val="00160CB7"/>
    <w:rsid w:val="0016129A"/>
    <w:rsid w:val="00161806"/>
    <w:rsid w:val="00162CFB"/>
    <w:rsid w:val="00164D44"/>
    <w:rsid w:val="00165195"/>
    <w:rsid w:val="001654C0"/>
    <w:rsid w:val="00167086"/>
    <w:rsid w:val="00170858"/>
    <w:rsid w:val="0017194D"/>
    <w:rsid w:val="00171A11"/>
    <w:rsid w:val="00174476"/>
    <w:rsid w:val="0017652E"/>
    <w:rsid w:val="00176CE5"/>
    <w:rsid w:val="00176D55"/>
    <w:rsid w:val="00177228"/>
    <w:rsid w:val="00177573"/>
    <w:rsid w:val="00180006"/>
    <w:rsid w:val="001804FA"/>
    <w:rsid w:val="0018086F"/>
    <w:rsid w:val="00180D1D"/>
    <w:rsid w:val="001811D7"/>
    <w:rsid w:val="001838CF"/>
    <w:rsid w:val="00183A9A"/>
    <w:rsid w:val="001847DE"/>
    <w:rsid w:val="00184AF2"/>
    <w:rsid w:val="001851AA"/>
    <w:rsid w:val="001854A4"/>
    <w:rsid w:val="00186DD6"/>
    <w:rsid w:val="00187E58"/>
    <w:rsid w:val="00190082"/>
    <w:rsid w:val="001904D0"/>
    <w:rsid w:val="00190AD3"/>
    <w:rsid w:val="001940BD"/>
    <w:rsid w:val="00194632"/>
    <w:rsid w:val="0019485A"/>
    <w:rsid w:val="00195AE0"/>
    <w:rsid w:val="00195B61"/>
    <w:rsid w:val="00197BD7"/>
    <w:rsid w:val="001A0913"/>
    <w:rsid w:val="001A1668"/>
    <w:rsid w:val="001A1794"/>
    <w:rsid w:val="001A3DA2"/>
    <w:rsid w:val="001A4DCF"/>
    <w:rsid w:val="001A5627"/>
    <w:rsid w:val="001A5EC7"/>
    <w:rsid w:val="001A63E5"/>
    <w:rsid w:val="001A79B2"/>
    <w:rsid w:val="001A7ADA"/>
    <w:rsid w:val="001B029F"/>
    <w:rsid w:val="001B0C6A"/>
    <w:rsid w:val="001B21C5"/>
    <w:rsid w:val="001B25DC"/>
    <w:rsid w:val="001B2F42"/>
    <w:rsid w:val="001B30FE"/>
    <w:rsid w:val="001B32B9"/>
    <w:rsid w:val="001B3417"/>
    <w:rsid w:val="001B3458"/>
    <w:rsid w:val="001B34DD"/>
    <w:rsid w:val="001B3678"/>
    <w:rsid w:val="001B3AE1"/>
    <w:rsid w:val="001B45EC"/>
    <w:rsid w:val="001B481C"/>
    <w:rsid w:val="001B4A34"/>
    <w:rsid w:val="001B5C5C"/>
    <w:rsid w:val="001B6021"/>
    <w:rsid w:val="001C0C6B"/>
    <w:rsid w:val="001C0D33"/>
    <w:rsid w:val="001C194D"/>
    <w:rsid w:val="001C245F"/>
    <w:rsid w:val="001C26DA"/>
    <w:rsid w:val="001C2EBB"/>
    <w:rsid w:val="001C305D"/>
    <w:rsid w:val="001C37E7"/>
    <w:rsid w:val="001C39E1"/>
    <w:rsid w:val="001C412F"/>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64A6"/>
    <w:rsid w:val="001D6FFF"/>
    <w:rsid w:val="001D79AE"/>
    <w:rsid w:val="001E0BB1"/>
    <w:rsid w:val="001E113A"/>
    <w:rsid w:val="001E13A8"/>
    <w:rsid w:val="001E2463"/>
    <w:rsid w:val="001E2D51"/>
    <w:rsid w:val="001E4627"/>
    <w:rsid w:val="001E46DD"/>
    <w:rsid w:val="001E4744"/>
    <w:rsid w:val="001E73A1"/>
    <w:rsid w:val="001F0B8B"/>
    <w:rsid w:val="001F0CF4"/>
    <w:rsid w:val="001F1B65"/>
    <w:rsid w:val="001F264A"/>
    <w:rsid w:val="001F2A4B"/>
    <w:rsid w:val="001F3863"/>
    <w:rsid w:val="001F4869"/>
    <w:rsid w:val="001F4CFD"/>
    <w:rsid w:val="001F4EF9"/>
    <w:rsid w:val="001F657E"/>
    <w:rsid w:val="001F6C5C"/>
    <w:rsid w:val="001F72C6"/>
    <w:rsid w:val="001F7F88"/>
    <w:rsid w:val="00200134"/>
    <w:rsid w:val="0020014E"/>
    <w:rsid w:val="00200B35"/>
    <w:rsid w:val="00202181"/>
    <w:rsid w:val="0020298B"/>
    <w:rsid w:val="00204D04"/>
    <w:rsid w:val="002055EB"/>
    <w:rsid w:val="002058C6"/>
    <w:rsid w:val="00206912"/>
    <w:rsid w:val="00207C11"/>
    <w:rsid w:val="00210B52"/>
    <w:rsid w:val="002115A7"/>
    <w:rsid w:val="002125C7"/>
    <w:rsid w:val="00213543"/>
    <w:rsid w:val="002137DC"/>
    <w:rsid w:val="00213E3D"/>
    <w:rsid w:val="0021434E"/>
    <w:rsid w:val="002152C2"/>
    <w:rsid w:val="002155FA"/>
    <w:rsid w:val="00215B54"/>
    <w:rsid w:val="00215F67"/>
    <w:rsid w:val="002167C9"/>
    <w:rsid w:val="00216A66"/>
    <w:rsid w:val="00216E24"/>
    <w:rsid w:val="00221D0C"/>
    <w:rsid w:val="0022492A"/>
    <w:rsid w:val="00230354"/>
    <w:rsid w:val="00230AD2"/>
    <w:rsid w:val="00232374"/>
    <w:rsid w:val="00232F3E"/>
    <w:rsid w:val="0023347E"/>
    <w:rsid w:val="00233A70"/>
    <w:rsid w:val="0023468C"/>
    <w:rsid w:val="00235087"/>
    <w:rsid w:val="00235500"/>
    <w:rsid w:val="002374C8"/>
    <w:rsid w:val="0023776D"/>
    <w:rsid w:val="00240129"/>
    <w:rsid w:val="002403B1"/>
    <w:rsid w:val="00240C81"/>
    <w:rsid w:val="0024100F"/>
    <w:rsid w:val="00243A2C"/>
    <w:rsid w:val="00243AA2"/>
    <w:rsid w:val="00245445"/>
    <w:rsid w:val="00245B94"/>
    <w:rsid w:val="002479C8"/>
    <w:rsid w:val="002479EC"/>
    <w:rsid w:val="0025122C"/>
    <w:rsid w:val="00251463"/>
    <w:rsid w:val="00251D74"/>
    <w:rsid w:val="00252BC7"/>
    <w:rsid w:val="002535B3"/>
    <w:rsid w:val="002537CE"/>
    <w:rsid w:val="00254821"/>
    <w:rsid w:val="00254C87"/>
    <w:rsid w:val="002555AE"/>
    <w:rsid w:val="00255BA7"/>
    <w:rsid w:val="00256AB2"/>
    <w:rsid w:val="002575F2"/>
    <w:rsid w:val="00260686"/>
    <w:rsid w:val="00261DDF"/>
    <w:rsid w:val="00261E86"/>
    <w:rsid w:val="0026210F"/>
    <w:rsid w:val="00262C24"/>
    <w:rsid w:val="0026307D"/>
    <w:rsid w:val="00263446"/>
    <w:rsid w:val="00265026"/>
    <w:rsid w:val="002655CF"/>
    <w:rsid w:val="0026699F"/>
    <w:rsid w:val="00266F86"/>
    <w:rsid w:val="00267306"/>
    <w:rsid w:val="00267580"/>
    <w:rsid w:val="00267E97"/>
    <w:rsid w:val="002708B0"/>
    <w:rsid w:val="00271383"/>
    <w:rsid w:val="002715A6"/>
    <w:rsid w:val="00271F40"/>
    <w:rsid w:val="00272814"/>
    <w:rsid w:val="0027339F"/>
    <w:rsid w:val="00273B54"/>
    <w:rsid w:val="002740DA"/>
    <w:rsid w:val="00274B01"/>
    <w:rsid w:val="00274BEA"/>
    <w:rsid w:val="00275627"/>
    <w:rsid w:val="002756F6"/>
    <w:rsid w:val="00275868"/>
    <w:rsid w:val="00275B37"/>
    <w:rsid w:val="002760E3"/>
    <w:rsid w:val="002763DA"/>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386"/>
    <w:rsid w:val="00290474"/>
    <w:rsid w:val="00290660"/>
    <w:rsid w:val="00291951"/>
    <w:rsid w:val="00291BC7"/>
    <w:rsid w:val="00292089"/>
    <w:rsid w:val="0029249E"/>
    <w:rsid w:val="00292D2C"/>
    <w:rsid w:val="00292D8F"/>
    <w:rsid w:val="00292DEB"/>
    <w:rsid w:val="0029349E"/>
    <w:rsid w:val="00294C0F"/>
    <w:rsid w:val="00295388"/>
    <w:rsid w:val="002968D1"/>
    <w:rsid w:val="00297868"/>
    <w:rsid w:val="002A0D97"/>
    <w:rsid w:val="002A1C78"/>
    <w:rsid w:val="002A2206"/>
    <w:rsid w:val="002A253D"/>
    <w:rsid w:val="002A2A07"/>
    <w:rsid w:val="002A306C"/>
    <w:rsid w:val="002A3493"/>
    <w:rsid w:val="002A3A6D"/>
    <w:rsid w:val="002A4A63"/>
    <w:rsid w:val="002A4F70"/>
    <w:rsid w:val="002A5F16"/>
    <w:rsid w:val="002A5FDC"/>
    <w:rsid w:val="002A7CB2"/>
    <w:rsid w:val="002B195C"/>
    <w:rsid w:val="002B1A28"/>
    <w:rsid w:val="002B2FCD"/>
    <w:rsid w:val="002B38D7"/>
    <w:rsid w:val="002B5213"/>
    <w:rsid w:val="002B5861"/>
    <w:rsid w:val="002B645E"/>
    <w:rsid w:val="002B6959"/>
    <w:rsid w:val="002C0FDE"/>
    <w:rsid w:val="002C116E"/>
    <w:rsid w:val="002C16D1"/>
    <w:rsid w:val="002C18F4"/>
    <w:rsid w:val="002C2914"/>
    <w:rsid w:val="002C39D0"/>
    <w:rsid w:val="002C4AA6"/>
    <w:rsid w:val="002C515A"/>
    <w:rsid w:val="002C52EC"/>
    <w:rsid w:val="002C6063"/>
    <w:rsid w:val="002C7449"/>
    <w:rsid w:val="002C7C9C"/>
    <w:rsid w:val="002D005C"/>
    <w:rsid w:val="002D05A5"/>
    <w:rsid w:val="002D0DEC"/>
    <w:rsid w:val="002D0F31"/>
    <w:rsid w:val="002D22E9"/>
    <w:rsid w:val="002D2519"/>
    <w:rsid w:val="002D447E"/>
    <w:rsid w:val="002D5164"/>
    <w:rsid w:val="002D539A"/>
    <w:rsid w:val="002D580E"/>
    <w:rsid w:val="002D6C3B"/>
    <w:rsid w:val="002E04CB"/>
    <w:rsid w:val="002E050A"/>
    <w:rsid w:val="002E1782"/>
    <w:rsid w:val="002E2031"/>
    <w:rsid w:val="002E2478"/>
    <w:rsid w:val="002E27D4"/>
    <w:rsid w:val="002E2C57"/>
    <w:rsid w:val="002E3283"/>
    <w:rsid w:val="002E3D79"/>
    <w:rsid w:val="002E3DF4"/>
    <w:rsid w:val="002E421F"/>
    <w:rsid w:val="002E4D45"/>
    <w:rsid w:val="002E5DC1"/>
    <w:rsid w:val="002E656B"/>
    <w:rsid w:val="002E7285"/>
    <w:rsid w:val="002E7C03"/>
    <w:rsid w:val="002F08E0"/>
    <w:rsid w:val="002F0FCA"/>
    <w:rsid w:val="002F10E0"/>
    <w:rsid w:val="002F10E1"/>
    <w:rsid w:val="002F2067"/>
    <w:rsid w:val="002F20FC"/>
    <w:rsid w:val="002F302C"/>
    <w:rsid w:val="002F3402"/>
    <w:rsid w:val="002F4E2A"/>
    <w:rsid w:val="002F625C"/>
    <w:rsid w:val="002F67F2"/>
    <w:rsid w:val="002F6A41"/>
    <w:rsid w:val="002F708C"/>
    <w:rsid w:val="002F7DAF"/>
    <w:rsid w:val="0030000B"/>
    <w:rsid w:val="00300237"/>
    <w:rsid w:val="00300548"/>
    <w:rsid w:val="0030102A"/>
    <w:rsid w:val="00301936"/>
    <w:rsid w:val="00302564"/>
    <w:rsid w:val="003031C5"/>
    <w:rsid w:val="00303456"/>
    <w:rsid w:val="003040C4"/>
    <w:rsid w:val="0030516C"/>
    <w:rsid w:val="003064E7"/>
    <w:rsid w:val="00307A9D"/>
    <w:rsid w:val="00310069"/>
    <w:rsid w:val="00310417"/>
    <w:rsid w:val="00311952"/>
    <w:rsid w:val="003125DE"/>
    <w:rsid w:val="00312600"/>
    <w:rsid w:val="003133D1"/>
    <w:rsid w:val="00313F5F"/>
    <w:rsid w:val="003144C1"/>
    <w:rsid w:val="0031695D"/>
    <w:rsid w:val="00316FA0"/>
    <w:rsid w:val="0031717F"/>
    <w:rsid w:val="00317551"/>
    <w:rsid w:val="003177A5"/>
    <w:rsid w:val="00317E2B"/>
    <w:rsid w:val="003217AE"/>
    <w:rsid w:val="00321906"/>
    <w:rsid w:val="00321FED"/>
    <w:rsid w:val="003239B4"/>
    <w:rsid w:val="00323D4E"/>
    <w:rsid w:val="00324214"/>
    <w:rsid w:val="00326E85"/>
    <w:rsid w:val="003271F2"/>
    <w:rsid w:val="00327EC1"/>
    <w:rsid w:val="00331585"/>
    <w:rsid w:val="00331622"/>
    <w:rsid w:val="0033218A"/>
    <w:rsid w:val="003334AF"/>
    <w:rsid w:val="00333F6C"/>
    <w:rsid w:val="00334DB1"/>
    <w:rsid w:val="0033533B"/>
    <w:rsid w:val="00335FC4"/>
    <w:rsid w:val="0034113C"/>
    <w:rsid w:val="00341F98"/>
    <w:rsid w:val="0034201F"/>
    <w:rsid w:val="003421F3"/>
    <w:rsid w:val="00342595"/>
    <w:rsid w:val="003433C2"/>
    <w:rsid w:val="00343DCC"/>
    <w:rsid w:val="0034419F"/>
    <w:rsid w:val="0034424F"/>
    <w:rsid w:val="0034480D"/>
    <w:rsid w:val="00345076"/>
    <w:rsid w:val="0034566D"/>
    <w:rsid w:val="003456F6"/>
    <w:rsid w:val="003461D5"/>
    <w:rsid w:val="00346830"/>
    <w:rsid w:val="00347BAD"/>
    <w:rsid w:val="00347EAE"/>
    <w:rsid w:val="003503E7"/>
    <w:rsid w:val="00351866"/>
    <w:rsid w:val="00351D45"/>
    <w:rsid w:val="00351DF9"/>
    <w:rsid w:val="0035281A"/>
    <w:rsid w:val="00353658"/>
    <w:rsid w:val="00353B4D"/>
    <w:rsid w:val="0035468E"/>
    <w:rsid w:val="00357FC8"/>
    <w:rsid w:val="00360508"/>
    <w:rsid w:val="0036103C"/>
    <w:rsid w:val="003612F4"/>
    <w:rsid w:val="003613D1"/>
    <w:rsid w:val="003620D2"/>
    <w:rsid w:val="00363855"/>
    <w:rsid w:val="0036396E"/>
    <w:rsid w:val="00363C57"/>
    <w:rsid w:val="003652C0"/>
    <w:rsid w:val="00365F9E"/>
    <w:rsid w:val="00366A2B"/>
    <w:rsid w:val="00366DA4"/>
    <w:rsid w:val="00366E0F"/>
    <w:rsid w:val="00367520"/>
    <w:rsid w:val="003676C5"/>
    <w:rsid w:val="00367A47"/>
    <w:rsid w:val="00370A2D"/>
    <w:rsid w:val="00371111"/>
    <w:rsid w:val="00373308"/>
    <w:rsid w:val="00373BCA"/>
    <w:rsid w:val="003744AF"/>
    <w:rsid w:val="0037517F"/>
    <w:rsid w:val="00375807"/>
    <w:rsid w:val="00375CD6"/>
    <w:rsid w:val="003766E0"/>
    <w:rsid w:val="003778E9"/>
    <w:rsid w:val="00377F2F"/>
    <w:rsid w:val="003802E8"/>
    <w:rsid w:val="0038119D"/>
    <w:rsid w:val="00381650"/>
    <w:rsid w:val="003827B1"/>
    <w:rsid w:val="003850D4"/>
    <w:rsid w:val="00385C82"/>
    <w:rsid w:val="00386996"/>
    <w:rsid w:val="003873BC"/>
    <w:rsid w:val="003875D2"/>
    <w:rsid w:val="00387A01"/>
    <w:rsid w:val="0039061C"/>
    <w:rsid w:val="003916A0"/>
    <w:rsid w:val="0039174A"/>
    <w:rsid w:val="00391AF4"/>
    <w:rsid w:val="003927B1"/>
    <w:rsid w:val="00392F1B"/>
    <w:rsid w:val="003930F8"/>
    <w:rsid w:val="00396DCC"/>
    <w:rsid w:val="00396FBA"/>
    <w:rsid w:val="00397356"/>
    <w:rsid w:val="003A09EC"/>
    <w:rsid w:val="003A21CB"/>
    <w:rsid w:val="003A26C3"/>
    <w:rsid w:val="003A32D8"/>
    <w:rsid w:val="003A4228"/>
    <w:rsid w:val="003A5D5B"/>
    <w:rsid w:val="003A5D5C"/>
    <w:rsid w:val="003A69DB"/>
    <w:rsid w:val="003A7C3D"/>
    <w:rsid w:val="003A7C94"/>
    <w:rsid w:val="003B1731"/>
    <w:rsid w:val="003B1F1C"/>
    <w:rsid w:val="003B210E"/>
    <w:rsid w:val="003B2848"/>
    <w:rsid w:val="003B45AA"/>
    <w:rsid w:val="003B49FA"/>
    <w:rsid w:val="003B5138"/>
    <w:rsid w:val="003B5386"/>
    <w:rsid w:val="003B56D5"/>
    <w:rsid w:val="003B59A2"/>
    <w:rsid w:val="003B5DE0"/>
    <w:rsid w:val="003B612D"/>
    <w:rsid w:val="003B68E1"/>
    <w:rsid w:val="003B6DEA"/>
    <w:rsid w:val="003B759C"/>
    <w:rsid w:val="003B783A"/>
    <w:rsid w:val="003B7B9D"/>
    <w:rsid w:val="003C14BA"/>
    <w:rsid w:val="003C14FC"/>
    <w:rsid w:val="003C1BD3"/>
    <w:rsid w:val="003C3B21"/>
    <w:rsid w:val="003C4226"/>
    <w:rsid w:val="003C53C5"/>
    <w:rsid w:val="003C53EB"/>
    <w:rsid w:val="003C621E"/>
    <w:rsid w:val="003C6233"/>
    <w:rsid w:val="003C7768"/>
    <w:rsid w:val="003D1AA9"/>
    <w:rsid w:val="003D2E95"/>
    <w:rsid w:val="003D3318"/>
    <w:rsid w:val="003D34FD"/>
    <w:rsid w:val="003D5279"/>
    <w:rsid w:val="003D55A5"/>
    <w:rsid w:val="003D6307"/>
    <w:rsid w:val="003D6E81"/>
    <w:rsid w:val="003D702A"/>
    <w:rsid w:val="003D7442"/>
    <w:rsid w:val="003D7998"/>
    <w:rsid w:val="003D7C07"/>
    <w:rsid w:val="003E0149"/>
    <w:rsid w:val="003E1967"/>
    <w:rsid w:val="003E1DC5"/>
    <w:rsid w:val="003E1F3E"/>
    <w:rsid w:val="003E292D"/>
    <w:rsid w:val="003E319D"/>
    <w:rsid w:val="003E331F"/>
    <w:rsid w:val="003E36D2"/>
    <w:rsid w:val="003E3F32"/>
    <w:rsid w:val="003E4AE0"/>
    <w:rsid w:val="003E508A"/>
    <w:rsid w:val="003E55EE"/>
    <w:rsid w:val="003E68B4"/>
    <w:rsid w:val="003E75F1"/>
    <w:rsid w:val="003F06A1"/>
    <w:rsid w:val="003F0917"/>
    <w:rsid w:val="003F1350"/>
    <w:rsid w:val="003F1E81"/>
    <w:rsid w:val="003F3FC1"/>
    <w:rsid w:val="003F47E6"/>
    <w:rsid w:val="003F56D3"/>
    <w:rsid w:val="003F594D"/>
    <w:rsid w:val="003F59F1"/>
    <w:rsid w:val="003F5DAE"/>
    <w:rsid w:val="003F5F44"/>
    <w:rsid w:val="003F6A46"/>
    <w:rsid w:val="003F6B14"/>
    <w:rsid w:val="003F6D80"/>
    <w:rsid w:val="003F700C"/>
    <w:rsid w:val="003F7CF2"/>
    <w:rsid w:val="004006D3"/>
    <w:rsid w:val="00400B6E"/>
    <w:rsid w:val="00402976"/>
    <w:rsid w:val="00402CFB"/>
    <w:rsid w:val="00404D50"/>
    <w:rsid w:val="00405346"/>
    <w:rsid w:val="004058B2"/>
    <w:rsid w:val="00405A4F"/>
    <w:rsid w:val="00405BFA"/>
    <w:rsid w:val="00407780"/>
    <w:rsid w:val="00407B63"/>
    <w:rsid w:val="00407C9C"/>
    <w:rsid w:val="00410D90"/>
    <w:rsid w:val="004114A0"/>
    <w:rsid w:val="004117E7"/>
    <w:rsid w:val="00411904"/>
    <w:rsid w:val="00413CF2"/>
    <w:rsid w:val="00413E02"/>
    <w:rsid w:val="004143F9"/>
    <w:rsid w:val="00416CBD"/>
    <w:rsid w:val="00417EAF"/>
    <w:rsid w:val="00420992"/>
    <w:rsid w:val="00420AB6"/>
    <w:rsid w:val="00421337"/>
    <w:rsid w:val="004213D3"/>
    <w:rsid w:val="004224D3"/>
    <w:rsid w:val="00422BCA"/>
    <w:rsid w:val="00423022"/>
    <w:rsid w:val="00423852"/>
    <w:rsid w:val="0042421C"/>
    <w:rsid w:val="00425536"/>
    <w:rsid w:val="00425AED"/>
    <w:rsid w:val="00426425"/>
    <w:rsid w:val="0042661D"/>
    <w:rsid w:val="004271C9"/>
    <w:rsid w:val="00430F7F"/>
    <w:rsid w:val="00433985"/>
    <w:rsid w:val="004339B4"/>
    <w:rsid w:val="00434D22"/>
    <w:rsid w:val="0044033C"/>
    <w:rsid w:val="0044070C"/>
    <w:rsid w:val="00440FB2"/>
    <w:rsid w:val="00441CFD"/>
    <w:rsid w:val="00441F66"/>
    <w:rsid w:val="00443713"/>
    <w:rsid w:val="00443B08"/>
    <w:rsid w:val="00443FE2"/>
    <w:rsid w:val="00444155"/>
    <w:rsid w:val="004443B9"/>
    <w:rsid w:val="00444AAB"/>
    <w:rsid w:val="00444ACF"/>
    <w:rsid w:val="00444DD5"/>
    <w:rsid w:val="00445804"/>
    <w:rsid w:val="00445965"/>
    <w:rsid w:val="00445E83"/>
    <w:rsid w:val="00445F72"/>
    <w:rsid w:val="00446F4A"/>
    <w:rsid w:val="004471BE"/>
    <w:rsid w:val="00447636"/>
    <w:rsid w:val="004476B1"/>
    <w:rsid w:val="00447B5C"/>
    <w:rsid w:val="00450B29"/>
    <w:rsid w:val="004518A7"/>
    <w:rsid w:val="00454320"/>
    <w:rsid w:val="00454AD5"/>
    <w:rsid w:val="004566D0"/>
    <w:rsid w:val="004572C8"/>
    <w:rsid w:val="004606BB"/>
    <w:rsid w:val="004611CF"/>
    <w:rsid w:val="004619F2"/>
    <w:rsid w:val="00461ACF"/>
    <w:rsid w:val="00462359"/>
    <w:rsid w:val="004650B5"/>
    <w:rsid w:val="0046563C"/>
    <w:rsid w:val="004675D2"/>
    <w:rsid w:val="004711B7"/>
    <w:rsid w:val="004715DC"/>
    <w:rsid w:val="004725A7"/>
    <w:rsid w:val="00473317"/>
    <w:rsid w:val="0047345C"/>
    <w:rsid w:val="00473855"/>
    <w:rsid w:val="0047457A"/>
    <w:rsid w:val="00475A92"/>
    <w:rsid w:val="00476605"/>
    <w:rsid w:val="00477915"/>
    <w:rsid w:val="004779BF"/>
    <w:rsid w:val="00477C39"/>
    <w:rsid w:val="00480431"/>
    <w:rsid w:val="0048069A"/>
    <w:rsid w:val="00481490"/>
    <w:rsid w:val="00481E0E"/>
    <w:rsid w:val="00483273"/>
    <w:rsid w:val="004837FD"/>
    <w:rsid w:val="00483DE2"/>
    <w:rsid w:val="00483FF2"/>
    <w:rsid w:val="00484654"/>
    <w:rsid w:val="00484F6B"/>
    <w:rsid w:val="00485C0B"/>
    <w:rsid w:val="00486184"/>
    <w:rsid w:val="004872DF"/>
    <w:rsid w:val="00490545"/>
    <w:rsid w:val="004908C1"/>
    <w:rsid w:val="004941D1"/>
    <w:rsid w:val="0049441F"/>
    <w:rsid w:val="004944C0"/>
    <w:rsid w:val="004946F8"/>
    <w:rsid w:val="00494FF2"/>
    <w:rsid w:val="0049685E"/>
    <w:rsid w:val="00497266"/>
    <w:rsid w:val="00497F67"/>
    <w:rsid w:val="004A1B07"/>
    <w:rsid w:val="004A24E0"/>
    <w:rsid w:val="004A2F54"/>
    <w:rsid w:val="004A40F1"/>
    <w:rsid w:val="004A4EAA"/>
    <w:rsid w:val="004A4EBE"/>
    <w:rsid w:val="004A4F10"/>
    <w:rsid w:val="004A56C2"/>
    <w:rsid w:val="004A5BCE"/>
    <w:rsid w:val="004A6098"/>
    <w:rsid w:val="004A676D"/>
    <w:rsid w:val="004A6C1D"/>
    <w:rsid w:val="004A74B5"/>
    <w:rsid w:val="004A7D21"/>
    <w:rsid w:val="004B17A4"/>
    <w:rsid w:val="004B2DDD"/>
    <w:rsid w:val="004B3647"/>
    <w:rsid w:val="004B3BFC"/>
    <w:rsid w:val="004B4593"/>
    <w:rsid w:val="004B483C"/>
    <w:rsid w:val="004B4DBE"/>
    <w:rsid w:val="004B6445"/>
    <w:rsid w:val="004B65BC"/>
    <w:rsid w:val="004B70D3"/>
    <w:rsid w:val="004B7BF6"/>
    <w:rsid w:val="004C0523"/>
    <w:rsid w:val="004C1889"/>
    <w:rsid w:val="004C1D29"/>
    <w:rsid w:val="004C3DD9"/>
    <w:rsid w:val="004C4E5C"/>
    <w:rsid w:val="004C4FAE"/>
    <w:rsid w:val="004C5726"/>
    <w:rsid w:val="004C6431"/>
    <w:rsid w:val="004C7094"/>
    <w:rsid w:val="004C7797"/>
    <w:rsid w:val="004C7ADF"/>
    <w:rsid w:val="004C7D7A"/>
    <w:rsid w:val="004C7E0A"/>
    <w:rsid w:val="004D1EBB"/>
    <w:rsid w:val="004D2817"/>
    <w:rsid w:val="004D3E25"/>
    <w:rsid w:val="004D489F"/>
    <w:rsid w:val="004D4F94"/>
    <w:rsid w:val="004D52EF"/>
    <w:rsid w:val="004D699C"/>
    <w:rsid w:val="004E033E"/>
    <w:rsid w:val="004E0372"/>
    <w:rsid w:val="004E0498"/>
    <w:rsid w:val="004E0B61"/>
    <w:rsid w:val="004E1B1B"/>
    <w:rsid w:val="004E1E7F"/>
    <w:rsid w:val="004E2292"/>
    <w:rsid w:val="004E3517"/>
    <w:rsid w:val="004E3690"/>
    <w:rsid w:val="004E3BBD"/>
    <w:rsid w:val="004E52C1"/>
    <w:rsid w:val="004E6053"/>
    <w:rsid w:val="004E610B"/>
    <w:rsid w:val="004E628C"/>
    <w:rsid w:val="004E6C32"/>
    <w:rsid w:val="004F0BE4"/>
    <w:rsid w:val="004F0E03"/>
    <w:rsid w:val="004F23FB"/>
    <w:rsid w:val="004F2F08"/>
    <w:rsid w:val="004F3D3D"/>
    <w:rsid w:val="004F5C42"/>
    <w:rsid w:val="004F60E1"/>
    <w:rsid w:val="004F671F"/>
    <w:rsid w:val="00500321"/>
    <w:rsid w:val="00501E8C"/>
    <w:rsid w:val="005031C1"/>
    <w:rsid w:val="005038B7"/>
    <w:rsid w:val="00503C1F"/>
    <w:rsid w:val="00504B57"/>
    <w:rsid w:val="00504F34"/>
    <w:rsid w:val="00505ED4"/>
    <w:rsid w:val="00507257"/>
    <w:rsid w:val="005078FE"/>
    <w:rsid w:val="005079E5"/>
    <w:rsid w:val="00510D93"/>
    <w:rsid w:val="00511969"/>
    <w:rsid w:val="00511E80"/>
    <w:rsid w:val="00512292"/>
    <w:rsid w:val="00512941"/>
    <w:rsid w:val="00513BB2"/>
    <w:rsid w:val="00513E4B"/>
    <w:rsid w:val="0051417A"/>
    <w:rsid w:val="00514614"/>
    <w:rsid w:val="00515517"/>
    <w:rsid w:val="005161DC"/>
    <w:rsid w:val="0051673E"/>
    <w:rsid w:val="00517DB6"/>
    <w:rsid w:val="00520133"/>
    <w:rsid w:val="005230D3"/>
    <w:rsid w:val="005231B1"/>
    <w:rsid w:val="0052393D"/>
    <w:rsid w:val="00524C02"/>
    <w:rsid w:val="00525815"/>
    <w:rsid w:val="00525A3B"/>
    <w:rsid w:val="0052657A"/>
    <w:rsid w:val="00527363"/>
    <w:rsid w:val="00527372"/>
    <w:rsid w:val="00527CF0"/>
    <w:rsid w:val="00530185"/>
    <w:rsid w:val="00530E67"/>
    <w:rsid w:val="00531362"/>
    <w:rsid w:val="0053194B"/>
    <w:rsid w:val="0053251D"/>
    <w:rsid w:val="005329EF"/>
    <w:rsid w:val="00532AD9"/>
    <w:rsid w:val="00532CC5"/>
    <w:rsid w:val="00532F0C"/>
    <w:rsid w:val="005339A6"/>
    <w:rsid w:val="00533A6D"/>
    <w:rsid w:val="00533D7A"/>
    <w:rsid w:val="00534F5D"/>
    <w:rsid w:val="005358FD"/>
    <w:rsid w:val="00536AD2"/>
    <w:rsid w:val="00537F40"/>
    <w:rsid w:val="005402D3"/>
    <w:rsid w:val="00540956"/>
    <w:rsid w:val="005410C2"/>
    <w:rsid w:val="00541633"/>
    <w:rsid w:val="00541DA6"/>
    <w:rsid w:val="00542406"/>
    <w:rsid w:val="005426E3"/>
    <w:rsid w:val="00542B06"/>
    <w:rsid w:val="00544088"/>
    <w:rsid w:val="00545CD3"/>
    <w:rsid w:val="005467A5"/>
    <w:rsid w:val="00547E70"/>
    <w:rsid w:val="00550112"/>
    <w:rsid w:val="005502B6"/>
    <w:rsid w:val="0055043F"/>
    <w:rsid w:val="0055044D"/>
    <w:rsid w:val="00550661"/>
    <w:rsid w:val="00550A74"/>
    <w:rsid w:val="0055170B"/>
    <w:rsid w:val="00551ED2"/>
    <w:rsid w:val="005523F8"/>
    <w:rsid w:val="00552542"/>
    <w:rsid w:val="00554591"/>
    <w:rsid w:val="00554A21"/>
    <w:rsid w:val="005550E2"/>
    <w:rsid w:val="00555527"/>
    <w:rsid w:val="00555C33"/>
    <w:rsid w:val="00555EE4"/>
    <w:rsid w:val="00556833"/>
    <w:rsid w:val="00556CA0"/>
    <w:rsid w:val="005573EE"/>
    <w:rsid w:val="00557607"/>
    <w:rsid w:val="005608D7"/>
    <w:rsid w:val="005647EA"/>
    <w:rsid w:val="0056589D"/>
    <w:rsid w:val="00565B72"/>
    <w:rsid w:val="00565ED0"/>
    <w:rsid w:val="00565F42"/>
    <w:rsid w:val="00566C40"/>
    <w:rsid w:val="00570378"/>
    <w:rsid w:val="005709F8"/>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71C6"/>
    <w:rsid w:val="0057748F"/>
    <w:rsid w:val="005779BC"/>
    <w:rsid w:val="00577D5D"/>
    <w:rsid w:val="005817BE"/>
    <w:rsid w:val="00581D41"/>
    <w:rsid w:val="00581F7F"/>
    <w:rsid w:val="0058279D"/>
    <w:rsid w:val="005843F4"/>
    <w:rsid w:val="00584456"/>
    <w:rsid w:val="00585840"/>
    <w:rsid w:val="00585AB8"/>
    <w:rsid w:val="0058732E"/>
    <w:rsid w:val="00587D3B"/>
    <w:rsid w:val="00590A89"/>
    <w:rsid w:val="005917EF"/>
    <w:rsid w:val="00591DFA"/>
    <w:rsid w:val="00591E81"/>
    <w:rsid w:val="00591F49"/>
    <w:rsid w:val="005928EE"/>
    <w:rsid w:val="00593962"/>
    <w:rsid w:val="005968B2"/>
    <w:rsid w:val="00596BF6"/>
    <w:rsid w:val="00597A6F"/>
    <w:rsid w:val="005A07E5"/>
    <w:rsid w:val="005A08DE"/>
    <w:rsid w:val="005A0BDA"/>
    <w:rsid w:val="005A1444"/>
    <w:rsid w:val="005A159E"/>
    <w:rsid w:val="005A3450"/>
    <w:rsid w:val="005A3A45"/>
    <w:rsid w:val="005A664F"/>
    <w:rsid w:val="005A6B71"/>
    <w:rsid w:val="005A6F93"/>
    <w:rsid w:val="005B0605"/>
    <w:rsid w:val="005B1645"/>
    <w:rsid w:val="005B22A3"/>
    <w:rsid w:val="005B2892"/>
    <w:rsid w:val="005B2E89"/>
    <w:rsid w:val="005B2F66"/>
    <w:rsid w:val="005B4918"/>
    <w:rsid w:val="005B4C45"/>
    <w:rsid w:val="005B4D61"/>
    <w:rsid w:val="005B771D"/>
    <w:rsid w:val="005B7985"/>
    <w:rsid w:val="005C2808"/>
    <w:rsid w:val="005C6197"/>
    <w:rsid w:val="005D0185"/>
    <w:rsid w:val="005D1821"/>
    <w:rsid w:val="005D2193"/>
    <w:rsid w:val="005D273F"/>
    <w:rsid w:val="005D2AAD"/>
    <w:rsid w:val="005D433A"/>
    <w:rsid w:val="005D4BD6"/>
    <w:rsid w:val="005D535F"/>
    <w:rsid w:val="005D665E"/>
    <w:rsid w:val="005D6FED"/>
    <w:rsid w:val="005D7A05"/>
    <w:rsid w:val="005E11F5"/>
    <w:rsid w:val="005E158C"/>
    <w:rsid w:val="005E1E2E"/>
    <w:rsid w:val="005E23CC"/>
    <w:rsid w:val="005E2C2F"/>
    <w:rsid w:val="005E2FAE"/>
    <w:rsid w:val="005E6621"/>
    <w:rsid w:val="005E7490"/>
    <w:rsid w:val="005E7587"/>
    <w:rsid w:val="005E7EDF"/>
    <w:rsid w:val="005F1237"/>
    <w:rsid w:val="005F1E2E"/>
    <w:rsid w:val="005F212E"/>
    <w:rsid w:val="005F2445"/>
    <w:rsid w:val="005F2562"/>
    <w:rsid w:val="005F2B48"/>
    <w:rsid w:val="005F2B5F"/>
    <w:rsid w:val="005F3504"/>
    <w:rsid w:val="005F3B98"/>
    <w:rsid w:val="005F3E3C"/>
    <w:rsid w:val="005F40C3"/>
    <w:rsid w:val="005F4BF6"/>
    <w:rsid w:val="005F4D8D"/>
    <w:rsid w:val="005F56D4"/>
    <w:rsid w:val="005F5BBC"/>
    <w:rsid w:val="005F61A9"/>
    <w:rsid w:val="005F6220"/>
    <w:rsid w:val="005F6D13"/>
    <w:rsid w:val="005F7A40"/>
    <w:rsid w:val="005F7BBC"/>
    <w:rsid w:val="006011DF"/>
    <w:rsid w:val="0060142A"/>
    <w:rsid w:val="0060176C"/>
    <w:rsid w:val="006035F0"/>
    <w:rsid w:val="00603C04"/>
    <w:rsid w:val="00603DF7"/>
    <w:rsid w:val="00604B55"/>
    <w:rsid w:val="00604E27"/>
    <w:rsid w:val="0060524C"/>
    <w:rsid w:val="0060587D"/>
    <w:rsid w:val="00605EA6"/>
    <w:rsid w:val="00606FF1"/>
    <w:rsid w:val="00610E36"/>
    <w:rsid w:val="00611D3B"/>
    <w:rsid w:val="006125AD"/>
    <w:rsid w:val="0061347B"/>
    <w:rsid w:val="00613D1D"/>
    <w:rsid w:val="00613DA4"/>
    <w:rsid w:val="00615541"/>
    <w:rsid w:val="0061594E"/>
    <w:rsid w:val="00615F44"/>
    <w:rsid w:val="00616AFE"/>
    <w:rsid w:val="00617086"/>
    <w:rsid w:val="006173E0"/>
    <w:rsid w:val="00617EF2"/>
    <w:rsid w:val="00623841"/>
    <w:rsid w:val="0062414B"/>
    <w:rsid w:val="0062658C"/>
    <w:rsid w:val="00626E81"/>
    <w:rsid w:val="00627431"/>
    <w:rsid w:val="00631D2C"/>
    <w:rsid w:val="00632086"/>
    <w:rsid w:val="00633583"/>
    <w:rsid w:val="00633AB1"/>
    <w:rsid w:val="00635E0B"/>
    <w:rsid w:val="00636490"/>
    <w:rsid w:val="00636C86"/>
    <w:rsid w:val="00640AE6"/>
    <w:rsid w:val="00640E71"/>
    <w:rsid w:val="00641197"/>
    <w:rsid w:val="00641542"/>
    <w:rsid w:val="00641C1F"/>
    <w:rsid w:val="006421EF"/>
    <w:rsid w:val="006435BD"/>
    <w:rsid w:val="006445EB"/>
    <w:rsid w:val="006454D6"/>
    <w:rsid w:val="006467DC"/>
    <w:rsid w:val="0064687F"/>
    <w:rsid w:val="00650393"/>
    <w:rsid w:val="00651137"/>
    <w:rsid w:val="0065145A"/>
    <w:rsid w:val="00652740"/>
    <w:rsid w:val="00654467"/>
    <w:rsid w:val="00655BB8"/>
    <w:rsid w:val="00655DBF"/>
    <w:rsid w:val="00657B89"/>
    <w:rsid w:val="0066035A"/>
    <w:rsid w:val="00660D02"/>
    <w:rsid w:val="006644C8"/>
    <w:rsid w:val="006656BC"/>
    <w:rsid w:val="0066651B"/>
    <w:rsid w:val="00667F1D"/>
    <w:rsid w:val="006718AA"/>
    <w:rsid w:val="00671F50"/>
    <w:rsid w:val="006739E0"/>
    <w:rsid w:val="006752AF"/>
    <w:rsid w:val="006757BF"/>
    <w:rsid w:val="0067599C"/>
    <w:rsid w:val="00675AE4"/>
    <w:rsid w:val="00675EF5"/>
    <w:rsid w:val="00677FD2"/>
    <w:rsid w:val="00680245"/>
    <w:rsid w:val="0068098F"/>
    <w:rsid w:val="0068148E"/>
    <w:rsid w:val="00681FA4"/>
    <w:rsid w:val="006838CC"/>
    <w:rsid w:val="00683A4C"/>
    <w:rsid w:val="006920AD"/>
    <w:rsid w:val="0069246D"/>
    <w:rsid w:val="00692491"/>
    <w:rsid w:val="0069389B"/>
    <w:rsid w:val="00693A8D"/>
    <w:rsid w:val="00693DD2"/>
    <w:rsid w:val="00694349"/>
    <w:rsid w:val="00695E81"/>
    <w:rsid w:val="00696654"/>
    <w:rsid w:val="006A17BC"/>
    <w:rsid w:val="006A230B"/>
    <w:rsid w:val="006A3076"/>
    <w:rsid w:val="006A3108"/>
    <w:rsid w:val="006A43FF"/>
    <w:rsid w:val="006A449A"/>
    <w:rsid w:val="006A568A"/>
    <w:rsid w:val="006B03DC"/>
    <w:rsid w:val="006B387C"/>
    <w:rsid w:val="006B3E21"/>
    <w:rsid w:val="006B4FFA"/>
    <w:rsid w:val="006B5C50"/>
    <w:rsid w:val="006B713B"/>
    <w:rsid w:val="006B7BB6"/>
    <w:rsid w:val="006B7CD4"/>
    <w:rsid w:val="006C01A6"/>
    <w:rsid w:val="006C1D56"/>
    <w:rsid w:val="006C39B1"/>
    <w:rsid w:val="006C3A4D"/>
    <w:rsid w:val="006C49A2"/>
    <w:rsid w:val="006C582C"/>
    <w:rsid w:val="006C6272"/>
    <w:rsid w:val="006C7193"/>
    <w:rsid w:val="006C7DAD"/>
    <w:rsid w:val="006D2B46"/>
    <w:rsid w:val="006D2D22"/>
    <w:rsid w:val="006D2DC0"/>
    <w:rsid w:val="006D37B4"/>
    <w:rsid w:val="006D3A50"/>
    <w:rsid w:val="006D3A93"/>
    <w:rsid w:val="006D4AD1"/>
    <w:rsid w:val="006D4B44"/>
    <w:rsid w:val="006D5227"/>
    <w:rsid w:val="006D76BE"/>
    <w:rsid w:val="006E07FA"/>
    <w:rsid w:val="006E0AD7"/>
    <w:rsid w:val="006E0F17"/>
    <w:rsid w:val="006E23AF"/>
    <w:rsid w:val="006E4A9F"/>
    <w:rsid w:val="006E513E"/>
    <w:rsid w:val="006E5E78"/>
    <w:rsid w:val="006E7652"/>
    <w:rsid w:val="006F0848"/>
    <w:rsid w:val="006F36EC"/>
    <w:rsid w:val="006F372E"/>
    <w:rsid w:val="006F4284"/>
    <w:rsid w:val="006F601D"/>
    <w:rsid w:val="006F64C6"/>
    <w:rsid w:val="006F7000"/>
    <w:rsid w:val="006F70BA"/>
    <w:rsid w:val="006F7788"/>
    <w:rsid w:val="00700669"/>
    <w:rsid w:val="00700BA5"/>
    <w:rsid w:val="00700D8B"/>
    <w:rsid w:val="007010FF"/>
    <w:rsid w:val="007013E2"/>
    <w:rsid w:val="007018A8"/>
    <w:rsid w:val="00702798"/>
    <w:rsid w:val="00702DD8"/>
    <w:rsid w:val="00702E86"/>
    <w:rsid w:val="00703DF0"/>
    <w:rsid w:val="00703F9D"/>
    <w:rsid w:val="007050AE"/>
    <w:rsid w:val="00705851"/>
    <w:rsid w:val="00710D22"/>
    <w:rsid w:val="0071190E"/>
    <w:rsid w:val="00712405"/>
    <w:rsid w:val="0071261A"/>
    <w:rsid w:val="007126ED"/>
    <w:rsid w:val="007140BA"/>
    <w:rsid w:val="00714334"/>
    <w:rsid w:val="00714AC5"/>
    <w:rsid w:val="00715EB9"/>
    <w:rsid w:val="007176F3"/>
    <w:rsid w:val="007207EC"/>
    <w:rsid w:val="0072149F"/>
    <w:rsid w:val="0072232D"/>
    <w:rsid w:val="00722494"/>
    <w:rsid w:val="0072352A"/>
    <w:rsid w:val="00724DCA"/>
    <w:rsid w:val="007255B2"/>
    <w:rsid w:val="00725E87"/>
    <w:rsid w:val="0072616C"/>
    <w:rsid w:val="00732E61"/>
    <w:rsid w:val="007335CC"/>
    <w:rsid w:val="00733CD2"/>
    <w:rsid w:val="00734312"/>
    <w:rsid w:val="00734834"/>
    <w:rsid w:val="00735503"/>
    <w:rsid w:val="0073554E"/>
    <w:rsid w:val="007356A9"/>
    <w:rsid w:val="00735CB6"/>
    <w:rsid w:val="0073608B"/>
    <w:rsid w:val="0073651B"/>
    <w:rsid w:val="007369CC"/>
    <w:rsid w:val="00736E9A"/>
    <w:rsid w:val="0073759B"/>
    <w:rsid w:val="0074009B"/>
    <w:rsid w:val="00740DF5"/>
    <w:rsid w:val="007421D2"/>
    <w:rsid w:val="007432F7"/>
    <w:rsid w:val="00744180"/>
    <w:rsid w:val="007465AD"/>
    <w:rsid w:val="007470DA"/>
    <w:rsid w:val="00747398"/>
    <w:rsid w:val="00747D5B"/>
    <w:rsid w:val="00750C95"/>
    <w:rsid w:val="00750FF4"/>
    <w:rsid w:val="00751132"/>
    <w:rsid w:val="00752BF1"/>
    <w:rsid w:val="0075712B"/>
    <w:rsid w:val="00760A09"/>
    <w:rsid w:val="00760B86"/>
    <w:rsid w:val="00760FF8"/>
    <w:rsid w:val="00761C17"/>
    <w:rsid w:val="00762E31"/>
    <w:rsid w:val="00764666"/>
    <w:rsid w:val="007658FC"/>
    <w:rsid w:val="00765E18"/>
    <w:rsid w:val="0076618C"/>
    <w:rsid w:val="0076702D"/>
    <w:rsid w:val="007672DB"/>
    <w:rsid w:val="007674CB"/>
    <w:rsid w:val="00767A4C"/>
    <w:rsid w:val="007705AE"/>
    <w:rsid w:val="0077069B"/>
    <w:rsid w:val="00770791"/>
    <w:rsid w:val="00770D78"/>
    <w:rsid w:val="00771A66"/>
    <w:rsid w:val="00771D69"/>
    <w:rsid w:val="00771DB7"/>
    <w:rsid w:val="00774716"/>
    <w:rsid w:val="00774A5B"/>
    <w:rsid w:val="00775479"/>
    <w:rsid w:val="00775762"/>
    <w:rsid w:val="00777D9E"/>
    <w:rsid w:val="00777E40"/>
    <w:rsid w:val="00780926"/>
    <w:rsid w:val="00781A54"/>
    <w:rsid w:val="00781D32"/>
    <w:rsid w:val="007822F2"/>
    <w:rsid w:val="0078448B"/>
    <w:rsid w:val="00785226"/>
    <w:rsid w:val="00786BC1"/>
    <w:rsid w:val="007874D4"/>
    <w:rsid w:val="007879E4"/>
    <w:rsid w:val="00790359"/>
    <w:rsid w:val="00790D1C"/>
    <w:rsid w:val="00790E49"/>
    <w:rsid w:val="0079135C"/>
    <w:rsid w:val="00791A4C"/>
    <w:rsid w:val="00791B7E"/>
    <w:rsid w:val="0079241F"/>
    <w:rsid w:val="00793612"/>
    <w:rsid w:val="00793920"/>
    <w:rsid w:val="00794320"/>
    <w:rsid w:val="00796336"/>
    <w:rsid w:val="0079657E"/>
    <w:rsid w:val="00796FB7"/>
    <w:rsid w:val="0079761B"/>
    <w:rsid w:val="00797AD5"/>
    <w:rsid w:val="007A044D"/>
    <w:rsid w:val="007A2822"/>
    <w:rsid w:val="007A3D20"/>
    <w:rsid w:val="007A537C"/>
    <w:rsid w:val="007A544B"/>
    <w:rsid w:val="007A62DA"/>
    <w:rsid w:val="007A7960"/>
    <w:rsid w:val="007A7E58"/>
    <w:rsid w:val="007B045D"/>
    <w:rsid w:val="007B04B2"/>
    <w:rsid w:val="007B2839"/>
    <w:rsid w:val="007B2A47"/>
    <w:rsid w:val="007B2A54"/>
    <w:rsid w:val="007B44B5"/>
    <w:rsid w:val="007B4D72"/>
    <w:rsid w:val="007B689B"/>
    <w:rsid w:val="007B69A2"/>
    <w:rsid w:val="007B7240"/>
    <w:rsid w:val="007C1200"/>
    <w:rsid w:val="007C16B4"/>
    <w:rsid w:val="007C1BED"/>
    <w:rsid w:val="007C2363"/>
    <w:rsid w:val="007C2796"/>
    <w:rsid w:val="007C4AB2"/>
    <w:rsid w:val="007C5604"/>
    <w:rsid w:val="007C5C0E"/>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46C"/>
    <w:rsid w:val="007D7F0B"/>
    <w:rsid w:val="007E020B"/>
    <w:rsid w:val="007E12DD"/>
    <w:rsid w:val="007E149B"/>
    <w:rsid w:val="007E23F3"/>
    <w:rsid w:val="007E295D"/>
    <w:rsid w:val="007E2D69"/>
    <w:rsid w:val="007E555A"/>
    <w:rsid w:val="007E7FF2"/>
    <w:rsid w:val="007F132B"/>
    <w:rsid w:val="007F140D"/>
    <w:rsid w:val="007F1F60"/>
    <w:rsid w:val="007F21DA"/>
    <w:rsid w:val="007F2418"/>
    <w:rsid w:val="007F3672"/>
    <w:rsid w:val="007F3805"/>
    <w:rsid w:val="007F4E51"/>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50A8"/>
    <w:rsid w:val="0082047D"/>
    <w:rsid w:val="00821FFB"/>
    <w:rsid w:val="00822C37"/>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655B"/>
    <w:rsid w:val="00836DE8"/>
    <w:rsid w:val="00836EC2"/>
    <w:rsid w:val="00836F1E"/>
    <w:rsid w:val="00837668"/>
    <w:rsid w:val="00837E2C"/>
    <w:rsid w:val="00837FCF"/>
    <w:rsid w:val="0084162A"/>
    <w:rsid w:val="0084167B"/>
    <w:rsid w:val="0084314A"/>
    <w:rsid w:val="00844C00"/>
    <w:rsid w:val="00844EE5"/>
    <w:rsid w:val="008459CE"/>
    <w:rsid w:val="00845E84"/>
    <w:rsid w:val="008461ED"/>
    <w:rsid w:val="00847295"/>
    <w:rsid w:val="00847355"/>
    <w:rsid w:val="008477BF"/>
    <w:rsid w:val="00847B13"/>
    <w:rsid w:val="00847DBF"/>
    <w:rsid w:val="00852B68"/>
    <w:rsid w:val="00852BFA"/>
    <w:rsid w:val="008533A2"/>
    <w:rsid w:val="00853C9D"/>
    <w:rsid w:val="00853D31"/>
    <w:rsid w:val="00854580"/>
    <w:rsid w:val="00854F22"/>
    <w:rsid w:val="008568B8"/>
    <w:rsid w:val="00856D05"/>
    <w:rsid w:val="00860611"/>
    <w:rsid w:val="00860EA6"/>
    <w:rsid w:val="00861247"/>
    <w:rsid w:val="00862191"/>
    <w:rsid w:val="00864591"/>
    <w:rsid w:val="0086508B"/>
    <w:rsid w:val="0086542F"/>
    <w:rsid w:val="008657EC"/>
    <w:rsid w:val="008657F3"/>
    <w:rsid w:val="00865C21"/>
    <w:rsid w:val="00866A01"/>
    <w:rsid w:val="008671B1"/>
    <w:rsid w:val="00871AB4"/>
    <w:rsid w:val="008736B7"/>
    <w:rsid w:val="008736D4"/>
    <w:rsid w:val="00873BB4"/>
    <w:rsid w:val="00874142"/>
    <w:rsid w:val="0087445F"/>
    <w:rsid w:val="00875708"/>
    <w:rsid w:val="008762E1"/>
    <w:rsid w:val="008773EC"/>
    <w:rsid w:val="00877E99"/>
    <w:rsid w:val="0088030D"/>
    <w:rsid w:val="008804C7"/>
    <w:rsid w:val="00881A52"/>
    <w:rsid w:val="0088399B"/>
    <w:rsid w:val="008846AA"/>
    <w:rsid w:val="008846C2"/>
    <w:rsid w:val="0088581F"/>
    <w:rsid w:val="00885F6E"/>
    <w:rsid w:val="00885FE7"/>
    <w:rsid w:val="00886FB3"/>
    <w:rsid w:val="00890517"/>
    <w:rsid w:val="008925C3"/>
    <w:rsid w:val="008930AD"/>
    <w:rsid w:val="0089310C"/>
    <w:rsid w:val="0089313E"/>
    <w:rsid w:val="00893662"/>
    <w:rsid w:val="00893C1C"/>
    <w:rsid w:val="00893E7A"/>
    <w:rsid w:val="00894940"/>
    <w:rsid w:val="00896894"/>
    <w:rsid w:val="00896E98"/>
    <w:rsid w:val="00897971"/>
    <w:rsid w:val="008A0A06"/>
    <w:rsid w:val="008A147C"/>
    <w:rsid w:val="008A20A5"/>
    <w:rsid w:val="008A35B7"/>
    <w:rsid w:val="008A369E"/>
    <w:rsid w:val="008A412B"/>
    <w:rsid w:val="008A46B7"/>
    <w:rsid w:val="008A59C6"/>
    <w:rsid w:val="008A7323"/>
    <w:rsid w:val="008B071A"/>
    <w:rsid w:val="008B0869"/>
    <w:rsid w:val="008B14D9"/>
    <w:rsid w:val="008B15BA"/>
    <w:rsid w:val="008B20F6"/>
    <w:rsid w:val="008B2178"/>
    <w:rsid w:val="008B382D"/>
    <w:rsid w:val="008B4233"/>
    <w:rsid w:val="008B44C7"/>
    <w:rsid w:val="008B54CC"/>
    <w:rsid w:val="008B5ABB"/>
    <w:rsid w:val="008B6793"/>
    <w:rsid w:val="008C03E6"/>
    <w:rsid w:val="008C062E"/>
    <w:rsid w:val="008C0675"/>
    <w:rsid w:val="008C1833"/>
    <w:rsid w:val="008C2B33"/>
    <w:rsid w:val="008C2D48"/>
    <w:rsid w:val="008C3306"/>
    <w:rsid w:val="008C48A8"/>
    <w:rsid w:val="008C48AA"/>
    <w:rsid w:val="008C5C0F"/>
    <w:rsid w:val="008C615C"/>
    <w:rsid w:val="008C6E8D"/>
    <w:rsid w:val="008D04D8"/>
    <w:rsid w:val="008D11B7"/>
    <w:rsid w:val="008D128F"/>
    <w:rsid w:val="008D135E"/>
    <w:rsid w:val="008D198F"/>
    <w:rsid w:val="008D264C"/>
    <w:rsid w:val="008D2947"/>
    <w:rsid w:val="008D2B44"/>
    <w:rsid w:val="008D2BCB"/>
    <w:rsid w:val="008D32C8"/>
    <w:rsid w:val="008D4B5D"/>
    <w:rsid w:val="008D4E4D"/>
    <w:rsid w:val="008D5689"/>
    <w:rsid w:val="008D5C99"/>
    <w:rsid w:val="008D60BE"/>
    <w:rsid w:val="008D64F5"/>
    <w:rsid w:val="008D665A"/>
    <w:rsid w:val="008D6D47"/>
    <w:rsid w:val="008D737F"/>
    <w:rsid w:val="008D783B"/>
    <w:rsid w:val="008D7993"/>
    <w:rsid w:val="008D79A2"/>
    <w:rsid w:val="008D7D83"/>
    <w:rsid w:val="008E092C"/>
    <w:rsid w:val="008E0D7F"/>
    <w:rsid w:val="008E1C7D"/>
    <w:rsid w:val="008E1CBA"/>
    <w:rsid w:val="008E2087"/>
    <w:rsid w:val="008E3086"/>
    <w:rsid w:val="008E3553"/>
    <w:rsid w:val="008E3B61"/>
    <w:rsid w:val="008E4A31"/>
    <w:rsid w:val="008E4EA6"/>
    <w:rsid w:val="008E62E0"/>
    <w:rsid w:val="008E6B95"/>
    <w:rsid w:val="008E74F6"/>
    <w:rsid w:val="008F00E8"/>
    <w:rsid w:val="008F027B"/>
    <w:rsid w:val="008F038A"/>
    <w:rsid w:val="008F0BDB"/>
    <w:rsid w:val="008F1395"/>
    <w:rsid w:val="008F2C13"/>
    <w:rsid w:val="008F6E0B"/>
    <w:rsid w:val="009009FC"/>
    <w:rsid w:val="009019D2"/>
    <w:rsid w:val="00901A89"/>
    <w:rsid w:val="00901AE5"/>
    <w:rsid w:val="00902242"/>
    <w:rsid w:val="00902B87"/>
    <w:rsid w:val="0090598A"/>
    <w:rsid w:val="00905D19"/>
    <w:rsid w:val="009064E8"/>
    <w:rsid w:val="00906ADD"/>
    <w:rsid w:val="009071E9"/>
    <w:rsid w:val="00910187"/>
    <w:rsid w:val="00910238"/>
    <w:rsid w:val="00910E76"/>
    <w:rsid w:val="00911923"/>
    <w:rsid w:val="00911FC9"/>
    <w:rsid w:val="00912597"/>
    <w:rsid w:val="009132E2"/>
    <w:rsid w:val="0091364C"/>
    <w:rsid w:val="0091421D"/>
    <w:rsid w:val="009143DF"/>
    <w:rsid w:val="00914EAE"/>
    <w:rsid w:val="009153FE"/>
    <w:rsid w:val="00915B10"/>
    <w:rsid w:val="0091689D"/>
    <w:rsid w:val="0091707A"/>
    <w:rsid w:val="009216FD"/>
    <w:rsid w:val="00921931"/>
    <w:rsid w:val="00922880"/>
    <w:rsid w:val="00923693"/>
    <w:rsid w:val="00923A29"/>
    <w:rsid w:val="00924131"/>
    <w:rsid w:val="0092453F"/>
    <w:rsid w:val="00925EDE"/>
    <w:rsid w:val="00926727"/>
    <w:rsid w:val="00927D7C"/>
    <w:rsid w:val="00930544"/>
    <w:rsid w:val="00930D7F"/>
    <w:rsid w:val="00931157"/>
    <w:rsid w:val="00933B16"/>
    <w:rsid w:val="00934A00"/>
    <w:rsid w:val="00934AA7"/>
    <w:rsid w:val="00934DF0"/>
    <w:rsid w:val="00936505"/>
    <w:rsid w:val="00940713"/>
    <w:rsid w:val="00941AED"/>
    <w:rsid w:val="00941BBF"/>
    <w:rsid w:val="009423BB"/>
    <w:rsid w:val="00942FDA"/>
    <w:rsid w:val="00943599"/>
    <w:rsid w:val="009437D7"/>
    <w:rsid w:val="009442E6"/>
    <w:rsid w:val="00944C0E"/>
    <w:rsid w:val="00945734"/>
    <w:rsid w:val="00945CC1"/>
    <w:rsid w:val="009465F5"/>
    <w:rsid w:val="00946602"/>
    <w:rsid w:val="0095003F"/>
    <w:rsid w:val="0095173E"/>
    <w:rsid w:val="00951BF3"/>
    <w:rsid w:val="00951CFD"/>
    <w:rsid w:val="00952042"/>
    <w:rsid w:val="00953170"/>
    <w:rsid w:val="00953248"/>
    <w:rsid w:val="00956FB3"/>
    <w:rsid w:val="00957109"/>
    <w:rsid w:val="00957CD3"/>
    <w:rsid w:val="009612E4"/>
    <w:rsid w:val="00962A44"/>
    <w:rsid w:val="009637E6"/>
    <w:rsid w:val="00963AE1"/>
    <w:rsid w:val="00963C02"/>
    <w:rsid w:val="00963CF0"/>
    <w:rsid w:val="00964051"/>
    <w:rsid w:val="0096438D"/>
    <w:rsid w:val="0096479B"/>
    <w:rsid w:val="00965002"/>
    <w:rsid w:val="00966D87"/>
    <w:rsid w:val="0096758B"/>
    <w:rsid w:val="00967E03"/>
    <w:rsid w:val="00970F7C"/>
    <w:rsid w:val="00970FF5"/>
    <w:rsid w:val="0097370A"/>
    <w:rsid w:val="00973826"/>
    <w:rsid w:val="009739A8"/>
    <w:rsid w:val="00973F9E"/>
    <w:rsid w:val="00974D4A"/>
    <w:rsid w:val="009759FD"/>
    <w:rsid w:val="0097613A"/>
    <w:rsid w:val="009769C6"/>
    <w:rsid w:val="00976C81"/>
    <w:rsid w:val="00980316"/>
    <w:rsid w:val="0098161A"/>
    <w:rsid w:val="00982E64"/>
    <w:rsid w:val="00983958"/>
    <w:rsid w:val="0098397E"/>
    <w:rsid w:val="009856C7"/>
    <w:rsid w:val="00986136"/>
    <w:rsid w:val="0098633E"/>
    <w:rsid w:val="0098710B"/>
    <w:rsid w:val="00987675"/>
    <w:rsid w:val="00987716"/>
    <w:rsid w:val="0098774C"/>
    <w:rsid w:val="009900F4"/>
    <w:rsid w:val="009905CA"/>
    <w:rsid w:val="009909AD"/>
    <w:rsid w:val="00991071"/>
    <w:rsid w:val="0099175F"/>
    <w:rsid w:val="00991E85"/>
    <w:rsid w:val="009924AB"/>
    <w:rsid w:val="009925F2"/>
    <w:rsid w:val="0099287D"/>
    <w:rsid w:val="00992ED4"/>
    <w:rsid w:val="009936A2"/>
    <w:rsid w:val="00993E1B"/>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5BE"/>
    <w:rsid w:val="009A66A8"/>
    <w:rsid w:val="009A7338"/>
    <w:rsid w:val="009B014D"/>
    <w:rsid w:val="009B01D1"/>
    <w:rsid w:val="009B15C1"/>
    <w:rsid w:val="009B1CB6"/>
    <w:rsid w:val="009B23AF"/>
    <w:rsid w:val="009B25A0"/>
    <w:rsid w:val="009B392A"/>
    <w:rsid w:val="009B3EBC"/>
    <w:rsid w:val="009B41C2"/>
    <w:rsid w:val="009B447A"/>
    <w:rsid w:val="009B4CB0"/>
    <w:rsid w:val="009B5BED"/>
    <w:rsid w:val="009B5F44"/>
    <w:rsid w:val="009B6335"/>
    <w:rsid w:val="009B694D"/>
    <w:rsid w:val="009B6FF6"/>
    <w:rsid w:val="009B79C6"/>
    <w:rsid w:val="009B7BB1"/>
    <w:rsid w:val="009B7E45"/>
    <w:rsid w:val="009C0CD8"/>
    <w:rsid w:val="009C11C1"/>
    <w:rsid w:val="009C21A0"/>
    <w:rsid w:val="009C25C2"/>
    <w:rsid w:val="009C2CC5"/>
    <w:rsid w:val="009C2ECC"/>
    <w:rsid w:val="009C402D"/>
    <w:rsid w:val="009C5381"/>
    <w:rsid w:val="009C5E35"/>
    <w:rsid w:val="009C7033"/>
    <w:rsid w:val="009C7278"/>
    <w:rsid w:val="009C7886"/>
    <w:rsid w:val="009C78DE"/>
    <w:rsid w:val="009C79FC"/>
    <w:rsid w:val="009D2615"/>
    <w:rsid w:val="009D2631"/>
    <w:rsid w:val="009D2D75"/>
    <w:rsid w:val="009D427F"/>
    <w:rsid w:val="009D4C13"/>
    <w:rsid w:val="009D5FE1"/>
    <w:rsid w:val="009D6884"/>
    <w:rsid w:val="009E0EBD"/>
    <w:rsid w:val="009E12D0"/>
    <w:rsid w:val="009E2F4C"/>
    <w:rsid w:val="009E3319"/>
    <w:rsid w:val="009E420C"/>
    <w:rsid w:val="009E53C3"/>
    <w:rsid w:val="009E582E"/>
    <w:rsid w:val="009E664C"/>
    <w:rsid w:val="009E6A4C"/>
    <w:rsid w:val="009F0226"/>
    <w:rsid w:val="009F160E"/>
    <w:rsid w:val="009F2632"/>
    <w:rsid w:val="009F2657"/>
    <w:rsid w:val="009F26D7"/>
    <w:rsid w:val="009F30AB"/>
    <w:rsid w:val="009F3692"/>
    <w:rsid w:val="009F38FA"/>
    <w:rsid w:val="009F52CE"/>
    <w:rsid w:val="009F55FB"/>
    <w:rsid w:val="009F72CD"/>
    <w:rsid w:val="00A00D4B"/>
    <w:rsid w:val="00A01D65"/>
    <w:rsid w:val="00A0501A"/>
    <w:rsid w:val="00A07448"/>
    <w:rsid w:val="00A074CF"/>
    <w:rsid w:val="00A10C63"/>
    <w:rsid w:val="00A11E3E"/>
    <w:rsid w:val="00A13B74"/>
    <w:rsid w:val="00A13F21"/>
    <w:rsid w:val="00A13F36"/>
    <w:rsid w:val="00A13FF3"/>
    <w:rsid w:val="00A14E14"/>
    <w:rsid w:val="00A14F72"/>
    <w:rsid w:val="00A152E8"/>
    <w:rsid w:val="00A15947"/>
    <w:rsid w:val="00A16D1D"/>
    <w:rsid w:val="00A1797A"/>
    <w:rsid w:val="00A17B78"/>
    <w:rsid w:val="00A17E06"/>
    <w:rsid w:val="00A2097E"/>
    <w:rsid w:val="00A21865"/>
    <w:rsid w:val="00A21C9F"/>
    <w:rsid w:val="00A22152"/>
    <w:rsid w:val="00A2267A"/>
    <w:rsid w:val="00A233B6"/>
    <w:rsid w:val="00A234FC"/>
    <w:rsid w:val="00A23BE6"/>
    <w:rsid w:val="00A272B5"/>
    <w:rsid w:val="00A27C0D"/>
    <w:rsid w:val="00A30860"/>
    <w:rsid w:val="00A30C03"/>
    <w:rsid w:val="00A312F8"/>
    <w:rsid w:val="00A31D77"/>
    <w:rsid w:val="00A323D2"/>
    <w:rsid w:val="00A329EA"/>
    <w:rsid w:val="00A32DC7"/>
    <w:rsid w:val="00A34096"/>
    <w:rsid w:val="00A34185"/>
    <w:rsid w:val="00A34A9F"/>
    <w:rsid w:val="00A34C42"/>
    <w:rsid w:val="00A35299"/>
    <w:rsid w:val="00A35589"/>
    <w:rsid w:val="00A3580F"/>
    <w:rsid w:val="00A359BC"/>
    <w:rsid w:val="00A36A69"/>
    <w:rsid w:val="00A37556"/>
    <w:rsid w:val="00A40184"/>
    <w:rsid w:val="00A4045A"/>
    <w:rsid w:val="00A40F04"/>
    <w:rsid w:val="00A424E5"/>
    <w:rsid w:val="00A42A26"/>
    <w:rsid w:val="00A444BE"/>
    <w:rsid w:val="00A46DC9"/>
    <w:rsid w:val="00A47503"/>
    <w:rsid w:val="00A50B20"/>
    <w:rsid w:val="00A52313"/>
    <w:rsid w:val="00A52AB7"/>
    <w:rsid w:val="00A52EE9"/>
    <w:rsid w:val="00A52EFE"/>
    <w:rsid w:val="00A52FC1"/>
    <w:rsid w:val="00A5488F"/>
    <w:rsid w:val="00A553BF"/>
    <w:rsid w:val="00A562C0"/>
    <w:rsid w:val="00A56DE4"/>
    <w:rsid w:val="00A571E1"/>
    <w:rsid w:val="00A5758C"/>
    <w:rsid w:val="00A57F9D"/>
    <w:rsid w:val="00A603CB"/>
    <w:rsid w:val="00A603F5"/>
    <w:rsid w:val="00A60C68"/>
    <w:rsid w:val="00A60CA1"/>
    <w:rsid w:val="00A60F7E"/>
    <w:rsid w:val="00A6388C"/>
    <w:rsid w:val="00A63A7A"/>
    <w:rsid w:val="00A63EAE"/>
    <w:rsid w:val="00A64571"/>
    <w:rsid w:val="00A64695"/>
    <w:rsid w:val="00A648D6"/>
    <w:rsid w:val="00A649E4"/>
    <w:rsid w:val="00A65457"/>
    <w:rsid w:val="00A65B6F"/>
    <w:rsid w:val="00A660C2"/>
    <w:rsid w:val="00A661B0"/>
    <w:rsid w:val="00A6640C"/>
    <w:rsid w:val="00A666AE"/>
    <w:rsid w:val="00A7008C"/>
    <w:rsid w:val="00A70C56"/>
    <w:rsid w:val="00A714B2"/>
    <w:rsid w:val="00A721A4"/>
    <w:rsid w:val="00A730F4"/>
    <w:rsid w:val="00A74720"/>
    <w:rsid w:val="00A74C00"/>
    <w:rsid w:val="00A7646E"/>
    <w:rsid w:val="00A76758"/>
    <w:rsid w:val="00A76ABC"/>
    <w:rsid w:val="00A77524"/>
    <w:rsid w:val="00A775A8"/>
    <w:rsid w:val="00A77611"/>
    <w:rsid w:val="00A776DB"/>
    <w:rsid w:val="00A77848"/>
    <w:rsid w:val="00A7787E"/>
    <w:rsid w:val="00A813A8"/>
    <w:rsid w:val="00A81BFA"/>
    <w:rsid w:val="00A82EA4"/>
    <w:rsid w:val="00A8341A"/>
    <w:rsid w:val="00A841E9"/>
    <w:rsid w:val="00A85476"/>
    <w:rsid w:val="00A85840"/>
    <w:rsid w:val="00A873BB"/>
    <w:rsid w:val="00A90239"/>
    <w:rsid w:val="00A90B1B"/>
    <w:rsid w:val="00A91A50"/>
    <w:rsid w:val="00A91B5C"/>
    <w:rsid w:val="00A9369B"/>
    <w:rsid w:val="00A93C5E"/>
    <w:rsid w:val="00A9434C"/>
    <w:rsid w:val="00A94B81"/>
    <w:rsid w:val="00A95067"/>
    <w:rsid w:val="00A95C0F"/>
    <w:rsid w:val="00A966DA"/>
    <w:rsid w:val="00A97117"/>
    <w:rsid w:val="00A977AB"/>
    <w:rsid w:val="00A97C83"/>
    <w:rsid w:val="00AA0089"/>
    <w:rsid w:val="00AA17F7"/>
    <w:rsid w:val="00AA345A"/>
    <w:rsid w:val="00AA34D4"/>
    <w:rsid w:val="00AA377D"/>
    <w:rsid w:val="00AA3F6D"/>
    <w:rsid w:val="00AA40E2"/>
    <w:rsid w:val="00AA4348"/>
    <w:rsid w:val="00AA4B97"/>
    <w:rsid w:val="00AA4DA2"/>
    <w:rsid w:val="00AA53D4"/>
    <w:rsid w:val="00AA5A40"/>
    <w:rsid w:val="00AA61B3"/>
    <w:rsid w:val="00AA6FE9"/>
    <w:rsid w:val="00AA7962"/>
    <w:rsid w:val="00AA7B17"/>
    <w:rsid w:val="00AA7D42"/>
    <w:rsid w:val="00AA7DFA"/>
    <w:rsid w:val="00AB0634"/>
    <w:rsid w:val="00AB0FB0"/>
    <w:rsid w:val="00AB1975"/>
    <w:rsid w:val="00AB2E26"/>
    <w:rsid w:val="00AB2FB8"/>
    <w:rsid w:val="00AB2FDD"/>
    <w:rsid w:val="00AB3070"/>
    <w:rsid w:val="00AB32CE"/>
    <w:rsid w:val="00AB3FCA"/>
    <w:rsid w:val="00AB7E38"/>
    <w:rsid w:val="00AC160F"/>
    <w:rsid w:val="00AC230C"/>
    <w:rsid w:val="00AC2AD6"/>
    <w:rsid w:val="00AC3BB0"/>
    <w:rsid w:val="00AC5404"/>
    <w:rsid w:val="00AC5411"/>
    <w:rsid w:val="00AC5B22"/>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2D97"/>
    <w:rsid w:val="00AE30F3"/>
    <w:rsid w:val="00AE35C5"/>
    <w:rsid w:val="00AE3AA7"/>
    <w:rsid w:val="00AE3E8E"/>
    <w:rsid w:val="00AE3EE6"/>
    <w:rsid w:val="00AE511C"/>
    <w:rsid w:val="00AE5CDE"/>
    <w:rsid w:val="00AE6889"/>
    <w:rsid w:val="00AE6ADC"/>
    <w:rsid w:val="00AE6B42"/>
    <w:rsid w:val="00AF0AB0"/>
    <w:rsid w:val="00AF0CA7"/>
    <w:rsid w:val="00AF121A"/>
    <w:rsid w:val="00AF2BCE"/>
    <w:rsid w:val="00AF4245"/>
    <w:rsid w:val="00AF6209"/>
    <w:rsid w:val="00AF6E24"/>
    <w:rsid w:val="00AF7B5A"/>
    <w:rsid w:val="00B002BF"/>
    <w:rsid w:val="00B006AC"/>
    <w:rsid w:val="00B011C4"/>
    <w:rsid w:val="00B03F71"/>
    <w:rsid w:val="00B04354"/>
    <w:rsid w:val="00B047E2"/>
    <w:rsid w:val="00B04C7A"/>
    <w:rsid w:val="00B04D6C"/>
    <w:rsid w:val="00B05148"/>
    <w:rsid w:val="00B0604D"/>
    <w:rsid w:val="00B10453"/>
    <w:rsid w:val="00B10820"/>
    <w:rsid w:val="00B10F7B"/>
    <w:rsid w:val="00B12155"/>
    <w:rsid w:val="00B12409"/>
    <w:rsid w:val="00B12907"/>
    <w:rsid w:val="00B12EB1"/>
    <w:rsid w:val="00B14F45"/>
    <w:rsid w:val="00B16094"/>
    <w:rsid w:val="00B16323"/>
    <w:rsid w:val="00B176C5"/>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2E3D"/>
    <w:rsid w:val="00B34F54"/>
    <w:rsid w:val="00B350F1"/>
    <w:rsid w:val="00B3629D"/>
    <w:rsid w:val="00B36F56"/>
    <w:rsid w:val="00B41668"/>
    <w:rsid w:val="00B4213D"/>
    <w:rsid w:val="00B438CF"/>
    <w:rsid w:val="00B43D97"/>
    <w:rsid w:val="00B44434"/>
    <w:rsid w:val="00B45E05"/>
    <w:rsid w:val="00B4768B"/>
    <w:rsid w:val="00B47B2A"/>
    <w:rsid w:val="00B5042D"/>
    <w:rsid w:val="00B531B9"/>
    <w:rsid w:val="00B535E4"/>
    <w:rsid w:val="00B53BCA"/>
    <w:rsid w:val="00B555BB"/>
    <w:rsid w:val="00B55880"/>
    <w:rsid w:val="00B558E0"/>
    <w:rsid w:val="00B560C9"/>
    <w:rsid w:val="00B56C0A"/>
    <w:rsid w:val="00B57268"/>
    <w:rsid w:val="00B5749A"/>
    <w:rsid w:val="00B63720"/>
    <w:rsid w:val="00B638C0"/>
    <w:rsid w:val="00B63A49"/>
    <w:rsid w:val="00B6613A"/>
    <w:rsid w:val="00B66A45"/>
    <w:rsid w:val="00B66DE0"/>
    <w:rsid w:val="00B71D90"/>
    <w:rsid w:val="00B7252B"/>
    <w:rsid w:val="00B7252E"/>
    <w:rsid w:val="00B7277E"/>
    <w:rsid w:val="00B73A08"/>
    <w:rsid w:val="00B75C53"/>
    <w:rsid w:val="00B76AB9"/>
    <w:rsid w:val="00B76D4C"/>
    <w:rsid w:val="00B7747E"/>
    <w:rsid w:val="00B8020A"/>
    <w:rsid w:val="00B817D7"/>
    <w:rsid w:val="00B81AD5"/>
    <w:rsid w:val="00B83994"/>
    <w:rsid w:val="00B83D60"/>
    <w:rsid w:val="00B8451F"/>
    <w:rsid w:val="00B8483D"/>
    <w:rsid w:val="00B84E81"/>
    <w:rsid w:val="00B85578"/>
    <w:rsid w:val="00B90261"/>
    <w:rsid w:val="00B90666"/>
    <w:rsid w:val="00B90700"/>
    <w:rsid w:val="00B94019"/>
    <w:rsid w:val="00B94712"/>
    <w:rsid w:val="00B951B8"/>
    <w:rsid w:val="00B9607E"/>
    <w:rsid w:val="00B96712"/>
    <w:rsid w:val="00B972D0"/>
    <w:rsid w:val="00B977F1"/>
    <w:rsid w:val="00B9781B"/>
    <w:rsid w:val="00BA0A69"/>
    <w:rsid w:val="00BA15D2"/>
    <w:rsid w:val="00BA16CE"/>
    <w:rsid w:val="00BA229B"/>
    <w:rsid w:val="00BA3382"/>
    <w:rsid w:val="00BA43D3"/>
    <w:rsid w:val="00BA4C32"/>
    <w:rsid w:val="00BA6C70"/>
    <w:rsid w:val="00BA7F1A"/>
    <w:rsid w:val="00BB080F"/>
    <w:rsid w:val="00BB0948"/>
    <w:rsid w:val="00BB24E4"/>
    <w:rsid w:val="00BB335F"/>
    <w:rsid w:val="00BB441A"/>
    <w:rsid w:val="00BB4894"/>
    <w:rsid w:val="00BB55A8"/>
    <w:rsid w:val="00BB6339"/>
    <w:rsid w:val="00BB6CB9"/>
    <w:rsid w:val="00BB6F2D"/>
    <w:rsid w:val="00BB7455"/>
    <w:rsid w:val="00BB7525"/>
    <w:rsid w:val="00BC13F2"/>
    <w:rsid w:val="00BC2BE4"/>
    <w:rsid w:val="00BC4595"/>
    <w:rsid w:val="00BC4DDC"/>
    <w:rsid w:val="00BC6A93"/>
    <w:rsid w:val="00BC6AE6"/>
    <w:rsid w:val="00BD04C0"/>
    <w:rsid w:val="00BD2696"/>
    <w:rsid w:val="00BD3146"/>
    <w:rsid w:val="00BD3DD1"/>
    <w:rsid w:val="00BD4F26"/>
    <w:rsid w:val="00BD4F4D"/>
    <w:rsid w:val="00BD53E8"/>
    <w:rsid w:val="00BD57C0"/>
    <w:rsid w:val="00BD6028"/>
    <w:rsid w:val="00BD6416"/>
    <w:rsid w:val="00BD7022"/>
    <w:rsid w:val="00BE14AB"/>
    <w:rsid w:val="00BE18F6"/>
    <w:rsid w:val="00BE1B87"/>
    <w:rsid w:val="00BE31D7"/>
    <w:rsid w:val="00BE33E8"/>
    <w:rsid w:val="00BE5CE1"/>
    <w:rsid w:val="00BE6FC5"/>
    <w:rsid w:val="00BE78C8"/>
    <w:rsid w:val="00BE790D"/>
    <w:rsid w:val="00BF007C"/>
    <w:rsid w:val="00BF06D3"/>
    <w:rsid w:val="00BF09A3"/>
    <w:rsid w:val="00BF1918"/>
    <w:rsid w:val="00BF2911"/>
    <w:rsid w:val="00BF2A58"/>
    <w:rsid w:val="00BF2B2C"/>
    <w:rsid w:val="00BF2D8C"/>
    <w:rsid w:val="00BF3525"/>
    <w:rsid w:val="00BF4057"/>
    <w:rsid w:val="00BF485C"/>
    <w:rsid w:val="00BF5A4A"/>
    <w:rsid w:val="00BF5D0B"/>
    <w:rsid w:val="00BF5F01"/>
    <w:rsid w:val="00BF6949"/>
    <w:rsid w:val="00C01EA2"/>
    <w:rsid w:val="00C03D7C"/>
    <w:rsid w:val="00C04754"/>
    <w:rsid w:val="00C063B4"/>
    <w:rsid w:val="00C07CB5"/>
    <w:rsid w:val="00C10351"/>
    <w:rsid w:val="00C1062A"/>
    <w:rsid w:val="00C1071B"/>
    <w:rsid w:val="00C11294"/>
    <w:rsid w:val="00C11C45"/>
    <w:rsid w:val="00C11C5A"/>
    <w:rsid w:val="00C120A3"/>
    <w:rsid w:val="00C12980"/>
    <w:rsid w:val="00C12CF7"/>
    <w:rsid w:val="00C13349"/>
    <w:rsid w:val="00C1345C"/>
    <w:rsid w:val="00C15C7F"/>
    <w:rsid w:val="00C16046"/>
    <w:rsid w:val="00C16344"/>
    <w:rsid w:val="00C17A4C"/>
    <w:rsid w:val="00C2094F"/>
    <w:rsid w:val="00C22565"/>
    <w:rsid w:val="00C2290E"/>
    <w:rsid w:val="00C23A5F"/>
    <w:rsid w:val="00C23FFE"/>
    <w:rsid w:val="00C263B8"/>
    <w:rsid w:val="00C26F3A"/>
    <w:rsid w:val="00C27671"/>
    <w:rsid w:val="00C31085"/>
    <w:rsid w:val="00C312B8"/>
    <w:rsid w:val="00C31700"/>
    <w:rsid w:val="00C31B8C"/>
    <w:rsid w:val="00C326E0"/>
    <w:rsid w:val="00C32E84"/>
    <w:rsid w:val="00C333BF"/>
    <w:rsid w:val="00C3546F"/>
    <w:rsid w:val="00C35BF4"/>
    <w:rsid w:val="00C361A4"/>
    <w:rsid w:val="00C36C80"/>
    <w:rsid w:val="00C37702"/>
    <w:rsid w:val="00C40502"/>
    <w:rsid w:val="00C410E3"/>
    <w:rsid w:val="00C41A93"/>
    <w:rsid w:val="00C41D59"/>
    <w:rsid w:val="00C4254A"/>
    <w:rsid w:val="00C42557"/>
    <w:rsid w:val="00C425CE"/>
    <w:rsid w:val="00C42CB9"/>
    <w:rsid w:val="00C43226"/>
    <w:rsid w:val="00C448B3"/>
    <w:rsid w:val="00C44F62"/>
    <w:rsid w:val="00C45392"/>
    <w:rsid w:val="00C453DE"/>
    <w:rsid w:val="00C45B6E"/>
    <w:rsid w:val="00C462A6"/>
    <w:rsid w:val="00C46A5A"/>
    <w:rsid w:val="00C47151"/>
    <w:rsid w:val="00C47722"/>
    <w:rsid w:val="00C5018E"/>
    <w:rsid w:val="00C5052A"/>
    <w:rsid w:val="00C518E6"/>
    <w:rsid w:val="00C51F0F"/>
    <w:rsid w:val="00C52DFC"/>
    <w:rsid w:val="00C53571"/>
    <w:rsid w:val="00C53A81"/>
    <w:rsid w:val="00C53AA9"/>
    <w:rsid w:val="00C5435F"/>
    <w:rsid w:val="00C55315"/>
    <w:rsid w:val="00C55D6B"/>
    <w:rsid w:val="00C56915"/>
    <w:rsid w:val="00C56B46"/>
    <w:rsid w:val="00C57634"/>
    <w:rsid w:val="00C57C63"/>
    <w:rsid w:val="00C63A46"/>
    <w:rsid w:val="00C66301"/>
    <w:rsid w:val="00C715D3"/>
    <w:rsid w:val="00C74AA1"/>
    <w:rsid w:val="00C751E3"/>
    <w:rsid w:val="00C7626C"/>
    <w:rsid w:val="00C77B58"/>
    <w:rsid w:val="00C80BA0"/>
    <w:rsid w:val="00C813FD"/>
    <w:rsid w:val="00C81EA5"/>
    <w:rsid w:val="00C82AB0"/>
    <w:rsid w:val="00C82B7F"/>
    <w:rsid w:val="00C8317C"/>
    <w:rsid w:val="00C83284"/>
    <w:rsid w:val="00C84721"/>
    <w:rsid w:val="00C8578C"/>
    <w:rsid w:val="00C85BA6"/>
    <w:rsid w:val="00C8665D"/>
    <w:rsid w:val="00C86776"/>
    <w:rsid w:val="00C87DFA"/>
    <w:rsid w:val="00C90615"/>
    <w:rsid w:val="00C90E68"/>
    <w:rsid w:val="00C91F31"/>
    <w:rsid w:val="00C92E35"/>
    <w:rsid w:val="00C94791"/>
    <w:rsid w:val="00C94D67"/>
    <w:rsid w:val="00C957DF"/>
    <w:rsid w:val="00C979AD"/>
    <w:rsid w:val="00CA09BD"/>
    <w:rsid w:val="00CA122A"/>
    <w:rsid w:val="00CA247E"/>
    <w:rsid w:val="00CA25A7"/>
    <w:rsid w:val="00CA3487"/>
    <w:rsid w:val="00CA367D"/>
    <w:rsid w:val="00CA404F"/>
    <w:rsid w:val="00CA542E"/>
    <w:rsid w:val="00CA6A6B"/>
    <w:rsid w:val="00CA75B3"/>
    <w:rsid w:val="00CA7C94"/>
    <w:rsid w:val="00CB0213"/>
    <w:rsid w:val="00CB068D"/>
    <w:rsid w:val="00CB1C05"/>
    <w:rsid w:val="00CB2717"/>
    <w:rsid w:val="00CB5049"/>
    <w:rsid w:val="00CB5DF2"/>
    <w:rsid w:val="00CB5EB8"/>
    <w:rsid w:val="00CB6259"/>
    <w:rsid w:val="00CB658A"/>
    <w:rsid w:val="00CB65AA"/>
    <w:rsid w:val="00CB7146"/>
    <w:rsid w:val="00CB7B1F"/>
    <w:rsid w:val="00CC0438"/>
    <w:rsid w:val="00CC0D87"/>
    <w:rsid w:val="00CC100C"/>
    <w:rsid w:val="00CC1DE1"/>
    <w:rsid w:val="00CC443D"/>
    <w:rsid w:val="00CC4A8D"/>
    <w:rsid w:val="00CC7143"/>
    <w:rsid w:val="00CC75EF"/>
    <w:rsid w:val="00CD0171"/>
    <w:rsid w:val="00CD220C"/>
    <w:rsid w:val="00CD225B"/>
    <w:rsid w:val="00CD4699"/>
    <w:rsid w:val="00CD476F"/>
    <w:rsid w:val="00CD47AC"/>
    <w:rsid w:val="00CD51D2"/>
    <w:rsid w:val="00CD71E3"/>
    <w:rsid w:val="00CD7624"/>
    <w:rsid w:val="00CE0D5A"/>
    <w:rsid w:val="00CE102B"/>
    <w:rsid w:val="00CE15F1"/>
    <w:rsid w:val="00CE1F2F"/>
    <w:rsid w:val="00CE2258"/>
    <w:rsid w:val="00CE6089"/>
    <w:rsid w:val="00CE6185"/>
    <w:rsid w:val="00CE626C"/>
    <w:rsid w:val="00CE6423"/>
    <w:rsid w:val="00CE7A86"/>
    <w:rsid w:val="00CE7E9D"/>
    <w:rsid w:val="00CF0BCA"/>
    <w:rsid w:val="00CF0D62"/>
    <w:rsid w:val="00CF1A4C"/>
    <w:rsid w:val="00CF1A87"/>
    <w:rsid w:val="00CF2354"/>
    <w:rsid w:val="00CF2DFA"/>
    <w:rsid w:val="00CF35FD"/>
    <w:rsid w:val="00CF3877"/>
    <w:rsid w:val="00CF48C9"/>
    <w:rsid w:val="00CF5DF0"/>
    <w:rsid w:val="00CF60F0"/>
    <w:rsid w:val="00CF6CA7"/>
    <w:rsid w:val="00D034B4"/>
    <w:rsid w:val="00D0378B"/>
    <w:rsid w:val="00D053DB"/>
    <w:rsid w:val="00D0641C"/>
    <w:rsid w:val="00D06A82"/>
    <w:rsid w:val="00D06BD0"/>
    <w:rsid w:val="00D06E16"/>
    <w:rsid w:val="00D07B14"/>
    <w:rsid w:val="00D07B2C"/>
    <w:rsid w:val="00D10865"/>
    <w:rsid w:val="00D114A1"/>
    <w:rsid w:val="00D13AC1"/>
    <w:rsid w:val="00D13D83"/>
    <w:rsid w:val="00D143D9"/>
    <w:rsid w:val="00D1496B"/>
    <w:rsid w:val="00D14BA6"/>
    <w:rsid w:val="00D152B3"/>
    <w:rsid w:val="00D15807"/>
    <w:rsid w:val="00D15C47"/>
    <w:rsid w:val="00D16196"/>
    <w:rsid w:val="00D16392"/>
    <w:rsid w:val="00D16866"/>
    <w:rsid w:val="00D17475"/>
    <w:rsid w:val="00D17712"/>
    <w:rsid w:val="00D22528"/>
    <w:rsid w:val="00D231C5"/>
    <w:rsid w:val="00D23A90"/>
    <w:rsid w:val="00D27728"/>
    <w:rsid w:val="00D27CE3"/>
    <w:rsid w:val="00D3096D"/>
    <w:rsid w:val="00D30B48"/>
    <w:rsid w:val="00D31D77"/>
    <w:rsid w:val="00D329D2"/>
    <w:rsid w:val="00D3371B"/>
    <w:rsid w:val="00D3397F"/>
    <w:rsid w:val="00D347F1"/>
    <w:rsid w:val="00D34F18"/>
    <w:rsid w:val="00D3546D"/>
    <w:rsid w:val="00D355B2"/>
    <w:rsid w:val="00D3691D"/>
    <w:rsid w:val="00D4028A"/>
    <w:rsid w:val="00D4037F"/>
    <w:rsid w:val="00D40B01"/>
    <w:rsid w:val="00D40DF2"/>
    <w:rsid w:val="00D41197"/>
    <w:rsid w:val="00D4165E"/>
    <w:rsid w:val="00D41A3A"/>
    <w:rsid w:val="00D41AD9"/>
    <w:rsid w:val="00D41B95"/>
    <w:rsid w:val="00D41FB0"/>
    <w:rsid w:val="00D424C9"/>
    <w:rsid w:val="00D443D0"/>
    <w:rsid w:val="00D44483"/>
    <w:rsid w:val="00D452F3"/>
    <w:rsid w:val="00D47A95"/>
    <w:rsid w:val="00D50418"/>
    <w:rsid w:val="00D5141F"/>
    <w:rsid w:val="00D52B1F"/>
    <w:rsid w:val="00D53160"/>
    <w:rsid w:val="00D53414"/>
    <w:rsid w:val="00D5610C"/>
    <w:rsid w:val="00D56536"/>
    <w:rsid w:val="00D56546"/>
    <w:rsid w:val="00D567F9"/>
    <w:rsid w:val="00D56BE5"/>
    <w:rsid w:val="00D57146"/>
    <w:rsid w:val="00D57176"/>
    <w:rsid w:val="00D61287"/>
    <w:rsid w:val="00D62512"/>
    <w:rsid w:val="00D626F3"/>
    <w:rsid w:val="00D62EE2"/>
    <w:rsid w:val="00D63358"/>
    <w:rsid w:val="00D63476"/>
    <w:rsid w:val="00D64801"/>
    <w:rsid w:val="00D64A03"/>
    <w:rsid w:val="00D64BA2"/>
    <w:rsid w:val="00D653DE"/>
    <w:rsid w:val="00D65843"/>
    <w:rsid w:val="00D65E9F"/>
    <w:rsid w:val="00D66568"/>
    <w:rsid w:val="00D66775"/>
    <w:rsid w:val="00D66D73"/>
    <w:rsid w:val="00D67695"/>
    <w:rsid w:val="00D67BCA"/>
    <w:rsid w:val="00D67C58"/>
    <w:rsid w:val="00D70240"/>
    <w:rsid w:val="00D708BE"/>
    <w:rsid w:val="00D746A3"/>
    <w:rsid w:val="00D74A54"/>
    <w:rsid w:val="00D76444"/>
    <w:rsid w:val="00D766B5"/>
    <w:rsid w:val="00D773E7"/>
    <w:rsid w:val="00D82D16"/>
    <w:rsid w:val="00D83CDC"/>
    <w:rsid w:val="00D84F0B"/>
    <w:rsid w:val="00D907B6"/>
    <w:rsid w:val="00D9084E"/>
    <w:rsid w:val="00D9183C"/>
    <w:rsid w:val="00D92188"/>
    <w:rsid w:val="00D93512"/>
    <w:rsid w:val="00D95433"/>
    <w:rsid w:val="00D9681A"/>
    <w:rsid w:val="00D96822"/>
    <w:rsid w:val="00D979B5"/>
    <w:rsid w:val="00D979B7"/>
    <w:rsid w:val="00D97ED9"/>
    <w:rsid w:val="00DA3120"/>
    <w:rsid w:val="00DA341D"/>
    <w:rsid w:val="00DA39B0"/>
    <w:rsid w:val="00DA3F29"/>
    <w:rsid w:val="00DA438B"/>
    <w:rsid w:val="00DA4D30"/>
    <w:rsid w:val="00DA56DA"/>
    <w:rsid w:val="00DA612E"/>
    <w:rsid w:val="00DA6200"/>
    <w:rsid w:val="00DA6240"/>
    <w:rsid w:val="00DA6F8E"/>
    <w:rsid w:val="00DA75D2"/>
    <w:rsid w:val="00DB1129"/>
    <w:rsid w:val="00DB155C"/>
    <w:rsid w:val="00DB267F"/>
    <w:rsid w:val="00DB38BD"/>
    <w:rsid w:val="00DB38DA"/>
    <w:rsid w:val="00DB4728"/>
    <w:rsid w:val="00DB57F8"/>
    <w:rsid w:val="00DB6031"/>
    <w:rsid w:val="00DB6160"/>
    <w:rsid w:val="00DC0382"/>
    <w:rsid w:val="00DC1CC1"/>
    <w:rsid w:val="00DC2094"/>
    <w:rsid w:val="00DC23BB"/>
    <w:rsid w:val="00DC2BF4"/>
    <w:rsid w:val="00DC3D43"/>
    <w:rsid w:val="00DC3E81"/>
    <w:rsid w:val="00DC46F9"/>
    <w:rsid w:val="00DC5D7C"/>
    <w:rsid w:val="00DC66A5"/>
    <w:rsid w:val="00DC6714"/>
    <w:rsid w:val="00DD0388"/>
    <w:rsid w:val="00DD1497"/>
    <w:rsid w:val="00DD168D"/>
    <w:rsid w:val="00DD211C"/>
    <w:rsid w:val="00DD2D9E"/>
    <w:rsid w:val="00DD39C8"/>
    <w:rsid w:val="00DD454A"/>
    <w:rsid w:val="00DD4E43"/>
    <w:rsid w:val="00DD5839"/>
    <w:rsid w:val="00DD5AA6"/>
    <w:rsid w:val="00DD62F0"/>
    <w:rsid w:val="00DE345F"/>
    <w:rsid w:val="00DE4EA5"/>
    <w:rsid w:val="00DE50AE"/>
    <w:rsid w:val="00DE5CCE"/>
    <w:rsid w:val="00DE69A9"/>
    <w:rsid w:val="00DE6A32"/>
    <w:rsid w:val="00DE6C39"/>
    <w:rsid w:val="00DE7969"/>
    <w:rsid w:val="00DF021C"/>
    <w:rsid w:val="00DF0430"/>
    <w:rsid w:val="00DF0D60"/>
    <w:rsid w:val="00DF111E"/>
    <w:rsid w:val="00DF14D4"/>
    <w:rsid w:val="00DF1A3F"/>
    <w:rsid w:val="00DF23FD"/>
    <w:rsid w:val="00DF2CA5"/>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5E48"/>
    <w:rsid w:val="00E07439"/>
    <w:rsid w:val="00E074FE"/>
    <w:rsid w:val="00E103B3"/>
    <w:rsid w:val="00E108A2"/>
    <w:rsid w:val="00E111CE"/>
    <w:rsid w:val="00E12959"/>
    <w:rsid w:val="00E129B6"/>
    <w:rsid w:val="00E13082"/>
    <w:rsid w:val="00E13AF8"/>
    <w:rsid w:val="00E13D31"/>
    <w:rsid w:val="00E13D7A"/>
    <w:rsid w:val="00E13E42"/>
    <w:rsid w:val="00E14092"/>
    <w:rsid w:val="00E14F5B"/>
    <w:rsid w:val="00E169D2"/>
    <w:rsid w:val="00E21C5D"/>
    <w:rsid w:val="00E226E0"/>
    <w:rsid w:val="00E23CED"/>
    <w:rsid w:val="00E25599"/>
    <w:rsid w:val="00E255FD"/>
    <w:rsid w:val="00E25B2B"/>
    <w:rsid w:val="00E25B59"/>
    <w:rsid w:val="00E26718"/>
    <w:rsid w:val="00E30260"/>
    <w:rsid w:val="00E3045C"/>
    <w:rsid w:val="00E3082C"/>
    <w:rsid w:val="00E30A16"/>
    <w:rsid w:val="00E30A68"/>
    <w:rsid w:val="00E3187B"/>
    <w:rsid w:val="00E31DF4"/>
    <w:rsid w:val="00E31FF8"/>
    <w:rsid w:val="00E333F8"/>
    <w:rsid w:val="00E33C14"/>
    <w:rsid w:val="00E344A4"/>
    <w:rsid w:val="00E34922"/>
    <w:rsid w:val="00E35004"/>
    <w:rsid w:val="00E37398"/>
    <w:rsid w:val="00E41626"/>
    <w:rsid w:val="00E418F4"/>
    <w:rsid w:val="00E41B38"/>
    <w:rsid w:val="00E44172"/>
    <w:rsid w:val="00E4438B"/>
    <w:rsid w:val="00E44ECA"/>
    <w:rsid w:val="00E46762"/>
    <w:rsid w:val="00E46BE0"/>
    <w:rsid w:val="00E46D82"/>
    <w:rsid w:val="00E47214"/>
    <w:rsid w:val="00E47345"/>
    <w:rsid w:val="00E47E6E"/>
    <w:rsid w:val="00E507E0"/>
    <w:rsid w:val="00E50BE7"/>
    <w:rsid w:val="00E51241"/>
    <w:rsid w:val="00E51467"/>
    <w:rsid w:val="00E51DEE"/>
    <w:rsid w:val="00E5213F"/>
    <w:rsid w:val="00E52CA0"/>
    <w:rsid w:val="00E53109"/>
    <w:rsid w:val="00E53BA1"/>
    <w:rsid w:val="00E53E41"/>
    <w:rsid w:val="00E5593A"/>
    <w:rsid w:val="00E55CF2"/>
    <w:rsid w:val="00E56743"/>
    <w:rsid w:val="00E56CC1"/>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FCF"/>
    <w:rsid w:val="00E76661"/>
    <w:rsid w:val="00E81B8F"/>
    <w:rsid w:val="00E821AD"/>
    <w:rsid w:val="00E83AF3"/>
    <w:rsid w:val="00E84AD1"/>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2FED"/>
    <w:rsid w:val="00EA3C17"/>
    <w:rsid w:val="00EA5934"/>
    <w:rsid w:val="00EA6D01"/>
    <w:rsid w:val="00EB00DC"/>
    <w:rsid w:val="00EB12DC"/>
    <w:rsid w:val="00EB30B6"/>
    <w:rsid w:val="00EB381E"/>
    <w:rsid w:val="00EB48DE"/>
    <w:rsid w:val="00EB4CE5"/>
    <w:rsid w:val="00EB5227"/>
    <w:rsid w:val="00EB54B3"/>
    <w:rsid w:val="00EB61E0"/>
    <w:rsid w:val="00EB6757"/>
    <w:rsid w:val="00EB7AE6"/>
    <w:rsid w:val="00EB7F84"/>
    <w:rsid w:val="00EB7F9F"/>
    <w:rsid w:val="00EC161B"/>
    <w:rsid w:val="00EC177B"/>
    <w:rsid w:val="00EC1926"/>
    <w:rsid w:val="00EC1EC8"/>
    <w:rsid w:val="00EC3CB8"/>
    <w:rsid w:val="00EC47DA"/>
    <w:rsid w:val="00EC54D5"/>
    <w:rsid w:val="00EC5D6E"/>
    <w:rsid w:val="00EC5FB8"/>
    <w:rsid w:val="00EC6786"/>
    <w:rsid w:val="00ED0CB3"/>
    <w:rsid w:val="00ED0CF6"/>
    <w:rsid w:val="00ED10A6"/>
    <w:rsid w:val="00ED113C"/>
    <w:rsid w:val="00ED14B8"/>
    <w:rsid w:val="00ED16ED"/>
    <w:rsid w:val="00ED1EDE"/>
    <w:rsid w:val="00ED2DE7"/>
    <w:rsid w:val="00ED3BEF"/>
    <w:rsid w:val="00ED4062"/>
    <w:rsid w:val="00ED410C"/>
    <w:rsid w:val="00ED73C3"/>
    <w:rsid w:val="00ED76DF"/>
    <w:rsid w:val="00EE00E4"/>
    <w:rsid w:val="00EE24EF"/>
    <w:rsid w:val="00EE3180"/>
    <w:rsid w:val="00EE35BB"/>
    <w:rsid w:val="00EE35D5"/>
    <w:rsid w:val="00EE55DB"/>
    <w:rsid w:val="00EE5848"/>
    <w:rsid w:val="00EE5F55"/>
    <w:rsid w:val="00EE61F1"/>
    <w:rsid w:val="00EE6315"/>
    <w:rsid w:val="00EE6F49"/>
    <w:rsid w:val="00EE756E"/>
    <w:rsid w:val="00EE7866"/>
    <w:rsid w:val="00EF1570"/>
    <w:rsid w:val="00EF2BAF"/>
    <w:rsid w:val="00EF2BB4"/>
    <w:rsid w:val="00EF391B"/>
    <w:rsid w:val="00EF4A5E"/>
    <w:rsid w:val="00EF5721"/>
    <w:rsid w:val="00EF5748"/>
    <w:rsid w:val="00EF5907"/>
    <w:rsid w:val="00EF6D8F"/>
    <w:rsid w:val="00EF6F2A"/>
    <w:rsid w:val="00EF7C5C"/>
    <w:rsid w:val="00F0034C"/>
    <w:rsid w:val="00F010D2"/>
    <w:rsid w:val="00F023E4"/>
    <w:rsid w:val="00F02B0A"/>
    <w:rsid w:val="00F054E9"/>
    <w:rsid w:val="00F060EC"/>
    <w:rsid w:val="00F067A1"/>
    <w:rsid w:val="00F0695D"/>
    <w:rsid w:val="00F10165"/>
    <w:rsid w:val="00F10369"/>
    <w:rsid w:val="00F122F2"/>
    <w:rsid w:val="00F12791"/>
    <w:rsid w:val="00F12BA7"/>
    <w:rsid w:val="00F12E1E"/>
    <w:rsid w:val="00F13482"/>
    <w:rsid w:val="00F13648"/>
    <w:rsid w:val="00F149A5"/>
    <w:rsid w:val="00F1527C"/>
    <w:rsid w:val="00F162FE"/>
    <w:rsid w:val="00F1702A"/>
    <w:rsid w:val="00F17CF8"/>
    <w:rsid w:val="00F20433"/>
    <w:rsid w:val="00F208E4"/>
    <w:rsid w:val="00F20B6E"/>
    <w:rsid w:val="00F21FC3"/>
    <w:rsid w:val="00F22628"/>
    <w:rsid w:val="00F238F6"/>
    <w:rsid w:val="00F2410D"/>
    <w:rsid w:val="00F24627"/>
    <w:rsid w:val="00F270DF"/>
    <w:rsid w:val="00F30C3B"/>
    <w:rsid w:val="00F321C7"/>
    <w:rsid w:val="00F323C7"/>
    <w:rsid w:val="00F32CD3"/>
    <w:rsid w:val="00F32E63"/>
    <w:rsid w:val="00F33070"/>
    <w:rsid w:val="00F344FB"/>
    <w:rsid w:val="00F34CF2"/>
    <w:rsid w:val="00F34F2C"/>
    <w:rsid w:val="00F36127"/>
    <w:rsid w:val="00F36570"/>
    <w:rsid w:val="00F36BB1"/>
    <w:rsid w:val="00F36BE8"/>
    <w:rsid w:val="00F376C2"/>
    <w:rsid w:val="00F400B4"/>
    <w:rsid w:val="00F400B8"/>
    <w:rsid w:val="00F407B9"/>
    <w:rsid w:val="00F40B72"/>
    <w:rsid w:val="00F422E9"/>
    <w:rsid w:val="00F439A2"/>
    <w:rsid w:val="00F43F78"/>
    <w:rsid w:val="00F44770"/>
    <w:rsid w:val="00F4575C"/>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6609"/>
    <w:rsid w:val="00F5795F"/>
    <w:rsid w:val="00F608CB"/>
    <w:rsid w:val="00F61408"/>
    <w:rsid w:val="00F61915"/>
    <w:rsid w:val="00F61E5A"/>
    <w:rsid w:val="00F62BA9"/>
    <w:rsid w:val="00F6353F"/>
    <w:rsid w:val="00F63B61"/>
    <w:rsid w:val="00F641E5"/>
    <w:rsid w:val="00F65791"/>
    <w:rsid w:val="00F66473"/>
    <w:rsid w:val="00F66D7B"/>
    <w:rsid w:val="00F66EA2"/>
    <w:rsid w:val="00F67662"/>
    <w:rsid w:val="00F70AFA"/>
    <w:rsid w:val="00F719B1"/>
    <w:rsid w:val="00F719F6"/>
    <w:rsid w:val="00F71E42"/>
    <w:rsid w:val="00F724FF"/>
    <w:rsid w:val="00F73B7A"/>
    <w:rsid w:val="00F751FE"/>
    <w:rsid w:val="00F76B86"/>
    <w:rsid w:val="00F80038"/>
    <w:rsid w:val="00F81172"/>
    <w:rsid w:val="00F816C5"/>
    <w:rsid w:val="00F829BC"/>
    <w:rsid w:val="00F82B9A"/>
    <w:rsid w:val="00F83436"/>
    <w:rsid w:val="00F83C31"/>
    <w:rsid w:val="00F876FD"/>
    <w:rsid w:val="00F91721"/>
    <w:rsid w:val="00F922E6"/>
    <w:rsid w:val="00F9265E"/>
    <w:rsid w:val="00F93E85"/>
    <w:rsid w:val="00F95DA3"/>
    <w:rsid w:val="00F970EF"/>
    <w:rsid w:val="00FA0B6D"/>
    <w:rsid w:val="00FA0D5B"/>
    <w:rsid w:val="00FA11B5"/>
    <w:rsid w:val="00FA2482"/>
    <w:rsid w:val="00FA28EC"/>
    <w:rsid w:val="00FA28F4"/>
    <w:rsid w:val="00FA3255"/>
    <w:rsid w:val="00FA3A72"/>
    <w:rsid w:val="00FA412D"/>
    <w:rsid w:val="00FA4218"/>
    <w:rsid w:val="00FA5599"/>
    <w:rsid w:val="00FA6B99"/>
    <w:rsid w:val="00FA7464"/>
    <w:rsid w:val="00FB0C5C"/>
    <w:rsid w:val="00FB0F0C"/>
    <w:rsid w:val="00FB16C7"/>
    <w:rsid w:val="00FB1A3F"/>
    <w:rsid w:val="00FB1D85"/>
    <w:rsid w:val="00FB2890"/>
    <w:rsid w:val="00FB376C"/>
    <w:rsid w:val="00FB3D8E"/>
    <w:rsid w:val="00FB3D93"/>
    <w:rsid w:val="00FB4BC7"/>
    <w:rsid w:val="00FB564C"/>
    <w:rsid w:val="00FB5CE3"/>
    <w:rsid w:val="00FB6040"/>
    <w:rsid w:val="00FB6943"/>
    <w:rsid w:val="00FB6BD0"/>
    <w:rsid w:val="00FC0027"/>
    <w:rsid w:val="00FC0D1A"/>
    <w:rsid w:val="00FC136D"/>
    <w:rsid w:val="00FC2852"/>
    <w:rsid w:val="00FC2F3E"/>
    <w:rsid w:val="00FC30D6"/>
    <w:rsid w:val="00FC36AF"/>
    <w:rsid w:val="00FC3B9D"/>
    <w:rsid w:val="00FC4069"/>
    <w:rsid w:val="00FC495B"/>
    <w:rsid w:val="00FC4E97"/>
    <w:rsid w:val="00FC5265"/>
    <w:rsid w:val="00FC56B0"/>
    <w:rsid w:val="00FD09DF"/>
    <w:rsid w:val="00FD0BDE"/>
    <w:rsid w:val="00FD26FB"/>
    <w:rsid w:val="00FD38C1"/>
    <w:rsid w:val="00FD3FCE"/>
    <w:rsid w:val="00FD4E34"/>
    <w:rsid w:val="00FD4F42"/>
    <w:rsid w:val="00FD64A9"/>
    <w:rsid w:val="00FD6541"/>
    <w:rsid w:val="00FD689E"/>
    <w:rsid w:val="00FD6C25"/>
    <w:rsid w:val="00FD6FAA"/>
    <w:rsid w:val="00FD7B55"/>
    <w:rsid w:val="00FE1025"/>
    <w:rsid w:val="00FE146C"/>
    <w:rsid w:val="00FE1CCE"/>
    <w:rsid w:val="00FE1FFE"/>
    <w:rsid w:val="00FE20E9"/>
    <w:rsid w:val="00FE2E68"/>
    <w:rsid w:val="00FE3547"/>
    <w:rsid w:val="00FE3A2B"/>
    <w:rsid w:val="00FE4311"/>
    <w:rsid w:val="00FE5855"/>
    <w:rsid w:val="00FE6A32"/>
    <w:rsid w:val="00FE74E6"/>
    <w:rsid w:val="00FE7D34"/>
    <w:rsid w:val="00FE7D84"/>
    <w:rsid w:val="00FF0FBA"/>
    <w:rsid w:val="00FF1404"/>
    <w:rsid w:val="00FF1D11"/>
    <w:rsid w:val="00FF1EF1"/>
    <w:rsid w:val="00FF28E6"/>
    <w:rsid w:val="00FF2FAC"/>
    <w:rsid w:val="00FF36DF"/>
    <w:rsid w:val="00FF3870"/>
    <w:rsid w:val="00FF50EA"/>
    <w:rsid w:val="00FF54DC"/>
    <w:rsid w:val="00FF63C0"/>
    <w:rsid w:val="00FF69D6"/>
    <w:rsid w:val="00FF719C"/>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character" w:customStyle="1" w:styleId="affd">
    <w:name w:val="Основной текст_"/>
    <w:basedOn w:val="a1"/>
    <w:link w:val="2f1"/>
    <w:rsid w:val="003A32D8"/>
    <w:rPr>
      <w:spacing w:val="3"/>
      <w:shd w:val="clear" w:color="auto" w:fill="FFFFFF"/>
    </w:rPr>
  </w:style>
  <w:style w:type="paragraph" w:customStyle="1" w:styleId="2f1">
    <w:name w:val="Основной текст2"/>
    <w:basedOn w:val="a0"/>
    <w:link w:val="affd"/>
    <w:rsid w:val="003A32D8"/>
    <w:pPr>
      <w:widowControl w:val="0"/>
      <w:shd w:val="clear" w:color="auto" w:fill="FFFFFF"/>
      <w:spacing w:before="300" w:after="60" w:line="0" w:lineRule="atLeast"/>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character" w:customStyle="1" w:styleId="affd">
    <w:name w:val="Основной текст_"/>
    <w:basedOn w:val="a1"/>
    <w:link w:val="2f1"/>
    <w:rsid w:val="003A32D8"/>
    <w:rPr>
      <w:spacing w:val="3"/>
      <w:shd w:val="clear" w:color="auto" w:fill="FFFFFF"/>
    </w:rPr>
  </w:style>
  <w:style w:type="paragraph" w:customStyle="1" w:styleId="2f1">
    <w:name w:val="Основной текст2"/>
    <w:basedOn w:val="a0"/>
    <w:link w:val="affd"/>
    <w:rsid w:val="003A32D8"/>
    <w:pPr>
      <w:widowControl w:val="0"/>
      <w:shd w:val="clear" w:color="auto" w:fill="FFFFFF"/>
      <w:spacing w:before="300" w:after="60" w:line="0" w:lineRule="atLeast"/>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982731271">
      <w:bodyDiv w:val="1"/>
      <w:marLeft w:val="0"/>
      <w:marRight w:val="0"/>
      <w:marTop w:val="0"/>
      <w:marBottom w:val="0"/>
      <w:divBdr>
        <w:top w:val="none" w:sz="0" w:space="0" w:color="auto"/>
        <w:left w:val="none" w:sz="0" w:space="0" w:color="auto"/>
        <w:bottom w:val="none" w:sz="0" w:space="0" w:color="auto"/>
        <w:right w:val="none" w:sz="0" w:space="0" w:color="auto"/>
      </w:divBdr>
    </w:div>
    <w:div w:id="1179851326">
      <w:bodyDiv w:val="1"/>
      <w:marLeft w:val="0"/>
      <w:marRight w:val="0"/>
      <w:marTop w:val="0"/>
      <w:marBottom w:val="0"/>
      <w:divBdr>
        <w:top w:val="none" w:sz="0" w:space="0" w:color="auto"/>
        <w:left w:val="none" w:sz="0" w:space="0" w:color="auto"/>
        <w:bottom w:val="none" w:sz="0" w:space="0" w:color="auto"/>
        <w:right w:val="none" w:sz="0" w:space="0" w:color="auto"/>
      </w:divBdr>
    </w:div>
    <w:div w:id="1403017742">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45802705">
      <w:bodyDiv w:val="1"/>
      <w:marLeft w:val="0"/>
      <w:marRight w:val="0"/>
      <w:marTop w:val="0"/>
      <w:marBottom w:val="0"/>
      <w:divBdr>
        <w:top w:val="none" w:sz="0" w:space="0" w:color="auto"/>
        <w:left w:val="none" w:sz="0" w:space="0" w:color="auto"/>
        <w:bottom w:val="none" w:sz="0" w:space="0" w:color="auto"/>
        <w:right w:val="none" w:sz="0" w:space="0" w:color="auto"/>
      </w:divBdr>
    </w:div>
    <w:div w:id="1642691090">
      <w:bodyDiv w:val="1"/>
      <w:marLeft w:val="0"/>
      <w:marRight w:val="0"/>
      <w:marTop w:val="0"/>
      <w:marBottom w:val="0"/>
      <w:divBdr>
        <w:top w:val="none" w:sz="0" w:space="0" w:color="auto"/>
        <w:left w:val="none" w:sz="0" w:space="0" w:color="auto"/>
        <w:bottom w:val="none" w:sz="0" w:space="0" w:color="auto"/>
        <w:right w:val="none" w:sz="0" w:space="0" w:color="auto"/>
      </w:divBdr>
    </w:div>
    <w:div w:id="200770650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34.rkn.gov.ru"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nehaevadm.ru/about/info/news/1784/?sphrase_id=4654" TargetMode="External"/><Relationship Id="rId46" Type="http://schemas.openxmlformats.org/officeDocument/2006/relationships/chart" Target="charts/chart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9.xml"/><Relationship Id="rId54" Type="http://schemas.openxmlformats.org/officeDocument/2006/relationships/chart" Target="charts/chart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nehaevadm.ru/about/info/news/1784/?sphrase_id=4654"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7.xml"/><Relationship Id="rId57" Type="http://schemas.openxmlformats.org/officeDocument/2006/relationships/hyperlink" Target="garantF1://70148270.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yperlink" Target="file:///\\HPSERVER\skan\&#1052;&#1080;&#1093;&#1072;&#1081;&#1083;&#1086;&#1074;%20&#1040;&#1057;\1%20&#1082;&#1074;&#1072;&#1088;&#1090;&#1072;&#1083;%202016.docx" TargetMode="External"/><Relationship Id="rId8" Type="http://schemas.openxmlformats.org/officeDocument/2006/relationships/endnotes" Target="endnotes.xml"/><Relationship Id="rId51" Type="http://schemas.openxmlformats.org/officeDocument/2006/relationships/chart" Target="charts/chart3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11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1101101101101101101101101101101101101101101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1111111111111111111111111111111111111111111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1121121121121121121121121121121121121121121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1131131131131131131131131131131131131131131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41141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1161161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1171171171171171171171171171171171171171171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1181181181181181181181181181181181181181181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1191191191191191191191191191191191191191191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212121212121212121212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1201201201201201201201201201201201201201201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1211211211211211211211211211211211211211211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111231231231231231231231231231231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111241241241241241241241241241241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11125125125125125125125125125125125.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111126126126126126126126126126126126126126126.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111271271271271271271271271271271271271271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128128128128128128128128128128128128128.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11129129129129129129129129129129129129129.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13131313131313131313131313131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11130130130130130130130130130130130130130.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411131131131131131131131131131131131131131.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511132132132132132132132132132132132132132.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611133133133133133133133133133133133133133.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711134134134134134134134134134134134134134.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811135135135135135135135135135135135135135.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911136136136136136136136136136136136136136.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011137137137137137137137137137137137137137.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1111138138138138138138138138138138138138138.xlsx"/><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211139139139139139139139139139139139139139.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14141414141414141414141414141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1311140140140140140140140140140140140140140.xlsx"/><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1411141141141141141141141141141141141141141.xlsx"/><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1511142142142142142142142142142142142142142.xlsx"/><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1611143143143143143143143143143143143143143.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5151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6161616161616161616161616161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18181818181818181818181818181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19191919191919191919191919191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tx>
                <c:rich>
                  <a:bodyPr/>
                  <a:lstStyle/>
                  <a:p>
                    <a:r>
                      <a:rPr lang="ru-RU"/>
                      <a:t>лицензии для целей эфирного и кабельного вещания; 478; 6%</a:t>
                    </a:r>
                  </a:p>
                </c:rich>
              </c:tx>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396793835114044"/>
                  <c:y val="-3.4043595160361054E-2"/>
                </c:manualLayout>
              </c:layout>
              <c:tx>
                <c:rich>
                  <a:bodyPr/>
                  <a:lstStyle/>
                  <a:p>
                    <a:r>
                      <a:rPr lang="ru-RU"/>
                      <a:t>лицензии услуг электросвязи; 7360; 89%</a:t>
                    </a:r>
                  </a:p>
                </c:rich>
              </c:tx>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2863013335454279"/>
                  <c:y val="0.14714903015171885"/>
                </c:manualLayout>
              </c:layout>
              <c:tx>
                <c:rich>
                  <a:bodyPr/>
                  <a:lstStyle/>
                  <a:p>
                    <a:r>
                      <a:rPr lang="ru-RU"/>
                      <a:t>лицензии услуг почтовой связи; 451; 5%</a:t>
                    </a:r>
                  </a:p>
                </c:rich>
              </c:tx>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474</c:v>
                </c:pt>
                <c:pt idx="1">
                  <c:v>7359</c:v>
                </c:pt>
                <c:pt idx="2">
                  <c:v>436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2017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19708796663263E-2"/>
                  <c:y val="-8.617316959343408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07363081407254E-2"/>
                  <c:y val="-8.63363248529992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07363081407171E-2"/>
                  <c:y val="-8.63363248529990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Лист1!$B$2:$B$4</c:f>
              <c:numCache>
                <c:formatCode>General</c:formatCode>
                <c:ptCount val="3"/>
                <c:pt idx="0">
                  <c:v>98</c:v>
                </c:pt>
                <c:pt idx="1">
                  <c:v>97</c:v>
                </c:pt>
                <c:pt idx="2">
                  <c:v>95</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24964127834299E-2"/>
                  <c:y val="-1.29378721766917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058904651257187E-3"/>
                  <c:y val="-1.72672649705997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08835697688537E-2"/>
                  <c:y val="-8.633632485299880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Лист1!$C$2:$C$4</c:f>
              <c:numCache>
                <c:formatCode>General</c:formatCode>
                <c:ptCount val="3"/>
                <c:pt idx="0">
                  <c:v>57</c:v>
                </c:pt>
                <c:pt idx="1">
                  <c:v>51</c:v>
                </c:pt>
                <c:pt idx="2">
                  <c:v>55</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22245853090661E-2"/>
                  <c:y val="1.4615992002752168E-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08835697688706E-2"/>
                  <c:y val="-2.158408121324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08835697688706E-2"/>
                  <c:y val="-1.29504487279498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Лист1!$D$2:$D$4</c:f>
              <c:numCache>
                <c:formatCode>General</c:formatCode>
                <c:ptCount val="3"/>
                <c:pt idx="0">
                  <c:v>23</c:v>
                </c:pt>
                <c:pt idx="1">
                  <c:v>24</c:v>
                </c:pt>
                <c:pt idx="2">
                  <c:v>23</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125726730752714E-3"/>
                  <c:y val="1.4615992002673028E-5"/>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07363081407254E-2"/>
                  <c:y val="-8.633632485299880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08835697688706E-2"/>
                  <c:y val="-1.29504487279498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Лист1!$E$2:$E$4</c:f>
              <c:numCache>
                <c:formatCode>General</c:formatCode>
                <c:ptCount val="3"/>
                <c:pt idx="0">
                  <c:v>12</c:v>
                </c:pt>
                <c:pt idx="1">
                  <c:v>14</c:v>
                </c:pt>
                <c:pt idx="2">
                  <c:v>12</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14068159108232E-2"/>
                  <c:y val="9.1774833505156217E-6"/>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05890465125803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07363081407254E-2"/>
                  <c:y val="4.31681624264994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Лист1!$F$2:$F$4</c:f>
              <c:numCache>
                <c:formatCode>General</c:formatCode>
                <c:ptCount val="3"/>
                <c:pt idx="0">
                  <c:v>6</c:v>
                </c:pt>
                <c:pt idx="1">
                  <c:v>8</c:v>
                </c:pt>
                <c:pt idx="2">
                  <c:v>5</c:v>
                </c:pt>
              </c:numCache>
            </c:numRef>
          </c:val>
        </c:ser>
        <c:dLbls>
          <c:showLegendKey val="0"/>
          <c:showVal val="1"/>
          <c:showCatName val="0"/>
          <c:showSerName val="0"/>
          <c:showPercent val="0"/>
          <c:showBubbleSize val="0"/>
        </c:dLbls>
        <c:gapWidth val="94"/>
        <c:gapDepth val="280"/>
        <c:shape val="box"/>
        <c:axId val="190508032"/>
        <c:axId val="210137856"/>
        <c:axId val="0"/>
      </c:bar3DChart>
      <c:catAx>
        <c:axId val="1905080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137856"/>
        <c:crosses val="autoZero"/>
        <c:auto val="1"/>
        <c:lblAlgn val="ctr"/>
        <c:lblOffset val="100"/>
        <c:noMultiLvlLbl val="0"/>
      </c:catAx>
      <c:valAx>
        <c:axId val="2101378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050803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- 162  - 51%</a:t>
                    </a:r>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133 -</a:t>
                    </a:r>
                    <a:r>
                      <a:rPr lang="ru-RU" baseline="0"/>
                      <a:t> 46</a:t>
                    </a:r>
                    <a:r>
                      <a:rPr lang="ru-RU"/>
                      <a:t>%</a:t>
                    </a:r>
                  </a:p>
                </c:rich>
              </c:tx>
              <c:showLegendKey val="0"/>
              <c:showVal val="1"/>
              <c:showCatName val="0"/>
              <c:showSerName val="1"/>
              <c:showPercent val="0"/>
              <c:showBubbleSize val="0"/>
              <c:extLst>
                <c:ext xmlns:c15="http://schemas.microsoft.com/office/drawing/2012/chart" uri="{CE6537A1-D6FC-4f65-9D91-7224C49458BB}">
                  <c15:layout/>
                </c:ext>
              </c:extLst>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162</c:v>
                </c:pt>
                <c:pt idx="1">
                  <c:v>133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- 156 -</a:t>
                    </a:r>
                    <a:endParaRPr lang="ru-RU" sz="700"/>
                  </a:p>
                  <a:p>
                    <a:r>
                      <a:rPr lang="ru-RU" sz="700"/>
                      <a:t>49%</a:t>
                    </a:r>
                    <a:endParaRPr lang="ru-RU"/>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5.4025715498004605E-3"/>
                  <c:y val="1.1756213382435966E-2"/>
                </c:manualLayout>
              </c:layout>
              <c:tx>
                <c:rich>
                  <a:bodyPr/>
                  <a:lstStyle/>
                  <a:p>
                    <a:r>
                      <a:rPr lang="ru-RU"/>
                      <a:t>мероприятия госконтроля с выявленными нарушениями</a:t>
                    </a:r>
                    <a:r>
                      <a:rPr lang="ru-RU" baseline="0"/>
                      <a:t> - 157 </a:t>
                    </a:r>
                    <a:r>
                      <a:rPr lang="ru-RU"/>
                      <a:t> - 54 %</a:t>
                    </a:r>
                  </a:p>
                </c:rich>
              </c:tx>
              <c:showLegendKey val="0"/>
              <c:showVal val="1"/>
              <c:showCatName val="0"/>
              <c:showSerName val="1"/>
              <c:showPercent val="0"/>
              <c:showBubbleSize val="0"/>
              <c:extLst>
                <c:ext xmlns:c15="http://schemas.microsoft.com/office/drawing/2012/chart" uri="{CE6537A1-D6FC-4f65-9D91-7224C49458BB}">
                  <c15:layout/>
                </c:ext>
              </c:extLst>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156</c:v>
                </c:pt>
                <c:pt idx="1">
                  <c:v>157</c:v>
                </c:pt>
              </c:numCache>
            </c:numRef>
          </c:val>
        </c:ser>
        <c:dLbls>
          <c:showLegendKey val="0"/>
          <c:showVal val="0"/>
          <c:showCatName val="0"/>
          <c:showSerName val="0"/>
          <c:showPercent val="0"/>
          <c:showBubbleSize val="0"/>
        </c:dLbls>
        <c:gapWidth val="29"/>
        <c:overlap val="100"/>
        <c:axId val="212864000"/>
        <c:axId val="212882176"/>
      </c:barChart>
      <c:catAx>
        <c:axId val="212864000"/>
        <c:scaling>
          <c:orientation val="minMax"/>
        </c:scaling>
        <c:delete val="0"/>
        <c:axPos val="b"/>
        <c:numFmt formatCode="General" sourceLinked="0"/>
        <c:majorTickMark val="out"/>
        <c:minorTickMark val="none"/>
        <c:tickLblPos val="nextTo"/>
        <c:txPr>
          <a:bodyPr/>
          <a:lstStyle/>
          <a:p>
            <a:pPr>
              <a:defRPr sz="900" b="1" baseline="0">
                <a:latin typeface="Times New Roman" pitchFamily="18" charset="0"/>
              </a:defRPr>
            </a:pPr>
            <a:endParaRPr lang="ru-RU"/>
          </a:p>
        </c:txPr>
        <c:crossAx val="212882176"/>
        <c:crosses val="autoZero"/>
        <c:auto val="1"/>
        <c:lblAlgn val="ctr"/>
        <c:lblOffset val="100"/>
        <c:noMultiLvlLbl val="0"/>
      </c:catAx>
      <c:valAx>
        <c:axId val="212882176"/>
        <c:scaling>
          <c:orientation val="minMax"/>
        </c:scaling>
        <c:delete val="0"/>
        <c:axPos val="l"/>
        <c:majorGridlines/>
        <c:min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2864000"/>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9 месяцев</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2016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за 9 месяцев </a:t>
            </a:r>
            <a:r>
              <a:rPr lang="ru-RU" sz="1100">
                <a:latin typeface="Times New Roman" pitchFamily="18" charset="0"/>
                <a:cs typeface="Times New Roman" pitchFamily="18" charset="0"/>
              </a:rPr>
              <a:t>2017</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4270972908047511"/>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482282450042E-2"/>
                  <c:y val="-1.731535761904461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месяцев2017 года</c:v>
                </c:pt>
              </c:strCache>
            </c:strRef>
          </c:cat>
          <c:val>
            <c:numRef>
              <c:f>Лист1!$B$2:$B$3</c:f>
              <c:numCache>
                <c:formatCode>General</c:formatCode>
                <c:ptCount val="2"/>
                <c:pt idx="0">
                  <c:v>260</c:v>
                </c:pt>
                <c:pt idx="1">
                  <c:v>227</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075901531475265E-2"/>
                  <c:y val="-1.77777824487356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месяцев2017 года</c:v>
                </c:pt>
              </c:strCache>
            </c:strRef>
          </c:cat>
          <c:val>
            <c:numRef>
              <c:f>Лист1!$C$2:$C$3</c:f>
              <c:numCache>
                <c:formatCode>General</c:formatCode>
                <c:ptCount val="2"/>
                <c:pt idx="0">
                  <c:v>189</c:v>
                </c:pt>
                <c:pt idx="1">
                  <c:v>185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073233239166334E-2"/>
                  <c:y val="-1.779634950629151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месяцев2017 года</c:v>
                </c:pt>
              </c:strCache>
            </c:strRef>
          </c:cat>
          <c:val>
            <c:numRef>
              <c:f>Лист1!$D$2:$D$3</c:f>
              <c:numCache>
                <c:formatCode>General</c:formatCode>
                <c:ptCount val="2"/>
                <c:pt idx="0">
                  <c:v>24</c:v>
                </c:pt>
                <c:pt idx="1">
                  <c:v>16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62803916270327E-2"/>
                  <c:y val="-2.66945242594371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месяцев2017 года</c:v>
                </c:pt>
              </c:strCache>
            </c:strRef>
          </c:cat>
          <c:val>
            <c:numRef>
              <c:f>Лист1!$E$2:$E$3</c:f>
              <c:numCache>
                <c:formatCode>General</c:formatCode>
                <c:ptCount val="2"/>
                <c:pt idx="0">
                  <c:v>6</c:v>
                </c:pt>
                <c:pt idx="1">
                  <c:v>10</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872176224243998E-2"/>
                  <c:y val="-2.22578017569828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месяцев2017 года</c:v>
                </c:pt>
              </c:strCache>
            </c:strRef>
          </c:cat>
          <c:val>
            <c:numRef>
              <c:f>Лист1!$F$2:$F$3</c:f>
              <c:numCache>
                <c:formatCode>General</c:formatCode>
                <c:ptCount val="2"/>
                <c:pt idx="0">
                  <c:v>41</c:v>
                </c:pt>
                <c:pt idx="1">
                  <c:v>16</c:v>
                </c:pt>
              </c:numCache>
            </c:numRef>
          </c:val>
        </c:ser>
        <c:dLbls>
          <c:showLegendKey val="0"/>
          <c:showVal val="0"/>
          <c:showCatName val="0"/>
          <c:showSerName val="0"/>
          <c:showPercent val="0"/>
          <c:showBubbleSize val="0"/>
        </c:dLbls>
        <c:gapWidth val="94"/>
        <c:gapDepth val="280"/>
        <c:shape val="box"/>
        <c:axId val="226485760"/>
        <c:axId val="226487296"/>
        <c:axId val="0"/>
      </c:bar3DChart>
      <c:catAx>
        <c:axId val="22648576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6487296"/>
        <c:crosses val="autoZero"/>
        <c:auto val="1"/>
        <c:lblAlgn val="ctr"/>
        <c:lblOffset val="100"/>
        <c:noMultiLvlLbl val="0"/>
      </c:catAx>
      <c:valAx>
        <c:axId val="22648729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485760"/>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за 9 месяцев 2016 года и за 9 месяцев 2017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474844977911E-2"/>
                  <c:y val="-2.98724472711685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11</c:v>
                </c:pt>
                <c:pt idx="1">
                  <c:v>10</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429E-2"/>
                  <c:y val="-1.72694720946747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6</c:v>
                </c:pt>
                <c:pt idx="1">
                  <c:v>10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274492818669E-2"/>
                  <c:y val="-2.15868401183434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4</c:v>
                </c:pt>
                <c:pt idx="1">
                  <c:v>0</c:v>
                </c:pt>
              </c:numCache>
            </c:numRef>
          </c:val>
        </c:ser>
        <c:ser>
          <c:idx val="3"/>
          <c:order val="3"/>
          <c:tx>
            <c:strRef>
              <c:f>Лист1!$E$1</c:f>
              <c:strCache>
                <c:ptCount val="1"/>
                <c:pt idx="0">
                  <c:v>связь</c:v>
                </c:pt>
              </c:strCache>
            </c:strRef>
          </c:tx>
          <c:invertIfNegative val="0"/>
          <c:dLbls>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26177024"/>
        <c:axId val="226178560"/>
        <c:axId val="0"/>
      </c:bar3DChart>
      <c:catAx>
        <c:axId val="2261770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6178560"/>
        <c:crosses val="autoZero"/>
        <c:auto val="1"/>
        <c:lblAlgn val="ctr"/>
        <c:lblOffset val="100"/>
        <c:noMultiLvlLbl val="0"/>
      </c:catAx>
      <c:valAx>
        <c:axId val="2261785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177024"/>
        <c:crosses val="autoZero"/>
        <c:crossBetween val="between"/>
      </c:valAx>
    </c:plotArea>
    <c:legend>
      <c:legendPos val="b"/>
      <c:layout>
        <c:manualLayout>
          <c:xMode val="edge"/>
          <c:yMode val="edge"/>
          <c:x val="0.29312667315902519"/>
          <c:y val="0.76822622638520865"/>
          <c:w val="0.53780751499326829"/>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7.8021617909582175E-2"/>
                  <c:y val="0.16374838696462579"/>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6.6933368705879723E-2"/>
                  <c:y val="0.23131398373650675"/>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21069847081755863"/>
                  <c:y val="7.3058152887139294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Лист1!$A$2:$A$4</c:f>
              <c:strCache>
                <c:ptCount val="3"/>
                <c:pt idx="0">
                  <c:v>вещание</c:v>
                </c:pt>
                <c:pt idx="1">
                  <c:v>СМИ</c:v>
                </c:pt>
                <c:pt idx="2">
                  <c:v>Связь</c:v>
                </c:pt>
              </c:strCache>
            </c:strRef>
          </c:cat>
          <c:val>
            <c:numRef>
              <c:f>Лист1!$B$2:$B$4</c:f>
              <c:numCache>
                <c:formatCode>General</c:formatCode>
                <c:ptCount val="3"/>
                <c:pt idx="0">
                  <c:v>23</c:v>
                </c:pt>
                <c:pt idx="1">
                  <c:v>27</c:v>
                </c:pt>
                <c:pt idx="2">
                  <c:v>13</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2016 года и за 9 месяцев 2017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17029257994075E-2"/>
                  <c:y val="-1.69217408152062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123</c:v>
                </c:pt>
                <c:pt idx="1">
                  <c:v>63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429E-2"/>
                  <c:y val="-1.72694720946747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25</c:v>
                </c:pt>
                <c:pt idx="1">
                  <c:v>23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274492818669E-2"/>
                  <c:y val="-2.15868401183434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59</c:v>
                </c:pt>
                <c:pt idx="1">
                  <c:v>13</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512E-2"/>
                  <c:y val="-1.29521040710060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39</c:v>
                </c:pt>
                <c:pt idx="1">
                  <c:v>27</c:v>
                </c:pt>
              </c:numCache>
            </c:numRef>
          </c:val>
        </c:ser>
        <c:dLbls>
          <c:showLegendKey val="0"/>
          <c:showVal val="0"/>
          <c:showCatName val="0"/>
          <c:showSerName val="0"/>
          <c:showPercent val="0"/>
          <c:showBubbleSize val="0"/>
        </c:dLbls>
        <c:gapWidth val="94"/>
        <c:gapDepth val="280"/>
        <c:shape val="box"/>
        <c:axId val="226510336"/>
        <c:axId val="226511872"/>
        <c:axId val="0"/>
      </c:bar3DChart>
      <c:catAx>
        <c:axId val="2265103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6511872"/>
        <c:crosses val="autoZero"/>
        <c:auto val="1"/>
        <c:lblAlgn val="ctr"/>
        <c:lblOffset val="100"/>
        <c:noMultiLvlLbl val="0"/>
      </c:catAx>
      <c:valAx>
        <c:axId val="2265118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26510336"/>
        <c:crosses val="autoZero"/>
        <c:crossBetween val="between"/>
      </c:valAx>
    </c:plotArea>
    <c:legend>
      <c:legendPos val="b"/>
      <c:layout>
        <c:manualLayout>
          <c:xMode val="edge"/>
          <c:yMode val="edge"/>
          <c:x val="0.29312667315902519"/>
          <c:y val="0.76822622638520865"/>
          <c:w val="0.52582443022685821"/>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21"/>
          <c:dPt>
            <c:idx val="0"/>
            <c:bubble3D val="0"/>
          </c:dPt>
          <c:dPt>
            <c:idx val="1"/>
            <c:bubble3D val="0"/>
          </c:dPt>
          <c:dPt>
            <c:idx val="2"/>
            <c:bubble3D val="0"/>
            <c:spPr>
              <a:solidFill>
                <a:srgbClr val="FFFF00"/>
              </a:solidFill>
            </c:spPr>
          </c:dPt>
          <c:dLbls>
            <c:dLbl>
              <c:idx val="0"/>
              <c:layout>
                <c:manualLayout>
                  <c:x val="-0.10013877920000792"/>
                  <c:y val="-3.5641489018179345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8.2556470213950434E-2"/>
                  <c:y val="-0.14474669083630734"/>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2286486916408177"/>
                  <c:y val="0.10255041290570387"/>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4.5176056862715835E-2"/>
                  <c:y val="0.10260391331014926"/>
                </c:manualLayout>
              </c:layou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5.4570508231925552E-2"/>
                  <c:y val="0.10954851866538257"/>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0.16708181217621085"/>
                  <c:y val="-9.8142409598966692E-3"/>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0.11002756709234231"/>
                  <c:y val="-0.13498263643007269"/>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ОС</c:v>
                </c:pt>
                <c:pt idx="1">
                  <c:v>РЭС</c:v>
                </c:pt>
                <c:pt idx="2">
                  <c:v>СН вещ</c:v>
                </c:pt>
                <c:pt idx="3">
                  <c:v>СН СМИ</c:v>
                </c:pt>
              </c:strCache>
            </c:strRef>
          </c:cat>
          <c:val>
            <c:numRef>
              <c:f>Лист1!$B$2:$B$5</c:f>
              <c:numCache>
                <c:formatCode>General</c:formatCode>
                <c:ptCount val="4"/>
                <c:pt idx="0">
                  <c:v>21</c:v>
                </c:pt>
                <c:pt idx="1">
                  <c:v>18</c:v>
                </c:pt>
                <c:pt idx="2">
                  <c:v>18</c:v>
                </c:pt>
                <c:pt idx="3">
                  <c:v>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29</a:t>
                    </a:r>
                  </a:p>
                  <a:p>
                    <a:r>
                      <a:rPr lang="ru-RU" sz="700"/>
                      <a:t>45%</a:t>
                    </a:r>
                  </a:p>
                </c:rich>
              </c:tx>
              <c:showLegendKey val="0"/>
              <c:showVal val="1"/>
              <c:showCatName val="0"/>
              <c:showSerName val="1"/>
              <c:showPercent val="0"/>
              <c:showBubbleSize val="0"/>
              <c:extLst>
                <c:ext xmlns:c15="http://schemas.microsoft.com/office/drawing/2012/chart" uri="{CE6537A1-D6FC-4f65-9D91-7224C49458BB}">
                  <c15:layout/>
                </c:ext>
              </c:extLst>
            </c:dLbl>
            <c:dLbl>
              <c:idx val="1"/>
              <c:tx>
                <c:rich>
                  <a:bodyPr/>
                  <a:lstStyle/>
                  <a:p>
                    <a:r>
                      <a:rPr lang="ru-RU" sz="700"/>
                      <a:t>мероприятия госконтроля без нарушений - 33</a:t>
                    </a:r>
                  </a:p>
                  <a:p>
                    <a:r>
                      <a:rPr lang="ru-RU" sz="700"/>
                      <a:t>54%</a:t>
                    </a:r>
                  </a:p>
                </c:rich>
              </c:tx>
              <c:showLegendKey val="0"/>
              <c:showVal val="1"/>
              <c:showCatName val="0"/>
              <c:showSerName val="1"/>
              <c:showPercent val="0"/>
              <c:showBubbleSize val="0"/>
              <c:extLst>
                <c:ext xmlns:c15="http://schemas.microsoft.com/office/drawing/2012/chart" uri="{CE6537A1-D6FC-4f65-9D91-7224C49458BB}">
                  <c15:layout/>
                </c:ext>
              </c:extLst>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9 месяцев 2016 года</c:v>
                </c:pt>
                <c:pt idx="1">
                  <c:v>за 9 месяцев 2017 года</c:v>
                </c:pt>
              </c:strCache>
            </c:strRef>
          </c:cat>
          <c:val>
            <c:numRef>
              <c:f>Лист1!$B$2:$B$3</c:f>
              <c:numCache>
                <c:formatCode>General</c:formatCode>
                <c:ptCount val="2"/>
                <c:pt idx="0">
                  <c:v>29</c:v>
                </c:pt>
                <c:pt idx="1">
                  <c:v>33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- 35   </a:t>
                    </a:r>
                  </a:p>
                  <a:p>
                    <a:r>
                      <a:rPr lang="ru-RU" sz="700"/>
                      <a:t>55%</a:t>
                    </a:r>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1.054888529092424E-2"/>
                  <c:y val="4.7691026245017497E-3"/>
                </c:manualLayout>
              </c:layout>
              <c:tx>
                <c:rich>
                  <a:bodyPr/>
                  <a:lstStyle/>
                  <a:p>
                    <a:r>
                      <a:rPr lang="ru-RU" sz="700"/>
                      <a:t>мероприятия госконтроля с выявленными нарушениями -  28</a:t>
                    </a:r>
                  </a:p>
                  <a:p>
                    <a:r>
                      <a:rPr lang="ru-RU" sz="700"/>
                      <a:t>46%</a:t>
                    </a:r>
                  </a:p>
                </c:rich>
              </c:tx>
              <c:showLegendKey val="0"/>
              <c:showVal val="1"/>
              <c:showCatName val="0"/>
              <c:showSerName val="1"/>
              <c:showPercent val="0"/>
              <c:showBubbleSize val="0"/>
              <c:extLst>
                <c:ext xmlns:c15="http://schemas.microsoft.com/office/drawing/2012/chart" uri="{CE6537A1-D6FC-4f65-9D91-7224C49458BB}">
                  <c15:layout/>
                </c:ext>
              </c:extLst>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Лист1!$A$2:$A$3</c:f>
              <c:strCache>
                <c:ptCount val="2"/>
                <c:pt idx="0">
                  <c:v>за 9 месяцев 2016 года</c:v>
                </c:pt>
                <c:pt idx="1">
                  <c:v>за 9 месяцев 2017 года</c:v>
                </c:pt>
              </c:strCache>
            </c:strRef>
          </c:cat>
          <c:val>
            <c:numRef>
              <c:f>Лист1!$C$2:$C$3</c:f>
              <c:numCache>
                <c:formatCode>General</c:formatCode>
                <c:ptCount val="2"/>
                <c:pt idx="0">
                  <c:v>35</c:v>
                </c:pt>
                <c:pt idx="1">
                  <c:v>28</c:v>
                </c:pt>
              </c:numCache>
            </c:numRef>
          </c:val>
        </c:ser>
        <c:dLbls>
          <c:showLegendKey val="0"/>
          <c:showVal val="0"/>
          <c:showCatName val="0"/>
          <c:showSerName val="0"/>
          <c:showPercent val="0"/>
          <c:showBubbleSize val="0"/>
        </c:dLbls>
        <c:gapWidth val="84"/>
        <c:overlap val="100"/>
        <c:axId val="253833216"/>
        <c:axId val="253834752"/>
      </c:barChart>
      <c:catAx>
        <c:axId val="253833216"/>
        <c:scaling>
          <c:orientation val="minMax"/>
        </c:scaling>
        <c:delete val="0"/>
        <c:axPos val="b"/>
        <c:numFmt formatCode="General" sourceLinked="0"/>
        <c:majorTickMark val="out"/>
        <c:minorTickMark val="none"/>
        <c:tickLblPos val="nextTo"/>
        <c:txPr>
          <a:bodyPr/>
          <a:lstStyle/>
          <a:p>
            <a:pPr>
              <a:defRPr sz="900" b="1" baseline="0">
                <a:latin typeface="Times New Roman" pitchFamily="18" charset="0"/>
              </a:defRPr>
            </a:pPr>
            <a:endParaRPr lang="ru-RU"/>
          </a:p>
        </c:txPr>
        <c:crossAx val="253834752"/>
        <c:crosses val="autoZero"/>
        <c:auto val="1"/>
        <c:lblAlgn val="ctr"/>
        <c:lblOffset val="100"/>
        <c:noMultiLvlLbl val="0"/>
      </c:catAx>
      <c:valAx>
        <c:axId val="25383475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3833216"/>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2016 года  и за 9 месяцев 2017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474844977911E-2"/>
                  <c:y val="-2.98724472711685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64</c:v>
                </c:pt>
                <c:pt idx="1">
                  <c:v>61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429E-2"/>
                  <c:y val="-1.7269472094674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19734120908226E-2"/>
                  <c:y val="-3.9575402918041703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14104778353483E-2"/>
                  <c:y val="-1.29449838187702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50</c:v>
                </c:pt>
                <c:pt idx="1">
                  <c:v>39</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274492818669E-2"/>
                  <c:y val="-2.158684011834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157872967265821E-3"/>
                  <c:y val="-8.634733111957813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422567645365404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11</c:v>
                </c:pt>
                <c:pt idx="1">
                  <c:v>18</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512E-2"/>
                  <c:y val="-1.29521040710060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157872967264121E-3"/>
                  <c:y val="-8.634733111957813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16925734024179E-2"/>
                  <c:y val="-2.1574973031283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2</c:v>
                </c:pt>
                <c:pt idx="1">
                  <c:v>4</c:v>
                </c:pt>
              </c:numCache>
            </c:numRef>
          </c:val>
        </c:ser>
        <c:ser>
          <c:idx val="4"/>
          <c:order val="4"/>
          <c:tx>
            <c:strRef>
              <c:f>Лист1!$F$1</c:f>
              <c:strCache>
                <c:ptCount val="1"/>
                <c:pt idx="0">
                  <c:v>ОПД</c:v>
                </c:pt>
              </c:strCache>
            </c:strRef>
          </c:tx>
          <c:invertIfNegative val="0"/>
          <c:dLbls>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9 месяцев 2016 года</c:v>
                </c:pt>
                <c:pt idx="1">
                  <c:v>9 месяцев 2017 года</c:v>
                </c:pt>
              </c:strCache>
            </c:strRef>
          </c:cat>
          <c:val>
            <c:numRef>
              <c:f>Лист1!$F$2:$F$3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54098048"/>
        <c:axId val="254124416"/>
        <c:axId val="0"/>
      </c:bar3DChart>
      <c:catAx>
        <c:axId val="2540980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4124416"/>
        <c:crosses val="autoZero"/>
        <c:auto val="1"/>
        <c:lblAlgn val="ctr"/>
        <c:lblOffset val="100"/>
        <c:noMultiLvlLbl val="0"/>
      </c:catAx>
      <c:valAx>
        <c:axId val="2541244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4098048"/>
        <c:crosses val="autoZero"/>
        <c:crossBetween val="between"/>
      </c:valAx>
    </c:plotArea>
    <c:legend>
      <c:legendPos val="b"/>
      <c:layout>
        <c:manualLayout>
          <c:xMode val="edge"/>
          <c:yMode val="edge"/>
          <c:x val="0.29312667315902519"/>
          <c:y val="0.76822622638520865"/>
          <c:w val="0.45522595275590549"/>
          <c:h val="5.92543579111434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2017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16864683920824E-2"/>
                  <c:y val="-3.97147229316832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058904651258038E-3"/>
                  <c:y val="-4.31681770996563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Лист1!$B$2:$B$4</c:f>
              <c:numCache>
                <c:formatCode>General</c:formatCode>
                <c:ptCount val="3"/>
                <c:pt idx="0">
                  <c:v>17</c:v>
                </c:pt>
                <c:pt idx="1">
                  <c:v>20</c:v>
                </c:pt>
                <c:pt idx="2">
                  <c:v>24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429E-2"/>
                  <c:y val="-1.7269472094674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519734120908226E-2"/>
                  <c:y val="-3.957540291804170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14104778353483E-2"/>
                  <c:y val="-1.29449838187702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Лист1!$C$2:$C$4</c:f>
              <c:numCache>
                <c:formatCode>General</c:formatCode>
                <c:ptCount val="3"/>
                <c:pt idx="0">
                  <c:v>9</c:v>
                </c:pt>
                <c:pt idx="1">
                  <c:v>14</c:v>
                </c:pt>
                <c:pt idx="2">
                  <c:v>16</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274492818669E-2"/>
                  <c:y val="-2.1586840118343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157872967265821E-3"/>
                  <c:y val="-8.63473311195781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422567645365404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Лист1!$D$2:$D$4</c:f>
              <c:numCache>
                <c:formatCode>General</c:formatCode>
                <c:ptCount val="3"/>
                <c:pt idx="0">
                  <c:v>5</c:v>
                </c:pt>
                <c:pt idx="1">
                  <c:v>5</c:v>
                </c:pt>
                <c:pt idx="2">
                  <c:v>8</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512E-2"/>
                  <c:y val="-1.29521040710060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157872967264121E-3"/>
                  <c:y val="-8.63473311195781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3816925734024179E-2"/>
                  <c:y val="-2.1574973031283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 2017 года</c:v>
                </c:pt>
                <c:pt idx="1">
                  <c:v>2 квартал 2017 года</c:v>
                </c:pt>
                <c:pt idx="2">
                  <c:v>3 квартал 2017 года</c:v>
                </c:pt>
              </c:strCache>
            </c:strRef>
          </c:cat>
          <c:val>
            <c:numRef>
              <c:f>Лист1!$E$2:$E$4</c:f>
              <c:numCache>
                <c:formatCode>General</c:formatCode>
                <c:ptCount val="3"/>
                <c:pt idx="0">
                  <c:v>3</c:v>
                </c:pt>
                <c:pt idx="1">
                  <c:v>1</c:v>
                </c:pt>
                <c:pt idx="2">
                  <c:v>0</c:v>
                </c:pt>
              </c:numCache>
            </c:numRef>
          </c:val>
        </c:ser>
        <c:dLbls>
          <c:showLegendKey val="0"/>
          <c:showVal val="0"/>
          <c:showCatName val="0"/>
          <c:showSerName val="0"/>
          <c:showPercent val="0"/>
          <c:showBubbleSize val="0"/>
        </c:dLbls>
        <c:gapWidth val="94"/>
        <c:gapDepth val="280"/>
        <c:shape val="box"/>
        <c:axId val="210178432"/>
        <c:axId val="210179968"/>
        <c:axId val="0"/>
      </c:bar3DChart>
      <c:catAx>
        <c:axId val="2101784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179968"/>
        <c:crosses val="autoZero"/>
        <c:auto val="1"/>
        <c:lblAlgn val="ctr"/>
        <c:lblOffset val="100"/>
        <c:noMultiLvlLbl val="0"/>
      </c:catAx>
      <c:valAx>
        <c:axId val="21017996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178432"/>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 2016 года и за</a:t>
            </a:r>
            <a:r>
              <a:rPr lang="ru-RU" sz="1311" b="1" i="0" u="none" strike="noStrike" baseline="0">
                <a:effectLst/>
              </a:rPr>
              <a:t> 9 месяцев </a:t>
            </a:r>
            <a:r>
              <a:rPr lang="ru-RU"/>
              <a:t>2017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725419837579551E-2"/>
                  <c:y val="-1.42325150169391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m/d/yyyy</c:formatCode>
                <c:ptCount val="2"/>
                <c:pt idx="0">
                  <c:v>42644</c:v>
                </c:pt>
                <c:pt idx="1">
                  <c:v>43009</c:v>
                </c:pt>
              </c:numCache>
            </c:numRef>
          </c:cat>
          <c:val>
            <c:numRef>
              <c:f>Sheet1!$B$2:$C$2</c:f>
              <c:numCache>
                <c:formatCode>General</c:formatCode>
                <c:ptCount val="2"/>
                <c:pt idx="0">
                  <c:v>7338</c:v>
                </c:pt>
                <c:pt idx="1">
                  <c:v>7360</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056100845637744E-2"/>
                  <c:y val="-2.89903762029746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64237288135593218"/>
                  <c:y val="0.65929203539823888"/>
                </c:manualLayout>
              </c:layout>
              <c:showLegendKey val="0"/>
              <c:showVal val="1"/>
              <c:showCatName val="0"/>
              <c:showSerName val="0"/>
              <c:showPercent val="0"/>
              <c:showBubbleSize val="0"/>
              <c:extLst>
                <c:ext xmlns:c15="http://schemas.microsoft.com/office/drawing/2012/chart" uri="{CE6537A1-D6FC-4f65-9D91-7224C49458BB}"/>
              </c:extLst>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m/d/yyyy</c:formatCode>
                <c:ptCount val="2"/>
                <c:pt idx="0">
                  <c:v>42644</c:v>
                </c:pt>
                <c:pt idx="1">
                  <c:v>43009</c:v>
                </c:pt>
              </c:numCache>
            </c:numRef>
          </c:cat>
          <c:val>
            <c:numRef>
              <c:f>Sheet1!$B$3:$C$3</c:f>
              <c:numCache>
                <c:formatCode>General</c:formatCode>
                <c:ptCount val="2"/>
                <c:pt idx="0">
                  <c:v>465</c:v>
                </c:pt>
                <c:pt idx="1">
                  <c:v>478</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711337981856421E-2"/>
                  <c:y val="-1.066850413219668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m/d/yyyy</c:formatCode>
                <c:ptCount val="2"/>
                <c:pt idx="0">
                  <c:v>42644</c:v>
                </c:pt>
                <c:pt idx="1">
                  <c:v>43009</c:v>
                </c:pt>
              </c:numCache>
            </c:numRef>
          </c:cat>
          <c:val>
            <c:numRef>
              <c:f>Sheet1!$B$4:$C$4</c:f>
              <c:numCache>
                <c:formatCode>General</c:formatCode>
                <c:ptCount val="2"/>
                <c:pt idx="0">
                  <c:v>394</c:v>
                </c:pt>
                <c:pt idx="1">
                  <c:v>451</c:v>
                </c:pt>
              </c:numCache>
            </c:numRef>
          </c:val>
        </c:ser>
        <c:dLbls>
          <c:showLegendKey val="0"/>
          <c:showVal val="0"/>
          <c:showCatName val="0"/>
          <c:showSerName val="0"/>
          <c:showPercent val="0"/>
          <c:showBubbleSize val="0"/>
        </c:dLbls>
        <c:gapWidth val="230"/>
        <c:gapDepth val="40"/>
        <c:shape val="box"/>
        <c:axId val="289811456"/>
        <c:axId val="289825536"/>
        <c:axId val="0"/>
      </c:bar3DChart>
      <c:dateAx>
        <c:axId val="289811456"/>
        <c:scaling>
          <c:orientation val="minMax"/>
        </c:scaling>
        <c:delete val="1"/>
        <c:axPos val="b"/>
        <c:numFmt formatCode="m/d/yyyy" sourceLinked="1"/>
        <c:majorTickMark val="out"/>
        <c:minorTickMark val="none"/>
        <c:tickLblPos val="low"/>
        <c:crossAx val="289825536"/>
        <c:crosses val="autoZero"/>
        <c:auto val="1"/>
        <c:lblOffset val="100"/>
        <c:baseTimeUnit val="years"/>
      </c:dateAx>
      <c:valAx>
        <c:axId val="28982553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89811456"/>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 9 месяцев 2016</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за 9 месяцев </a:t>
            </a:r>
            <a:r>
              <a:rPr lang="ru-RU" sz="1100">
                <a:latin typeface="Times New Roman" pitchFamily="18" charset="0"/>
                <a:cs typeface="Times New Roman" pitchFamily="18" charset="0"/>
              </a:rPr>
              <a:t>2017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518518518517E-2"/>
                  <c:y val="-2.31659472939705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58</c:v>
                </c:pt>
                <c:pt idx="1">
                  <c:v>43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73E-2"/>
                  <c:y val="-1.53756889171248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10</c:v>
                </c:pt>
                <c:pt idx="1">
                  <c:v>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72E-2"/>
                  <c:y val="-7.68784445856236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48</c:v>
                </c:pt>
                <c:pt idx="1">
                  <c:v>30</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7977E-2"/>
                  <c:y val="-1.151842812455509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0</c:v>
                </c:pt>
                <c:pt idx="1">
                  <c:v>5</c:v>
                </c:pt>
              </c:numCache>
            </c:numRef>
          </c:val>
        </c:ser>
        <c:dLbls>
          <c:showLegendKey val="0"/>
          <c:showVal val="0"/>
          <c:showCatName val="0"/>
          <c:showSerName val="0"/>
          <c:showPercent val="0"/>
          <c:showBubbleSize val="0"/>
        </c:dLbls>
        <c:gapWidth val="94"/>
        <c:gapDepth val="280"/>
        <c:shape val="box"/>
        <c:axId val="253982976"/>
        <c:axId val="254283776"/>
        <c:axId val="0"/>
      </c:bar3DChart>
      <c:catAx>
        <c:axId val="25398297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4283776"/>
        <c:crosses val="autoZero"/>
        <c:auto val="1"/>
        <c:lblAlgn val="ctr"/>
        <c:lblOffset val="100"/>
        <c:noMultiLvlLbl val="0"/>
      </c:catAx>
      <c:valAx>
        <c:axId val="254283776"/>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53982976"/>
        <c:crosses val="autoZero"/>
        <c:crossBetween val="between"/>
      </c:valAx>
    </c:plotArea>
    <c:legend>
      <c:legendPos val="b"/>
      <c:layout>
        <c:manualLayout>
          <c:xMode val="edge"/>
          <c:yMode val="edge"/>
          <c:x val="0.11701625838436862"/>
          <c:y val="0.76409757188875105"/>
          <c:w val="0.68212270341207337"/>
          <c:h val="6.091464784295515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100" b="1" i="0" kern="1200" baseline="0">
                <a:solidFill>
                  <a:srgbClr val="000000"/>
                </a:solidFill>
                <a:latin typeface="Times New Roman"/>
                <a:cs typeface="Times New Roman"/>
              </a:rPr>
              <a:t>2016 года и за 9 месяцев 2017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560542451653E-2"/>
                  <c:y val="-2.30878726472899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23</c:v>
                </c:pt>
                <c:pt idx="1">
                  <c:v>20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6066711144796608E-3"/>
                  <c:y val="-2.867965205033163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23</c:v>
                </c:pt>
                <c:pt idx="1">
                  <c:v>19</c:v>
                </c:pt>
              </c:numCache>
            </c:numRef>
          </c:val>
        </c:ser>
        <c:ser>
          <c:idx val="2"/>
          <c:order val="2"/>
          <c:tx>
            <c:strRef>
              <c:f>Лист1!$D$1</c:f>
              <c:strCache>
                <c:ptCount val="1"/>
                <c:pt idx="0">
                  <c:v>вещание</c:v>
                </c:pt>
              </c:strCache>
            </c:strRef>
          </c:tx>
          <c:invertIfNegative val="0"/>
          <c:dLbls>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137014656"/>
        <c:axId val="137032832"/>
        <c:axId val="0"/>
      </c:bar3DChart>
      <c:catAx>
        <c:axId val="13701465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37032832"/>
        <c:crosses val="autoZero"/>
        <c:auto val="1"/>
        <c:lblAlgn val="ctr"/>
        <c:lblOffset val="100"/>
        <c:noMultiLvlLbl val="0"/>
      </c:catAx>
      <c:valAx>
        <c:axId val="1370328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37014656"/>
        <c:crosses val="autoZero"/>
        <c:crossBetween val="between"/>
      </c:valAx>
    </c:plotArea>
    <c:legend>
      <c:legendPos val="b"/>
      <c:layout>
        <c:manualLayout>
          <c:xMode val="edge"/>
          <c:yMode val="edge"/>
          <c:x val="0.19706005606665061"/>
          <c:y val="0.76862142590856197"/>
          <c:w val="0.48776311901409675"/>
          <c:h val="6.758404400727864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100" b="1" i="0" kern="1200" baseline="0">
                <a:solidFill>
                  <a:srgbClr val="000000"/>
                </a:solidFill>
                <a:latin typeface="Times New Roman"/>
                <a:cs typeface="Times New Roman"/>
              </a:rPr>
              <a:t>2016 года и</a:t>
            </a:r>
            <a:r>
              <a:rPr lang="ru-RU" sz="1100" b="1" i="0" u="none" strike="noStrike" baseline="0">
                <a:effectLst/>
              </a:rPr>
              <a:t> за 9 месяцев </a:t>
            </a:r>
            <a:r>
              <a:rPr lang="ru-RU" sz="1100" b="1" i="0" kern="1200" baseline="0">
                <a:solidFill>
                  <a:srgbClr val="000000"/>
                </a:solidFill>
                <a:latin typeface="Times New Roman"/>
                <a:cs typeface="Times New Roman"/>
              </a:rPr>
              <a:t>2017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518474844977911E-2"/>
                  <c:y val="-2.987244727116852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126</c:v>
                </c:pt>
                <c:pt idx="1">
                  <c:v>25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31577937183429E-2"/>
                  <c:y val="-1.726947209467478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114</c:v>
                </c:pt>
                <c:pt idx="1">
                  <c:v>9</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14726162814508E-2"/>
                  <c:y val="-2.590089745589964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12</c:v>
                </c:pt>
                <c:pt idx="1">
                  <c:v>14</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08835697688706E-2"/>
                  <c:y val="-2.15840812132497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254211584"/>
        <c:axId val="254213120"/>
        <c:axId val="0"/>
      </c:bar3DChart>
      <c:catAx>
        <c:axId val="2542115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54213120"/>
        <c:crosses val="autoZero"/>
        <c:auto val="1"/>
        <c:lblAlgn val="ctr"/>
        <c:lblOffset val="100"/>
        <c:noMultiLvlLbl val="0"/>
      </c:catAx>
      <c:valAx>
        <c:axId val="2542131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4211584"/>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454447386486423E-3"/>
                  <c:y val="-7.23514211886313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состоянию на 30.09.2016</c:v>
                </c:pt>
                <c:pt idx="1">
                  <c:v>по состоянию на 29.09.2017</c:v>
                </c:pt>
              </c:strCache>
            </c:strRef>
          </c:cat>
          <c:val>
            <c:numRef>
              <c:f>Лист1!$B$2:$B$3</c:f>
              <c:numCache>
                <c:formatCode>General</c:formatCode>
                <c:ptCount val="2"/>
                <c:pt idx="0">
                  <c:v>48</c:v>
                </c:pt>
                <c:pt idx="1">
                  <c:v>46</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405679537022453E-3"/>
                  <c:y val="-8.90150602409640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состоянию на 30.09.2016</c:v>
                </c:pt>
                <c:pt idx="1">
                  <c:v>по состоянию на 29.09.2017</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254321792"/>
        <c:axId val="254323328"/>
        <c:axId val="0"/>
      </c:bar3DChart>
      <c:catAx>
        <c:axId val="25432179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54323328"/>
        <c:crosses val="autoZero"/>
        <c:auto val="1"/>
        <c:lblAlgn val="ctr"/>
        <c:lblOffset val="100"/>
        <c:noMultiLvlLbl val="0"/>
      </c:catAx>
      <c:valAx>
        <c:axId val="254323328"/>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54321792"/>
        <c:crosses val="autoZero"/>
        <c:crossBetween val="between"/>
        <c:majorUnit val="10"/>
        <c:minorUnit val="5"/>
      </c:valAx>
    </c:plotArea>
    <c:legend>
      <c:legendPos val="r"/>
      <c:layout>
        <c:manualLayout>
          <c:xMode val="edge"/>
          <c:yMode val="edge"/>
          <c:x val="0.15824277880676227"/>
          <c:y val="0.83448360107094866"/>
          <c:w val="0.67499081224687885"/>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458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по состоянию на 30.09.2016</c:v>
                </c:pt>
                <c:pt idx="1">
                  <c:v>по состоянию на 29.09.2017</c:v>
                </c:pt>
              </c:strCache>
            </c:strRef>
          </c:cat>
          <c:val>
            <c:numRef>
              <c:f>Лист1!$B$2:$B$3</c:f>
              <c:numCache>
                <c:formatCode>General</c:formatCode>
                <c:ptCount val="2"/>
                <c:pt idx="0">
                  <c:v>3</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по состоянию на 30.09.2016</c:v>
                </c:pt>
                <c:pt idx="1">
                  <c:v>по состоянию на 29.09.2017</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262603904"/>
        <c:axId val="262605440"/>
        <c:axId val="0"/>
      </c:bar3DChart>
      <c:catAx>
        <c:axId val="262603904"/>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62605440"/>
        <c:crosses val="autoZero"/>
        <c:auto val="1"/>
        <c:lblAlgn val="ctr"/>
        <c:lblOffset val="100"/>
        <c:noMultiLvlLbl val="0"/>
      </c:catAx>
      <c:valAx>
        <c:axId val="262605440"/>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2603904"/>
        <c:crosses val="autoZero"/>
        <c:crossBetween val="between"/>
      </c:valAx>
      <c:spPr>
        <a:noFill/>
        <a:ln w="25361">
          <a:noFill/>
        </a:ln>
      </c:spPr>
    </c:plotArea>
    <c:legend>
      <c:legendPos val="r"/>
      <c:layout>
        <c:manualLayout>
          <c:xMode val="edge"/>
          <c:yMode val="edge"/>
          <c:x val="0.17604090746540588"/>
          <c:y val="0.8230612449799195"/>
          <c:w val="0.63770267106602363"/>
          <c:h val="0.13641843918362531"/>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3"/>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97618693193E-2"/>
                  <c:y val="-0.356921161525444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50206371868427E-2"/>
                  <c:y val="-0.1390169281102464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Лист1!$C$1:$D$1</c:f>
              <c:strCache>
                <c:ptCount val="2"/>
                <c:pt idx="0">
                  <c:v>3 кв. 2016</c:v>
                </c:pt>
                <c:pt idx="1">
                  <c:v>3 кв. 2017</c:v>
                </c:pt>
              </c:strCache>
            </c:strRef>
          </c:cat>
          <c:val>
            <c:numRef>
              <c:f>Лист1!$C$2:$D$2</c:f>
              <c:numCache>
                <c:formatCode>General</c:formatCode>
                <c:ptCount val="2"/>
                <c:pt idx="0">
                  <c:v>7</c:v>
                </c:pt>
                <c:pt idx="1">
                  <c:v>0</c:v>
                </c:pt>
              </c:numCache>
            </c:numRef>
          </c:val>
        </c:ser>
        <c:dLbls>
          <c:showLegendKey val="0"/>
          <c:showVal val="0"/>
          <c:showCatName val="0"/>
          <c:showSerName val="0"/>
          <c:showPercent val="0"/>
          <c:showBubbleSize val="0"/>
        </c:dLbls>
        <c:gapWidth val="150"/>
        <c:shape val="cylinder"/>
        <c:axId val="262569984"/>
        <c:axId val="262571520"/>
        <c:axId val="0"/>
      </c:bar3DChart>
      <c:catAx>
        <c:axId val="262569984"/>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62571520"/>
        <c:crosses val="autoZero"/>
        <c:auto val="1"/>
        <c:lblAlgn val="ctr"/>
        <c:lblOffset val="100"/>
        <c:noMultiLvlLbl val="0"/>
      </c:catAx>
      <c:valAx>
        <c:axId val="2625715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62569984"/>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a:t>
            </a:r>
            <a:r>
              <a:rPr lang="ru-RU" baseline="0"/>
              <a:t> месяцев </a:t>
            </a:r>
            <a:r>
              <a:rPr lang="ru-RU"/>
              <a:t>2016 и </a:t>
            </a:r>
          </a:p>
          <a:p>
            <a:pPr>
              <a:defRPr sz="1311" b="1" i="0" u="none" strike="noStrike" baseline="0">
                <a:solidFill>
                  <a:srgbClr val="000000"/>
                </a:solidFill>
                <a:latin typeface="Times New Roman"/>
                <a:ea typeface="Times New Roman"/>
                <a:cs typeface="Times New Roman"/>
              </a:defRPr>
            </a:pPr>
            <a:r>
              <a:rPr lang="ru-RU"/>
              <a:t>9 месяцев 2017 года</a:t>
            </a:r>
          </a:p>
        </c:rich>
      </c:tx>
      <c:layout>
        <c:manualLayout>
          <c:xMode val="edge"/>
          <c:yMode val="edge"/>
          <c:x val="0.22827411535639999"/>
          <c:y val="1.6721996114809174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917"/>
          <c:y val="0.13230782580460962"/>
          <c:w val="0.69852655986644141"/>
          <c:h val="0.58559106989807352"/>
        </c:manualLayout>
      </c:layout>
      <c:bar3DChart>
        <c:barDir val="col"/>
        <c:grouping val="clustered"/>
        <c:varyColors val="0"/>
        <c:ser>
          <c:idx val="0"/>
          <c:order val="0"/>
          <c:tx>
            <c:strRef>
              <c:f>Sheet1!$A$2</c:f>
              <c:strCache>
                <c:ptCount val="1"/>
                <c:pt idx="0">
                  <c:v>количество составленных протоколов за 9 месяцев</c:v>
                </c:pt>
              </c:strCache>
            </c:strRef>
          </c:tx>
          <c:spPr>
            <a:solidFill>
              <a:srgbClr val="FFFF66"/>
            </a:solidFill>
            <a:ln w="15136">
              <a:solidFill>
                <a:srgbClr val="000000"/>
              </a:solidFill>
              <a:prstDash val="solid"/>
            </a:ln>
          </c:spPr>
          <c:invertIfNegative val="0"/>
          <c:dLbls>
            <c:dLbl>
              <c:idx val="0"/>
              <c:layout>
                <c:manualLayout>
                  <c:x val="1.8502582591449403E-2"/>
                  <c:y val="-1.7774468585376284E-2"/>
                </c:manualLayout>
              </c:layout>
              <c:showLegendKey val="0"/>
              <c:showVal val="1"/>
              <c:showCatName val="0"/>
              <c:showSerName val="0"/>
              <c:showPercent val="0"/>
              <c:showBubbleSize val="0"/>
            </c:dLbl>
            <c:dLbl>
              <c:idx val="1"/>
              <c:layout>
                <c:manualLayout>
                  <c:x val="2.6725948305767452E-2"/>
                  <c:y val="-1.777447356068066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169</c:v>
                </c:pt>
                <c:pt idx="1">
                  <c:v>202</c:v>
                </c:pt>
              </c:numCache>
            </c:numRef>
          </c:val>
        </c:ser>
        <c:ser>
          <c:idx val="1"/>
          <c:order val="1"/>
          <c:tx>
            <c:strRef>
              <c:f>Sheet1!$A$3</c:f>
              <c:strCache>
                <c:ptCount val="1"/>
                <c:pt idx="0">
                  <c:v>количество составленных протоколов в 3 квартале</c:v>
                </c:pt>
              </c:strCache>
            </c:strRef>
          </c:tx>
          <c:spPr>
            <a:solidFill>
              <a:srgbClr val="FF33CC"/>
            </a:solidFill>
            <a:ln w="15136">
              <a:solidFill>
                <a:srgbClr val="000000"/>
              </a:solidFill>
              <a:prstDash val="solid"/>
            </a:ln>
          </c:spPr>
          <c:invertIfNegative val="0"/>
          <c:dLbls>
            <c:dLbl>
              <c:idx val="0"/>
              <c:layout>
                <c:manualLayout>
                  <c:x val="2.9871063082466159E-2"/>
                  <c:y val="-1.733640976347638E-2"/>
                </c:manualLayout>
              </c:layout>
              <c:showLegendKey val="0"/>
              <c:showVal val="1"/>
              <c:showCatName val="0"/>
              <c:showSerName val="0"/>
              <c:showPercent val="0"/>
              <c:showBubbleSize val="0"/>
            </c:dLbl>
            <c:dLbl>
              <c:idx val="1"/>
              <c:layout>
                <c:manualLayout>
                  <c:x val="2.7952816641378816E-2"/>
                  <c:y val="-1.8321703415974146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50</c:v>
                </c:pt>
                <c:pt idx="1">
                  <c:v>61</c:v>
                </c:pt>
              </c:numCache>
            </c:numRef>
          </c:val>
        </c:ser>
        <c:dLbls>
          <c:showLegendKey val="0"/>
          <c:showVal val="0"/>
          <c:showCatName val="0"/>
          <c:showSerName val="0"/>
          <c:showPercent val="0"/>
          <c:showBubbleSize val="0"/>
        </c:dLbls>
        <c:gapWidth val="230"/>
        <c:gapDepth val="40"/>
        <c:shape val="box"/>
        <c:axId val="263322240"/>
        <c:axId val="262685440"/>
        <c:axId val="0"/>
      </c:bar3DChart>
      <c:dateAx>
        <c:axId val="263322240"/>
        <c:scaling>
          <c:orientation val="minMax"/>
          <c:max val="41730"/>
          <c:min val="41365"/>
        </c:scaling>
        <c:delete val="1"/>
        <c:axPos val="b"/>
        <c:title>
          <c:tx>
            <c:rich>
              <a:bodyPr/>
              <a:lstStyle/>
              <a:p>
                <a:pPr>
                  <a:defRPr/>
                </a:pPr>
                <a:r>
                  <a:rPr lang="ru-RU" sz="800"/>
                  <a:t>2016	                                                2017</a:t>
                </a:r>
              </a:p>
            </c:rich>
          </c:tx>
          <c:layout>
            <c:manualLayout>
              <c:xMode val="edge"/>
              <c:yMode val="edge"/>
              <c:x val="0.24974547032427488"/>
              <c:y val="0.7007650022892028"/>
            </c:manualLayout>
          </c:layout>
          <c:overlay val="0"/>
        </c:title>
        <c:numFmt formatCode="dd/mm/yyyy" sourceLinked="1"/>
        <c:majorTickMark val="out"/>
        <c:minorTickMark val="none"/>
        <c:tickLblPos val="none"/>
        <c:crossAx val="262685440"/>
        <c:crosses val="autoZero"/>
        <c:auto val="1"/>
        <c:lblOffset val="100"/>
        <c:baseTimeUnit val="years"/>
        <c:majorUnit val="1"/>
        <c:minorUnit val="1"/>
      </c:dateAx>
      <c:valAx>
        <c:axId val="262685440"/>
        <c:scaling>
          <c:orientation val="minMax"/>
          <c:max val="2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3322240"/>
        <c:crossesAt val="41365"/>
        <c:crossBetween val="between"/>
        <c:majorUnit val="25"/>
      </c:valAx>
      <c:spPr>
        <a:noFill/>
        <a:ln w="30273">
          <a:noFill/>
        </a:ln>
      </c:spPr>
    </c:plotArea>
    <c:legend>
      <c:legendPos val="b"/>
      <c:layout>
        <c:manualLayout>
          <c:xMode val="edge"/>
          <c:yMode val="edge"/>
          <c:x val="0.18837171563232041"/>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9 месяцев 2016</a:t>
            </a:r>
            <a:r>
              <a:rPr lang="ru-RU">
                <a:solidFill>
                  <a:sysClr val="windowText" lastClr="000000"/>
                </a:solidFill>
              </a:rPr>
              <a:t> и 9 месяцев 2017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2158"/>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291</c:v>
                </c:pt>
                <c:pt idx="1">
                  <c:v>285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6096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216</c:v>
                </c:pt>
                <c:pt idx="1">
                  <c:v>244</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7281E-16"/>
                </c:manualLayout>
              </c:layout>
              <c:showLegendKey val="0"/>
              <c:showVal val="1"/>
              <c:showCatName val="0"/>
              <c:showSerName val="0"/>
              <c:showPercent val="0"/>
              <c:showBubbleSize val="0"/>
            </c:dLbl>
            <c:dLbl>
              <c:idx val="1"/>
              <c:layout>
                <c:manualLayout>
                  <c:x val="1.85025795963012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48</c:v>
                </c:pt>
                <c:pt idx="1">
                  <c:v>29</c:v>
                </c:pt>
              </c:numCache>
            </c:numRef>
          </c:val>
        </c:ser>
        <c:dLbls>
          <c:showLegendKey val="0"/>
          <c:showVal val="0"/>
          <c:showCatName val="0"/>
          <c:showSerName val="0"/>
          <c:showPercent val="0"/>
          <c:showBubbleSize val="0"/>
        </c:dLbls>
        <c:gapWidth val="230"/>
        <c:gapDepth val="40"/>
        <c:shape val="box"/>
        <c:axId val="263266304"/>
        <c:axId val="263268224"/>
        <c:axId val="0"/>
      </c:bar3DChart>
      <c:dateAx>
        <c:axId val="263266304"/>
        <c:scaling>
          <c:orientation val="minMax"/>
          <c:max val="41730"/>
          <c:min val="41365"/>
        </c:scaling>
        <c:delete val="1"/>
        <c:axPos val="b"/>
        <c:title>
          <c:tx>
            <c:rich>
              <a:bodyPr/>
              <a:lstStyle/>
              <a:p>
                <a:pPr>
                  <a:defRPr/>
                </a:pPr>
                <a:r>
                  <a:rPr lang="ru-RU" sz="800"/>
                  <a:t>9 месяцев 2016		9 месяцев 2017</a:t>
                </a:r>
              </a:p>
            </c:rich>
          </c:tx>
          <c:layout>
            <c:manualLayout>
              <c:xMode val="edge"/>
              <c:yMode val="edge"/>
              <c:x val="0.23107661613978137"/>
              <c:y val="0.71964685032996401"/>
            </c:manualLayout>
          </c:layout>
          <c:overlay val="0"/>
        </c:title>
        <c:numFmt formatCode="dd/mm/yyyy" sourceLinked="1"/>
        <c:majorTickMark val="out"/>
        <c:minorTickMark val="none"/>
        <c:tickLblPos val="none"/>
        <c:crossAx val="263268224"/>
        <c:crosses val="autoZero"/>
        <c:auto val="1"/>
        <c:lblOffset val="100"/>
        <c:baseTimeUnit val="years"/>
        <c:majorUnit val="1"/>
        <c:minorUnit val="1"/>
      </c:dateAx>
      <c:valAx>
        <c:axId val="263268224"/>
        <c:scaling>
          <c:orientation val="minMax"/>
          <c:max val="4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3266304"/>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8.4485303211444124E-2"/>
          <c:w val="0.75143760439036034"/>
          <c:h val="0.74761484657349764"/>
        </c:manualLayout>
      </c:layout>
      <c:barChart>
        <c:barDir val="col"/>
        <c:grouping val="clustered"/>
        <c:varyColors val="0"/>
        <c:ser>
          <c:idx val="0"/>
          <c:order val="0"/>
          <c:tx>
            <c:strRef>
              <c:f>Лист1!$B$1</c:f>
              <c:strCache>
                <c:ptCount val="1"/>
                <c:pt idx="0">
                  <c:v>3 кв. 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1"/>
                <c:pt idx="0">
                  <c:v>3 квартал</c:v>
                </c:pt>
              </c:strCache>
            </c:strRef>
          </c:cat>
          <c:val>
            <c:numRef>
              <c:f>Лист1!$B$2:$B$3</c:f>
              <c:numCache>
                <c:formatCode>General</c:formatCode>
                <c:ptCount val="2"/>
                <c:pt idx="0">
                  <c:v>528</c:v>
                </c:pt>
              </c:numCache>
            </c:numRef>
          </c:val>
        </c:ser>
        <c:ser>
          <c:idx val="1"/>
          <c:order val="1"/>
          <c:tx>
            <c:strRef>
              <c:f>Лист1!$C$1</c:f>
              <c:strCache>
                <c:ptCount val="1"/>
                <c:pt idx="0">
                  <c:v>3 кв.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1"/>
                <c:pt idx="0">
                  <c:v>3 квартал</c:v>
                </c:pt>
              </c:strCache>
            </c:strRef>
          </c:cat>
          <c:val>
            <c:numRef>
              <c:f>Лист1!$C$2:$C$3</c:f>
              <c:numCache>
                <c:formatCode>General</c:formatCode>
                <c:ptCount val="2"/>
                <c:pt idx="0">
                  <c:v>454</c:v>
                </c:pt>
              </c:numCache>
            </c:numRef>
          </c:val>
        </c:ser>
        <c:dLbls>
          <c:showLegendKey val="0"/>
          <c:showVal val="0"/>
          <c:showCatName val="0"/>
          <c:showSerName val="0"/>
          <c:showPercent val="0"/>
          <c:showBubbleSize val="0"/>
        </c:dLbls>
        <c:gapWidth val="150"/>
        <c:axId val="262775168"/>
        <c:axId val="262776704"/>
      </c:barChart>
      <c:catAx>
        <c:axId val="262775168"/>
        <c:scaling>
          <c:orientation val="minMax"/>
        </c:scaling>
        <c:delete val="0"/>
        <c:axPos val="b"/>
        <c:majorGridlines/>
        <c:numFmt formatCode="General" sourceLinked="0"/>
        <c:majorTickMark val="out"/>
        <c:minorTickMark val="none"/>
        <c:tickLblPos val="nextTo"/>
        <c:crossAx val="262776704"/>
        <c:crosses val="autoZero"/>
        <c:auto val="1"/>
        <c:lblAlgn val="ctr"/>
        <c:lblOffset val="100"/>
        <c:noMultiLvlLbl val="0"/>
      </c:catAx>
      <c:valAx>
        <c:axId val="262776704"/>
        <c:scaling>
          <c:orientation val="minMax"/>
        </c:scaling>
        <c:delete val="0"/>
        <c:axPos val="l"/>
        <c:majorGridlines/>
        <c:numFmt formatCode="General" sourceLinked="1"/>
        <c:majorTickMark val="out"/>
        <c:minorTickMark val="none"/>
        <c:tickLblPos val="nextTo"/>
        <c:crossAx val="262775168"/>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34</c:v>
                </c:pt>
                <c:pt idx="1">
                  <c:v>4</c:v>
                </c:pt>
                <c:pt idx="2">
                  <c:v>497</c:v>
                </c:pt>
                <c:pt idx="3">
                  <c:v>667</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1.0964912280701733E-2"/>
                  <c:y val="-9.950248756218906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292495510429617"/>
                      <c:h val="0.10449328162337916"/>
                    </c:manualLayout>
                  </c15:layout>
                </c:ext>
              </c:extLst>
            </c:dLbl>
            <c:dLbl>
              <c:idx val="1"/>
              <c:layout>
                <c:manualLayout>
                  <c:x val="3.5087719298245612E-2"/>
                  <c:y val="0"/>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65000"/>
                    <a:lumOff val="35000"/>
                  </a:sysClr>
                </a:solid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72</c:v>
                </c:pt>
                <c:pt idx="1">
                  <c:v>47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1785640281806884"/>
          <c:y val="0.75884890508089475"/>
          <c:w val="0.25802079016438734"/>
          <c:h val="0.13503819485250912"/>
        </c:manualLayout>
      </c:layout>
      <c:overlay val="0"/>
    </c:legend>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21</c:v>
                </c:pt>
                <c:pt idx="1">
                  <c:v>1</c:v>
                </c:pt>
                <c:pt idx="2">
                  <c:v>190</c:v>
                </c:pt>
                <c:pt idx="3">
                  <c:v>242</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938</c:v>
                </c:pt>
                <c:pt idx="1">
                  <c:v>27</c:v>
                </c:pt>
                <c:pt idx="2">
                  <c:v>202</c:v>
                </c:pt>
                <c:pt idx="3">
                  <c:v>35</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5.5555555555555518E-2"/>
                  <c:y val="-5.21945432977461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447</c:v>
                </c:pt>
              </c:numCache>
            </c:numRef>
          </c:val>
        </c:ser>
        <c:ser>
          <c:idx val="1"/>
          <c:order val="1"/>
          <c:tx>
            <c:strRef>
              <c:f>Лист1!$C$1</c:f>
              <c:strCache>
                <c:ptCount val="1"/>
                <c:pt idx="0">
                  <c:v>ч.1 ст. 13.4</c:v>
                </c:pt>
              </c:strCache>
            </c:strRef>
          </c:tx>
          <c:invertIfNegative val="0"/>
          <c:dLbls>
            <c:dLbl>
              <c:idx val="0"/>
              <c:layout>
                <c:manualLayout>
                  <c:x val="4.0598290598290517E-2"/>
                  <c:y val="-4.03321470937129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255</c:v>
                </c:pt>
              </c:numCache>
            </c:numRef>
          </c:val>
        </c:ser>
        <c:ser>
          <c:idx val="2"/>
          <c:order val="2"/>
          <c:tx>
            <c:strRef>
              <c:f>Лист1!$D$1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209</c:v>
                </c:pt>
              </c:numCache>
            </c:numRef>
          </c:val>
        </c:ser>
        <c:ser>
          <c:idx val="3"/>
          <c:order val="3"/>
          <c:tx>
            <c:strRef>
              <c:f>Лист1!$E$1</c:f>
              <c:strCache>
                <c:ptCount val="1"/>
                <c:pt idx="0">
                  <c:v>ч.3 ст. 14.1</c:v>
                </c:pt>
              </c:strCache>
            </c:strRef>
          </c:tx>
          <c:invertIfNegative val="0"/>
          <c:dLbls>
            <c:dLbl>
              <c:idx val="0"/>
              <c:layout>
                <c:manualLayout>
                  <c:x val="4.7008547008546932E-2"/>
                  <c:y val="-3.321470937129299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191</c:v>
                </c:pt>
              </c:numCache>
            </c:numRef>
          </c:val>
        </c:ser>
        <c:ser>
          <c:idx val="4"/>
          <c:order val="4"/>
          <c:tx>
            <c:strRef>
              <c:f>Лист1!$F$1</c:f>
              <c:strCache>
                <c:ptCount val="1"/>
                <c:pt idx="0">
                  <c:v> ст. 13.34</c:v>
                </c:pt>
              </c:strCache>
            </c:strRef>
          </c:tx>
          <c:invertIfNegative val="0"/>
          <c:dLbls>
            <c:dLbl>
              <c:idx val="0"/>
              <c:layout>
                <c:manualLayout>
                  <c:x val="4.05982905982906E-2"/>
                  <c:y val="-4.2704626334519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28</c:v>
                </c:pt>
              </c:numCache>
            </c:numRef>
          </c:val>
        </c:ser>
        <c:ser>
          <c:idx val="5"/>
          <c:order val="5"/>
          <c:tx>
            <c:strRef>
              <c:f>Лист1!$G$1</c:f>
              <c:strCache>
                <c:ptCount val="1"/>
                <c:pt idx="0">
                  <c:v> ст. 13.23</c:v>
                </c:pt>
              </c:strCache>
            </c:strRef>
          </c:tx>
          <c:invertIfNegative val="0"/>
          <c:dLbls>
            <c:dLbl>
              <c:idx val="0"/>
              <c:layout>
                <c:manualLayout>
                  <c:x val="2.7777777777777776E-2"/>
                  <c:y val="-3.0842230130486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22</c:v>
                </c:pt>
              </c:numCache>
            </c:numRef>
          </c:val>
        </c:ser>
        <c:ser>
          <c:idx val="6"/>
          <c:order val="6"/>
          <c:tx>
            <c:strRef>
              <c:f>Лист1!$H$1</c:f>
              <c:strCache>
                <c:ptCount val="1"/>
                <c:pt idx="0">
                  <c:v>ст. 13.22</c:v>
                </c:pt>
              </c:strCache>
            </c:strRef>
          </c:tx>
          <c:invertIfNegative val="0"/>
          <c:dLbls>
            <c:dLbl>
              <c:idx val="0"/>
              <c:layout>
                <c:manualLayout>
                  <c:x val="3.2051282051282048E-2"/>
                  <c:y val="-4.27046263345195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19</c:v>
                </c:pt>
              </c:numCache>
            </c:numRef>
          </c:val>
        </c:ser>
        <c:ser>
          <c:idx val="7"/>
          <c:order val="7"/>
          <c:tx>
            <c:strRef>
              <c:f>Лист1!$I$1</c:f>
              <c:strCache>
                <c:ptCount val="1"/>
                <c:pt idx="0">
                  <c:v>ст.13.38</c:v>
                </c:pt>
              </c:strCache>
            </c:strRef>
          </c:tx>
          <c:invertIfNegative val="0"/>
          <c:dLbls>
            <c:dLbl>
              <c:idx val="0"/>
              <c:layout>
                <c:manualLayout>
                  <c:x val="3.846153846153838E-2"/>
                  <c:y val="-4.27046263345195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11</c:v>
                </c:pt>
              </c:numCache>
            </c:numRef>
          </c:val>
        </c:ser>
        <c:ser>
          <c:idx val="8"/>
          <c:order val="8"/>
          <c:tx>
            <c:strRef>
              <c:f>Лист1!$J$1</c:f>
              <c:strCache>
                <c:ptCount val="1"/>
                <c:pt idx="0">
                  <c:v>ч.1 ст. 19.5</c:v>
                </c:pt>
              </c:strCache>
            </c:strRef>
          </c:tx>
          <c:invertIfNegative val="0"/>
          <c:dLbls>
            <c:dLbl>
              <c:idx val="0"/>
              <c:layout>
                <c:manualLayout>
                  <c:x val="4.05982905982906E-2"/>
                  <c:y val="-3.55871886120996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6</c:v>
                </c:pt>
              </c:numCache>
            </c:numRef>
          </c:val>
        </c:ser>
        <c:ser>
          <c:idx val="9"/>
          <c:order val="9"/>
          <c:tx>
            <c:strRef>
              <c:f>Лист1!$K$1</c:f>
              <c:strCache>
                <c:ptCount val="1"/>
                <c:pt idx="0">
                  <c:v>ч.2 ст.13.21</c:v>
                </c:pt>
              </c:strCache>
            </c:strRef>
          </c:tx>
          <c:invertIfNegative val="0"/>
          <c:dLbls>
            <c:dLbl>
              <c:idx val="0"/>
              <c:layout>
                <c:manualLayout>
                  <c:x val="3.8461538461538464E-2"/>
                  <c:y val="-3.55871886120996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4</c:v>
                </c:pt>
              </c:numCache>
            </c:numRef>
          </c:val>
        </c:ser>
        <c:ser>
          <c:idx val="10"/>
          <c:order val="10"/>
          <c:tx>
            <c:strRef>
              <c:f>Лист1!$L$1</c:f>
              <c:strCache>
                <c:ptCount val="1"/>
                <c:pt idx="0">
                  <c:v>ч.1 ст.20.25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2</c:v>
                </c:pt>
              </c:numCache>
            </c:numRef>
          </c:val>
        </c:ser>
        <c:ser>
          <c:idx val="11"/>
          <c:order val="11"/>
          <c:tx>
            <c:strRef>
              <c:f>Лист1!$M$1</c:f>
              <c:strCache>
                <c:ptCount val="1"/>
                <c:pt idx="0">
                  <c:v>ч. 1 ст.13.21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2</c:v>
                </c:pt>
              </c:numCache>
            </c:numRef>
          </c:val>
        </c:ser>
        <c:ser>
          <c:idx val="12"/>
          <c:order val="12"/>
          <c:tx>
            <c:strRef>
              <c:f>Лист1!$N$1</c:f>
              <c:strCache>
                <c:ptCount val="1"/>
                <c:pt idx="0">
                  <c:v>ч.2 ст.6.17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2</c:v>
                </c:pt>
              </c:numCache>
            </c:numRef>
          </c:val>
        </c:ser>
        <c:ser>
          <c:idx val="13"/>
          <c:order val="13"/>
          <c:tx>
            <c:strRef>
              <c:f>Лист1!$O$1</c:f>
              <c:strCache>
                <c:ptCount val="1"/>
                <c:pt idx="0">
                  <c:v>ст. 13.27.1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1</c:v>
                </c:pt>
              </c:numCache>
            </c:numRef>
          </c:val>
        </c:ser>
        <c:ser>
          <c:idx val="14"/>
          <c:order val="14"/>
          <c:tx>
            <c:strRef>
              <c:f>Лист1!$P$1</c:f>
              <c:strCache>
                <c:ptCount val="1"/>
                <c:pt idx="0">
                  <c:v>ч.3 ст. 13.21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Лист1!$P$2</c:f>
              <c:numCache>
                <c:formatCode>General</c:formatCode>
                <c:ptCount val="1"/>
                <c:pt idx="0">
                  <c:v>1</c:v>
                </c:pt>
              </c:numCache>
            </c:numRef>
          </c:val>
        </c:ser>
        <c:ser>
          <c:idx val="15"/>
          <c:order val="15"/>
          <c:tx>
            <c:strRef>
              <c:f>Лист1!$Q$1</c:f>
              <c:strCache>
                <c:ptCount val="1"/>
                <c:pt idx="0">
                  <c:v>ч.2 ст. 14.1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c:f>
              <c:strCache>
                <c:ptCount val="1"/>
                <c:pt idx="0">
                  <c:v>Протоколы об административных правонарушениях </c:v>
                </c:pt>
              </c:strCache>
            </c:strRef>
          </c:cat>
          <c:val>
            <c:numRef>
              <c:f>Лист1!$Q$2</c:f>
              <c:numCache>
                <c:formatCode>General</c:formatCode>
                <c:ptCount val="1"/>
                <c:pt idx="0">
                  <c:v>1</c:v>
                </c:pt>
              </c:numCache>
            </c:numRef>
          </c:val>
        </c:ser>
        <c:ser>
          <c:idx val="16"/>
          <c:order val="16"/>
          <c:tx>
            <c:strRef>
              <c:f>Лист1!$R$1</c:f>
              <c:strCache>
                <c:ptCount val="1"/>
                <c:pt idx="0">
                  <c:v>ч.2 ст. 13.5</c:v>
                </c:pt>
              </c:strCache>
            </c:strRef>
          </c:tx>
          <c:invertIfNegative val="0"/>
          <c:dLbls>
            <c:dLbl>
              <c:idx val="0"/>
              <c:layout>
                <c:manualLayout>
                  <c:x val="3.2051282051282055E-2"/>
                  <c:y val="-2.609727164887307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1.9380341880341882E-2"/>
                      <c:h val="2.6583723297932953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Лист1!$R$2</c:f>
              <c:numCache>
                <c:formatCode>General</c:formatCode>
                <c:ptCount val="1"/>
                <c:pt idx="0">
                  <c:v>1</c:v>
                </c:pt>
              </c:numCache>
            </c:numRef>
          </c:val>
        </c:ser>
        <c:dLbls>
          <c:showLegendKey val="0"/>
          <c:showVal val="1"/>
          <c:showCatName val="0"/>
          <c:showSerName val="0"/>
          <c:showPercent val="0"/>
          <c:showBubbleSize val="0"/>
        </c:dLbls>
        <c:gapWidth val="75"/>
        <c:shape val="box"/>
        <c:axId val="263121536"/>
        <c:axId val="267665792"/>
        <c:axId val="0"/>
      </c:bar3DChart>
      <c:catAx>
        <c:axId val="263121536"/>
        <c:scaling>
          <c:orientation val="minMax"/>
        </c:scaling>
        <c:delete val="0"/>
        <c:axPos val="b"/>
        <c:numFmt formatCode="General" sourceLinked="0"/>
        <c:majorTickMark val="none"/>
        <c:minorTickMark val="none"/>
        <c:tickLblPos val="nextTo"/>
        <c:crossAx val="267665792"/>
        <c:crosses val="autoZero"/>
        <c:auto val="1"/>
        <c:lblAlgn val="ctr"/>
        <c:lblOffset val="100"/>
        <c:noMultiLvlLbl val="0"/>
      </c:catAx>
      <c:valAx>
        <c:axId val="267665792"/>
        <c:scaling>
          <c:orientation val="minMax"/>
        </c:scaling>
        <c:delete val="0"/>
        <c:axPos val="l"/>
        <c:numFmt formatCode="General" sourceLinked="1"/>
        <c:majorTickMark val="none"/>
        <c:minorTickMark val="none"/>
        <c:tickLblPos val="nextTo"/>
        <c:crossAx val="2631215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516</c:v>
                </c:pt>
                <c:pt idx="1">
                  <c:v>686</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3053588809339944E-2"/>
                  <c:y val="-5.39147160183512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1106.5</c:v>
                </c:pt>
                <c:pt idx="1">
                  <c:v>934.03</c:v>
                </c:pt>
                <c:pt idx="2">
                  <c:v>1176.5999999999999</c:v>
                </c:pt>
                <c:pt idx="3">
                  <c:v>1395.25</c:v>
                </c:pt>
              </c:numCache>
            </c:numRef>
          </c:val>
          <c:smooth val="0"/>
        </c:ser>
        <c:ser>
          <c:idx val="1"/>
          <c:order val="1"/>
          <c:tx>
            <c:strRef>
              <c:f>Лист1!$C$1</c:f>
              <c:strCache>
                <c:ptCount val="1"/>
                <c:pt idx="0">
                  <c:v>2017 год</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543</c:v>
                </c:pt>
                <c:pt idx="1">
                  <c:v>909.8</c:v>
                </c:pt>
                <c:pt idx="2">
                  <c:v>711.2</c:v>
                </c:pt>
              </c:numCache>
            </c:numRef>
          </c:val>
          <c:smooth val="0"/>
        </c:ser>
        <c:dLbls>
          <c:showLegendKey val="0"/>
          <c:showVal val="0"/>
          <c:showCatName val="0"/>
          <c:showSerName val="0"/>
          <c:showPercent val="0"/>
          <c:showBubbleSize val="0"/>
        </c:dLbls>
        <c:marker val="1"/>
        <c:smooth val="0"/>
        <c:axId val="268404992"/>
        <c:axId val="268423168"/>
      </c:lineChart>
      <c:catAx>
        <c:axId val="26840499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68423168"/>
        <c:crossesAt val="0"/>
        <c:auto val="1"/>
        <c:lblAlgn val="ctr"/>
        <c:lblOffset val="100"/>
        <c:noMultiLvlLbl val="0"/>
      </c:catAx>
      <c:valAx>
        <c:axId val="26842316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840499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2017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033379788011726E-3"/>
                  <c:y val="-4.98554795734349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177.4</c:v>
                </c:pt>
                <c:pt idx="1">
                  <c:v>342.4</c:v>
                </c:pt>
                <c:pt idx="2">
                  <c:v>240.9</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33623984130137E-2"/>
                  <c:y val="-7.62534887842210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467.9</c:v>
                </c:pt>
                <c:pt idx="1">
                  <c:v>909.2</c:v>
                </c:pt>
                <c:pt idx="2">
                  <c:v>1090.0999999999999</c:v>
                </c:pt>
                <c:pt idx="3">
                  <c:v>751.55</c:v>
                </c:pt>
              </c:numCache>
            </c:numRef>
          </c:val>
          <c:smooth val="0"/>
        </c:ser>
        <c:dLbls>
          <c:showLegendKey val="0"/>
          <c:showVal val="0"/>
          <c:showCatName val="0"/>
          <c:showSerName val="0"/>
          <c:showPercent val="0"/>
          <c:showBubbleSize val="0"/>
        </c:dLbls>
        <c:marker val="1"/>
        <c:smooth val="0"/>
        <c:axId val="268076160"/>
        <c:axId val="268077696"/>
      </c:lineChart>
      <c:catAx>
        <c:axId val="268076160"/>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68077696"/>
        <c:crossesAt val="0"/>
        <c:auto val="1"/>
        <c:lblAlgn val="ctr"/>
        <c:lblOffset val="100"/>
        <c:noMultiLvlLbl val="0"/>
      </c:catAx>
      <c:valAx>
        <c:axId val="268077696"/>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68076160"/>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Лист1!$A$1:$A$3</c:f>
              <c:strCache>
                <c:ptCount val="3"/>
                <c:pt idx="0">
                  <c:v>Юридические лица</c:v>
                </c:pt>
                <c:pt idx="1">
                  <c:v>Физическое лицо</c:v>
                </c:pt>
                <c:pt idx="2">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2"/>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15:layout/>
              </c:ext>
            </c:extLst>
          </c:dLbls>
          <c:cat>
            <c:strRef>
              <c:f>Лист1!$A$1:$A$3</c:f>
              <c:strCache>
                <c:ptCount val="3"/>
                <c:pt idx="0">
                  <c:v>Юридические лица</c:v>
                </c:pt>
                <c:pt idx="1">
                  <c:v>Физическое лицо</c:v>
                </c:pt>
                <c:pt idx="2">
                  <c:v>Должностные лица</c:v>
                </c:pt>
              </c:strCache>
            </c:strRef>
          </c:cat>
          <c:val>
            <c:numRef>
              <c:f>Лист1!$B$1:$B$3</c:f>
              <c:numCache>
                <c:formatCode>General</c:formatCode>
                <c:ptCount val="3"/>
                <c:pt idx="0">
                  <c:v>18</c:v>
                </c:pt>
                <c:pt idx="1">
                  <c:v>1</c:v>
                </c:pt>
                <c:pt idx="2">
                  <c:v>43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Pt>
            <c:idx val="4"/>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7939350889965E-3"/>
                  <c:y val="-4.3274501282282017E-2"/>
                </c:manualLayout>
              </c:layout>
              <c:showLegendKey val="1"/>
              <c:showVal val="1"/>
              <c:showCatName val="0"/>
              <c:showSerName val="0"/>
              <c:showPercent val="0"/>
              <c:showBubbleSize val="0"/>
              <c:extLst>
                <c:ext xmlns:c15="http://schemas.microsoft.com/office/drawing/2012/chart" uri="{CE6537A1-D6FC-4f65-9D91-7224C49458BB}">
                  <c15:layout/>
                </c:ext>
              </c:extLst>
            </c:dLbl>
            <c:dLbl>
              <c:idx val="1"/>
              <c:layout>
                <c:manualLayout>
                  <c:x val="0"/>
                  <c:y val="-2.359882005899705E-2"/>
                </c:manualLayout>
              </c:layout>
              <c:showLegendKey val="1"/>
              <c:showVal val="1"/>
              <c:showCatName val="0"/>
              <c:showSerName val="0"/>
              <c:showPercent val="0"/>
              <c:showBubbleSize val="0"/>
              <c:extLst>
                <c:ext xmlns:c15="http://schemas.microsoft.com/office/drawing/2012/chart" uri="{CE6537A1-D6FC-4f65-9D91-7224C49458BB}">
                  <c15:layout/>
                </c:ext>
              </c:extLst>
            </c:dLbl>
            <c:dLbl>
              <c:idx val="3"/>
              <c:layout>
                <c:manualLayout>
                  <c:x val="2.306805074971165E-3"/>
                  <c:y val="-5.8997050147492625E-2"/>
                </c:manualLayout>
              </c:layout>
              <c:showLegendKey val="1"/>
              <c:showVal val="1"/>
              <c:showCatName val="0"/>
              <c:showSerName val="0"/>
              <c:showPercent val="0"/>
              <c:showBubbleSize val="0"/>
              <c:extLst>
                <c:ext xmlns:c15="http://schemas.microsoft.com/office/drawing/2012/chart" uri="{CE6537A1-D6FC-4f65-9D91-7224C49458BB}">
                  <c15:layout/>
                </c:ext>
              </c:extLst>
            </c:dLbl>
            <c:dLbl>
              <c:idx val="4"/>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ст. 13.22</c:v>
                </c:pt>
                <c:pt idx="1">
                  <c:v>ч.3 ст.14.1</c:v>
                </c:pt>
                <c:pt idx="2">
                  <c:v>ч.1  ст. 19.5</c:v>
                </c:pt>
                <c:pt idx="3">
                  <c:v> ст.13.21 </c:v>
                </c:pt>
                <c:pt idx="4">
                  <c:v>ст. 13.23</c:v>
                </c:pt>
              </c:strCache>
            </c:strRef>
          </c:cat>
          <c:val>
            <c:numRef>
              <c:f>Лист1!$B$2:$B$6</c:f>
              <c:numCache>
                <c:formatCode>General</c:formatCode>
                <c:ptCount val="5"/>
                <c:pt idx="0">
                  <c:v>19</c:v>
                </c:pt>
                <c:pt idx="1">
                  <c:v>10</c:v>
                </c:pt>
                <c:pt idx="2">
                  <c:v>4</c:v>
                </c:pt>
                <c:pt idx="3">
                  <c:v>7</c:v>
                </c:pt>
                <c:pt idx="4">
                  <c:v>22</c:v>
                </c:pt>
              </c:numCache>
            </c:numRef>
          </c:val>
        </c:ser>
        <c:dLbls>
          <c:showLegendKey val="0"/>
          <c:showVal val="0"/>
          <c:showCatName val="0"/>
          <c:showSerName val="0"/>
          <c:showPercent val="0"/>
          <c:showBubbleSize val="0"/>
        </c:dLbls>
        <c:gapWidth val="150"/>
        <c:shape val="box"/>
        <c:axId val="268120064"/>
        <c:axId val="268121600"/>
        <c:axId val="0"/>
      </c:bar3DChart>
      <c:catAx>
        <c:axId val="268120064"/>
        <c:scaling>
          <c:orientation val="minMax"/>
        </c:scaling>
        <c:delete val="0"/>
        <c:axPos val="b"/>
        <c:numFmt formatCode="General" sourceLinked="0"/>
        <c:majorTickMark val="out"/>
        <c:minorTickMark val="none"/>
        <c:tickLblPos val="nextTo"/>
        <c:crossAx val="268121600"/>
        <c:crosses val="autoZero"/>
        <c:auto val="1"/>
        <c:lblAlgn val="ctr"/>
        <c:lblOffset val="100"/>
        <c:noMultiLvlLbl val="0"/>
      </c:catAx>
      <c:valAx>
        <c:axId val="268121600"/>
        <c:scaling>
          <c:orientation val="minMax"/>
        </c:scaling>
        <c:delete val="0"/>
        <c:axPos val="l"/>
        <c:majorGridlines/>
        <c:numFmt formatCode="General" sourceLinked="1"/>
        <c:majorTickMark val="out"/>
        <c:minorTickMark val="none"/>
        <c:tickLblPos val="nextTo"/>
        <c:crossAx val="268120064"/>
        <c:crosses val="autoZero"/>
        <c:crossBetween val="between"/>
      </c:valAx>
    </c:plotArea>
    <c:legend>
      <c:legendPos val="r"/>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43</c:v>
                </c:pt>
                <c:pt idx="1">
                  <c:v>19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15:layout/>
                </c:ext>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индивидуальные предприниматели</c:v>
                </c:pt>
                <c:pt idx="1">
                  <c:v>физические лица</c:v>
                </c:pt>
                <c:pt idx="2">
                  <c:v>должностные лица</c:v>
                </c:pt>
                <c:pt idx="3">
                  <c:v>юридические лица</c:v>
                </c:pt>
              </c:strCache>
            </c:strRef>
          </c:cat>
          <c:val>
            <c:numRef>
              <c:f>Лист1!$B$2:$B$5</c:f>
              <c:numCache>
                <c:formatCode>General</c:formatCode>
                <c:ptCount val="4"/>
                <c:pt idx="0">
                  <c:v>4</c:v>
                </c:pt>
                <c:pt idx="1">
                  <c:v>32</c:v>
                </c:pt>
                <c:pt idx="2">
                  <c:v>454</c:v>
                </c:pt>
                <c:pt idx="3">
                  <c:v>448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2767753502643156"/>
                  <c:y val="0.14252232621865663"/>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656</c:v>
                </c:pt>
                <c:pt idx="1">
                  <c:v>7184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8"/>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40351900439E-2"/>
                  <c:y val="-7.0943337965107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725219532743555E-2"/>
                  <c:y val="-8.13529926406258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599235280775092E-2"/>
                  <c:y val="-6.84339457567803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731376170571274E-2"/>
                  <c:y val="-7.35839637692347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92181069958848E-2"/>
                  <c:y val="-5.88235294117647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6748971193415638E-2"/>
                  <c:y val="-6.535947712418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8806584362139918E-2"/>
                  <c:y val="-6.535947712418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4979423868312681E-2"/>
                  <c:y val="-6.8627708301168239E-2"/>
                </c:manualLayout>
              </c:layout>
              <c:showLegendKey val="0"/>
              <c:showVal val="1"/>
              <c:showCatName val="0"/>
              <c:showSerName val="0"/>
              <c:showPercent val="0"/>
              <c:showBubbleSize val="0"/>
              <c:extLst>
                <c:ext xmlns:c15="http://schemas.microsoft.com/office/drawing/2012/chart" uri="{CE6537A1-D6FC-4f65-9D91-7224C49458BB}">
                  <c15:layout>
                    <c:manualLayout>
                      <c:w val="9.2592592592592587E-3"/>
                      <c:h val="8.0686531830579986E-2"/>
                    </c:manualLayout>
                  </c15:layout>
                </c:ext>
              </c:extLst>
            </c:dLbl>
            <c:dLbl>
              <c:idx val="8"/>
              <c:layout>
                <c:manualLayout>
                  <c:x val="2.8407212987265482E-2"/>
                  <c:y val="-6.08939323761000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0864197530864047E-2"/>
                  <c:y val="-5.88235294117647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4979423868312758E-2"/>
                  <c:y val="-6.5359477124183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2921810699588328E-2"/>
                  <c:y val="-6.5359477124183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Лист1!$A$1:$A$12</c:f>
              <c:strCache>
                <c:ptCount val="12"/>
                <c:pt idx="0">
                  <c:v>ч.2 ст. 13.4</c:v>
                </c:pt>
                <c:pt idx="1">
                  <c:v>ч.1 ст. 13.4</c:v>
                </c:pt>
                <c:pt idx="2">
                  <c:v>ч.3 ст. 14.1</c:v>
                </c:pt>
                <c:pt idx="3">
                  <c:v>ст.13.34</c:v>
                </c:pt>
                <c:pt idx="4">
                  <c:v>ст. 13.38</c:v>
                </c:pt>
                <c:pt idx="5">
                  <c:v>ст. 19.7</c:v>
                </c:pt>
                <c:pt idx="6">
                  <c:v>ч.2 ст.6.17</c:v>
                </c:pt>
                <c:pt idx="7">
                  <c:v>ч.1  ст. 20.25</c:v>
                </c:pt>
                <c:pt idx="8">
                  <c:v>ч.1 ст. 19.5</c:v>
                </c:pt>
                <c:pt idx="9">
                  <c:v>ч.2 чт. 13.5</c:v>
                </c:pt>
                <c:pt idx="10">
                  <c:v>ч.2 ст.14.1</c:v>
                </c:pt>
                <c:pt idx="11">
                  <c:v>ст. 13.27.1</c:v>
                </c:pt>
              </c:strCache>
            </c:strRef>
          </c:cat>
          <c:val>
            <c:numRef>
              <c:f>Лист1!$B$1:$B$12</c:f>
              <c:numCache>
                <c:formatCode>General</c:formatCode>
                <c:ptCount val="12"/>
                <c:pt idx="0">
                  <c:v>447</c:v>
                </c:pt>
                <c:pt idx="1">
                  <c:v>255</c:v>
                </c:pt>
                <c:pt idx="2">
                  <c:v>181</c:v>
                </c:pt>
                <c:pt idx="3">
                  <c:v>28</c:v>
                </c:pt>
                <c:pt idx="4">
                  <c:v>11</c:v>
                </c:pt>
                <c:pt idx="5">
                  <c:v>7</c:v>
                </c:pt>
                <c:pt idx="6">
                  <c:v>2</c:v>
                </c:pt>
                <c:pt idx="7">
                  <c:v>2</c:v>
                </c:pt>
                <c:pt idx="8">
                  <c:v>2</c:v>
                </c:pt>
                <c:pt idx="9">
                  <c:v>1</c:v>
                </c:pt>
                <c:pt idx="10">
                  <c:v>1</c:v>
                </c:pt>
                <c:pt idx="11">
                  <c:v>1</c:v>
                </c:pt>
              </c:numCache>
            </c:numRef>
          </c:val>
        </c:ser>
        <c:dLbls>
          <c:showLegendKey val="0"/>
          <c:showVal val="0"/>
          <c:showCatName val="0"/>
          <c:showSerName val="0"/>
          <c:showPercent val="0"/>
          <c:showBubbleSize val="0"/>
        </c:dLbls>
        <c:gapWidth val="23"/>
        <c:gapDepth val="26"/>
        <c:shape val="box"/>
        <c:axId val="279041920"/>
        <c:axId val="279043456"/>
        <c:axId val="0"/>
      </c:bar3DChart>
      <c:catAx>
        <c:axId val="27904192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9043456"/>
        <c:crosses val="autoZero"/>
        <c:auto val="1"/>
        <c:lblAlgn val="ctr"/>
        <c:lblOffset val="100"/>
        <c:tickLblSkip val="1"/>
        <c:tickMarkSkip val="1"/>
        <c:noMultiLvlLbl val="0"/>
      </c:catAx>
      <c:valAx>
        <c:axId val="27904345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904192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15:layout/>
                </c:ext>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271</c:v>
                </c:pt>
                <c:pt idx="1">
                  <c:v>667</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33202175464732"/>
          <c:y val="0.29613732421756828"/>
          <c:w val="0.34859154929577468"/>
          <c:h val="0.33905579399142677"/>
        </c:manualLayout>
      </c:layout>
      <c:pie3DChart>
        <c:varyColors val="1"/>
        <c:ser>
          <c:idx val="0"/>
          <c:order val="0"/>
          <c:explosion val="16"/>
          <c:dPt>
            <c:idx val="0"/>
            <c:bubble3D val="0"/>
            <c:spPr>
              <a:solidFill>
                <a:schemeClr val="accent1"/>
              </a:solidFill>
              <a:ln>
                <a:noFill/>
              </a:ln>
              <a:effectLst/>
              <a:sp3d/>
            </c:spPr>
          </c:dPt>
          <c:dPt>
            <c:idx val="1"/>
            <c:bubble3D val="0"/>
            <c:spPr>
              <a:solidFill>
                <a:schemeClr val="accent2"/>
              </a:solidFill>
              <a:ln>
                <a:noFill/>
              </a:ln>
              <a:effectLst/>
              <a:sp3d/>
            </c:spPr>
          </c:dPt>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15:layout/>
                </c:ext>
              </c:extLst>
            </c:dLbl>
            <c:dLbl>
              <c:idx val="1"/>
              <c:layout>
                <c:manualLayout>
                  <c:x val="4.6533162593430065E-2"/>
                  <c:y val="7.2457362582763474E-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15:layout/>
                </c:ext>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a:effectLst/>
            </c:spPr>
            <c:txPr>
              <a:bodyPr rot="0" spcFirstLastPara="1" vertOverflow="ellipsis" vert="horz"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w="6350" cap="flat" cmpd="sng" algn="ctr">
                  <a:solidFill>
                    <a:sysClr val="window" lastClr="FFFFFF">
                      <a:lumMod val="50000"/>
                    </a:sysClr>
                  </a:solidFill>
                  <a:prstDash val="solid"/>
                  <a:round/>
                </a:ln>
                <a:effectLst/>
              </c:spPr>
            </c:leaderLines>
            <c:extLst>
              <c:ext xmlns:c15="http://schemas.microsoft.com/office/drawing/2012/chart" uri="{CE6537A1-D6FC-4f65-9D91-7224C49458BB}"/>
            </c:extLst>
          </c:dLbls>
          <c:cat>
            <c:strRef>
              <c:f>Лист1!$A$1:$A$2</c:f>
              <c:strCache>
                <c:ptCount val="2"/>
                <c:pt idx="0">
                  <c:v>Юридические лица</c:v>
                </c:pt>
                <c:pt idx="1">
                  <c:v>Физические лица</c:v>
                </c:pt>
              </c:strCache>
            </c:strRef>
          </c:cat>
          <c:val>
            <c:numRef>
              <c:f>Лист1!$B$1:$B$2</c:f>
              <c:numCache>
                <c:formatCode>General</c:formatCode>
                <c:ptCount val="2"/>
                <c:pt idx="0">
                  <c:v>201</c:v>
                </c:pt>
                <c:pt idx="1">
                  <c:v>1</c:v>
                </c:pt>
              </c:numCache>
            </c:numRef>
          </c:val>
        </c:ser>
        <c:ser>
          <c:idx val="1"/>
          <c:order val="1"/>
          <c:dPt>
            <c:idx val="0"/>
            <c:bubble3D val="0"/>
            <c:spPr>
              <a:solidFill>
                <a:schemeClr val="accent1"/>
              </a:solidFill>
              <a:ln>
                <a:noFill/>
              </a:ln>
              <a:effectLst/>
              <a:sp3d/>
            </c:spPr>
          </c:dPt>
          <c:dPt>
            <c:idx val="1"/>
            <c:bubble3D val="0"/>
            <c:spPr>
              <a:solidFill>
                <a:schemeClr val="accent2"/>
              </a:solidFill>
              <a:ln>
                <a:noFill/>
              </a:ln>
              <a:effectLst/>
              <a:sp3d/>
            </c:spPr>
          </c:dPt>
          <c:cat>
            <c:strRef>
              <c:f>Лист1!$A$1:$A$2</c:f>
              <c:strCache>
                <c:ptCount val="2"/>
                <c:pt idx="0">
                  <c:v>Юридические лица</c:v>
                </c:pt>
                <c:pt idx="1">
                  <c:v>Физические лица</c:v>
                </c:pt>
              </c:strCache>
            </c:strRef>
          </c:cat>
          <c:val>
            <c:numRef>
              <c:f>Лист1!$C$1:$C$2</c:f>
              <c:numCache>
                <c:formatCode>General</c:formatCode>
                <c:ptCount val="2"/>
              </c:numCache>
            </c:numRef>
          </c:val>
        </c:ser>
        <c:dLbls>
          <c:showLegendKey val="0"/>
          <c:showVal val="0"/>
          <c:showCatName val="0"/>
          <c:showSerName val="0"/>
          <c:showPercent val="0"/>
          <c:showBubbleSize val="0"/>
          <c:showLeaderLines val="1"/>
        </c:dLbls>
      </c:pie3DChart>
      <c:spPr>
        <a:noFill/>
        <a:ln w="19048">
          <a:noFill/>
        </a:ln>
        <a:effectLst/>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w="6350" cap="flat" cmpd="sng" algn="ctr">
      <a:noFill/>
      <a:prstDash val="solid"/>
      <a:round/>
    </a:ln>
    <a:effectLst/>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202</c:v>
                </c:pt>
              </c:numCache>
            </c:numRef>
          </c:val>
        </c:ser>
        <c:dLbls>
          <c:showLegendKey val="0"/>
          <c:showVal val="0"/>
          <c:showCatName val="0"/>
          <c:showSerName val="0"/>
          <c:showPercent val="0"/>
          <c:showBubbleSize val="0"/>
        </c:dLbls>
        <c:gapWidth val="344"/>
        <c:gapDepth val="415"/>
        <c:shape val="box"/>
        <c:axId val="279121920"/>
        <c:axId val="279123456"/>
        <c:axId val="0"/>
      </c:bar3DChart>
      <c:catAx>
        <c:axId val="279121920"/>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79123456"/>
        <c:crosses val="autoZero"/>
        <c:auto val="1"/>
        <c:lblAlgn val="ctr"/>
        <c:lblOffset val="100"/>
        <c:tickLblSkip val="1"/>
        <c:tickMarkSkip val="1"/>
        <c:noMultiLvlLbl val="0"/>
      </c:catAx>
      <c:valAx>
        <c:axId val="27912345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912192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9 месяцев 2016 года и </a:t>
            </a:r>
            <a:r>
              <a:rPr lang="ru-RU" sz="1400" b="1" i="0" u="none" strike="noStrike" baseline="0">
                <a:effectLst/>
              </a:rPr>
              <a:t>за 9 месяцев </a:t>
            </a:r>
            <a:r>
              <a:rPr lang="ru-RU" sz="1400" b="1" i="0" baseline="0">
                <a:effectLst/>
              </a:rPr>
              <a:t>2017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670136571911638E-2"/>
                  <c:y val="-1.42135433070866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2016</c:v>
                </c:pt>
                <c:pt idx="1">
                  <c:v>9 месяцев 2017</c:v>
                </c:pt>
              </c:strCache>
            </c:strRef>
          </c:cat>
          <c:val>
            <c:numRef>
              <c:f>Sheet1!$B$2:$C$2</c:f>
              <c:numCache>
                <c:formatCode>General</c:formatCode>
                <c:ptCount val="2"/>
                <c:pt idx="0">
                  <c:v>9026</c:v>
                </c:pt>
                <c:pt idx="1">
                  <c:v>7184</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89637081443141E-2"/>
                  <c:y val="-2.54435685363246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64237288135593218"/>
                  <c:y val="0.65929203539823933"/>
                </c:manualLayout>
              </c:layout>
              <c:showLegendKey val="0"/>
              <c:showVal val="1"/>
              <c:showCatName val="0"/>
              <c:showSerName val="0"/>
              <c:showPercent val="0"/>
              <c:showBubbleSize val="0"/>
              <c:extLst>
                <c:ext xmlns:c15="http://schemas.microsoft.com/office/drawing/2012/chart" uri="{CE6537A1-D6FC-4f65-9D91-7224C49458BB}"/>
              </c:extLst>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2016</c:v>
                </c:pt>
                <c:pt idx="1">
                  <c:v>9 месяцев 2017</c:v>
                </c:pt>
              </c:strCache>
            </c:strRef>
          </c:cat>
          <c:val>
            <c:numRef>
              <c:f>Sheet1!$B$3:$C$3</c:f>
              <c:numCache>
                <c:formatCode>General</c:formatCode>
                <c:ptCount val="2"/>
                <c:pt idx="0">
                  <c:v>599</c:v>
                </c:pt>
                <c:pt idx="1">
                  <c:v>656</c:v>
                </c:pt>
              </c:numCache>
            </c:numRef>
          </c:val>
        </c:ser>
        <c:ser>
          <c:idx val="3"/>
          <c:order val="2"/>
          <c:tx>
            <c:strRef>
              <c:f>Sheet1!$A$4</c:f>
              <c:strCache>
                <c:ptCount val="1"/>
              </c:strCache>
            </c:strRef>
          </c:tx>
          <c:spPr>
            <a:solidFill>
              <a:srgbClr val="00B050"/>
            </a:solidFill>
            <a:ln>
              <a:solidFill>
                <a:srgbClr val="000000"/>
              </a:solidFill>
            </a:ln>
          </c:spPr>
          <c:invertIfNegative val="0"/>
          <c:dLbls>
            <c:spPr>
              <a:noFill/>
              <a:ln>
                <a:noFill/>
              </a:ln>
              <a:effectLst/>
            </c:spPr>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2016</c:v>
                </c:pt>
                <c:pt idx="1">
                  <c:v>9 месяцев 2017</c:v>
                </c:pt>
              </c:strCache>
            </c:str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89863168"/>
        <c:axId val="289864704"/>
        <c:axId val="0"/>
      </c:bar3DChart>
      <c:catAx>
        <c:axId val="289863168"/>
        <c:scaling>
          <c:orientation val="minMax"/>
        </c:scaling>
        <c:delete val="1"/>
        <c:axPos val="b"/>
        <c:numFmt formatCode="General" sourceLinked="1"/>
        <c:majorTickMark val="out"/>
        <c:minorTickMark val="none"/>
        <c:tickLblPos val="low"/>
        <c:crossAx val="289864704"/>
        <c:crosses val="autoZero"/>
        <c:auto val="1"/>
        <c:lblAlgn val="ctr"/>
        <c:lblOffset val="100"/>
        <c:tickLblSkip val="1"/>
        <c:tickMarkSkip val="1"/>
        <c:noMultiLvlLbl val="1"/>
      </c:catAx>
      <c:valAx>
        <c:axId val="28986470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89863168"/>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Lbls>
            <c:dLbl>
              <c:idx val="0"/>
              <c:layout>
                <c:manualLayout>
                  <c:x val="7.1549631438574499E-2"/>
                  <c:y val="-6.443960096313131E-2"/>
                </c:manualLayout>
              </c:layout>
              <c:tx>
                <c:rich>
                  <a:bodyPr/>
                  <a:lstStyle/>
                  <a:p>
                    <a:r>
                      <a:rPr lang="ru-RU"/>
                      <a:t>газеты; 166; 45%</a:t>
                    </a:r>
                  </a:p>
                </c:rich>
              </c:tx>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3.8921092657705957E-2"/>
                  <c:y val="4.9881547702812161E-2"/>
                </c:manualLayout>
              </c:layout>
              <c:tx>
                <c:rich>
                  <a:bodyPr/>
                  <a:lstStyle/>
                  <a:p>
                    <a:r>
                      <a:rPr lang="ru-RU"/>
                      <a:t>журналы; 38; 10%</a:t>
                    </a:r>
                  </a:p>
                </c:rich>
              </c:tx>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5135033671793735"/>
                  <c:y val="0.10027335997863648"/>
                </c:manualLayout>
              </c:layout>
              <c:tx>
                <c:rich>
                  <a:bodyPr/>
                  <a:lstStyle/>
                  <a:p>
                    <a:r>
                      <a:rPr lang="ru-RU"/>
                      <a:t>радиопрограммы; 18; 5%</a:t>
                    </a:r>
                  </a:p>
                </c:rich>
              </c:tx>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40170822040393395"/>
                  <c:y val="0.19838530737747492"/>
                </c:manualLayout>
              </c:layout>
              <c:tx>
                <c:rich>
                  <a:bodyPr/>
                  <a:lstStyle/>
                  <a:p>
                    <a:r>
                      <a:rPr lang="ru-RU"/>
                      <a:t>телепрограмы; 39; 11%</a:t>
                    </a:r>
                  </a:p>
                </c:rich>
              </c:tx>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10028662561520302"/>
                  <c:y val="0.24312195489504948"/>
                </c:manualLayout>
              </c:layou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19572409200286986"/>
                  <c:y val="0.32164203250401951"/>
                </c:manualLayout>
              </c:layou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16362162954815612"/>
                  <c:y val="0.17344009183654246"/>
                </c:manualLayout>
              </c:layou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0.16325939062069819"/>
                  <c:y val="0.12180613713651267"/>
                </c:manualLayout>
              </c:layout>
              <c:showLegendKey val="0"/>
              <c:showVal val="1"/>
              <c:showCatName val="1"/>
              <c:showSerName val="0"/>
              <c:showPercent val="1"/>
              <c:showBubbleSize val="0"/>
              <c:extLst>
                <c:ext xmlns:c15="http://schemas.microsoft.com/office/drawing/2012/chart" uri="{CE6537A1-D6FC-4f65-9D91-7224C49458BB}">
                  <c15:layout/>
                </c:ext>
              </c:extLst>
            </c:dLbl>
            <c:dLbl>
              <c:idx val="8"/>
              <c:layout>
                <c:manualLayout>
                  <c:x val="-0.16310556313095578"/>
                  <c:y val="4.3297417208049437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9"/>
              <c:layout>
                <c:manualLayout>
                  <c:x val="-0.13958792370361842"/>
                  <c:y val="-6.3817975717833111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0"/>
              <c:layout>
                <c:manualLayout>
                  <c:x val="-0.13799078711935181"/>
                  <c:y val="-0.19092344036885314"/>
                </c:manualLayout>
              </c:layout>
              <c:showLegendKey val="0"/>
              <c:showVal val="1"/>
              <c:showCatName val="1"/>
              <c:showSerName val="0"/>
              <c:showPercent val="1"/>
              <c:showBubbleSize val="0"/>
              <c:extLst>
                <c:ext xmlns:c15="http://schemas.microsoft.com/office/drawing/2012/chart" uri="{CE6537A1-D6FC-4f65-9D91-7224C49458BB}">
                  <c15:layout/>
                </c:ext>
              </c:extLst>
            </c:dLbl>
            <c:dLbl>
              <c:idx val="11"/>
              <c:layout>
                <c:manualLayout>
                  <c:x val="-0.14662394859595199"/>
                  <c:y val="-0.2943564516611577"/>
                </c:manualLayout>
              </c:layout>
              <c:showLegendKey val="0"/>
              <c:showVal val="1"/>
              <c:showCatName val="1"/>
              <c:showSerName val="0"/>
              <c:showPercent val="1"/>
              <c:showBubbleSize val="0"/>
              <c:extLst>
                <c:ext xmlns:c15="http://schemas.microsoft.com/office/drawing/2012/chart" uri="{CE6537A1-D6FC-4f65-9D91-7224C49458BB}">
                  <c15:layout/>
                </c:ext>
              </c:extLst>
            </c:dLbl>
            <c:dLbl>
              <c:idx val="12"/>
              <c:layout>
                <c:manualLayout>
                  <c:x val="-0.14785800225216547"/>
                  <c:y val="-0.26379877976994298"/>
                </c:manualLayout>
              </c:layout>
              <c:showLegendKey val="0"/>
              <c:showVal val="1"/>
              <c:showCatName val="1"/>
              <c:showSerName val="0"/>
              <c:showPercent val="1"/>
              <c:showBubbleSize val="0"/>
              <c:extLst>
                <c:ext xmlns:c15="http://schemas.microsoft.com/office/drawing/2012/chart" uri="{CE6537A1-D6FC-4f65-9D91-7224C49458BB}"/>
              </c:extLst>
            </c:dLbl>
            <c:dLbl>
              <c:idx val="13"/>
              <c:layout>
                <c:manualLayout>
                  <c:x val="-0.14317863611257403"/>
                  <c:y val="-0.1998490294254115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Sheet1!$B$1:$M$1</c:f>
              <c:strCache>
                <c:ptCount val="12"/>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видеопрограммы</c:v>
                </c:pt>
                <c:pt idx="9">
                  <c:v>кинохроникальные программы </c:v>
                </c:pt>
                <c:pt idx="10">
                  <c:v>телеканалы</c:v>
                </c:pt>
                <c:pt idx="11">
                  <c:v>радиоканалы</c:v>
                </c:pt>
              </c:strCache>
            </c:strRef>
          </c:cat>
          <c:val>
            <c:numRef>
              <c:f>Sheet1!$B$2:$M$2</c:f>
              <c:numCache>
                <c:formatCode>General</c:formatCode>
                <c:ptCount val="12"/>
                <c:pt idx="0">
                  <c:v>171</c:v>
                </c:pt>
                <c:pt idx="1">
                  <c:v>39</c:v>
                </c:pt>
                <c:pt idx="2">
                  <c:v>25</c:v>
                </c:pt>
                <c:pt idx="3">
                  <c:v>46</c:v>
                </c:pt>
                <c:pt idx="4">
                  <c:v>4</c:v>
                </c:pt>
                <c:pt idx="5">
                  <c:v>4</c:v>
                </c:pt>
                <c:pt idx="6">
                  <c:v>27</c:v>
                </c:pt>
                <c:pt idx="7">
                  <c:v>1</c:v>
                </c:pt>
                <c:pt idx="8">
                  <c:v>1</c:v>
                </c:pt>
                <c:pt idx="9">
                  <c:v>1</c:v>
                </c:pt>
                <c:pt idx="10">
                  <c:v>18</c:v>
                </c:pt>
                <c:pt idx="11">
                  <c:v>53</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17631903443152E-2"/>
                  <c:y val="-2.74591654134017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Sheet1!$B$2:$C$2</c:f>
              <c:numCache>
                <c:formatCode>General</c:formatCode>
                <c:ptCount val="2"/>
                <c:pt idx="0">
                  <c:v>8197</c:v>
                </c:pt>
                <c:pt idx="1">
                  <c:v>8289</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438712318612807E-2"/>
                  <c:y val="-2.37903730472630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Sheet1!$B$3:$C$3</c:f>
              <c:numCache>
                <c:formatCode>General</c:formatCode>
                <c:ptCount val="2"/>
                <c:pt idx="0">
                  <c:v>959</c:v>
                </c:pt>
                <c:pt idx="1">
                  <c:v>1005</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9301137142077E-2"/>
                  <c:y val="-2.97062218840527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Sheet1!$B$4:$C$4</c:f>
              <c:numCache>
                <c:formatCode>General</c:formatCode>
                <c:ptCount val="2"/>
                <c:pt idx="0">
                  <c:v>31674</c:v>
                </c:pt>
                <c:pt idx="1">
                  <c:v>32392</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18948695383461E-2"/>
                  <c:y val="-2.07874751764243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Sheet1!$B$5:$C$5</c:f>
              <c:numCache>
                <c:formatCode>General</c:formatCode>
                <c:ptCount val="2"/>
                <c:pt idx="0">
                  <c:v>235</c:v>
                </c:pt>
                <c:pt idx="1">
                  <c:v>210</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284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Sheet1!$B$6:$C$6</c:f>
              <c:numCache>
                <c:formatCode>#,##0</c:formatCode>
                <c:ptCount val="2"/>
                <c:pt idx="0">
                  <c:v>10971</c:v>
                </c:pt>
                <c:pt idx="1">
                  <c:v>11553</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64932722128412E-2"/>
                  <c:y val="-2.621943383837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01.10.2016</c:v>
                </c:pt>
                <c:pt idx="1">
                  <c:v>по состоянию на 01.10.2017</c:v>
                </c:pt>
              </c:strCache>
            </c:strRef>
          </c:cat>
          <c:val>
            <c:numRef>
              <c:f>Sheet1!$B$7:$C$7</c:f>
              <c:numCache>
                <c:formatCode>General</c:formatCode>
                <c:ptCount val="2"/>
                <c:pt idx="0">
                  <c:v>453</c:v>
                </c:pt>
                <c:pt idx="1">
                  <c:v>369</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900"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228</c:v>
                </c:pt>
                <c:pt idx="1">
                  <c:v>240</c:v>
                </c:pt>
              </c:numCache>
            </c:numRef>
          </c:val>
        </c:ser>
        <c:dLbls>
          <c:showLegendKey val="0"/>
          <c:showVal val="0"/>
          <c:showCatName val="0"/>
          <c:showSerName val="0"/>
          <c:showPercent val="0"/>
          <c:showBubbleSize val="0"/>
        </c:dLbls>
        <c:gapWidth val="150"/>
        <c:gapDepth val="10"/>
        <c:shape val="box"/>
        <c:axId val="299134976"/>
        <c:axId val="299136512"/>
        <c:axId val="0"/>
      </c:bar3DChart>
      <c:catAx>
        <c:axId val="299134976"/>
        <c:scaling>
          <c:orientation val="minMax"/>
        </c:scaling>
        <c:delete val="1"/>
        <c:axPos val="b"/>
        <c:numFmt formatCode="General" sourceLinked="1"/>
        <c:majorTickMark val="out"/>
        <c:minorTickMark val="none"/>
        <c:tickLblPos val="low"/>
        <c:crossAx val="299136512"/>
        <c:crosses val="autoZero"/>
        <c:auto val="1"/>
        <c:lblAlgn val="ctr"/>
        <c:lblOffset val="100"/>
        <c:tickLblSkip val="1"/>
        <c:tickMarkSkip val="1"/>
        <c:noMultiLvlLbl val="0"/>
      </c:catAx>
      <c:valAx>
        <c:axId val="299136512"/>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99134976"/>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14167146658583923"/>
                  <c:y val="3.4395686242288934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23914481339005808"/>
                  <c:y val="-0.13747981893322955"/>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4997594635396241"/>
                  <c:y val="-0.19845919427600728"/>
                </c:manualLayout>
              </c:layou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9.843960573218713E-2"/>
                  <c:y val="-0.17436263719640158"/>
                </c:manualLayout>
              </c:layou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9.7443764220798701E-2"/>
                  <c:y val="-8.8605969176173485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8.5207331987932206E-2"/>
                  <c:y val="-0.12413354519683938"/>
                </c:manualLayout>
              </c:layou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21551149315004997"/>
                  <c:y val="-0.13051673912521175"/>
                </c:manualLayout>
              </c:layout>
              <c:showLegendKey val="0"/>
              <c:showVal val="1"/>
              <c:showCatName val="1"/>
              <c:showSerName val="0"/>
              <c:showPercent val="1"/>
              <c:showBubbleSize val="0"/>
              <c:extLst>
                <c:ext xmlns:c15="http://schemas.microsoft.com/office/drawing/2012/chart" uri="{CE6537A1-D6FC-4f65-9D91-7224C49458BB}">
                  <c15:layout/>
                </c:ext>
              </c:extLst>
            </c:dLbl>
            <c:dLbl>
              <c:idx val="7"/>
              <c:layout>
                <c:manualLayout>
                  <c:x val="0.22792763562230287"/>
                  <c:y val="-6.5678972210860151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8"/>
              <c:layout>
                <c:manualLayout>
                  <c:x val="0.16296475701862626"/>
                  <c:y val="-1.5550136695860544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9"/>
              <c:layout>
                <c:manualLayout>
                  <c:x val="0.27893133154688277"/>
                  <c:y val="-7.4846804828803154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0"/>
              <c:layout>
                <c:manualLayout>
                  <c:x val="0.2961868366362736"/>
                  <c:y val="-4.4881090766822696E-3"/>
                </c:manualLayout>
              </c:layout>
              <c:showLegendKey val="0"/>
              <c:showVal val="1"/>
              <c:showCatName val="1"/>
              <c:showSerName val="0"/>
              <c:showPercent val="1"/>
              <c:showBubbleSize val="0"/>
              <c:extLst>
                <c:ext xmlns:c15="http://schemas.microsoft.com/office/drawing/2012/chart" uri="{CE6537A1-D6FC-4f65-9D91-7224C49458BB}"/>
              </c:extLst>
            </c:dLbl>
            <c:dLbl>
              <c:idx val="11"/>
              <c:layout>
                <c:manualLayout>
                  <c:x val="-0.11038290145661793"/>
                  <c:y val="3.1411127817229462E-2"/>
                </c:manualLayout>
              </c:layout>
              <c:showLegendKey val="0"/>
              <c:showVal val="1"/>
              <c:showCatName val="1"/>
              <c:showSerName val="0"/>
              <c:showPercent val="1"/>
              <c:showBubbleSize val="0"/>
              <c:extLst>
                <c:ext xmlns:c15="http://schemas.microsoft.com/office/drawing/2012/chart" uri="{CE6537A1-D6FC-4f65-9D91-7224C49458BB}"/>
              </c:extLst>
            </c:dLbl>
            <c:dLbl>
              <c:idx val="12"/>
              <c:layout>
                <c:manualLayout>
                  <c:x val="-0.43068428944928461"/>
                  <c:y val="1.2748590847650779E-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Лист1!$A$2:$A$11</c:f>
              <c:strCache>
                <c:ptCount val="10"/>
                <c:pt idx="0">
                  <c:v>ОПД</c:v>
                </c:pt>
                <c:pt idx="1">
                  <c:v>СН СМИ</c:v>
                </c:pt>
                <c:pt idx="2">
                  <c:v>СН почты</c:v>
                </c:pt>
                <c:pt idx="3">
                  <c:v>СН ОС</c:v>
                </c:pt>
                <c:pt idx="4">
                  <c:v>СН вещ</c:v>
                </c:pt>
                <c:pt idx="5">
                  <c:v>СН изл РЭС ОС</c:v>
                </c:pt>
                <c:pt idx="6">
                  <c:v>СН ПД</c:v>
                </c:pt>
                <c:pt idx="7">
                  <c:v>ОС</c:v>
                </c:pt>
                <c:pt idx="8">
                  <c:v>СН изл РЭС ТС</c:v>
                </c:pt>
                <c:pt idx="9">
                  <c:v>ПОДФТ</c:v>
                </c:pt>
              </c:strCache>
            </c:strRef>
          </c:cat>
          <c:val>
            <c:numRef>
              <c:f>Лист1!$B$2:$B$11</c:f>
              <c:numCache>
                <c:formatCode>General</c:formatCode>
                <c:ptCount val="10"/>
                <c:pt idx="0">
                  <c:v>23</c:v>
                </c:pt>
                <c:pt idx="1">
                  <c:v>163</c:v>
                </c:pt>
                <c:pt idx="2">
                  <c:v>3</c:v>
                </c:pt>
                <c:pt idx="3">
                  <c:v>3</c:v>
                </c:pt>
                <c:pt idx="4">
                  <c:v>19</c:v>
                </c:pt>
                <c:pt idx="5">
                  <c:v>42</c:v>
                </c:pt>
                <c:pt idx="6">
                  <c:v>15</c:v>
                </c:pt>
                <c:pt idx="7">
                  <c:v>2</c:v>
                </c:pt>
                <c:pt idx="8">
                  <c:v>17</c:v>
                </c:pt>
                <c:pt idx="9">
                  <c:v>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за 9 месяцев </a:t>
            </a:r>
            <a:r>
              <a:rPr lang="ru-RU" sz="1200" b="1" i="0" kern="1200" baseline="0">
                <a:solidFill>
                  <a:srgbClr val="000000"/>
                </a:solidFill>
                <a:latin typeface="Times New Roman" pitchFamily="18" charset="0"/>
                <a:cs typeface="Times New Roman" pitchFamily="18" charset="0"/>
              </a:rPr>
              <a:t>2016 года и</a:t>
            </a:r>
            <a:r>
              <a:rPr lang="ru-RU" sz="1200" b="1" i="0" u="none" strike="noStrike" baseline="0">
                <a:effectLst/>
                <a:latin typeface="Times New Roman" pitchFamily="18" charset="0"/>
                <a:cs typeface="Times New Roman" pitchFamily="18" charset="0"/>
              </a:rPr>
              <a:t> за 9 месяцев </a:t>
            </a:r>
            <a:r>
              <a:rPr lang="ru-RU" sz="1200" b="1" i="0" kern="1200" baseline="0">
                <a:solidFill>
                  <a:srgbClr val="000000"/>
                </a:solidFill>
                <a:latin typeface="Times New Roman" pitchFamily="18" charset="0"/>
                <a:cs typeface="Times New Roman" pitchFamily="18" charset="0"/>
              </a:rPr>
              <a:t>2017 года</a:t>
            </a:r>
            <a:endParaRPr lang="ru-RU" sz="1200">
              <a:latin typeface="Times New Roman" pitchFamily="18" charset="0"/>
              <a:cs typeface="Times New Roman" pitchFamily="18" charset="0"/>
            </a:endParaRPr>
          </a:p>
        </c:rich>
      </c:tx>
      <c:layout>
        <c:manualLayout>
          <c:xMode val="edge"/>
          <c:yMode val="edge"/>
          <c:x val="0.19586361205819675"/>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25481130934621E-2"/>
                  <c:y val="-1.481669435189767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Лист1!$B$2:$B$3</c:f>
              <c:numCache>
                <c:formatCode>General</c:formatCode>
                <c:ptCount val="2"/>
                <c:pt idx="0">
                  <c:v>318</c:v>
                </c:pt>
                <c:pt idx="1">
                  <c:v>290</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845624821925894E-2"/>
                  <c:y val="-2.219872217161477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Лист1!$C$2:$C$3</c:f>
              <c:numCache>
                <c:formatCode>General</c:formatCode>
                <c:ptCount val="2"/>
                <c:pt idx="0">
                  <c:v>168</c:v>
                </c:pt>
                <c:pt idx="1">
                  <c:v>163</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43722389323321E-2"/>
                  <c:y val="-2.251077202394266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Лист1!$D$2:$D$3</c:f>
              <c:numCache>
                <c:formatCode>General</c:formatCode>
                <c:ptCount val="2"/>
                <c:pt idx="0">
                  <c:v>87</c:v>
                </c:pt>
                <c:pt idx="1">
                  <c:v>70</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210915512388941E-2"/>
                  <c:y val="-1.850770826175624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Лист1!$E$2:$E$3</c:f>
              <c:numCache>
                <c:formatCode>General</c:formatCode>
                <c:ptCount val="2"/>
                <c:pt idx="0">
                  <c:v>40</c:v>
                </c:pt>
                <c:pt idx="1">
                  <c:v>38</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02048282539578E-2"/>
                  <c:y val="-1.757187390664350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2017 года</c:v>
                </c:pt>
              </c:strCache>
            </c:strRef>
          </c:cat>
          <c:val>
            <c:numRef>
              <c:f>Лист1!$F$2:$F$3</c:f>
              <c:numCache>
                <c:formatCode>General</c:formatCode>
                <c:ptCount val="2"/>
                <c:pt idx="0">
                  <c:v>23</c:v>
                </c:pt>
                <c:pt idx="1">
                  <c:v>19</c:v>
                </c:pt>
              </c:numCache>
            </c:numRef>
          </c:val>
        </c:ser>
        <c:dLbls>
          <c:showLegendKey val="0"/>
          <c:showVal val="1"/>
          <c:showCatName val="0"/>
          <c:showSerName val="0"/>
          <c:showPercent val="0"/>
          <c:showBubbleSize val="0"/>
        </c:dLbls>
        <c:gapWidth val="94"/>
        <c:gapDepth val="280"/>
        <c:shape val="box"/>
        <c:axId val="299393024"/>
        <c:axId val="299394560"/>
        <c:axId val="0"/>
      </c:bar3DChart>
      <c:catAx>
        <c:axId val="2993930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9394560"/>
        <c:crosses val="autoZero"/>
        <c:auto val="1"/>
        <c:lblAlgn val="ctr"/>
        <c:lblOffset val="100"/>
        <c:noMultiLvlLbl val="0"/>
      </c:catAx>
      <c:valAx>
        <c:axId val="2993945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9939302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9 месяцев 2016 года</a:t>
          </a:r>
          <a:r>
            <a:rPr lang="ru-RU" sz="800">
              <a:latin typeface="Times New Roman" pitchFamily="18" charset="0"/>
              <a:cs typeface="Times New Roman" pitchFamily="18" charset="0"/>
            </a:rPr>
            <a:t>	9 месяцев </a:t>
          </a:r>
          <a:r>
            <a:rPr lang="ru-RU" sz="800" b="1">
              <a:latin typeface="Times New Roman" pitchFamily="18" charset="0"/>
              <a:cs typeface="Times New Roman" pitchFamily="18" charset="0"/>
            </a:rPr>
            <a:t>2017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01.10.2016	</a:t>
          </a:r>
          <a:r>
            <a:rPr lang="ru-RU" sz="1100" baseline="0"/>
            <a:t>                 </a:t>
          </a:r>
          <a:r>
            <a:rPr lang="ru-RU" sz="1100"/>
            <a:t> по состоянию на 01.10.2017</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D863-F679-4D7C-BC5C-64CBE2A1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117</Pages>
  <Words>25658</Words>
  <Characters>146251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Зубкова</cp:lastModifiedBy>
  <cp:revision>261</cp:revision>
  <cp:lastPrinted>2017-10-05T12:18:00Z</cp:lastPrinted>
  <dcterms:created xsi:type="dcterms:W3CDTF">2017-07-06T16:06:00Z</dcterms:created>
  <dcterms:modified xsi:type="dcterms:W3CDTF">2017-10-06T08:33:00Z</dcterms:modified>
</cp:coreProperties>
</file>