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charts/chart35.xml" ContentType="application/vnd.openxmlformats-officedocument.drawingml.chart+xml"/>
  <Override PartName="/word/theme/themeOverride32.xml" ContentType="application/vnd.openxmlformats-officedocument.themeOverride+xml"/>
  <Override PartName="/word/charts/chart36.xml" ContentType="application/vnd.openxmlformats-officedocument.drawingml.chart+xml"/>
  <Override PartName="/word/theme/themeOverride33.xml" ContentType="application/vnd.openxmlformats-officedocument.themeOverride+xml"/>
  <Override PartName="/word/charts/chart37.xml" ContentType="application/vnd.openxmlformats-officedocument.drawingml.chart+xml"/>
  <Override PartName="/word/theme/themeOverride34.xml" ContentType="application/vnd.openxmlformats-officedocument.themeOverride+xml"/>
  <Override PartName="/word/charts/chart38.xml" ContentType="application/vnd.openxmlformats-officedocument.drawingml.chart+xml"/>
  <Override PartName="/word/theme/themeOverride35.xml" ContentType="application/vnd.openxmlformats-officedocument.themeOverride+xml"/>
  <Override PartName="/word/charts/chart39.xml" ContentType="application/vnd.openxmlformats-officedocument.drawingml.chart+xml"/>
  <Override PartName="/word/theme/themeOverride36.xml" ContentType="application/vnd.openxmlformats-officedocument.themeOverride+xml"/>
  <Override PartName="/word/charts/chart40.xml" ContentType="application/vnd.openxmlformats-officedocument.drawingml.chart+xml"/>
  <Override PartName="/word/theme/themeOverride37.xml" ContentType="application/vnd.openxmlformats-officedocument.themeOverride+xml"/>
  <Override PartName="/word/charts/chart41.xml" ContentType="application/vnd.openxmlformats-officedocument.drawingml.chart+xml"/>
  <Override PartName="/word/theme/themeOverride38.xml" ContentType="application/vnd.openxmlformats-officedocument.themeOverride+xml"/>
  <Override PartName="/word/charts/chart42.xml" ContentType="application/vnd.openxmlformats-officedocument.drawingml.chart+xml"/>
  <Override PartName="/word/theme/themeOverride39.xml" ContentType="application/vnd.openxmlformats-officedocument.themeOverride+xml"/>
  <Override PartName="/word/charts/chart43.xml" ContentType="application/vnd.openxmlformats-officedocument.drawingml.chart+xml"/>
  <Override PartName="/word/theme/themeOverride4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A01D65" w:rsidRDefault="00987716" w:rsidP="003F700C">
      <w:pPr>
        <w:spacing w:after="0"/>
        <w:ind w:firstLine="567"/>
        <w:jc w:val="center"/>
        <w:rPr>
          <w:rFonts w:ascii="Times New Roman" w:hAnsi="Times New Roman" w:cs="Times New Roman"/>
        </w:rPr>
      </w:pPr>
      <w:r w:rsidRPr="00A01D65">
        <w:rPr>
          <w:rFonts w:ascii="Times New Roman" w:eastAsia="Times New Roman" w:hAnsi="Times New Roman" w:cs="Times New Roman"/>
          <w:noProof/>
          <w:sz w:val="26"/>
          <w:szCs w:val="20"/>
          <w:lang w:eastAsia="ru-RU"/>
        </w:rPr>
        <w:drawing>
          <wp:inline distT="0" distB="0" distL="0" distR="0" wp14:anchorId="2D11BAB6" wp14:editId="1C34933D">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A01D65" w:rsidRDefault="00987716" w:rsidP="003F700C">
      <w:pPr>
        <w:spacing w:after="0"/>
        <w:ind w:left="284"/>
        <w:jc w:val="center"/>
        <w:rPr>
          <w:rFonts w:ascii="Times New Roman" w:hAnsi="Times New Roman" w:cs="Times New Roman"/>
          <w:sz w:val="28"/>
          <w:szCs w:val="28"/>
        </w:rPr>
      </w:pPr>
    </w:p>
    <w:p w:rsidR="00987716" w:rsidRPr="00A01D65" w:rsidRDefault="00987716" w:rsidP="003F700C">
      <w:pPr>
        <w:spacing w:after="0"/>
        <w:ind w:left="284"/>
        <w:jc w:val="center"/>
        <w:rPr>
          <w:rFonts w:ascii="Times New Roman" w:hAnsi="Times New Roman" w:cs="Times New Roman"/>
          <w:sz w:val="28"/>
          <w:szCs w:val="28"/>
        </w:rPr>
      </w:pPr>
    </w:p>
    <w:p w:rsidR="00987716" w:rsidRPr="00A01D65" w:rsidRDefault="00987716" w:rsidP="003F700C">
      <w:pPr>
        <w:spacing w:after="0"/>
        <w:ind w:left="284"/>
        <w:jc w:val="center"/>
        <w:rPr>
          <w:rFonts w:ascii="Times New Roman" w:hAnsi="Times New Roman" w:cs="Times New Roman"/>
          <w:sz w:val="28"/>
          <w:szCs w:val="28"/>
        </w:rPr>
      </w:pPr>
    </w:p>
    <w:p w:rsidR="00987716" w:rsidRPr="00A01D65" w:rsidRDefault="00987716" w:rsidP="003F700C">
      <w:pPr>
        <w:spacing w:after="0"/>
        <w:ind w:left="284"/>
        <w:jc w:val="center"/>
        <w:rPr>
          <w:rFonts w:ascii="Times New Roman" w:hAnsi="Times New Roman" w:cs="Times New Roman"/>
          <w:sz w:val="28"/>
          <w:szCs w:val="28"/>
        </w:rPr>
      </w:pPr>
    </w:p>
    <w:p w:rsidR="008E3553" w:rsidRPr="00A01D65" w:rsidRDefault="008E3553" w:rsidP="003F700C">
      <w:pPr>
        <w:spacing w:after="0"/>
        <w:ind w:left="284"/>
        <w:jc w:val="center"/>
        <w:rPr>
          <w:rFonts w:ascii="Times New Roman" w:hAnsi="Times New Roman" w:cs="Times New Roman"/>
          <w:sz w:val="28"/>
          <w:szCs w:val="28"/>
        </w:rPr>
      </w:pPr>
    </w:p>
    <w:p w:rsidR="008E3553" w:rsidRPr="00A01D65" w:rsidRDefault="008E3553" w:rsidP="003F700C">
      <w:pPr>
        <w:spacing w:after="0"/>
        <w:ind w:left="284"/>
        <w:jc w:val="center"/>
        <w:rPr>
          <w:rFonts w:ascii="Times New Roman" w:hAnsi="Times New Roman" w:cs="Times New Roman"/>
          <w:sz w:val="28"/>
          <w:szCs w:val="28"/>
        </w:rPr>
      </w:pPr>
    </w:p>
    <w:p w:rsidR="008E3553" w:rsidRPr="00A01D65" w:rsidRDefault="008E3553" w:rsidP="003F700C">
      <w:pPr>
        <w:spacing w:after="0"/>
        <w:ind w:left="284"/>
        <w:jc w:val="center"/>
        <w:rPr>
          <w:rFonts w:ascii="Times New Roman" w:hAnsi="Times New Roman" w:cs="Times New Roman"/>
          <w:sz w:val="28"/>
          <w:szCs w:val="28"/>
        </w:rPr>
      </w:pPr>
    </w:p>
    <w:p w:rsidR="008E3553" w:rsidRPr="00A01D65" w:rsidRDefault="008E3553" w:rsidP="003F700C">
      <w:pPr>
        <w:spacing w:after="0"/>
        <w:ind w:left="284"/>
        <w:jc w:val="center"/>
        <w:rPr>
          <w:rFonts w:ascii="Times New Roman" w:hAnsi="Times New Roman" w:cs="Times New Roman"/>
          <w:sz w:val="28"/>
          <w:szCs w:val="28"/>
        </w:rPr>
      </w:pPr>
    </w:p>
    <w:p w:rsidR="00987716" w:rsidRPr="00A01D65" w:rsidRDefault="00987716" w:rsidP="003F700C">
      <w:pPr>
        <w:spacing w:after="0"/>
        <w:ind w:left="284"/>
        <w:jc w:val="center"/>
        <w:rPr>
          <w:rFonts w:ascii="Times New Roman" w:hAnsi="Times New Roman" w:cs="Times New Roman"/>
          <w:sz w:val="28"/>
          <w:szCs w:val="28"/>
        </w:rPr>
      </w:pPr>
    </w:p>
    <w:p w:rsidR="00987716" w:rsidRPr="00A01D65" w:rsidRDefault="00987716" w:rsidP="003F700C">
      <w:pPr>
        <w:spacing w:after="0"/>
        <w:ind w:left="284"/>
        <w:jc w:val="center"/>
        <w:rPr>
          <w:rFonts w:ascii="Times New Roman" w:hAnsi="Times New Roman" w:cs="Times New Roman"/>
          <w:sz w:val="28"/>
          <w:szCs w:val="28"/>
        </w:rPr>
      </w:pPr>
    </w:p>
    <w:p w:rsidR="00987716" w:rsidRPr="00A01D65" w:rsidRDefault="00987716" w:rsidP="003F700C">
      <w:pPr>
        <w:spacing w:after="0"/>
        <w:ind w:left="284"/>
        <w:jc w:val="center"/>
        <w:rPr>
          <w:rFonts w:ascii="Times New Roman" w:hAnsi="Times New Roman" w:cs="Times New Roman"/>
          <w:sz w:val="28"/>
          <w:szCs w:val="28"/>
        </w:rPr>
      </w:pPr>
    </w:p>
    <w:p w:rsidR="00987716" w:rsidRPr="00A01D65" w:rsidRDefault="00987716" w:rsidP="003F700C">
      <w:pPr>
        <w:spacing w:after="0" w:line="360" w:lineRule="auto"/>
        <w:ind w:left="284"/>
        <w:jc w:val="center"/>
        <w:rPr>
          <w:rFonts w:ascii="Times New Roman" w:hAnsi="Times New Roman" w:cs="Times New Roman"/>
          <w:sz w:val="28"/>
          <w:szCs w:val="28"/>
        </w:rPr>
      </w:pPr>
    </w:p>
    <w:p w:rsidR="00987716" w:rsidRPr="00A01D65" w:rsidRDefault="00987716" w:rsidP="003F700C">
      <w:pPr>
        <w:spacing w:after="0" w:line="360" w:lineRule="auto"/>
        <w:jc w:val="center"/>
        <w:rPr>
          <w:rFonts w:ascii="Times New Roman" w:hAnsi="Times New Roman" w:cs="Times New Roman"/>
          <w:b/>
          <w:spacing w:val="10"/>
          <w:sz w:val="36"/>
          <w:szCs w:val="36"/>
        </w:rPr>
      </w:pPr>
      <w:r w:rsidRPr="00A01D65">
        <w:rPr>
          <w:rFonts w:ascii="Times New Roman" w:hAnsi="Times New Roman" w:cs="Times New Roman"/>
          <w:b/>
          <w:spacing w:val="10"/>
          <w:sz w:val="36"/>
          <w:szCs w:val="36"/>
        </w:rPr>
        <w:t>Отчет</w:t>
      </w:r>
    </w:p>
    <w:p w:rsidR="00987716" w:rsidRPr="00A01D65" w:rsidRDefault="00987716" w:rsidP="003F700C">
      <w:pPr>
        <w:spacing w:after="0" w:line="360" w:lineRule="auto"/>
        <w:jc w:val="center"/>
        <w:rPr>
          <w:rFonts w:ascii="Times New Roman" w:hAnsi="Times New Roman" w:cs="Times New Roman"/>
          <w:b/>
          <w:spacing w:val="10"/>
          <w:sz w:val="36"/>
          <w:szCs w:val="36"/>
        </w:rPr>
      </w:pPr>
      <w:r w:rsidRPr="00A01D65">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A01D65" w:rsidRDefault="00987716" w:rsidP="003F700C">
      <w:pPr>
        <w:spacing w:after="0" w:line="360" w:lineRule="auto"/>
        <w:jc w:val="center"/>
        <w:rPr>
          <w:rFonts w:ascii="Times New Roman" w:hAnsi="Times New Roman" w:cs="Times New Roman"/>
          <w:b/>
          <w:spacing w:val="10"/>
          <w:sz w:val="36"/>
          <w:szCs w:val="36"/>
        </w:rPr>
      </w:pPr>
      <w:r w:rsidRPr="00A01D65">
        <w:rPr>
          <w:rFonts w:ascii="Times New Roman" w:hAnsi="Times New Roman" w:cs="Times New Roman"/>
          <w:b/>
          <w:spacing w:val="10"/>
          <w:sz w:val="36"/>
          <w:szCs w:val="36"/>
        </w:rPr>
        <w:t>по Волгоградской области и Республике Калмыкия</w:t>
      </w:r>
    </w:p>
    <w:p w:rsidR="00987716" w:rsidRPr="00A01D65" w:rsidRDefault="002D5164" w:rsidP="003F700C">
      <w:pPr>
        <w:spacing w:after="0" w:line="360" w:lineRule="auto"/>
        <w:jc w:val="center"/>
        <w:rPr>
          <w:rFonts w:ascii="Times New Roman" w:hAnsi="Times New Roman" w:cs="Times New Roman"/>
          <w:b/>
          <w:spacing w:val="10"/>
          <w:sz w:val="36"/>
          <w:szCs w:val="36"/>
        </w:rPr>
      </w:pPr>
      <w:r w:rsidRPr="00A01D65">
        <w:rPr>
          <w:rFonts w:ascii="Times New Roman" w:hAnsi="Times New Roman" w:cs="Times New Roman"/>
          <w:b/>
          <w:spacing w:val="10"/>
          <w:sz w:val="36"/>
          <w:szCs w:val="36"/>
        </w:rPr>
        <w:t>за</w:t>
      </w:r>
      <w:r w:rsidR="00A01D65" w:rsidRPr="00A01D65">
        <w:rPr>
          <w:rFonts w:ascii="Times New Roman" w:hAnsi="Times New Roman" w:cs="Times New Roman"/>
          <w:b/>
          <w:spacing w:val="10"/>
          <w:sz w:val="36"/>
          <w:szCs w:val="36"/>
        </w:rPr>
        <w:t xml:space="preserve"> 1 квартал</w:t>
      </w:r>
      <w:r w:rsidRPr="00A01D65">
        <w:rPr>
          <w:rFonts w:ascii="Times New Roman" w:hAnsi="Times New Roman" w:cs="Times New Roman"/>
          <w:b/>
          <w:spacing w:val="10"/>
          <w:sz w:val="36"/>
          <w:szCs w:val="36"/>
        </w:rPr>
        <w:t xml:space="preserve"> </w:t>
      </w:r>
      <w:r w:rsidR="00987716" w:rsidRPr="00A01D65">
        <w:rPr>
          <w:rFonts w:ascii="Times New Roman" w:hAnsi="Times New Roman" w:cs="Times New Roman"/>
          <w:b/>
          <w:spacing w:val="10"/>
          <w:sz w:val="36"/>
          <w:szCs w:val="36"/>
        </w:rPr>
        <w:t>201</w:t>
      </w:r>
      <w:r w:rsidR="001218DC">
        <w:rPr>
          <w:rFonts w:ascii="Times New Roman" w:hAnsi="Times New Roman" w:cs="Times New Roman"/>
          <w:b/>
          <w:spacing w:val="10"/>
          <w:sz w:val="36"/>
          <w:szCs w:val="36"/>
        </w:rPr>
        <w:t>8</w:t>
      </w:r>
      <w:r w:rsidR="00987716" w:rsidRPr="00A01D65">
        <w:rPr>
          <w:rFonts w:ascii="Times New Roman" w:hAnsi="Times New Roman" w:cs="Times New Roman"/>
          <w:b/>
          <w:spacing w:val="10"/>
          <w:sz w:val="36"/>
          <w:szCs w:val="36"/>
        </w:rPr>
        <w:t xml:space="preserve"> год</w:t>
      </w:r>
      <w:r w:rsidR="00A01D65" w:rsidRPr="00A01D65">
        <w:rPr>
          <w:rFonts w:ascii="Times New Roman" w:hAnsi="Times New Roman" w:cs="Times New Roman"/>
          <w:b/>
          <w:spacing w:val="10"/>
          <w:sz w:val="36"/>
          <w:szCs w:val="36"/>
        </w:rPr>
        <w:t>а</w:t>
      </w:r>
    </w:p>
    <w:p w:rsidR="00987716" w:rsidRPr="00A01D65" w:rsidRDefault="00987716"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rPr>
          <w:rFonts w:ascii="Times New Roman" w:hAnsi="Times New Roman" w:cs="Times New Roman"/>
          <w:sz w:val="28"/>
          <w:szCs w:val="28"/>
          <w:highlight w:val="yellow"/>
        </w:rPr>
      </w:pPr>
    </w:p>
    <w:p w:rsidR="008E3553" w:rsidRPr="00A01D65" w:rsidRDefault="008E3553" w:rsidP="003F700C">
      <w:pPr>
        <w:spacing w:after="0" w:line="240" w:lineRule="auto"/>
        <w:rPr>
          <w:rFonts w:ascii="Times New Roman" w:hAnsi="Times New Roman" w:cs="Times New Roman"/>
          <w:sz w:val="28"/>
          <w:szCs w:val="28"/>
          <w:highlight w:val="yellow"/>
        </w:rPr>
      </w:pPr>
    </w:p>
    <w:p w:rsidR="008E3553" w:rsidRPr="00A01D65" w:rsidRDefault="008E3553" w:rsidP="003F700C">
      <w:pPr>
        <w:spacing w:after="0" w:line="240" w:lineRule="auto"/>
        <w:rPr>
          <w:rFonts w:ascii="Times New Roman" w:hAnsi="Times New Roman" w:cs="Times New Roman"/>
          <w:sz w:val="28"/>
          <w:szCs w:val="28"/>
          <w:highlight w:val="yellow"/>
        </w:rPr>
      </w:pPr>
    </w:p>
    <w:p w:rsidR="008E3553" w:rsidRPr="00A01D65" w:rsidRDefault="008E3553" w:rsidP="003F700C">
      <w:pPr>
        <w:spacing w:after="0" w:line="240" w:lineRule="auto"/>
        <w:rPr>
          <w:rFonts w:ascii="Times New Roman" w:hAnsi="Times New Roman" w:cs="Times New Roman"/>
          <w:sz w:val="28"/>
          <w:szCs w:val="28"/>
          <w:highlight w:val="yellow"/>
        </w:rPr>
      </w:pPr>
    </w:p>
    <w:p w:rsidR="008E3553" w:rsidRPr="00A01D65" w:rsidRDefault="008E3553" w:rsidP="003F700C">
      <w:pPr>
        <w:spacing w:after="0" w:line="240" w:lineRule="auto"/>
        <w:rPr>
          <w:rFonts w:ascii="Times New Roman" w:hAnsi="Times New Roman" w:cs="Times New Roman"/>
          <w:sz w:val="28"/>
          <w:szCs w:val="28"/>
          <w:highlight w:val="yellow"/>
        </w:rPr>
      </w:pPr>
    </w:p>
    <w:p w:rsidR="008E3553" w:rsidRPr="00A01D65" w:rsidRDefault="008E3553" w:rsidP="003F700C">
      <w:pPr>
        <w:spacing w:after="0" w:line="240" w:lineRule="auto"/>
        <w:rPr>
          <w:rFonts w:ascii="Times New Roman" w:hAnsi="Times New Roman" w:cs="Times New Roman"/>
          <w:sz w:val="28"/>
          <w:szCs w:val="28"/>
          <w:highlight w:val="yellow"/>
        </w:rPr>
      </w:pPr>
    </w:p>
    <w:p w:rsidR="00F33070" w:rsidRPr="00A01D65" w:rsidRDefault="00F33070"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rPr>
          <w:rFonts w:ascii="Times New Roman" w:hAnsi="Times New Roman" w:cs="Times New Roman"/>
          <w:sz w:val="28"/>
          <w:szCs w:val="28"/>
          <w:highlight w:val="yellow"/>
        </w:rPr>
      </w:pPr>
    </w:p>
    <w:p w:rsidR="00F33070" w:rsidRPr="00A01D65" w:rsidRDefault="00F33070"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jc w:val="center"/>
        <w:rPr>
          <w:rFonts w:ascii="Times New Roman" w:hAnsi="Times New Roman" w:cs="Times New Roman"/>
          <w:b/>
          <w:sz w:val="28"/>
          <w:szCs w:val="28"/>
          <w:highlight w:val="yellow"/>
        </w:rPr>
      </w:pPr>
    </w:p>
    <w:p w:rsidR="00987716" w:rsidRPr="00A01D65" w:rsidRDefault="00987716" w:rsidP="003F700C">
      <w:pPr>
        <w:spacing w:after="0" w:line="240" w:lineRule="auto"/>
        <w:jc w:val="center"/>
        <w:rPr>
          <w:rFonts w:ascii="Times New Roman" w:hAnsi="Times New Roman" w:cs="Times New Roman"/>
          <w:b/>
          <w:sz w:val="28"/>
          <w:szCs w:val="28"/>
        </w:rPr>
      </w:pPr>
    </w:p>
    <w:p w:rsidR="00987716" w:rsidRPr="00A01D65" w:rsidRDefault="00987716" w:rsidP="003F700C">
      <w:pPr>
        <w:spacing w:after="0" w:line="240" w:lineRule="auto"/>
        <w:jc w:val="center"/>
        <w:rPr>
          <w:rFonts w:ascii="Times New Roman" w:hAnsi="Times New Roman" w:cs="Times New Roman"/>
          <w:sz w:val="16"/>
          <w:szCs w:val="16"/>
        </w:rPr>
      </w:pPr>
    </w:p>
    <w:p w:rsidR="00987716" w:rsidRPr="00A01D65" w:rsidRDefault="00987716" w:rsidP="003F700C">
      <w:pPr>
        <w:spacing w:after="0" w:line="240" w:lineRule="auto"/>
        <w:rPr>
          <w:rFonts w:ascii="Times New Roman" w:hAnsi="Times New Roman" w:cs="Times New Roman"/>
          <w:sz w:val="28"/>
          <w:szCs w:val="28"/>
        </w:rPr>
      </w:pPr>
    </w:p>
    <w:p w:rsidR="00987716" w:rsidRPr="00A01D65" w:rsidRDefault="00987716" w:rsidP="003F700C">
      <w:pPr>
        <w:spacing w:after="0" w:line="240" w:lineRule="auto"/>
        <w:jc w:val="center"/>
        <w:rPr>
          <w:rFonts w:ascii="Times New Roman" w:hAnsi="Times New Roman" w:cs="Times New Roman"/>
          <w:sz w:val="28"/>
          <w:szCs w:val="28"/>
        </w:rPr>
      </w:pPr>
      <w:r w:rsidRPr="00A01D65">
        <w:rPr>
          <w:rFonts w:ascii="Times New Roman" w:hAnsi="Times New Roman" w:cs="Times New Roman"/>
          <w:sz w:val="28"/>
          <w:szCs w:val="28"/>
        </w:rPr>
        <w:t>г. Волгоград</w:t>
      </w:r>
    </w:p>
    <w:p w:rsidR="00B94019" w:rsidRPr="00A01D65" w:rsidRDefault="00B94019" w:rsidP="003F700C">
      <w:pPr>
        <w:spacing w:after="0"/>
        <w:rPr>
          <w:rFonts w:ascii="Times New Roman" w:hAnsi="Times New Roman" w:cs="Times New Roman"/>
          <w:sz w:val="28"/>
          <w:szCs w:val="28"/>
        </w:rPr>
      </w:pPr>
      <w:r w:rsidRPr="00A01D65">
        <w:rPr>
          <w:rFonts w:ascii="Times New Roman" w:hAnsi="Times New Roman" w:cs="Times New Roman"/>
          <w:sz w:val="28"/>
          <w:szCs w:val="28"/>
        </w:rPr>
        <w:br w:type="page"/>
      </w:r>
    </w:p>
    <w:p w:rsidR="00EA244B" w:rsidRPr="00A01D65" w:rsidRDefault="00EA244B" w:rsidP="003F700C">
      <w:pPr>
        <w:spacing w:after="0" w:line="360" w:lineRule="auto"/>
        <w:jc w:val="center"/>
        <w:rPr>
          <w:rFonts w:ascii="Times New Roman" w:hAnsi="Times New Roman" w:cs="Times New Roman"/>
          <w:b/>
          <w:sz w:val="28"/>
          <w:szCs w:val="28"/>
        </w:rPr>
      </w:pPr>
      <w:r w:rsidRPr="00A01D65">
        <w:rPr>
          <w:rFonts w:ascii="Times New Roman" w:hAnsi="Times New Roman" w:cs="Times New Roman"/>
          <w:b/>
          <w:sz w:val="28"/>
          <w:szCs w:val="28"/>
        </w:rPr>
        <w:lastRenderedPageBreak/>
        <w:t>Содержание</w:t>
      </w:r>
    </w:p>
    <w:p w:rsidR="00EA244B" w:rsidRPr="00A01D65" w:rsidRDefault="00EA244B" w:rsidP="003F700C">
      <w:pPr>
        <w:spacing w:after="0" w:line="360" w:lineRule="auto"/>
        <w:jc w:val="center"/>
        <w:rPr>
          <w:rFonts w:ascii="Times New Roman" w:hAnsi="Times New Roman" w:cs="Times New Roman"/>
          <w:sz w:val="28"/>
          <w:szCs w:val="28"/>
        </w:rPr>
      </w:pPr>
    </w:p>
    <w:p w:rsidR="00EA244B" w:rsidRPr="00F02D2D" w:rsidRDefault="00EA244B" w:rsidP="003F700C">
      <w:pPr>
        <w:spacing w:after="0" w:line="360" w:lineRule="auto"/>
        <w:ind w:firstLine="709"/>
        <w:jc w:val="both"/>
        <w:rPr>
          <w:rFonts w:ascii="Times New Roman" w:hAnsi="Times New Roman" w:cs="Times New Roman"/>
          <w:b/>
          <w:sz w:val="26"/>
          <w:szCs w:val="26"/>
        </w:rPr>
      </w:pPr>
      <w:r w:rsidRPr="00F02D2D">
        <w:rPr>
          <w:rFonts w:ascii="Times New Roman" w:hAnsi="Times New Roman" w:cs="Times New Roman"/>
          <w:b/>
          <w:sz w:val="26"/>
          <w:szCs w:val="26"/>
        </w:rPr>
        <w:t>I. Сведения о выполнении полномочий, возложенных на территориальный</w:t>
      </w:r>
      <w:r w:rsidR="00B94019" w:rsidRPr="00F02D2D">
        <w:rPr>
          <w:rFonts w:ascii="Times New Roman" w:hAnsi="Times New Roman" w:cs="Times New Roman"/>
          <w:b/>
          <w:sz w:val="26"/>
          <w:szCs w:val="26"/>
        </w:rPr>
        <w:t xml:space="preserve"> орган Роскомнадзора</w:t>
      </w:r>
    </w:p>
    <w:p w:rsidR="00EA244B" w:rsidRPr="00F02D2D" w:rsidRDefault="00EA244B" w:rsidP="003F700C">
      <w:pPr>
        <w:spacing w:after="0" w:line="360" w:lineRule="auto"/>
        <w:ind w:firstLine="709"/>
        <w:jc w:val="both"/>
        <w:rPr>
          <w:rFonts w:ascii="Times New Roman" w:hAnsi="Times New Roman" w:cs="Times New Roman"/>
          <w:sz w:val="26"/>
          <w:szCs w:val="26"/>
        </w:rPr>
      </w:pPr>
      <w:r w:rsidRPr="00F02D2D">
        <w:rPr>
          <w:rFonts w:ascii="Times New Roman" w:hAnsi="Times New Roman" w:cs="Times New Roman"/>
          <w:sz w:val="26"/>
          <w:szCs w:val="26"/>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F02D2D">
        <w:rPr>
          <w:rFonts w:ascii="Times New Roman" w:hAnsi="Times New Roman" w:cs="Times New Roman"/>
          <w:sz w:val="26"/>
          <w:szCs w:val="26"/>
        </w:rPr>
        <w:t xml:space="preserve">и </w:t>
      </w:r>
      <w:r w:rsidRPr="00F02D2D">
        <w:rPr>
          <w:rFonts w:ascii="Times New Roman" w:hAnsi="Times New Roman" w:cs="Times New Roman"/>
          <w:sz w:val="26"/>
          <w:szCs w:val="26"/>
        </w:rPr>
        <w:t xml:space="preserve">мероприятий </w:t>
      </w:r>
      <w:r w:rsidR="00B94019" w:rsidRPr="00F02D2D">
        <w:rPr>
          <w:rFonts w:ascii="Times New Roman" w:hAnsi="Times New Roman" w:cs="Times New Roman"/>
          <w:sz w:val="26"/>
          <w:szCs w:val="26"/>
        </w:rPr>
        <w:t>по систематическому наблюдению</w:t>
      </w:r>
    </w:p>
    <w:p w:rsidR="00EA244B" w:rsidRPr="00F02D2D" w:rsidRDefault="00EA244B" w:rsidP="003F700C">
      <w:pPr>
        <w:spacing w:after="0" w:line="360" w:lineRule="auto"/>
        <w:ind w:firstLine="709"/>
        <w:jc w:val="both"/>
        <w:rPr>
          <w:rFonts w:ascii="Times New Roman" w:hAnsi="Times New Roman" w:cs="Times New Roman"/>
          <w:sz w:val="26"/>
          <w:szCs w:val="26"/>
        </w:rPr>
      </w:pPr>
      <w:r w:rsidRPr="00F02D2D">
        <w:rPr>
          <w:rFonts w:ascii="Times New Roman" w:hAnsi="Times New Roman" w:cs="Times New Roman"/>
          <w:sz w:val="26"/>
          <w:szCs w:val="26"/>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F02D2D">
        <w:rPr>
          <w:rFonts w:ascii="Times New Roman" w:hAnsi="Times New Roman" w:cs="Times New Roman"/>
          <w:sz w:val="26"/>
          <w:szCs w:val="26"/>
        </w:rPr>
        <w:t>о систематическому наблюдению</w:t>
      </w:r>
      <w:r w:rsidR="00B94019" w:rsidRPr="00F02D2D">
        <w:rPr>
          <w:rFonts w:ascii="Times New Roman" w:hAnsi="Times New Roman" w:cs="Times New Roman"/>
          <w:sz w:val="26"/>
          <w:szCs w:val="26"/>
        </w:rPr>
        <w:tab/>
      </w:r>
    </w:p>
    <w:p w:rsidR="00EA244B" w:rsidRPr="00F02D2D" w:rsidRDefault="00EA244B" w:rsidP="003F700C">
      <w:pPr>
        <w:spacing w:after="0" w:line="360" w:lineRule="auto"/>
        <w:ind w:firstLine="709"/>
        <w:jc w:val="both"/>
        <w:rPr>
          <w:rFonts w:ascii="Times New Roman" w:hAnsi="Times New Roman" w:cs="Times New Roman"/>
          <w:sz w:val="26"/>
          <w:szCs w:val="26"/>
        </w:rPr>
      </w:pPr>
      <w:r w:rsidRPr="00F02D2D">
        <w:rPr>
          <w:rFonts w:ascii="Times New Roman" w:hAnsi="Times New Roman" w:cs="Times New Roman"/>
          <w:sz w:val="26"/>
          <w:szCs w:val="26"/>
        </w:rPr>
        <w:t>1.3. Выполнение полномочий в уста</w:t>
      </w:r>
      <w:r w:rsidR="00B94019" w:rsidRPr="00F02D2D">
        <w:rPr>
          <w:rFonts w:ascii="Times New Roman" w:hAnsi="Times New Roman" w:cs="Times New Roman"/>
          <w:sz w:val="26"/>
          <w:szCs w:val="26"/>
        </w:rPr>
        <w:t>новленных сферах деятельности</w:t>
      </w:r>
    </w:p>
    <w:p w:rsidR="00EA244B" w:rsidRPr="00F02D2D" w:rsidRDefault="00EA244B" w:rsidP="003F700C">
      <w:pPr>
        <w:spacing w:after="0" w:line="360" w:lineRule="auto"/>
        <w:ind w:firstLine="709"/>
        <w:jc w:val="both"/>
        <w:rPr>
          <w:rFonts w:ascii="Times New Roman" w:hAnsi="Times New Roman" w:cs="Times New Roman"/>
          <w:sz w:val="26"/>
          <w:szCs w:val="26"/>
        </w:rPr>
      </w:pPr>
      <w:r w:rsidRPr="00F02D2D">
        <w:rPr>
          <w:rFonts w:ascii="Times New Roman" w:hAnsi="Times New Roman" w:cs="Times New Roman"/>
          <w:sz w:val="26"/>
          <w:szCs w:val="26"/>
        </w:rPr>
        <w:t>1.3.1. Основн</w:t>
      </w:r>
      <w:r w:rsidR="00B94019" w:rsidRPr="00F02D2D">
        <w:rPr>
          <w:rFonts w:ascii="Times New Roman" w:hAnsi="Times New Roman" w:cs="Times New Roman"/>
          <w:sz w:val="26"/>
          <w:szCs w:val="26"/>
        </w:rPr>
        <w:t>ые функции</w:t>
      </w:r>
    </w:p>
    <w:p w:rsidR="00EA244B" w:rsidRPr="00F02D2D" w:rsidRDefault="00B94019" w:rsidP="003F700C">
      <w:pPr>
        <w:spacing w:after="0" w:line="360" w:lineRule="auto"/>
        <w:ind w:firstLine="709"/>
        <w:jc w:val="both"/>
        <w:rPr>
          <w:rFonts w:ascii="Times New Roman" w:hAnsi="Times New Roman" w:cs="Times New Roman"/>
          <w:sz w:val="26"/>
          <w:szCs w:val="26"/>
        </w:rPr>
      </w:pPr>
      <w:r w:rsidRPr="00F02D2D">
        <w:rPr>
          <w:rFonts w:ascii="Times New Roman" w:hAnsi="Times New Roman" w:cs="Times New Roman"/>
          <w:sz w:val="26"/>
          <w:szCs w:val="26"/>
        </w:rPr>
        <w:t>1.3.2. Обеспечивающие функции</w:t>
      </w:r>
    </w:p>
    <w:p w:rsidR="00EA244B" w:rsidRPr="00F02D2D" w:rsidRDefault="00EA244B" w:rsidP="003F700C">
      <w:pPr>
        <w:spacing w:after="0" w:line="360" w:lineRule="auto"/>
        <w:ind w:firstLine="709"/>
        <w:jc w:val="both"/>
        <w:rPr>
          <w:rFonts w:ascii="Times New Roman" w:hAnsi="Times New Roman" w:cs="Times New Roman"/>
          <w:b/>
          <w:sz w:val="26"/>
          <w:szCs w:val="26"/>
        </w:rPr>
      </w:pPr>
      <w:r w:rsidRPr="00F02D2D">
        <w:rPr>
          <w:rFonts w:ascii="Times New Roman" w:hAnsi="Times New Roman" w:cs="Times New Roman"/>
          <w:b/>
          <w:sz w:val="26"/>
          <w:szCs w:val="26"/>
        </w:rPr>
        <w:t>II. Сведения о показател</w:t>
      </w:r>
      <w:r w:rsidR="00B94019" w:rsidRPr="00F02D2D">
        <w:rPr>
          <w:rFonts w:ascii="Times New Roman" w:hAnsi="Times New Roman" w:cs="Times New Roman"/>
          <w:b/>
          <w:sz w:val="26"/>
          <w:szCs w:val="26"/>
        </w:rPr>
        <w:t>ях эффективности деятельности</w:t>
      </w:r>
    </w:p>
    <w:p w:rsidR="00EA244B" w:rsidRPr="00F02D2D" w:rsidRDefault="00EA244B" w:rsidP="003F700C">
      <w:pPr>
        <w:spacing w:after="0" w:line="360" w:lineRule="auto"/>
        <w:ind w:firstLine="709"/>
        <w:jc w:val="both"/>
        <w:rPr>
          <w:rFonts w:ascii="Times New Roman" w:hAnsi="Times New Roman" w:cs="Times New Roman"/>
          <w:b/>
          <w:sz w:val="26"/>
          <w:szCs w:val="26"/>
        </w:rPr>
      </w:pPr>
      <w:r w:rsidRPr="00F02D2D">
        <w:rPr>
          <w:rFonts w:ascii="Times New Roman" w:hAnsi="Times New Roman" w:cs="Times New Roman"/>
          <w:b/>
          <w:sz w:val="26"/>
          <w:szCs w:val="26"/>
        </w:rPr>
        <w:t xml:space="preserve">III. Выводы по результатам деятельности </w:t>
      </w:r>
      <w:r w:rsidR="002D5164" w:rsidRPr="00F02D2D">
        <w:rPr>
          <w:rFonts w:ascii="Times New Roman" w:hAnsi="Times New Roman" w:cs="Times New Roman"/>
          <w:b/>
          <w:sz w:val="26"/>
          <w:szCs w:val="26"/>
        </w:rPr>
        <w:t xml:space="preserve">за </w:t>
      </w:r>
      <w:r w:rsidR="00A01D65" w:rsidRPr="00F02D2D">
        <w:rPr>
          <w:rFonts w:ascii="Times New Roman" w:hAnsi="Times New Roman" w:cs="Times New Roman"/>
          <w:b/>
          <w:sz w:val="26"/>
          <w:szCs w:val="26"/>
        </w:rPr>
        <w:t xml:space="preserve">1 квартал </w:t>
      </w:r>
      <w:r w:rsidR="00CC75EF" w:rsidRPr="00F02D2D">
        <w:rPr>
          <w:rFonts w:ascii="Times New Roman" w:hAnsi="Times New Roman" w:cs="Times New Roman"/>
          <w:b/>
          <w:sz w:val="26"/>
          <w:szCs w:val="26"/>
        </w:rPr>
        <w:t>201</w:t>
      </w:r>
      <w:r w:rsidR="001218DC" w:rsidRPr="00F02D2D">
        <w:rPr>
          <w:rFonts w:ascii="Times New Roman" w:hAnsi="Times New Roman" w:cs="Times New Roman"/>
          <w:b/>
          <w:sz w:val="26"/>
          <w:szCs w:val="26"/>
        </w:rPr>
        <w:t>8</w:t>
      </w:r>
      <w:r w:rsidR="009009FC" w:rsidRPr="00F02D2D">
        <w:rPr>
          <w:rFonts w:ascii="Times New Roman" w:hAnsi="Times New Roman" w:cs="Times New Roman"/>
          <w:b/>
          <w:sz w:val="26"/>
          <w:szCs w:val="26"/>
        </w:rPr>
        <w:t xml:space="preserve"> год</w:t>
      </w:r>
      <w:r w:rsidR="00A01D65" w:rsidRPr="00F02D2D">
        <w:rPr>
          <w:rFonts w:ascii="Times New Roman" w:hAnsi="Times New Roman" w:cs="Times New Roman"/>
          <w:b/>
          <w:sz w:val="26"/>
          <w:szCs w:val="26"/>
        </w:rPr>
        <w:t>а</w:t>
      </w:r>
      <w:r w:rsidRPr="00F02D2D">
        <w:rPr>
          <w:rFonts w:ascii="Times New Roman" w:hAnsi="Times New Roman" w:cs="Times New Roman"/>
          <w:b/>
          <w:sz w:val="26"/>
          <w:szCs w:val="26"/>
        </w:rPr>
        <w:t xml:space="preserve"> и предло</w:t>
      </w:r>
      <w:r w:rsidR="00B94019" w:rsidRPr="00F02D2D">
        <w:rPr>
          <w:rFonts w:ascii="Times New Roman" w:hAnsi="Times New Roman" w:cs="Times New Roman"/>
          <w:b/>
          <w:sz w:val="26"/>
          <w:szCs w:val="26"/>
        </w:rPr>
        <w:t>жения по ее совершенствованию</w:t>
      </w:r>
    </w:p>
    <w:p w:rsidR="00987716" w:rsidRPr="00F02D2D" w:rsidRDefault="00987716" w:rsidP="003F700C">
      <w:pPr>
        <w:spacing w:after="0" w:line="240" w:lineRule="auto"/>
        <w:jc w:val="center"/>
        <w:rPr>
          <w:rFonts w:ascii="Times New Roman" w:hAnsi="Times New Roman" w:cs="Times New Roman"/>
          <w:sz w:val="26"/>
          <w:szCs w:val="26"/>
          <w:highlight w:val="yellow"/>
        </w:rPr>
      </w:pPr>
    </w:p>
    <w:p w:rsidR="00B94019" w:rsidRPr="00F02D2D" w:rsidRDefault="00B94019" w:rsidP="003F700C">
      <w:pPr>
        <w:spacing w:after="0"/>
        <w:rPr>
          <w:rFonts w:ascii="Times New Roman" w:hAnsi="Times New Roman" w:cs="Times New Roman"/>
          <w:sz w:val="26"/>
          <w:szCs w:val="26"/>
          <w:highlight w:val="yellow"/>
        </w:rPr>
      </w:pPr>
      <w:r w:rsidRPr="00F02D2D">
        <w:rPr>
          <w:rFonts w:ascii="Times New Roman" w:hAnsi="Times New Roman" w:cs="Times New Roman"/>
          <w:sz w:val="26"/>
          <w:szCs w:val="26"/>
          <w:highlight w:val="yellow"/>
        </w:rPr>
        <w:br w:type="page"/>
      </w:r>
    </w:p>
    <w:p w:rsidR="00B94019" w:rsidRPr="00F02D2D" w:rsidRDefault="00B94019" w:rsidP="003F700C">
      <w:pPr>
        <w:spacing w:after="0" w:line="360" w:lineRule="auto"/>
        <w:ind w:firstLine="709"/>
        <w:jc w:val="both"/>
        <w:rPr>
          <w:rFonts w:ascii="Times New Roman" w:hAnsi="Times New Roman" w:cs="Times New Roman"/>
          <w:b/>
          <w:sz w:val="26"/>
          <w:szCs w:val="26"/>
        </w:rPr>
      </w:pPr>
      <w:r w:rsidRPr="00F02D2D">
        <w:rPr>
          <w:rFonts w:ascii="Times New Roman" w:hAnsi="Times New Roman" w:cs="Times New Roman"/>
          <w:b/>
          <w:sz w:val="26"/>
          <w:szCs w:val="26"/>
        </w:rPr>
        <w:lastRenderedPageBreak/>
        <w:t>I. Сведения о выполнении полномочий, возложенных на территориальный орган Роскомнадзора</w:t>
      </w:r>
    </w:p>
    <w:p w:rsidR="005F6D13" w:rsidRPr="00F02D2D" w:rsidRDefault="005F6D13" w:rsidP="003F700C">
      <w:pPr>
        <w:spacing w:after="0" w:line="360" w:lineRule="auto"/>
        <w:ind w:firstLine="709"/>
        <w:jc w:val="both"/>
        <w:rPr>
          <w:rFonts w:ascii="Times New Roman" w:eastAsia="Times New Roman" w:hAnsi="Times New Roman" w:cs="Times New Roman"/>
          <w:sz w:val="26"/>
          <w:szCs w:val="26"/>
          <w:lang w:eastAsia="ru-RU"/>
        </w:rPr>
      </w:pPr>
      <w:r w:rsidRPr="00F02D2D">
        <w:rPr>
          <w:rFonts w:ascii="Times New Roman" w:eastAsia="Times New Roman" w:hAnsi="Times New Roman" w:cs="Times New Roman"/>
          <w:sz w:val="26"/>
          <w:szCs w:val="26"/>
          <w:lang w:eastAsia="ru-RU"/>
        </w:rPr>
        <w:t xml:space="preserve">В Управлении, по состоянию на </w:t>
      </w:r>
      <w:r w:rsidR="009009FC" w:rsidRPr="00F02D2D">
        <w:rPr>
          <w:rFonts w:ascii="Times New Roman" w:eastAsia="Times New Roman" w:hAnsi="Times New Roman" w:cs="Times New Roman"/>
          <w:sz w:val="26"/>
          <w:szCs w:val="26"/>
          <w:lang w:eastAsia="ru-RU"/>
        </w:rPr>
        <w:t>01</w:t>
      </w:r>
      <w:r w:rsidRPr="00F02D2D">
        <w:rPr>
          <w:rFonts w:ascii="Times New Roman" w:eastAsia="Times New Roman" w:hAnsi="Times New Roman" w:cs="Times New Roman"/>
          <w:sz w:val="26"/>
          <w:szCs w:val="26"/>
          <w:lang w:eastAsia="ru-RU"/>
        </w:rPr>
        <w:t>.</w:t>
      </w:r>
      <w:r w:rsidR="009009FC" w:rsidRPr="00F02D2D">
        <w:rPr>
          <w:rFonts w:ascii="Times New Roman" w:eastAsia="Times New Roman" w:hAnsi="Times New Roman" w:cs="Times New Roman"/>
          <w:sz w:val="26"/>
          <w:szCs w:val="26"/>
          <w:lang w:eastAsia="ru-RU"/>
        </w:rPr>
        <w:t>0</w:t>
      </w:r>
      <w:r w:rsidR="00A01D65" w:rsidRPr="00F02D2D">
        <w:rPr>
          <w:rFonts w:ascii="Times New Roman" w:eastAsia="Times New Roman" w:hAnsi="Times New Roman" w:cs="Times New Roman"/>
          <w:sz w:val="26"/>
          <w:szCs w:val="26"/>
          <w:lang w:eastAsia="ru-RU"/>
        </w:rPr>
        <w:t>4</w:t>
      </w:r>
      <w:r w:rsidRPr="00F02D2D">
        <w:rPr>
          <w:rFonts w:ascii="Times New Roman" w:eastAsia="Times New Roman" w:hAnsi="Times New Roman" w:cs="Times New Roman"/>
          <w:sz w:val="26"/>
          <w:szCs w:val="26"/>
          <w:lang w:eastAsia="ru-RU"/>
        </w:rPr>
        <w:t>.201</w:t>
      </w:r>
      <w:r w:rsidR="001218DC" w:rsidRPr="00F02D2D">
        <w:rPr>
          <w:rFonts w:ascii="Times New Roman" w:eastAsia="Times New Roman" w:hAnsi="Times New Roman" w:cs="Times New Roman"/>
          <w:sz w:val="26"/>
          <w:szCs w:val="26"/>
          <w:lang w:eastAsia="ru-RU"/>
        </w:rPr>
        <w:t>8</w:t>
      </w:r>
      <w:r w:rsidRPr="00F02D2D">
        <w:rPr>
          <w:rFonts w:ascii="Times New Roman" w:eastAsia="Times New Roman" w:hAnsi="Times New Roman" w:cs="Times New Roman"/>
          <w:sz w:val="26"/>
          <w:szCs w:val="26"/>
          <w:lang w:eastAsia="ru-RU"/>
        </w:rPr>
        <w:t xml:space="preserve"> имеется информация:</w:t>
      </w:r>
    </w:p>
    <w:p w:rsidR="005F6D13" w:rsidRPr="00F02D2D" w:rsidRDefault="005F6D13" w:rsidP="003F700C">
      <w:pPr>
        <w:spacing w:after="0" w:line="360" w:lineRule="auto"/>
        <w:jc w:val="both"/>
        <w:rPr>
          <w:rFonts w:ascii="Times New Roman" w:eastAsia="Times New Roman" w:hAnsi="Times New Roman" w:cs="Times New Roman"/>
          <w:sz w:val="26"/>
          <w:szCs w:val="26"/>
          <w:lang w:eastAsia="ru-RU"/>
        </w:rPr>
      </w:pPr>
      <w:r w:rsidRPr="00F02D2D">
        <w:rPr>
          <w:rFonts w:ascii="Times New Roman" w:eastAsia="Times New Roman" w:hAnsi="Times New Roman" w:cs="Times New Roman"/>
          <w:sz w:val="26"/>
          <w:szCs w:val="26"/>
          <w:lang w:eastAsia="ru-RU"/>
        </w:rPr>
        <w:tab/>
      </w:r>
      <w:proofErr w:type="gramStart"/>
      <w:r w:rsidRPr="00F02D2D">
        <w:rPr>
          <w:rFonts w:ascii="Times New Roman" w:eastAsia="Times New Roman" w:hAnsi="Times New Roman" w:cs="Times New Roman"/>
          <w:sz w:val="26"/>
          <w:szCs w:val="26"/>
          <w:lang w:eastAsia="ru-RU"/>
        </w:rPr>
        <w:t xml:space="preserve">- о </w:t>
      </w:r>
      <w:r w:rsidR="00FD6541" w:rsidRPr="00F02D2D">
        <w:rPr>
          <w:rFonts w:ascii="Times New Roman" w:eastAsia="Times New Roman" w:hAnsi="Times New Roman" w:cs="Times New Roman"/>
          <w:b/>
          <w:sz w:val="26"/>
          <w:szCs w:val="26"/>
          <w:lang w:eastAsia="ru-RU"/>
        </w:rPr>
        <w:t>3</w:t>
      </w:r>
      <w:r w:rsidR="005D665E" w:rsidRPr="00F02D2D">
        <w:rPr>
          <w:rFonts w:ascii="Times New Roman" w:eastAsia="Times New Roman" w:hAnsi="Times New Roman" w:cs="Times New Roman"/>
          <w:b/>
          <w:sz w:val="26"/>
          <w:szCs w:val="26"/>
          <w:lang w:eastAsia="ru-RU"/>
        </w:rPr>
        <w:t> </w:t>
      </w:r>
      <w:r w:rsidR="00ED0FCB" w:rsidRPr="00F02D2D">
        <w:rPr>
          <w:rFonts w:ascii="Times New Roman" w:eastAsia="Times New Roman" w:hAnsi="Times New Roman" w:cs="Times New Roman"/>
          <w:b/>
          <w:sz w:val="26"/>
          <w:szCs w:val="26"/>
          <w:lang w:eastAsia="ru-RU"/>
        </w:rPr>
        <w:t>716</w:t>
      </w:r>
      <w:r w:rsidR="005D665E" w:rsidRPr="00F02D2D">
        <w:rPr>
          <w:rFonts w:ascii="Times New Roman" w:eastAsia="Times New Roman" w:hAnsi="Times New Roman" w:cs="Times New Roman"/>
          <w:b/>
          <w:sz w:val="26"/>
          <w:szCs w:val="26"/>
          <w:lang w:eastAsia="ru-RU"/>
        </w:rPr>
        <w:t xml:space="preserve"> </w:t>
      </w:r>
      <w:r w:rsidRPr="00F02D2D">
        <w:rPr>
          <w:rFonts w:ascii="Times New Roman" w:eastAsia="Times New Roman" w:hAnsi="Times New Roman" w:cs="Times New Roman"/>
          <w:b/>
          <w:sz w:val="26"/>
          <w:szCs w:val="26"/>
          <w:lang w:eastAsia="ru-RU"/>
        </w:rPr>
        <w:t>оператор</w:t>
      </w:r>
      <w:r w:rsidR="00A23BE6" w:rsidRPr="00F02D2D">
        <w:rPr>
          <w:rFonts w:ascii="Times New Roman" w:eastAsia="Times New Roman" w:hAnsi="Times New Roman" w:cs="Times New Roman"/>
          <w:b/>
          <w:sz w:val="26"/>
          <w:szCs w:val="26"/>
          <w:lang w:eastAsia="ru-RU"/>
        </w:rPr>
        <w:t>ах</w:t>
      </w:r>
      <w:r w:rsidRPr="00F02D2D">
        <w:rPr>
          <w:rFonts w:ascii="Times New Roman" w:eastAsia="Times New Roman" w:hAnsi="Times New Roman" w:cs="Times New Roman"/>
          <w:b/>
          <w:sz w:val="26"/>
          <w:szCs w:val="26"/>
          <w:lang w:eastAsia="ru-RU"/>
        </w:rPr>
        <w:t xml:space="preserve"> связи</w:t>
      </w:r>
      <w:r w:rsidRPr="00F02D2D">
        <w:rPr>
          <w:rFonts w:ascii="Times New Roman" w:eastAsia="Times New Roman" w:hAnsi="Times New Roman" w:cs="Times New Roman"/>
          <w:sz w:val="26"/>
          <w:szCs w:val="26"/>
          <w:lang w:eastAsia="ru-RU"/>
        </w:rPr>
        <w:t xml:space="preserve">, </w:t>
      </w:r>
      <w:r w:rsidR="00C57634" w:rsidRPr="00F02D2D">
        <w:rPr>
          <w:rFonts w:ascii="Times New Roman" w:eastAsia="Times New Roman" w:hAnsi="Times New Roman" w:cs="Times New Roman"/>
          <w:sz w:val="26"/>
          <w:szCs w:val="26"/>
          <w:lang w:eastAsia="ru-RU"/>
        </w:rPr>
        <w:t>им</w:t>
      </w:r>
      <w:r w:rsidRPr="00F02D2D">
        <w:rPr>
          <w:rFonts w:ascii="Times New Roman" w:eastAsia="Times New Roman" w:hAnsi="Times New Roman" w:cs="Times New Roman"/>
          <w:sz w:val="26"/>
          <w:szCs w:val="26"/>
          <w:lang w:eastAsia="ru-RU"/>
        </w:rPr>
        <w:t xml:space="preserve"> принадлежит</w:t>
      </w:r>
      <w:r w:rsidRPr="00F02D2D">
        <w:rPr>
          <w:rFonts w:ascii="Times New Roman" w:eastAsia="Times New Roman" w:hAnsi="Times New Roman" w:cs="Times New Roman"/>
          <w:color w:val="FF99CC"/>
          <w:sz w:val="26"/>
          <w:szCs w:val="26"/>
          <w:lang w:eastAsia="ru-RU"/>
        </w:rPr>
        <w:t xml:space="preserve"> </w:t>
      </w:r>
      <w:r w:rsidR="00FD6541" w:rsidRPr="00F02D2D">
        <w:rPr>
          <w:rFonts w:ascii="Times New Roman" w:eastAsia="Times New Roman" w:hAnsi="Times New Roman" w:cs="Times New Roman"/>
          <w:sz w:val="26"/>
          <w:szCs w:val="26"/>
          <w:lang w:eastAsia="ru-RU"/>
        </w:rPr>
        <w:t>8</w:t>
      </w:r>
      <w:r w:rsidR="00D06E16" w:rsidRPr="00F02D2D">
        <w:rPr>
          <w:rFonts w:ascii="Times New Roman" w:eastAsia="Times New Roman" w:hAnsi="Times New Roman" w:cs="Times New Roman"/>
          <w:sz w:val="26"/>
          <w:szCs w:val="26"/>
          <w:lang w:eastAsia="ru-RU"/>
        </w:rPr>
        <w:t> </w:t>
      </w:r>
      <w:r w:rsidR="00ED0FCB" w:rsidRPr="00F02D2D">
        <w:rPr>
          <w:rFonts w:ascii="Times New Roman" w:eastAsia="Times New Roman" w:hAnsi="Times New Roman" w:cs="Times New Roman"/>
          <w:sz w:val="26"/>
          <w:szCs w:val="26"/>
          <w:lang w:eastAsia="ru-RU"/>
        </w:rPr>
        <w:t>081</w:t>
      </w:r>
      <w:r w:rsidR="00D06E16" w:rsidRPr="00F02D2D">
        <w:rPr>
          <w:rFonts w:ascii="Times New Roman" w:eastAsia="Times New Roman" w:hAnsi="Times New Roman" w:cs="Times New Roman"/>
          <w:sz w:val="26"/>
          <w:szCs w:val="26"/>
          <w:lang w:eastAsia="ru-RU"/>
        </w:rPr>
        <w:t xml:space="preserve"> </w:t>
      </w:r>
      <w:r w:rsidRPr="00F02D2D">
        <w:rPr>
          <w:rFonts w:ascii="Times New Roman" w:eastAsia="Times New Roman" w:hAnsi="Times New Roman" w:cs="Times New Roman"/>
          <w:sz w:val="26"/>
          <w:szCs w:val="26"/>
          <w:lang w:eastAsia="ru-RU"/>
        </w:rPr>
        <w:t>лицензи</w:t>
      </w:r>
      <w:r w:rsidR="008D32C8" w:rsidRPr="00F02D2D">
        <w:rPr>
          <w:rFonts w:ascii="Times New Roman" w:eastAsia="Times New Roman" w:hAnsi="Times New Roman" w:cs="Times New Roman"/>
          <w:sz w:val="26"/>
          <w:szCs w:val="26"/>
          <w:lang w:eastAsia="ru-RU"/>
        </w:rPr>
        <w:t>и</w:t>
      </w:r>
      <w:r w:rsidRPr="00F02D2D">
        <w:rPr>
          <w:rFonts w:ascii="Times New Roman" w:eastAsia="Times New Roman" w:hAnsi="Times New Roman" w:cs="Times New Roman"/>
          <w:sz w:val="26"/>
          <w:szCs w:val="26"/>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703D05" w:rsidRPr="00F02D2D">
        <w:rPr>
          <w:rFonts w:ascii="Times New Roman" w:eastAsia="Times New Roman" w:hAnsi="Times New Roman" w:cs="Times New Roman"/>
          <w:sz w:val="26"/>
          <w:szCs w:val="26"/>
          <w:lang w:eastAsia="ru-RU"/>
        </w:rPr>
        <w:t>7 148</w:t>
      </w:r>
      <w:r w:rsidRPr="00F02D2D">
        <w:rPr>
          <w:rFonts w:ascii="Times New Roman" w:eastAsia="Times New Roman" w:hAnsi="Times New Roman" w:cs="Times New Roman"/>
          <w:sz w:val="26"/>
          <w:szCs w:val="26"/>
          <w:lang w:eastAsia="ru-RU"/>
        </w:rPr>
        <w:t xml:space="preserve"> лицензи</w:t>
      </w:r>
      <w:r w:rsidR="008D32C8" w:rsidRPr="00F02D2D">
        <w:rPr>
          <w:rFonts w:ascii="Times New Roman" w:eastAsia="Times New Roman" w:hAnsi="Times New Roman" w:cs="Times New Roman"/>
          <w:sz w:val="26"/>
          <w:szCs w:val="26"/>
          <w:lang w:eastAsia="ru-RU"/>
        </w:rPr>
        <w:t>й</w:t>
      </w:r>
      <w:r w:rsidRPr="00F02D2D">
        <w:rPr>
          <w:rFonts w:ascii="Times New Roman" w:eastAsia="Times New Roman" w:hAnsi="Times New Roman" w:cs="Times New Roman"/>
          <w:sz w:val="26"/>
          <w:szCs w:val="26"/>
          <w:lang w:eastAsia="ru-RU"/>
        </w:rPr>
        <w:t xml:space="preserve"> на предоставление услуг электросвязи, </w:t>
      </w:r>
      <w:r w:rsidR="005D665E" w:rsidRPr="00F02D2D">
        <w:rPr>
          <w:rFonts w:ascii="Times New Roman" w:eastAsia="Times New Roman" w:hAnsi="Times New Roman" w:cs="Times New Roman"/>
          <w:sz w:val="26"/>
          <w:szCs w:val="26"/>
          <w:lang w:eastAsia="ru-RU"/>
        </w:rPr>
        <w:t>4</w:t>
      </w:r>
      <w:r w:rsidR="00ED0FCB" w:rsidRPr="00F02D2D">
        <w:rPr>
          <w:rFonts w:ascii="Times New Roman" w:eastAsia="Times New Roman" w:hAnsi="Times New Roman" w:cs="Times New Roman"/>
          <w:sz w:val="26"/>
          <w:szCs w:val="26"/>
          <w:lang w:eastAsia="ru-RU"/>
        </w:rPr>
        <w:t>56</w:t>
      </w:r>
      <w:r w:rsidR="00FD6541" w:rsidRPr="00F02D2D">
        <w:rPr>
          <w:rFonts w:ascii="Times New Roman" w:eastAsia="Times New Roman" w:hAnsi="Times New Roman" w:cs="Times New Roman"/>
          <w:sz w:val="26"/>
          <w:szCs w:val="26"/>
          <w:lang w:eastAsia="ru-RU"/>
        </w:rPr>
        <w:t xml:space="preserve"> </w:t>
      </w:r>
      <w:r w:rsidRPr="00F02D2D">
        <w:rPr>
          <w:rFonts w:ascii="Times New Roman" w:eastAsia="Times New Roman" w:hAnsi="Times New Roman" w:cs="Times New Roman"/>
          <w:sz w:val="26"/>
          <w:szCs w:val="26"/>
          <w:lang w:eastAsia="ru-RU"/>
        </w:rPr>
        <w:t xml:space="preserve">на предоставление услуг почтовой связи, </w:t>
      </w:r>
      <w:r w:rsidR="00703D05" w:rsidRPr="00F02D2D">
        <w:rPr>
          <w:rFonts w:ascii="Times New Roman" w:eastAsia="Times New Roman" w:hAnsi="Times New Roman" w:cs="Times New Roman"/>
          <w:sz w:val="26"/>
          <w:szCs w:val="26"/>
          <w:lang w:eastAsia="ru-RU"/>
        </w:rPr>
        <w:t>477</w:t>
      </w:r>
      <w:r w:rsidRPr="00F02D2D">
        <w:rPr>
          <w:rFonts w:ascii="Times New Roman" w:eastAsia="Times New Roman" w:hAnsi="Times New Roman" w:cs="Times New Roman"/>
          <w:sz w:val="26"/>
          <w:szCs w:val="26"/>
          <w:lang w:eastAsia="ru-RU"/>
        </w:rPr>
        <w:t xml:space="preserve"> на предоставление услуг связи для целей эфирного и кабельного вещания</w:t>
      </w:r>
      <w:r w:rsidR="0027339F" w:rsidRPr="00F02D2D">
        <w:rPr>
          <w:rFonts w:ascii="Times New Roman" w:eastAsia="Times New Roman" w:hAnsi="Times New Roman" w:cs="Times New Roman"/>
          <w:sz w:val="26"/>
          <w:szCs w:val="26"/>
          <w:lang w:eastAsia="ru-RU"/>
        </w:rPr>
        <w:t>.</w:t>
      </w:r>
      <w:proofErr w:type="gramEnd"/>
      <w:r w:rsidR="0027339F" w:rsidRPr="00F02D2D">
        <w:rPr>
          <w:rFonts w:ascii="Times New Roman" w:eastAsia="Times New Roman" w:hAnsi="Times New Roman" w:cs="Times New Roman"/>
          <w:sz w:val="26"/>
          <w:szCs w:val="26"/>
          <w:lang w:eastAsia="ru-RU"/>
        </w:rPr>
        <w:t xml:space="preserve"> Им</w:t>
      </w:r>
      <w:r w:rsidRPr="00F02D2D">
        <w:rPr>
          <w:rFonts w:ascii="Times New Roman" w:eastAsia="Times New Roman" w:hAnsi="Times New Roman" w:cs="Times New Roman"/>
          <w:sz w:val="26"/>
          <w:szCs w:val="26"/>
          <w:lang w:eastAsia="ru-RU"/>
        </w:rPr>
        <w:t xml:space="preserve"> </w:t>
      </w:r>
      <w:r w:rsidR="0027339F" w:rsidRPr="00F02D2D">
        <w:rPr>
          <w:rFonts w:ascii="Times New Roman" w:eastAsia="Times New Roman" w:hAnsi="Times New Roman" w:cs="Times New Roman"/>
          <w:sz w:val="26"/>
          <w:szCs w:val="26"/>
          <w:lang w:eastAsia="ru-RU"/>
        </w:rPr>
        <w:t>принадлежит</w:t>
      </w:r>
      <w:r w:rsidRPr="00F02D2D">
        <w:rPr>
          <w:rFonts w:ascii="Times New Roman" w:eastAsia="Times New Roman" w:hAnsi="Times New Roman" w:cs="Times New Roman"/>
          <w:sz w:val="26"/>
          <w:szCs w:val="26"/>
          <w:lang w:eastAsia="ru-RU"/>
        </w:rPr>
        <w:t xml:space="preserve"> </w:t>
      </w:r>
      <w:r w:rsidR="00FD6541" w:rsidRPr="00F02D2D">
        <w:rPr>
          <w:rFonts w:ascii="Times New Roman" w:eastAsia="Times New Roman" w:hAnsi="Times New Roman" w:cs="Times New Roman"/>
          <w:sz w:val="26"/>
          <w:szCs w:val="26"/>
          <w:lang w:eastAsia="ru-RU"/>
        </w:rPr>
        <w:t>1</w:t>
      </w:r>
      <w:r w:rsidR="00A813A8" w:rsidRPr="00F02D2D">
        <w:rPr>
          <w:rFonts w:ascii="Times New Roman" w:eastAsia="Times New Roman" w:hAnsi="Times New Roman" w:cs="Times New Roman"/>
          <w:sz w:val="26"/>
          <w:szCs w:val="26"/>
          <w:lang w:eastAsia="ru-RU"/>
        </w:rPr>
        <w:t>4</w:t>
      </w:r>
      <w:r w:rsidR="00703D05" w:rsidRPr="00F02D2D">
        <w:rPr>
          <w:rFonts w:ascii="Times New Roman" w:eastAsia="Times New Roman" w:hAnsi="Times New Roman" w:cs="Times New Roman"/>
          <w:sz w:val="26"/>
          <w:szCs w:val="26"/>
          <w:lang w:eastAsia="ru-RU"/>
        </w:rPr>
        <w:t>7</w:t>
      </w:r>
      <w:r w:rsidR="00FD6541" w:rsidRPr="00F02D2D">
        <w:rPr>
          <w:rFonts w:ascii="Times New Roman" w:eastAsia="Times New Roman" w:hAnsi="Times New Roman" w:cs="Times New Roman"/>
          <w:sz w:val="26"/>
          <w:szCs w:val="26"/>
          <w:lang w:eastAsia="ru-RU"/>
        </w:rPr>
        <w:t xml:space="preserve"> </w:t>
      </w:r>
      <w:r w:rsidRPr="00F02D2D">
        <w:rPr>
          <w:rFonts w:ascii="Times New Roman" w:eastAsia="Times New Roman" w:hAnsi="Times New Roman" w:cs="Times New Roman"/>
          <w:sz w:val="26"/>
          <w:szCs w:val="26"/>
          <w:lang w:eastAsia="ru-RU"/>
        </w:rPr>
        <w:t>лицензи</w:t>
      </w:r>
      <w:r w:rsidR="00A813A8" w:rsidRPr="00F02D2D">
        <w:rPr>
          <w:rFonts w:ascii="Times New Roman" w:eastAsia="Times New Roman" w:hAnsi="Times New Roman" w:cs="Times New Roman"/>
          <w:sz w:val="26"/>
          <w:szCs w:val="26"/>
          <w:lang w:eastAsia="ru-RU"/>
        </w:rPr>
        <w:t>й</w:t>
      </w:r>
      <w:r w:rsidRPr="00F02D2D">
        <w:rPr>
          <w:rFonts w:ascii="Times New Roman" w:eastAsia="Times New Roman" w:hAnsi="Times New Roman" w:cs="Times New Roman"/>
          <w:sz w:val="26"/>
          <w:szCs w:val="26"/>
          <w:lang w:eastAsia="ru-RU"/>
        </w:rPr>
        <w:t xml:space="preserve"> на вещание, </w:t>
      </w:r>
      <w:r w:rsidR="00703D05" w:rsidRPr="00F02D2D">
        <w:rPr>
          <w:rFonts w:ascii="Times New Roman" w:eastAsia="Times New Roman" w:hAnsi="Times New Roman" w:cs="Times New Roman"/>
          <w:sz w:val="26"/>
          <w:szCs w:val="26"/>
          <w:lang w:eastAsia="ru-RU"/>
        </w:rPr>
        <w:t>24 726</w:t>
      </w:r>
      <w:r w:rsidRPr="00F02D2D">
        <w:rPr>
          <w:rFonts w:ascii="Times New Roman" w:eastAsia="Times New Roman" w:hAnsi="Times New Roman" w:cs="Times New Roman"/>
          <w:sz w:val="26"/>
          <w:szCs w:val="26"/>
          <w:lang w:eastAsia="ru-RU"/>
        </w:rPr>
        <w:t xml:space="preserve"> РЭС, </w:t>
      </w:r>
      <w:r w:rsidR="00FD6541" w:rsidRPr="00F02D2D">
        <w:rPr>
          <w:rFonts w:ascii="Times New Roman" w:eastAsia="Times New Roman" w:hAnsi="Times New Roman" w:cs="Times New Roman"/>
          <w:sz w:val="26"/>
          <w:szCs w:val="26"/>
          <w:lang w:eastAsia="ru-RU"/>
        </w:rPr>
        <w:t>1</w:t>
      </w:r>
      <w:r w:rsidRPr="00F02D2D">
        <w:rPr>
          <w:rFonts w:ascii="Times New Roman" w:eastAsia="Times New Roman" w:hAnsi="Times New Roman" w:cs="Times New Roman"/>
          <w:sz w:val="26"/>
          <w:szCs w:val="26"/>
          <w:lang w:eastAsia="ru-RU"/>
        </w:rPr>
        <w:t xml:space="preserve"> ВЧУ и </w:t>
      </w:r>
      <w:r w:rsidR="00703D05" w:rsidRPr="00F02D2D">
        <w:rPr>
          <w:rFonts w:ascii="Times New Roman" w:eastAsia="Times New Roman" w:hAnsi="Times New Roman" w:cs="Times New Roman"/>
          <w:sz w:val="26"/>
          <w:szCs w:val="26"/>
          <w:lang w:eastAsia="ru-RU"/>
        </w:rPr>
        <w:t>20</w:t>
      </w:r>
      <w:r w:rsidRPr="00F02D2D">
        <w:rPr>
          <w:rFonts w:ascii="Times New Roman" w:eastAsia="Times New Roman" w:hAnsi="Times New Roman" w:cs="Times New Roman"/>
          <w:sz w:val="26"/>
          <w:szCs w:val="26"/>
          <w:lang w:eastAsia="ru-RU"/>
        </w:rPr>
        <w:t xml:space="preserve"> франкировальны</w:t>
      </w:r>
      <w:r w:rsidR="00BB1E91" w:rsidRPr="00F02D2D">
        <w:rPr>
          <w:rFonts w:ascii="Times New Roman" w:eastAsia="Times New Roman" w:hAnsi="Times New Roman" w:cs="Times New Roman"/>
          <w:sz w:val="26"/>
          <w:szCs w:val="26"/>
          <w:lang w:eastAsia="ru-RU"/>
        </w:rPr>
        <w:t>х</w:t>
      </w:r>
      <w:r w:rsidRPr="00F02D2D">
        <w:rPr>
          <w:rFonts w:ascii="Times New Roman" w:eastAsia="Times New Roman" w:hAnsi="Times New Roman" w:cs="Times New Roman"/>
          <w:sz w:val="26"/>
          <w:szCs w:val="26"/>
          <w:lang w:eastAsia="ru-RU"/>
        </w:rPr>
        <w:t xml:space="preserve"> машин.</w:t>
      </w:r>
    </w:p>
    <w:p w:rsidR="005F6D13" w:rsidRPr="00F02D2D" w:rsidRDefault="005F6D13" w:rsidP="003F700C">
      <w:pPr>
        <w:spacing w:after="0" w:line="360" w:lineRule="auto"/>
        <w:jc w:val="both"/>
        <w:rPr>
          <w:rFonts w:ascii="Times New Roman" w:eastAsia="Times New Roman" w:hAnsi="Times New Roman" w:cs="Times New Roman"/>
          <w:sz w:val="26"/>
          <w:szCs w:val="26"/>
          <w:lang w:eastAsia="ru-RU"/>
        </w:rPr>
      </w:pPr>
    </w:p>
    <w:p w:rsidR="005F6D13" w:rsidRPr="00F02D2D" w:rsidRDefault="005F6D13" w:rsidP="003F700C">
      <w:pPr>
        <w:spacing w:after="0"/>
        <w:jc w:val="center"/>
        <w:rPr>
          <w:rFonts w:ascii="Times New Roman" w:hAnsi="Times New Roman" w:cs="Times New Roman"/>
          <w:sz w:val="28"/>
          <w:szCs w:val="28"/>
        </w:rPr>
      </w:pPr>
      <w:r w:rsidRPr="00F02D2D">
        <w:rPr>
          <w:rFonts w:ascii="Times New Roman" w:hAnsi="Times New Roman" w:cs="Times New Roman"/>
          <w:noProof/>
          <w:szCs w:val="26"/>
          <w:lang w:eastAsia="ru-RU"/>
        </w:rPr>
        <w:drawing>
          <wp:inline distT="0" distB="0" distL="0" distR="0" wp14:anchorId="6C966D64" wp14:editId="61EF91C8">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F02D2D" w:rsidRDefault="005F6D13" w:rsidP="003F700C">
      <w:pPr>
        <w:spacing w:after="0" w:line="360" w:lineRule="auto"/>
        <w:jc w:val="both"/>
        <w:rPr>
          <w:rFonts w:ascii="Times New Roman" w:eastAsia="Times New Roman" w:hAnsi="Times New Roman" w:cs="Times New Roman"/>
          <w:sz w:val="28"/>
          <w:szCs w:val="28"/>
          <w:lang w:eastAsia="ru-RU"/>
        </w:rPr>
      </w:pPr>
    </w:p>
    <w:p w:rsidR="005F6D13" w:rsidRPr="00F02D2D" w:rsidRDefault="005F6D13" w:rsidP="003F700C">
      <w:pPr>
        <w:spacing w:after="0" w:line="360" w:lineRule="auto"/>
        <w:ind w:firstLine="709"/>
        <w:jc w:val="both"/>
        <w:rPr>
          <w:rFonts w:ascii="Times New Roman" w:eastAsia="Times New Roman" w:hAnsi="Times New Roman" w:cs="Times New Roman"/>
          <w:sz w:val="28"/>
          <w:szCs w:val="28"/>
          <w:lang w:eastAsia="ru-RU"/>
        </w:rPr>
      </w:pPr>
    </w:p>
    <w:p w:rsidR="00326E85" w:rsidRPr="00F02D2D" w:rsidRDefault="009925F2" w:rsidP="009925F2">
      <w:pPr>
        <w:spacing w:after="0" w:line="360" w:lineRule="auto"/>
        <w:jc w:val="center"/>
        <w:rPr>
          <w:rFonts w:ascii="Times New Roman" w:eastAsia="Times New Roman" w:hAnsi="Times New Roman" w:cs="Times New Roman"/>
          <w:sz w:val="28"/>
          <w:szCs w:val="28"/>
          <w:lang w:eastAsia="ru-RU"/>
        </w:rPr>
      </w:pPr>
      <w:r w:rsidRPr="00F02D2D">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EB89A9F" wp14:editId="4B108DFE">
                <wp:simplePos x="0" y="0"/>
                <wp:positionH relativeFrom="column">
                  <wp:posOffset>1371104</wp:posOffset>
                </wp:positionH>
                <wp:positionV relativeFrom="paragraph">
                  <wp:posOffset>2563799</wp:posOffset>
                </wp:positionV>
                <wp:extent cx="3829740" cy="295275"/>
                <wp:effectExtent l="0" t="0" r="1841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740" cy="295275"/>
                        </a:xfrm>
                        <a:prstGeom prst="rect">
                          <a:avLst/>
                        </a:prstGeom>
                        <a:solidFill>
                          <a:srgbClr val="FFFFFF"/>
                        </a:solidFill>
                        <a:ln w="9525">
                          <a:solidFill>
                            <a:srgbClr val="000000"/>
                          </a:solidFill>
                          <a:miter lim="800000"/>
                          <a:headEnd/>
                          <a:tailEnd/>
                        </a:ln>
                      </wps:spPr>
                      <wps:txbx>
                        <w:txbxContent>
                          <w:p w:rsidR="00DD4653" w:rsidRPr="005E7490" w:rsidRDefault="00DD4653" w:rsidP="00F558E1">
                            <w:pPr>
                              <w:ind w:firstLine="708"/>
                              <w:rPr>
                                <w:b/>
                                <w:sz w:val="20"/>
                              </w:rPr>
                            </w:pPr>
                            <w:r>
                              <w:rPr>
                                <w:b/>
                                <w:sz w:val="20"/>
                              </w:rPr>
                              <w:t xml:space="preserve">1 квартал </w:t>
                            </w:r>
                            <w:r w:rsidRPr="005E7490">
                              <w:rPr>
                                <w:b/>
                                <w:sz w:val="20"/>
                              </w:rPr>
                              <w:t>201</w:t>
                            </w:r>
                            <w:r>
                              <w:rPr>
                                <w:b/>
                                <w:sz w:val="20"/>
                              </w:rPr>
                              <w:t>7 года</w:t>
                            </w:r>
                            <w:r>
                              <w:rPr>
                                <w:b/>
                                <w:sz w:val="20"/>
                              </w:rPr>
                              <w:tab/>
                            </w:r>
                            <w:r>
                              <w:rPr>
                                <w:b/>
                                <w:sz w:val="20"/>
                              </w:rPr>
                              <w:tab/>
                              <w:t>1 квартал 2018 года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7.95pt;margin-top:201.85pt;width:301.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">
                <v:textbox>
                  <w:txbxContent>
                    <w:p w:rsidR="00DD4653" w:rsidRPr="005E7490" w:rsidRDefault="00DD4653" w:rsidP="00F558E1">
                      <w:pPr>
                        <w:ind w:firstLine="708"/>
                        <w:rPr>
                          <w:b/>
                          <w:sz w:val="20"/>
                        </w:rPr>
                      </w:pPr>
                      <w:r>
                        <w:rPr>
                          <w:b/>
                          <w:sz w:val="20"/>
                        </w:rPr>
                        <w:t xml:space="preserve">1 квартал </w:t>
                      </w:r>
                      <w:r w:rsidRPr="005E7490">
                        <w:rPr>
                          <w:b/>
                          <w:sz w:val="20"/>
                        </w:rPr>
                        <w:t>201</w:t>
                      </w:r>
                      <w:r>
                        <w:rPr>
                          <w:b/>
                          <w:sz w:val="20"/>
                        </w:rPr>
                        <w:t>7 года</w:t>
                      </w:r>
                      <w:r>
                        <w:rPr>
                          <w:b/>
                          <w:sz w:val="20"/>
                        </w:rPr>
                        <w:tab/>
                      </w:r>
                      <w:r>
                        <w:rPr>
                          <w:b/>
                          <w:sz w:val="20"/>
                        </w:rPr>
                        <w:tab/>
                        <w:t>1 квартал 2018 года</w:t>
                      </w:r>
                    </w:p>
                  </w:txbxContent>
                </v:textbox>
              </v:shape>
            </w:pict>
          </mc:Fallback>
        </mc:AlternateContent>
      </w:r>
      <w:r w:rsidR="00326E85" w:rsidRPr="00F02D2D">
        <w:rPr>
          <w:noProof/>
          <w:szCs w:val="26"/>
          <w:lang w:eastAsia="ru-RU"/>
        </w:rPr>
        <w:drawing>
          <wp:inline distT="0" distB="0" distL="0" distR="0" wp14:anchorId="55242702" wp14:editId="66F95A7B">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E85" w:rsidRPr="00F02D2D" w:rsidRDefault="00326E85" w:rsidP="003F700C">
      <w:pPr>
        <w:spacing w:after="0" w:line="360" w:lineRule="auto"/>
        <w:ind w:firstLine="709"/>
        <w:jc w:val="both"/>
        <w:rPr>
          <w:rFonts w:ascii="Times New Roman" w:eastAsia="Times New Roman" w:hAnsi="Times New Roman" w:cs="Times New Roman"/>
          <w:sz w:val="28"/>
          <w:szCs w:val="28"/>
          <w:lang w:eastAsia="ru-RU"/>
        </w:rPr>
      </w:pPr>
    </w:p>
    <w:p w:rsidR="005F6D13" w:rsidRPr="00F02D2D" w:rsidRDefault="005F6D13" w:rsidP="003F700C">
      <w:pPr>
        <w:spacing w:after="0" w:line="360" w:lineRule="auto"/>
        <w:ind w:firstLine="709"/>
        <w:jc w:val="both"/>
        <w:rPr>
          <w:rFonts w:ascii="Times New Roman" w:eastAsia="Times New Roman" w:hAnsi="Times New Roman" w:cs="Times New Roman"/>
          <w:sz w:val="26"/>
          <w:szCs w:val="26"/>
          <w:lang w:eastAsia="ru-RU"/>
        </w:rPr>
      </w:pPr>
      <w:r w:rsidRPr="00F02D2D">
        <w:rPr>
          <w:rFonts w:ascii="Times New Roman" w:eastAsia="Times New Roman" w:hAnsi="Times New Roman" w:cs="Times New Roman"/>
          <w:sz w:val="26"/>
          <w:szCs w:val="26"/>
          <w:lang w:eastAsia="ru-RU"/>
        </w:rPr>
        <w:t xml:space="preserve">- о </w:t>
      </w:r>
      <w:r w:rsidR="00317E2B" w:rsidRPr="00F02D2D">
        <w:rPr>
          <w:rFonts w:ascii="Times New Roman" w:eastAsia="Times New Roman" w:hAnsi="Times New Roman" w:cs="Times New Roman"/>
          <w:b/>
          <w:sz w:val="26"/>
          <w:szCs w:val="26"/>
          <w:lang w:eastAsia="ru-RU"/>
        </w:rPr>
        <w:t>5</w:t>
      </w:r>
      <w:r w:rsidR="008669D2" w:rsidRPr="00F02D2D">
        <w:rPr>
          <w:rFonts w:ascii="Times New Roman" w:eastAsia="Times New Roman" w:hAnsi="Times New Roman" w:cs="Times New Roman"/>
          <w:b/>
          <w:sz w:val="26"/>
          <w:szCs w:val="26"/>
          <w:lang w:eastAsia="ru-RU"/>
        </w:rPr>
        <w:t>39</w:t>
      </w:r>
      <w:r w:rsidRPr="00F02D2D">
        <w:rPr>
          <w:rFonts w:ascii="Times New Roman" w:eastAsia="Times New Roman" w:hAnsi="Times New Roman" w:cs="Times New Roman"/>
          <w:sz w:val="26"/>
          <w:szCs w:val="26"/>
          <w:lang w:eastAsia="ru-RU"/>
        </w:rPr>
        <w:t xml:space="preserve"> юридическ</w:t>
      </w:r>
      <w:r w:rsidR="00A661B0" w:rsidRPr="00F02D2D">
        <w:rPr>
          <w:rFonts w:ascii="Times New Roman" w:eastAsia="Times New Roman" w:hAnsi="Times New Roman" w:cs="Times New Roman"/>
          <w:sz w:val="26"/>
          <w:szCs w:val="26"/>
          <w:lang w:eastAsia="ru-RU"/>
        </w:rPr>
        <w:t>их</w:t>
      </w:r>
      <w:r w:rsidRPr="00F02D2D">
        <w:rPr>
          <w:rFonts w:ascii="Times New Roman" w:eastAsia="Times New Roman" w:hAnsi="Times New Roman" w:cs="Times New Roman"/>
          <w:sz w:val="26"/>
          <w:szCs w:val="26"/>
          <w:lang w:eastAsia="ru-RU"/>
        </w:rPr>
        <w:t xml:space="preserve"> лиц</w:t>
      </w:r>
      <w:r w:rsidR="00A661B0" w:rsidRPr="00F02D2D">
        <w:rPr>
          <w:rFonts w:ascii="Times New Roman" w:eastAsia="Times New Roman" w:hAnsi="Times New Roman" w:cs="Times New Roman"/>
          <w:sz w:val="26"/>
          <w:szCs w:val="26"/>
          <w:lang w:eastAsia="ru-RU"/>
        </w:rPr>
        <w:t>ах</w:t>
      </w:r>
      <w:r w:rsidRPr="00F02D2D">
        <w:rPr>
          <w:rFonts w:ascii="Times New Roman" w:eastAsia="Times New Roman" w:hAnsi="Times New Roman" w:cs="Times New Roman"/>
          <w:sz w:val="26"/>
          <w:szCs w:val="26"/>
          <w:lang w:eastAsia="ru-RU"/>
        </w:rPr>
        <w:t xml:space="preserve">, индивидуальных предпринимателях (не операторов связи) </w:t>
      </w:r>
      <w:r w:rsidRPr="00F02D2D">
        <w:rPr>
          <w:rFonts w:ascii="Times New Roman" w:eastAsia="Times New Roman" w:hAnsi="Times New Roman" w:cs="Times New Roman"/>
          <w:b/>
          <w:sz w:val="26"/>
          <w:szCs w:val="26"/>
          <w:lang w:eastAsia="ru-RU"/>
        </w:rPr>
        <w:t>вещателях</w:t>
      </w:r>
      <w:r w:rsidRPr="00F02D2D">
        <w:rPr>
          <w:rFonts w:ascii="Times New Roman" w:eastAsia="Times New Roman" w:hAnsi="Times New Roman" w:cs="Times New Roman"/>
          <w:sz w:val="26"/>
          <w:szCs w:val="26"/>
          <w:lang w:eastAsia="ru-RU"/>
        </w:rPr>
        <w:t xml:space="preserve">, которым принадлежит </w:t>
      </w:r>
      <w:r w:rsidR="008669D2" w:rsidRPr="00F02D2D">
        <w:rPr>
          <w:rFonts w:ascii="Times New Roman" w:eastAsia="Times New Roman" w:hAnsi="Times New Roman" w:cs="Times New Roman"/>
          <w:b/>
          <w:sz w:val="26"/>
          <w:szCs w:val="26"/>
          <w:lang w:eastAsia="ru-RU"/>
        </w:rPr>
        <w:t>927</w:t>
      </w:r>
      <w:r w:rsidR="002C39D0" w:rsidRPr="00F02D2D">
        <w:rPr>
          <w:rFonts w:ascii="Times New Roman" w:eastAsia="Times New Roman" w:hAnsi="Times New Roman" w:cs="Times New Roman"/>
          <w:sz w:val="26"/>
          <w:szCs w:val="26"/>
          <w:lang w:eastAsia="ru-RU"/>
        </w:rPr>
        <w:t xml:space="preserve"> </w:t>
      </w:r>
      <w:r w:rsidRPr="00F02D2D">
        <w:rPr>
          <w:rFonts w:ascii="Times New Roman" w:eastAsia="Times New Roman" w:hAnsi="Times New Roman" w:cs="Times New Roman"/>
          <w:sz w:val="26"/>
          <w:szCs w:val="26"/>
          <w:lang w:eastAsia="ru-RU"/>
        </w:rPr>
        <w:t>лицензи</w:t>
      </w:r>
      <w:r w:rsidR="00F83C31" w:rsidRPr="00F02D2D">
        <w:rPr>
          <w:rFonts w:ascii="Times New Roman" w:eastAsia="Times New Roman" w:hAnsi="Times New Roman" w:cs="Times New Roman"/>
          <w:sz w:val="26"/>
          <w:szCs w:val="26"/>
          <w:lang w:eastAsia="ru-RU"/>
        </w:rPr>
        <w:t>и</w:t>
      </w:r>
      <w:r w:rsidRPr="00F02D2D">
        <w:rPr>
          <w:rFonts w:ascii="Times New Roman" w:eastAsia="Times New Roman" w:hAnsi="Times New Roman" w:cs="Times New Roman"/>
          <w:sz w:val="26"/>
          <w:szCs w:val="26"/>
          <w:lang w:eastAsia="ru-RU"/>
        </w:rPr>
        <w:t xml:space="preserve"> на вещание, из них на территории Волгоградской области и Республик</w:t>
      </w:r>
      <w:r w:rsidR="00BE78C8" w:rsidRPr="00F02D2D">
        <w:rPr>
          <w:rFonts w:ascii="Times New Roman" w:eastAsia="Times New Roman" w:hAnsi="Times New Roman" w:cs="Times New Roman"/>
          <w:sz w:val="26"/>
          <w:szCs w:val="26"/>
          <w:lang w:eastAsia="ru-RU"/>
        </w:rPr>
        <w:t>и</w:t>
      </w:r>
      <w:r w:rsidRPr="00F02D2D">
        <w:rPr>
          <w:rFonts w:ascii="Times New Roman" w:eastAsia="Times New Roman" w:hAnsi="Times New Roman" w:cs="Times New Roman"/>
          <w:sz w:val="26"/>
          <w:szCs w:val="26"/>
          <w:lang w:eastAsia="ru-RU"/>
        </w:rPr>
        <w:t xml:space="preserve"> Калмыкия оказывают услуги </w:t>
      </w:r>
      <w:r w:rsidR="009274A3" w:rsidRPr="00F02D2D">
        <w:rPr>
          <w:rFonts w:ascii="Times New Roman" w:eastAsia="Times New Roman" w:hAnsi="Times New Roman" w:cs="Times New Roman"/>
          <w:b/>
          <w:sz w:val="26"/>
          <w:szCs w:val="26"/>
          <w:lang w:eastAsia="ru-RU"/>
        </w:rPr>
        <w:t>77</w:t>
      </w:r>
      <w:r w:rsidRPr="00F02D2D">
        <w:rPr>
          <w:rFonts w:ascii="Times New Roman" w:eastAsia="Times New Roman" w:hAnsi="Times New Roman" w:cs="Times New Roman"/>
          <w:sz w:val="26"/>
          <w:szCs w:val="26"/>
          <w:lang w:eastAsia="ru-RU"/>
        </w:rPr>
        <w:t xml:space="preserve"> юридическ</w:t>
      </w:r>
      <w:r w:rsidR="00941BBF" w:rsidRPr="00F02D2D">
        <w:rPr>
          <w:rFonts w:ascii="Times New Roman" w:eastAsia="Times New Roman" w:hAnsi="Times New Roman" w:cs="Times New Roman"/>
          <w:sz w:val="26"/>
          <w:szCs w:val="26"/>
          <w:lang w:eastAsia="ru-RU"/>
        </w:rPr>
        <w:t>их</w:t>
      </w:r>
      <w:r w:rsidRPr="00F02D2D">
        <w:rPr>
          <w:rFonts w:ascii="Times New Roman" w:eastAsia="Times New Roman" w:hAnsi="Times New Roman" w:cs="Times New Roman"/>
          <w:sz w:val="26"/>
          <w:szCs w:val="26"/>
          <w:lang w:eastAsia="ru-RU"/>
        </w:rPr>
        <w:t xml:space="preserve"> лиц</w:t>
      </w:r>
      <w:r w:rsidR="00941BBF" w:rsidRPr="00F02D2D">
        <w:rPr>
          <w:rFonts w:ascii="Times New Roman" w:eastAsia="Times New Roman" w:hAnsi="Times New Roman" w:cs="Times New Roman"/>
          <w:sz w:val="26"/>
          <w:szCs w:val="26"/>
          <w:lang w:eastAsia="ru-RU"/>
        </w:rPr>
        <w:t>а</w:t>
      </w:r>
      <w:r w:rsidRPr="00F02D2D">
        <w:rPr>
          <w:rFonts w:ascii="Times New Roman" w:eastAsia="Times New Roman" w:hAnsi="Times New Roman" w:cs="Times New Roman"/>
          <w:sz w:val="26"/>
          <w:szCs w:val="26"/>
          <w:lang w:eastAsia="ru-RU"/>
        </w:rPr>
        <w:t>, индивидуальн</w:t>
      </w:r>
      <w:r w:rsidR="00BE78C8" w:rsidRPr="00F02D2D">
        <w:rPr>
          <w:rFonts w:ascii="Times New Roman" w:eastAsia="Times New Roman" w:hAnsi="Times New Roman" w:cs="Times New Roman"/>
          <w:sz w:val="26"/>
          <w:szCs w:val="26"/>
          <w:lang w:eastAsia="ru-RU"/>
        </w:rPr>
        <w:t>ы</w:t>
      </w:r>
      <w:r w:rsidR="00941BBF" w:rsidRPr="00F02D2D">
        <w:rPr>
          <w:rFonts w:ascii="Times New Roman" w:eastAsia="Times New Roman" w:hAnsi="Times New Roman" w:cs="Times New Roman"/>
          <w:sz w:val="26"/>
          <w:szCs w:val="26"/>
          <w:lang w:eastAsia="ru-RU"/>
        </w:rPr>
        <w:t>х</w:t>
      </w:r>
      <w:r w:rsidRPr="00F02D2D">
        <w:rPr>
          <w:rFonts w:ascii="Times New Roman" w:eastAsia="Times New Roman" w:hAnsi="Times New Roman" w:cs="Times New Roman"/>
          <w:sz w:val="26"/>
          <w:szCs w:val="26"/>
          <w:lang w:eastAsia="ru-RU"/>
        </w:rPr>
        <w:t xml:space="preserve"> предпринимател</w:t>
      </w:r>
      <w:r w:rsidR="00941BBF" w:rsidRPr="00F02D2D">
        <w:rPr>
          <w:rFonts w:ascii="Times New Roman" w:eastAsia="Times New Roman" w:hAnsi="Times New Roman" w:cs="Times New Roman"/>
          <w:sz w:val="26"/>
          <w:szCs w:val="26"/>
          <w:lang w:eastAsia="ru-RU"/>
        </w:rPr>
        <w:t>я</w:t>
      </w:r>
      <w:r w:rsidRPr="00F02D2D">
        <w:rPr>
          <w:rFonts w:ascii="Times New Roman" w:eastAsia="Times New Roman" w:hAnsi="Times New Roman" w:cs="Times New Roman"/>
          <w:sz w:val="26"/>
          <w:szCs w:val="26"/>
          <w:lang w:eastAsia="ru-RU"/>
        </w:rPr>
        <w:t xml:space="preserve"> (не оператор</w:t>
      </w:r>
      <w:r w:rsidR="00941BBF" w:rsidRPr="00F02D2D">
        <w:rPr>
          <w:rFonts w:ascii="Times New Roman" w:eastAsia="Times New Roman" w:hAnsi="Times New Roman" w:cs="Times New Roman"/>
          <w:sz w:val="26"/>
          <w:szCs w:val="26"/>
          <w:lang w:eastAsia="ru-RU"/>
        </w:rPr>
        <w:t>а</w:t>
      </w:r>
      <w:r w:rsidRPr="00F02D2D">
        <w:rPr>
          <w:rFonts w:ascii="Times New Roman" w:eastAsia="Times New Roman" w:hAnsi="Times New Roman" w:cs="Times New Roman"/>
          <w:sz w:val="26"/>
          <w:szCs w:val="26"/>
          <w:lang w:eastAsia="ru-RU"/>
        </w:rPr>
        <w:t xml:space="preserve"> связи), которым принадлежит </w:t>
      </w:r>
      <w:r w:rsidR="009274A3" w:rsidRPr="00F02D2D">
        <w:rPr>
          <w:rFonts w:ascii="Times New Roman" w:eastAsia="Times New Roman" w:hAnsi="Times New Roman" w:cs="Times New Roman"/>
          <w:b/>
          <w:sz w:val="26"/>
          <w:szCs w:val="26"/>
          <w:lang w:eastAsia="ru-RU"/>
        </w:rPr>
        <w:t>119</w:t>
      </w:r>
      <w:r w:rsidRPr="00F02D2D">
        <w:rPr>
          <w:rFonts w:ascii="Times New Roman" w:eastAsia="Times New Roman" w:hAnsi="Times New Roman" w:cs="Times New Roman"/>
          <w:sz w:val="26"/>
          <w:szCs w:val="26"/>
          <w:lang w:eastAsia="ru-RU"/>
        </w:rPr>
        <w:t xml:space="preserve"> лицензи</w:t>
      </w:r>
      <w:r w:rsidR="00860EA6" w:rsidRPr="00F02D2D">
        <w:rPr>
          <w:rFonts w:ascii="Times New Roman" w:eastAsia="Times New Roman" w:hAnsi="Times New Roman" w:cs="Times New Roman"/>
          <w:sz w:val="26"/>
          <w:szCs w:val="26"/>
          <w:lang w:eastAsia="ru-RU"/>
        </w:rPr>
        <w:t>и</w:t>
      </w:r>
      <w:r w:rsidRPr="00F02D2D">
        <w:rPr>
          <w:rFonts w:ascii="Times New Roman" w:eastAsia="Times New Roman" w:hAnsi="Times New Roman" w:cs="Times New Roman"/>
          <w:sz w:val="26"/>
          <w:szCs w:val="26"/>
          <w:lang w:eastAsia="ru-RU"/>
        </w:rPr>
        <w:t xml:space="preserve"> на вещание.</w:t>
      </w:r>
    </w:p>
    <w:p w:rsidR="0047457A" w:rsidRPr="00F02D2D" w:rsidRDefault="0047457A" w:rsidP="003F700C">
      <w:pPr>
        <w:spacing w:after="0" w:line="360" w:lineRule="auto"/>
        <w:jc w:val="center"/>
        <w:rPr>
          <w:rFonts w:ascii="Times New Roman" w:eastAsia="Times New Roman" w:hAnsi="Times New Roman" w:cs="Times New Roman"/>
          <w:sz w:val="28"/>
          <w:szCs w:val="28"/>
          <w:lang w:eastAsia="ru-RU"/>
        </w:rPr>
      </w:pPr>
      <w:r w:rsidRPr="00F02D2D">
        <w:rPr>
          <w:rFonts w:ascii="Times New Roman" w:hAnsi="Times New Roman" w:cs="Times New Roman"/>
          <w:noProof/>
          <w:szCs w:val="26"/>
          <w:lang w:eastAsia="ru-RU"/>
        </w:rPr>
        <w:drawing>
          <wp:inline distT="0" distB="0" distL="0" distR="0" wp14:anchorId="071109F6" wp14:editId="33B7DDB6">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F02D2D" w:rsidRDefault="005F6D13" w:rsidP="003F700C">
      <w:pPr>
        <w:spacing w:after="0"/>
        <w:jc w:val="center"/>
        <w:rPr>
          <w:rFonts w:ascii="Times New Roman" w:hAnsi="Times New Roman" w:cs="Times New Roman"/>
          <w:sz w:val="28"/>
          <w:szCs w:val="28"/>
        </w:rPr>
      </w:pPr>
    </w:p>
    <w:p w:rsidR="00573946" w:rsidRPr="00F02D2D" w:rsidRDefault="00573946" w:rsidP="003F700C">
      <w:pPr>
        <w:spacing w:after="0"/>
        <w:jc w:val="center"/>
        <w:rPr>
          <w:rFonts w:ascii="Times New Roman" w:hAnsi="Times New Roman" w:cs="Times New Roman"/>
          <w:sz w:val="28"/>
          <w:szCs w:val="28"/>
        </w:rPr>
      </w:pPr>
    </w:p>
    <w:p w:rsidR="00504B57" w:rsidRPr="00F02D2D" w:rsidRDefault="005F6D13"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F02D2D">
        <w:rPr>
          <w:rFonts w:ascii="Times New Roman" w:eastAsia="Times New Roman" w:hAnsi="Times New Roman" w:cs="Times New Roman"/>
          <w:sz w:val="26"/>
          <w:szCs w:val="26"/>
          <w:lang w:eastAsia="ru-RU"/>
        </w:rPr>
        <w:lastRenderedPageBreak/>
        <w:t xml:space="preserve">- о </w:t>
      </w:r>
      <w:r w:rsidR="005628D6" w:rsidRPr="00F02D2D">
        <w:rPr>
          <w:rFonts w:ascii="Times New Roman" w:eastAsia="Times New Roman" w:hAnsi="Times New Roman" w:cs="Times New Roman"/>
          <w:b/>
          <w:sz w:val="26"/>
          <w:szCs w:val="26"/>
          <w:lang w:eastAsia="ru-RU"/>
        </w:rPr>
        <w:t>2 359</w:t>
      </w:r>
      <w:r w:rsidRPr="00F02D2D">
        <w:rPr>
          <w:rFonts w:ascii="Times New Roman" w:eastAsia="Times New Roman" w:hAnsi="Times New Roman" w:cs="Times New Roman"/>
          <w:b/>
          <w:sz w:val="26"/>
          <w:szCs w:val="26"/>
          <w:lang w:eastAsia="ru-RU"/>
        </w:rPr>
        <w:t xml:space="preserve"> </w:t>
      </w:r>
      <w:r w:rsidRPr="00F02D2D">
        <w:rPr>
          <w:rFonts w:ascii="Times New Roman" w:eastAsia="Times New Roman" w:hAnsi="Times New Roman" w:cs="Times New Roman"/>
          <w:sz w:val="26"/>
          <w:szCs w:val="26"/>
          <w:lang w:eastAsia="ru-RU"/>
        </w:rPr>
        <w:t xml:space="preserve">юридических лицах, индивидуальных предпринимателях и физических лицах </w:t>
      </w:r>
      <w:r w:rsidRPr="00F02D2D">
        <w:rPr>
          <w:rFonts w:ascii="Times New Roman" w:eastAsia="Times New Roman" w:hAnsi="Times New Roman" w:cs="Times New Roman"/>
          <w:b/>
          <w:sz w:val="26"/>
          <w:szCs w:val="26"/>
          <w:lang w:eastAsia="ru-RU"/>
        </w:rPr>
        <w:t>владельцах РЭС и ВЧУ</w:t>
      </w:r>
      <w:r w:rsidR="00130F76" w:rsidRPr="00F02D2D">
        <w:rPr>
          <w:rFonts w:ascii="Times New Roman" w:eastAsia="Times New Roman" w:hAnsi="Times New Roman" w:cs="Times New Roman"/>
          <w:sz w:val="26"/>
          <w:szCs w:val="26"/>
          <w:lang w:eastAsia="ru-RU"/>
        </w:rPr>
        <w:t xml:space="preserve">, которым принадлежит </w:t>
      </w:r>
      <w:r w:rsidR="005628D6" w:rsidRPr="00F02D2D">
        <w:rPr>
          <w:rFonts w:ascii="Times New Roman" w:eastAsia="Times New Roman" w:hAnsi="Times New Roman" w:cs="Times New Roman"/>
          <w:sz w:val="26"/>
          <w:szCs w:val="26"/>
          <w:lang w:eastAsia="ru-RU"/>
        </w:rPr>
        <w:t>6 583</w:t>
      </w:r>
      <w:r w:rsidRPr="00F02D2D">
        <w:rPr>
          <w:rFonts w:ascii="Times New Roman" w:eastAsia="Times New Roman" w:hAnsi="Times New Roman" w:cs="Times New Roman"/>
          <w:sz w:val="26"/>
          <w:szCs w:val="26"/>
          <w:lang w:eastAsia="ru-RU"/>
        </w:rPr>
        <w:t xml:space="preserve"> РЭС, </w:t>
      </w:r>
      <w:r w:rsidR="00F439A2" w:rsidRPr="00F02D2D">
        <w:rPr>
          <w:rFonts w:ascii="Times New Roman" w:eastAsia="Times New Roman" w:hAnsi="Times New Roman" w:cs="Times New Roman"/>
          <w:sz w:val="26"/>
          <w:szCs w:val="26"/>
          <w:lang w:eastAsia="ru-RU"/>
        </w:rPr>
        <w:t xml:space="preserve">имеющих </w:t>
      </w:r>
      <w:r w:rsidR="00A0108A" w:rsidRPr="00F02D2D">
        <w:rPr>
          <w:rFonts w:ascii="Times New Roman" w:eastAsia="Times New Roman" w:hAnsi="Times New Roman" w:cs="Times New Roman"/>
          <w:sz w:val="26"/>
          <w:szCs w:val="26"/>
          <w:lang w:eastAsia="ru-RU"/>
        </w:rPr>
        <w:t>76</w:t>
      </w:r>
      <w:r w:rsidR="005628D6" w:rsidRPr="00F02D2D">
        <w:rPr>
          <w:rFonts w:ascii="Times New Roman" w:eastAsia="Times New Roman" w:hAnsi="Times New Roman" w:cs="Times New Roman"/>
          <w:sz w:val="26"/>
          <w:szCs w:val="26"/>
          <w:lang w:eastAsia="ru-RU"/>
        </w:rPr>
        <w:t xml:space="preserve"> ВЧУ</w:t>
      </w:r>
      <w:r w:rsidR="0073554E" w:rsidRPr="00F02D2D">
        <w:rPr>
          <w:rFonts w:ascii="Times New Roman" w:eastAsia="Times New Roman" w:hAnsi="Times New Roman" w:cs="Times New Roman"/>
          <w:sz w:val="26"/>
          <w:szCs w:val="26"/>
          <w:lang w:eastAsia="ru-RU"/>
        </w:rPr>
        <w:t>.</w:t>
      </w:r>
    </w:p>
    <w:p w:rsidR="00504B57" w:rsidRPr="00F02D2D" w:rsidRDefault="00504B57"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F02D2D">
        <w:rPr>
          <w:rFonts w:ascii="Times New Roman" w:eastAsia="Times New Roman" w:hAnsi="Times New Roman" w:cs="Times New Roman"/>
          <w:sz w:val="26"/>
          <w:szCs w:val="26"/>
          <w:lang w:eastAsia="ru-RU"/>
        </w:rPr>
        <w:t xml:space="preserve">Из </w:t>
      </w:r>
      <w:r w:rsidR="005628D6" w:rsidRPr="00F02D2D">
        <w:rPr>
          <w:rFonts w:ascii="Times New Roman" w:eastAsia="Times New Roman" w:hAnsi="Times New Roman" w:cs="Times New Roman"/>
          <w:sz w:val="26"/>
          <w:szCs w:val="26"/>
          <w:lang w:eastAsia="ru-RU"/>
        </w:rPr>
        <w:t xml:space="preserve">6 583 </w:t>
      </w:r>
      <w:r w:rsidRPr="00F02D2D">
        <w:rPr>
          <w:rFonts w:ascii="Times New Roman" w:eastAsia="Times New Roman" w:hAnsi="Times New Roman" w:cs="Times New Roman"/>
          <w:sz w:val="26"/>
          <w:szCs w:val="26"/>
          <w:lang w:eastAsia="ru-RU"/>
        </w:rPr>
        <w:t xml:space="preserve"> РЭС: </w:t>
      </w:r>
      <w:r w:rsidR="005628D6" w:rsidRPr="00F02D2D">
        <w:rPr>
          <w:rFonts w:ascii="Times New Roman" w:eastAsia="Times New Roman" w:hAnsi="Times New Roman" w:cs="Times New Roman"/>
          <w:sz w:val="26"/>
          <w:szCs w:val="26"/>
          <w:lang w:eastAsia="ru-RU"/>
        </w:rPr>
        <w:t xml:space="preserve">5 </w:t>
      </w:r>
      <w:r w:rsidR="00483A23" w:rsidRPr="00F02D2D">
        <w:rPr>
          <w:rFonts w:ascii="Times New Roman" w:eastAsia="Times New Roman" w:hAnsi="Times New Roman" w:cs="Times New Roman"/>
          <w:sz w:val="26"/>
          <w:szCs w:val="26"/>
          <w:lang w:eastAsia="ru-RU"/>
        </w:rPr>
        <w:t>913</w:t>
      </w:r>
      <w:r w:rsidRPr="00F02D2D">
        <w:rPr>
          <w:rFonts w:ascii="Times New Roman" w:eastAsia="Times New Roman" w:hAnsi="Times New Roman" w:cs="Times New Roman"/>
          <w:sz w:val="26"/>
          <w:szCs w:val="26"/>
          <w:lang w:eastAsia="ru-RU"/>
        </w:rPr>
        <w:t xml:space="preserve"> принадлежит организациям и </w:t>
      </w:r>
      <w:r w:rsidR="0073554E" w:rsidRPr="00F02D2D">
        <w:rPr>
          <w:rFonts w:ascii="Times New Roman" w:eastAsia="Times New Roman" w:hAnsi="Times New Roman" w:cs="Times New Roman"/>
          <w:sz w:val="26"/>
          <w:szCs w:val="26"/>
          <w:lang w:eastAsia="ru-RU"/>
        </w:rPr>
        <w:t>6</w:t>
      </w:r>
      <w:r w:rsidR="00483A23" w:rsidRPr="00F02D2D">
        <w:rPr>
          <w:rFonts w:ascii="Times New Roman" w:eastAsia="Times New Roman" w:hAnsi="Times New Roman" w:cs="Times New Roman"/>
          <w:sz w:val="26"/>
          <w:szCs w:val="26"/>
          <w:lang w:eastAsia="ru-RU"/>
        </w:rPr>
        <w:t>70</w:t>
      </w:r>
      <w:r w:rsidRPr="00F02D2D">
        <w:rPr>
          <w:rFonts w:ascii="Times New Roman" w:eastAsia="Times New Roman" w:hAnsi="Times New Roman" w:cs="Times New Roman"/>
          <w:sz w:val="26"/>
          <w:szCs w:val="26"/>
          <w:lang w:eastAsia="ru-RU"/>
        </w:rPr>
        <w:t xml:space="preserve"> радиолюбителям.</w:t>
      </w:r>
    </w:p>
    <w:p w:rsidR="005F6D13" w:rsidRPr="00F02D2D" w:rsidRDefault="005F6D13" w:rsidP="003F700C">
      <w:pPr>
        <w:spacing w:after="0"/>
        <w:jc w:val="center"/>
        <w:rPr>
          <w:rFonts w:ascii="Times New Roman" w:hAnsi="Times New Roman" w:cs="Times New Roman"/>
          <w:sz w:val="28"/>
          <w:szCs w:val="28"/>
        </w:rPr>
      </w:pPr>
    </w:p>
    <w:p w:rsidR="005F6D13" w:rsidRPr="00F02D2D" w:rsidRDefault="005F6D13" w:rsidP="003F700C">
      <w:pPr>
        <w:spacing w:after="0"/>
        <w:jc w:val="center"/>
        <w:rPr>
          <w:rFonts w:ascii="Times New Roman" w:hAnsi="Times New Roman" w:cs="Times New Roman"/>
          <w:sz w:val="28"/>
          <w:szCs w:val="28"/>
        </w:rPr>
      </w:pPr>
      <w:r w:rsidRPr="00F02D2D">
        <w:rPr>
          <w:rFonts w:ascii="Times New Roman" w:hAnsi="Times New Roman" w:cs="Times New Roman"/>
          <w:noProof/>
          <w:szCs w:val="26"/>
          <w:lang w:eastAsia="ru-RU"/>
        </w:rPr>
        <w:drawing>
          <wp:inline distT="0" distB="0" distL="0" distR="0" wp14:anchorId="1FCA9EF2" wp14:editId="3B406987">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F02D2D"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F02D2D"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r w:rsidRPr="00F02D2D">
        <w:rPr>
          <w:rFonts w:ascii="Times New Roman" w:hAnsi="Times New Roman" w:cs="Times New Roman"/>
          <w:b/>
          <w:noProof/>
          <w:szCs w:val="26"/>
          <w:lang w:eastAsia="ru-RU"/>
        </w:rPr>
        <w:drawing>
          <wp:inline distT="0" distB="0" distL="0" distR="0" wp14:anchorId="311D420D" wp14:editId="4A7BB6AD">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F02D2D"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F02D2D" w:rsidRDefault="005F6D13"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F02D2D">
        <w:rPr>
          <w:rFonts w:ascii="Times New Roman" w:eastAsia="Times New Roman" w:hAnsi="Times New Roman" w:cs="Times New Roman"/>
          <w:sz w:val="26"/>
          <w:szCs w:val="26"/>
          <w:lang w:eastAsia="ru-RU"/>
        </w:rPr>
        <w:t xml:space="preserve">- </w:t>
      </w:r>
      <w:r w:rsidRPr="00F02D2D">
        <w:rPr>
          <w:rFonts w:ascii="Times New Roman" w:eastAsia="Times New Roman" w:hAnsi="Times New Roman" w:cs="Times New Roman"/>
          <w:b/>
          <w:sz w:val="26"/>
          <w:szCs w:val="26"/>
          <w:lang w:eastAsia="ru-RU"/>
        </w:rPr>
        <w:t>о</w:t>
      </w:r>
      <w:r w:rsidRPr="00F02D2D">
        <w:rPr>
          <w:rFonts w:ascii="Times New Roman" w:eastAsia="Times New Roman" w:hAnsi="Times New Roman" w:cs="Times New Roman"/>
          <w:sz w:val="26"/>
          <w:szCs w:val="26"/>
          <w:lang w:eastAsia="ru-RU"/>
        </w:rPr>
        <w:t xml:space="preserve"> </w:t>
      </w:r>
      <w:r w:rsidR="00942C24" w:rsidRPr="00F02D2D">
        <w:rPr>
          <w:rFonts w:ascii="Times New Roman" w:eastAsia="Times New Roman" w:hAnsi="Times New Roman" w:cs="Times New Roman"/>
          <w:b/>
          <w:sz w:val="26"/>
          <w:szCs w:val="26"/>
          <w:lang w:eastAsia="ru-RU"/>
        </w:rPr>
        <w:t>2</w:t>
      </w:r>
      <w:r w:rsidRPr="00F02D2D">
        <w:rPr>
          <w:rFonts w:ascii="Times New Roman" w:eastAsia="Times New Roman" w:hAnsi="Times New Roman" w:cs="Times New Roman"/>
          <w:b/>
          <w:sz w:val="26"/>
          <w:szCs w:val="26"/>
          <w:lang w:eastAsia="ru-RU"/>
        </w:rPr>
        <w:t xml:space="preserve"> владельц</w:t>
      </w:r>
      <w:r w:rsidR="00AB1975" w:rsidRPr="00F02D2D">
        <w:rPr>
          <w:rFonts w:ascii="Times New Roman" w:eastAsia="Times New Roman" w:hAnsi="Times New Roman" w:cs="Times New Roman"/>
          <w:b/>
          <w:sz w:val="26"/>
          <w:szCs w:val="26"/>
          <w:lang w:eastAsia="ru-RU"/>
        </w:rPr>
        <w:t>ах</w:t>
      </w:r>
      <w:r w:rsidRPr="00F02D2D">
        <w:rPr>
          <w:rFonts w:ascii="Times New Roman" w:eastAsia="Times New Roman" w:hAnsi="Times New Roman" w:cs="Times New Roman"/>
          <w:b/>
          <w:sz w:val="26"/>
          <w:szCs w:val="26"/>
          <w:lang w:eastAsia="ru-RU"/>
        </w:rPr>
        <w:t xml:space="preserve"> франкировальн</w:t>
      </w:r>
      <w:r w:rsidR="00AB1975" w:rsidRPr="00F02D2D">
        <w:rPr>
          <w:rFonts w:ascii="Times New Roman" w:eastAsia="Times New Roman" w:hAnsi="Times New Roman" w:cs="Times New Roman"/>
          <w:b/>
          <w:sz w:val="26"/>
          <w:szCs w:val="26"/>
          <w:lang w:eastAsia="ru-RU"/>
        </w:rPr>
        <w:t>ых</w:t>
      </w:r>
      <w:r w:rsidRPr="00F02D2D">
        <w:rPr>
          <w:rFonts w:ascii="Times New Roman" w:eastAsia="Times New Roman" w:hAnsi="Times New Roman" w:cs="Times New Roman"/>
          <w:b/>
          <w:sz w:val="26"/>
          <w:szCs w:val="26"/>
          <w:lang w:eastAsia="ru-RU"/>
        </w:rPr>
        <w:t xml:space="preserve"> машин</w:t>
      </w:r>
      <w:r w:rsidR="008C3306" w:rsidRPr="00F02D2D">
        <w:rPr>
          <w:rFonts w:ascii="Times New Roman" w:eastAsia="Times New Roman" w:hAnsi="Times New Roman" w:cs="Times New Roman"/>
          <w:b/>
          <w:sz w:val="26"/>
          <w:szCs w:val="26"/>
          <w:lang w:eastAsia="ru-RU"/>
        </w:rPr>
        <w:t xml:space="preserve"> </w:t>
      </w:r>
      <w:r w:rsidR="008C3306" w:rsidRPr="00F02D2D">
        <w:rPr>
          <w:rFonts w:ascii="Times New Roman" w:eastAsia="Times New Roman" w:hAnsi="Times New Roman" w:cs="Times New Roman"/>
          <w:sz w:val="26"/>
          <w:szCs w:val="26"/>
          <w:lang w:eastAsia="ru-RU"/>
        </w:rPr>
        <w:t xml:space="preserve">(не </w:t>
      </w:r>
      <w:r w:rsidR="005A6F93" w:rsidRPr="00F02D2D">
        <w:rPr>
          <w:rFonts w:ascii="Times New Roman" w:eastAsia="Times New Roman" w:hAnsi="Times New Roman" w:cs="Times New Roman"/>
          <w:sz w:val="26"/>
          <w:szCs w:val="26"/>
          <w:lang w:eastAsia="ru-RU"/>
        </w:rPr>
        <w:t>владеющи</w:t>
      </w:r>
      <w:r w:rsidR="00AB1975" w:rsidRPr="00F02D2D">
        <w:rPr>
          <w:rFonts w:ascii="Times New Roman" w:eastAsia="Times New Roman" w:hAnsi="Times New Roman" w:cs="Times New Roman"/>
          <w:sz w:val="26"/>
          <w:szCs w:val="26"/>
          <w:lang w:eastAsia="ru-RU"/>
        </w:rPr>
        <w:t>х</w:t>
      </w:r>
      <w:r w:rsidR="0082047D" w:rsidRPr="00F02D2D">
        <w:rPr>
          <w:rFonts w:ascii="Times New Roman" w:eastAsia="Times New Roman" w:hAnsi="Times New Roman" w:cs="Times New Roman"/>
          <w:sz w:val="26"/>
          <w:szCs w:val="26"/>
          <w:lang w:eastAsia="ru-RU"/>
        </w:rPr>
        <w:t xml:space="preserve"> лицензиями</w:t>
      </w:r>
      <w:r w:rsidR="008C3306" w:rsidRPr="00F02D2D">
        <w:rPr>
          <w:rFonts w:ascii="Times New Roman" w:eastAsia="Times New Roman" w:hAnsi="Times New Roman" w:cs="Times New Roman"/>
          <w:sz w:val="26"/>
          <w:szCs w:val="26"/>
          <w:lang w:eastAsia="ru-RU"/>
        </w:rPr>
        <w:t>)</w:t>
      </w:r>
      <w:r w:rsidRPr="00F02D2D">
        <w:rPr>
          <w:rFonts w:ascii="Times New Roman" w:eastAsia="Times New Roman" w:hAnsi="Times New Roman" w:cs="Times New Roman"/>
          <w:sz w:val="26"/>
          <w:szCs w:val="26"/>
          <w:lang w:eastAsia="ru-RU"/>
        </w:rPr>
        <w:t xml:space="preserve">, которым принадлежит </w:t>
      </w:r>
      <w:r w:rsidR="00942C24" w:rsidRPr="00F02D2D">
        <w:rPr>
          <w:rFonts w:ascii="Times New Roman" w:eastAsia="Times New Roman" w:hAnsi="Times New Roman" w:cs="Times New Roman"/>
          <w:sz w:val="26"/>
          <w:szCs w:val="26"/>
          <w:lang w:eastAsia="ru-RU"/>
        </w:rPr>
        <w:t>2</w:t>
      </w:r>
      <w:r w:rsidRPr="00F02D2D">
        <w:rPr>
          <w:rFonts w:ascii="Times New Roman" w:eastAsia="Times New Roman" w:hAnsi="Times New Roman" w:cs="Times New Roman"/>
          <w:sz w:val="26"/>
          <w:szCs w:val="26"/>
          <w:lang w:eastAsia="ru-RU"/>
        </w:rPr>
        <w:t xml:space="preserve"> франкировальн</w:t>
      </w:r>
      <w:r w:rsidR="00FD7B55" w:rsidRPr="00F02D2D">
        <w:rPr>
          <w:rFonts w:ascii="Times New Roman" w:eastAsia="Times New Roman" w:hAnsi="Times New Roman" w:cs="Times New Roman"/>
          <w:sz w:val="26"/>
          <w:szCs w:val="26"/>
          <w:lang w:eastAsia="ru-RU"/>
        </w:rPr>
        <w:t>ы</w:t>
      </w:r>
      <w:r w:rsidR="007D2C5F" w:rsidRPr="00F02D2D">
        <w:rPr>
          <w:rFonts w:ascii="Times New Roman" w:eastAsia="Times New Roman" w:hAnsi="Times New Roman" w:cs="Times New Roman"/>
          <w:sz w:val="26"/>
          <w:szCs w:val="26"/>
          <w:lang w:eastAsia="ru-RU"/>
        </w:rPr>
        <w:t>е</w:t>
      </w:r>
      <w:r w:rsidRPr="00F02D2D">
        <w:rPr>
          <w:rFonts w:ascii="Times New Roman" w:eastAsia="Times New Roman" w:hAnsi="Times New Roman" w:cs="Times New Roman"/>
          <w:sz w:val="26"/>
          <w:szCs w:val="26"/>
          <w:lang w:eastAsia="ru-RU"/>
        </w:rPr>
        <w:t xml:space="preserve"> машин</w:t>
      </w:r>
      <w:r w:rsidR="007D2C5F" w:rsidRPr="00F02D2D">
        <w:rPr>
          <w:rFonts w:ascii="Times New Roman" w:eastAsia="Times New Roman" w:hAnsi="Times New Roman" w:cs="Times New Roman"/>
          <w:sz w:val="26"/>
          <w:szCs w:val="26"/>
          <w:lang w:eastAsia="ru-RU"/>
        </w:rPr>
        <w:t>ы</w:t>
      </w:r>
      <w:r w:rsidRPr="00F02D2D">
        <w:rPr>
          <w:rFonts w:ascii="Times New Roman" w:eastAsia="Times New Roman" w:hAnsi="Times New Roman" w:cs="Times New Roman"/>
          <w:sz w:val="26"/>
          <w:szCs w:val="26"/>
          <w:lang w:eastAsia="ru-RU"/>
        </w:rPr>
        <w:t>;</w:t>
      </w:r>
    </w:p>
    <w:p w:rsidR="005F6D13" w:rsidRPr="00F02D2D" w:rsidRDefault="005F6D13" w:rsidP="003F700C">
      <w:pPr>
        <w:tabs>
          <w:tab w:val="left" w:pos="0"/>
          <w:tab w:val="left" w:pos="709"/>
        </w:tabs>
        <w:spacing w:after="0"/>
        <w:ind w:firstLine="709"/>
        <w:rPr>
          <w:rFonts w:ascii="Times New Roman" w:hAnsi="Times New Roman" w:cs="Times New Roman"/>
          <w:sz w:val="26"/>
          <w:szCs w:val="26"/>
        </w:rPr>
      </w:pPr>
    </w:p>
    <w:p w:rsidR="005F6D13" w:rsidRPr="001B55BB" w:rsidRDefault="005F6D13" w:rsidP="004F23FB">
      <w:pPr>
        <w:tabs>
          <w:tab w:val="left" w:pos="0"/>
          <w:tab w:val="left" w:pos="709"/>
        </w:tabs>
        <w:spacing w:after="0"/>
        <w:ind w:firstLine="709"/>
        <w:jc w:val="both"/>
        <w:rPr>
          <w:rFonts w:ascii="Times New Roman" w:hAnsi="Times New Roman" w:cs="Times New Roman"/>
          <w:sz w:val="26"/>
          <w:szCs w:val="26"/>
        </w:rPr>
      </w:pPr>
      <w:r w:rsidRPr="001B55BB">
        <w:rPr>
          <w:rFonts w:ascii="Times New Roman" w:hAnsi="Times New Roman" w:cs="Times New Roman"/>
          <w:sz w:val="26"/>
          <w:szCs w:val="26"/>
        </w:rPr>
        <w:lastRenderedPageBreak/>
        <w:t xml:space="preserve">- </w:t>
      </w:r>
      <w:r w:rsidRPr="001B55BB">
        <w:rPr>
          <w:rFonts w:ascii="Times New Roman" w:hAnsi="Times New Roman" w:cs="Times New Roman"/>
          <w:b/>
          <w:sz w:val="26"/>
          <w:szCs w:val="26"/>
        </w:rPr>
        <w:t>о</w:t>
      </w:r>
      <w:r w:rsidRPr="001B55BB">
        <w:rPr>
          <w:rFonts w:ascii="Times New Roman" w:hAnsi="Times New Roman" w:cs="Times New Roman"/>
          <w:sz w:val="26"/>
          <w:szCs w:val="26"/>
        </w:rPr>
        <w:t xml:space="preserve"> </w:t>
      </w:r>
      <w:r w:rsidR="002E050A" w:rsidRPr="001B55BB">
        <w:rPr>
          <w:rFonts w:ascii="Times New Roman" w:hAnsi="Times New Roman" w:cs="Times New Roman"/>
          <w:b/>
          <w:sz w:val="26"/>
          <w:szCs w:val="26"/>
        </w:rPr>
        <w:t xml:space="preserve">11 </w:t>
      </w:r>
      <w:r w:rsidR="00942C24" w:rsidRPr="001B55BB">
        <w:rPr>
          <w:rFonts w:ascii="Times New Roman" w:hAnsi="Times New Roman" w:cs="Times New Roman"/>
          <w:b/>
          <w:sz w:val="26"/>
          <w:szCs w:val="26"/>
        </w:rPr>
        <w:t>717</w:t>
      </w:r>
      <w:r w:rsidRPr="001B55BB">
        <w:rPr>
          <w:rFonts w:ascii="Times New Roman" w:hAnsi="Times New Roman" w:cs="Times New Roman"/>
          <w:b/>
          <w:sz w:val="26"/>
          <w:szCs w:val="26"/>
        </w:rPr>
        <w:t xml:space="preserve"> оператор</w:t>
      </w:r>
      <w:r w:rsidR="002E050A" w:rsidRPr="001B55BB">
        <w:rPr>
          <w:rFonts w:ascii="Times New Roman" w:hAnsi="Times New Roman" w:cs="Times New Roman"/>
          <w:b/>
          <w:sz w:val="26"/>
          <w:szCs w:val="26"/>
        </w:rPr>
        <w:t>ах</w:t>
      </w:r>
      <w:r w:rsidRPr="001B55BB">
        <w:rPr>
          <w:rFonts w:ascii="Times New Roman" w:hAnsi="Times New Roman" w:cs="Times New Roman"/>
          <w:b/>
          <w:sz w:val="26"/>
          <w:szCs w:val="26"/>
        </w:rPr>
        <w:t>, осуществляющ</w:t>
      </w:r>
      <w:r w:rsidR="00AC160F" w:rsidRPr="001B55BB">
        <w:rPr>
          <w:rFonts w:ascii="Times New Roman" w:hAnsi="Times New Roman" w:cs="Times New Roman"/>
          <w:b/>
          <w:sz w:val="26"/>
          <w:szCs w:val="26"/>
        </w:rPr>
        <w:t>их</w:t>
      </w:r>
      <w:r w:rsidRPr="001B55BB">
        <w:rPr>
          <w:rFonts w:ascii="Times New Roman" w:hAnsi="Times New Roman" w:cs="Times New Roman"/>
          <w:b/>
          <w:sz w:val="26"/>
          <w:szCs w:val="26"/>
        </w:rPr>
        <w:t xml:space="preserve"> обработку персональных данных</w:t>
      </w:r>
      <w:r w:rsidRPr="001B55BB">
        <w:rPr>
          <w:rFonts w:ascii="Times New Roman" w:hAnsi="Times New Roman" w:cs="Times New Roman"/>
          <w:sz w:val="26"/>
          <w:szCs w:val="26"/>
        </w:rPr>
        <w:t>;</w:t>
      </w:r>
    </w:p>
    <w:p w:rsidR="004A56C2" w:rsidRPr="001B55BB" w:rsidRDefault="004A56C2" w:rsidP="004A56C2">
      <w:pPr>
        <w:spacing w:after="0"/>
        <w:ind w:firstLine="708"/>
        <w:rPr>
          <w:rFonts w:ascii="Times New Roman" w:eastAsia="Calibri" w:hAnsi="Times New Roman" w:cs="Times New Roman"/>
          <w:b/>
          <w:color w:val="000000" w:themeColor="text1"/>
          <w:sz w:val="26"/>
          <w:szCs w:val="26"/>
        </w:rPr>
      </w:pPr>
      <w:r w:rsidRPr="001B55BB">
        <w:rPr>
          <w:rFonts w:ascii="Times New Roman" w:eastAsia="Calibri" w:hAnsi="Times New Roman" w:cs="Times New Roman"/>
          <w:b/>
          <w:color w:val="000000" w:themeColor="text1"/>
          <w:sz w:val="26"/>
          <w:szCs w:val="26"/>
        </w:rPr>
        <w:t xml:space="preserve">- о </w:t>
      </w:r>
      <w:r w:rsidR="00942C24" w:rsidRPr="001B55BB">
        <w:rPr>
          <w:rFonts w:ascii="Times New Roman" w:eastAsia="Calibri" w:hAnsi="Times New Roman" w:cs="Times New Roman"/>
          <w:b/>
          <w:color w:val="000000" w:themeColor="text1"/>
          <w:sz w:val="26"/>
          <w:szCs w:val="26"/>
        </w:rPr>
        <w:t>310</w:t>
      </w:r>
      <w:r w:rsidRPr="001B55BB">
        <w:rPr>
          <w:rFonts w:ascii="Times New Roman" w:eastAsia="Calibri" w:hAnsi="Times New Roman" w:cs="Times New Roman"/>
          <w:b/>
          <w:color w:val="000000" w:themeColor="text1"/>
          <w:sz w:val="26"/>
          <w:szCs w:val="26"/>
        </w:rPr>
        <w:t xml:space="preserve"> средствах массовой информации, их которых:</w:t>
      </w:r>
    </w:p>
    <w:p w:rsidR="00433985" w:rsidRPr="001B55BB" w:rsidRDefault="00433985" w:rsidP="00433985">
      <w:pPr>
        <w:spacing w:after="0"/>
        <w:ind w:left="708" w:firstLine="708"/>
        <w:rPr>
          <w:rFonts w:ascii="Times New Roman" w:eastAsia="Calibri" w:hAnsi="Times New Roman" w:cs="Times New Roman"/>
          <w:sz w:val="26"/>
          <w:szCs w:val="26"/>
        </w:rPr>
      </w:pPr>
      <w:r w:rsidRPr="001B55BB">
        <w:rPr>
          <w:rFonts w:ascii="Times New Roman" w:eastAsia="Calibri" w:hAnsi="Times New Roman" w:cs="Times New Roman"/>
          <w:sz w:val="26"/>
          <w:szCs w:val="26"/>
        </w:rPr>
        <w:t xml:space="preserve">газет – </w:t>
      </w:r>
      <w:r w:rsidR="003840A6" w:rsidRPr="001B55BB">
        <w:rPr>
          <w:rFonts w:ascii="Times New Roman" w:eastAsia="Calibri" w:hAnsi="Times New Roman" w:cs="Times New Roman"/>
          <w:sz w:val="26"/>
          <w:szCs w:val="26"/>
        </w:rPr>
        <w:t>153</w:t>
      </w:r>
      <w:r w:rsidRPr="001B55BB">
        <w:rPr>
          <w:rFonts w:ascii="Times New Roman" w:eastAsia="Calibri" w:hAnsi="Times New Roman" w:cs="Times New Roman"/>
          <w:sz w:val="26"/>
          <w:szCs w:val="26"/>
        </w:rPr>
        <w:t>;</w:t>
      </w:r>
    </w:p>
    <w:p w:rsidR="00433985" w:rsidRPr="001B55BB" w:rsidRDefault="00433985" w:rsidP="00433985">
      <w:pPr>
        <w:spacing w:after="0"/>
        <w:ind w:left="708" w:firstLine="708"/>
        <w:rPr>
          <w:rFonts w:ascii="Times New Roman" w:eastAsia="Calibri" w:hAnsi="Times New Roman" w:cs="Times New Roman"/>
          <w:sz w:val="26"/>
          <w:szCs w:val="26"/>
        </w:rPr>
      </w:pPr>
      <w:r w:rsidRPr="001B55BB">
        <w:rPr>
          <w:rFonts w:ascii="Times New Roman" w:eastAsia="Calibri" w:hAnsi="Times New Roman" w:cs="Times New Roman"/>
          <w:sz w:val="26"/>
          <w:szCs w:val="26"/>
        </w:rPr>
        <w:t>журналов – 4</w:t>
      </w:r>
      <w:r w:rsidR="003840A6" w:rsidRPr="001B55BB">
        <w:rPr>
          <w:rFonts w:ascii="Times New Roman" w:eastAsia="Calibri" w:hAnsi="Times New Roman" w:cs="Times New Roman"/>
          <w:sz w:val="26"/>
          <w:szCs w:val="26"/>
        </w:rPr>
        <w:t>0</w:t>
      </w:r>
      <w:r w:rsidRPr="001B55BB">
        <w:rPr>
          <w:rFonts w:ascii="Times New Roman" w:eastAsia="Calibri" w:hAnsi="Times New Roman" w:cs="Times New Roman"/>
          <w:sz w:val="26"/>
          <w:szCs w:val="26"/>
        </w:rPr>
        <w:t>;</w:t>
      </w:r>
    </w:p>
    <w:p w:rsidR="00433985" w:rsidRPr="001B55BB" w:rsidRDefault="00433985" w:rsidP="00433985">
      <w:pPr>
        <w:spacing w:after="0"/>
        <w:ind w:left="708" w:firstLine="708"/>
        <w:rPr>
          <w:rFonts w:ascii="Times New Roman" w:eastAsia="Calibri" w:hAnsi="Times New Roman" w:cs="Times New Roman"/>
          <w:sz w:val="26"/>
          <w:szCs w:val="26"/>
        </w:rPr>
      </w:pPr>
      <w:r w:rsidRPr="001B55BB">
        <w:rPr>
          <w:rFonts w:ascii="Times New Roman" w:eastAsia="Calibri" w:hAnsi="Times New Roman" w:cs="Times New Roman"/>
          <w:sz w:val="26"/>
          <w:szCs w:val="26"/>
        </w:rPr>
        <w:t xml:space="preserve">телепрограмм – </w:t>
      </w:r>
      <w:r w:rsidR="003840A6" w:rsidRPr="001B55BB">
        <w:rPr>
          <w:rFonts w:ascii="Times New Roman" w:eastAsia="Calibri" w:hAnsi="Times New Roman" w:cs="Times New Roman"/>
          <w:sz w:val="26"/>
          <w:szCs w:val="26"/>
        </w:rPr>
        <w:t>22</w:t>
      </w:r>
      <w:r w:rsidRPr="001B55BB">
        <w:rPr>
          <w:rFonts w:ascii="Times New Roman" w:eastAsia="Calibri" w:hAnsi="Times New Roman" w:cs="Times New Roman"/>
          <w:sz w:val="26"/>
          <w:szCs w:val="26"/>
        </w:rPr>
        <w:t>;</w:t>
      </w:r>
    </w:p>
    <w:p w:rsidR="00433985" w:rsidRPr="001B55BB" w:rsidRDefault="00433985" w:rsidP="00433985">
      <w:pPr>
        <w:spacing w:after="0"/>
        <w:ind w:left="708" w:firstLine="708"/>
        <w:rPr>
          <w:rFonts w:ascii="Times New Roman" w:eastAsia="Calibri" w:hAnsi="Times New Roman" w:cs="Times New Roman"/>
          <w:sz w:val="26"/>
          <w:szCs w:val="26"/>
        </w:rPr>
      </w:pPr>
      <w:r w:rsidRPr="001B55BB">
        <w:rPr>
          <w:rFonts w:ascii="Times New Roman" w:eastAsia="Calibri" w:hAnsi="Times New Roman" w:cs="Times New Roman"/>
          <w:sz w:val="26"/>
          <w:szCs w:val="26"/>
        </w:rPr>
        <w:t xml:space="preserve">радиопрограмм – </w:t>
      </w:r>
      <w:r w:rsidR="003840A6" w:rsidRPr="001B55BB">
        <w:rPr>
          <w:rFonts w:ascii="Times New Roman" w:eastAsia="Calibri" w:hAnsi="Times New Roman" w:cs="Times New Roman"/>
          <w:sz w:val="26"/>
          <w:szCs w:val="26"/>
        </w:rPr>
        <w:t>10</w:t>
      </w:r>
      <w:r w:rsidRPr="001B55BB">
        <w:rPr>
          <w:rFonts w:ascii="Times New Roman" w:eastAsia="Calibri" w:hAnsi="Times New Roman" w:cs="Times New Roman"/>
          <w:sz w:val="26"/>
          <w:szCs w:val="26"/>
        </w:rPr>
        <w:t>;</w:t>
      </w:r>
    </w:p>
    <w:p w:rsidR="00433985" w:rsidRPr="001B55BB" w:rsidRDefault="00433985" w:rsidP="00433985">
      <w:pPr>
        <w:spacing w:after="0"/>
        <w:ind w:left="708" w:firstLine="708"/>
        <w:rPr>
          <w:rFonts w:ascii="Times New Roman" w:eastAsia="Calibri" w:hAnsi="Times New Roman" w:cs="Times New Roman"/>
          <w:sz w:val="26"/>
          <w:szCs w:val="26"/>
        </w:rPr>
      </w:pPr>
      <w:r w:rsidRPr="001B55BB">
        <w:rPr>
          <w:rFonts w:ascii="Times New Roman" w:eastAsia="Calibri" w:hAnsi="Times New Roman" w:cs="Times New Roman"/>
          <w:sz w:val="26"/>
          <w:szCs w:val="26"/>
        </w:rPr>
        <w:t>радиоканалов –</w:t>
      </w:r>
      <w:r w:rsidR="003840A6" w:rsidRPr="001B55BB">
        <w:rPr>
          <w:rFonts w:ascii="Times New Roman" w:eastAsia="Calibri" w:hAnsi="Times New Roman" w:cs="Times New Roman"/>
          <w:sz w:val="26"/>
          <w:szCs w:val="26"/>
        </w:rPr>
        <w:t>46</w:t>
      </w:r>
      <w:r w:rsidRPr="001B55BB">
        <w:rPr>
          <w:rFonts w:ascii="Times New Roman" w:eastAsia="Calibri" w:hAnsi="Times New Roman" w:cs="Times New Roman"/>
          <w:sz w:val="26"/>
          <w:szCs w:val="26"/>
        </w:rPr>
        <w:t>;</w:t>
      </w:r>
    </w:p>
    <w:p w:rsidR="00433985" w:rsidRPr="001B55BB" w:rsidRDefault="00433985" w:rsidP="00433985">
      <w:pPr>
        <w:spacing w:after="0"/>
        <w:ind w:left="708" w:firstLine="708"/>
        <w:rPr>
          <w:rFonts w:ascii="Times New Roman" w:eastAsia="Calibri" w:hAnsi="Times New Roman" w:cs="Times New Roman"/>
          <w:sz w:val="26"/>
          <w:szCs w:val="26"/>
        </w:rPr>
      </w:pPr>
      <w:r w:rsidRPr="001B55BB">
        <w:rPr>
          <w:rFonts w:ascii="Times New Roman" w:eastAsia="Calibri" w:hAnsi="Times New Roman" w:cs="Times New Roman"/>
          <w:sz w:val="26"/>
          <w:szCs w:val="26"/>
        </w:rPr>
        <w:t>телеканалов -</w:t>
      </w:r>
      <w:r w:rsidR="003840A6" w:rsidRPr="001B55BB">
        <w:rPr>
          <w:rFonts w:ascii="Times New Roman" w:eastAsia="Calibri" w:hAnsi="Times New Roman" w:cs="Times New Roman"/>
          <w:sz w:val="26"/>
          <w:szCs w:val="26"/>
        </w:rPr>
        <w:t>17</w:t>
      </w:r>
      <w:r w:rsidRPr="001B55BB">
        <w:rPr>
          <w:rFonts w:ascii="Times New Roman" w:eastAsia="Calibri" w:hAnsi="Times New Roman" w:cs="Times New Roman"/>
          <w:sz w:val="26"/>
          <w:szCs w:val="26"/>
        </w:rPr>
        <w:t>;</w:t>
      </w:r>
    </w:p>
    <w:p w:rsidR="00433985" w:rsidRPr="001B55BB" w:rsidRDefault="00433985" w:rsidP="00433985">
      <w:pPr>
        <w:spacing w:after="0"/>
        <w:ind w:left="708" w:firstLine="708"/>
        <w:rPr>
          <w:rFonts w:ascii="Times New Roman" w:eastAsia="Calibri" w:hAnsi="Times New Roman" w:cs="Times New Roman"/>
          <w:sz w:val="26"/>
          <w:szCs w:val="26"/>
        </w:rPr>
      </w:pPr>
      <w:r w:rsidRPr="001B55BB">
        <w:rPr>
          <w:rFonts w:ascii="Times New Roman" w:eastAsia="Calibri" w:hAnsi="Times New Roman" w:cs="Times New Roman"/>
          <w:sz w:val="26"/>
          <w:szCs w:val="26"/>
        </w:rPr>
        <w:t xml:space="preserve">бюллетеней – </w:t>
      </w:r>
      <w:r w:rsidR="003840A6" w:rsidRPr="001B55BB">
        <w:rPr>
          <w:rFonts w:ascii="Times New Roman" w:eastAsia="Calibri" w:hAnsi="Times New Roman" w:cs="Times New Roman"/>
          <w:sz w:val="26"/>
          <w:szCs w:val="26"/>
        </w:rPr>
        <w:t>2</w:t>
      </w:r>
      <w:r w:rsidRPr="001B55BB">
        <w:rPr>
          <w:rFonts w:ascii="Times New Roman" w:eastAsia="Calibri" w:hAnsi="Times New Roman" w:cs="Times New Roman"/>
          <w:sz w:val="26"/>
          <w:szCs w:val="26"/>
        </w:rPr>
        <w:t>;</w:t>
      </w:r>
    </w:p>
    <w:p w:rsidR="00433985" w:rsidRPr="001B55BB" w:rsidRDefault="00433985" w:rsidP="00433985">
      <w:pPr>
        <w:spacing w:after="0"/>
        <w:ind w:left="708" w:firstLine="708"/>
        <w:rPr>
          <w:rFonts w:ascii="Times New Roman" w:eastAsia="Calibri" w:hAnsi="Times New Roman" w:cs="Times New Roman"/>
          <w:sz w:val="26"/>
          <w:szCs w:val="26"/>
        </w:rPr>
      </w:pPr>
      <w:r w:rsidRPr="001B55BB">
        <w:rPr>
          <w:rFonts w:ascii="Times New Roman" w:eastAsia="Calibri" w:hAnsi="Times New Roman" w:cs="Times New Roman"/>
          <w:sz w:val="26"/>
          <w:szCs w:val="26"/>
        </w:rPr>
        <w:t>сборников – 1;</w:t>
      </w:r>
    </w:p>
    <w:p w:rsidR="00433985" w:rsidRPr="00750001" w:rsidRDefault="00433985" w:rsidP="00433985">
      <w:pPr>
        <w:spacing w:after="0"/>
        <w:ind w:left="708" w:firstLine="708"/>
        <w:rPr>
          <w:rFonts w:ascii="Times New Roman" w:eastAsia="Calibri" w:hAnsi="Times New Roman" w:cs="Times New Roman"/>
          <w:color w:val="000000" w:themeColor="text1"/>
          <w:sz w:val="26"/>
          <w:szCs w:val="26"/>
        </w:rPr>
      </w:pPr>
      <w:r w:rsidRPr="001B55BB">
        <w:rPr>
          <w:rFonts w:ascii="Times New Roman" w:eastAsia="Calibri" w:hAnsi="Times New Roman" w:cs="Times New Roman"/>
          <w:color w:val="000000" w:themeColor="text1"/>
          <w:sz w:val="26"/>
          <w:szCs w:val="26"/>
        </w:rPr>
        <w:t xml:space="preserve">информационных агентств – </w:t>
      </w:r>
      <w:r w:rsidR="003840A6" w:rsidRPr="001B55BB">
        <w:rPr>
          <w:rFonts w:ascii="Times New Roman" w:eastAsia="Calibri" w:hAnsi="Times New Roman" w:cs="Times New Roman"/>
          <w:color w:val="000000" w:themeColor="text1"/>
          <w:sz w:val="26"/>
          <w:szCs w:val="26"/>
        </w:rPr>
        <w:t>19</w:t>
      </w:r>
      <w:r w:rsidRPr="001B55BB">
        <w:rPr>
          <w:rFonts w:ascii="Times New Roman" w:eastAsia="Calibri" w:hAnsi="Times New Roman" w:cs="Times New Roman"/>
          <w:color w:val="000000" w:themeColor="text1"/>
          <w:sz w:val="26"/>
          <w:szCs w:val="26"/>
        </w:rPr>
        <w:t>;</w:t>
      </w:r>
    </w:p>
    <w:p w:rsidR="00605EA6" w:rsidRPr="00A01D65" w:rsidRDefault="00605EA6" w:rsidP="00605EA6">
      <w:pPr>
        <w:spacing w:after="0"/>
        <w:jc w:val="center"/>
        <w:rPr>
          <w:rFonts w:ascii="Times New Roman" w:eastAsia="Calibri" w:hAnsi="Times New Roman" w:cs="Times New Roman"/>
          <w:sz w:val="28"/>
          <w:szCs w:val="28"/>
          <w:highlight w:val="yellow"/>
        </w:rPr>
      </w:pPr>
    </w:p>
    <w:p w:rsidR="00292D2C" w:rsidRPr="001B55BB" w:rsidRDefault="00292D2C" w:rsidP="00292D2C">
      <w:pPr>
        <w:pStyle w:val="afc"/>
        <w:keepNext/>
        <w:jc w:val="center"/>
        <w:rPr>
          <w:sz w:val="24"/>
          <w:szCs w:val="24"/>
        </w:rPr>
      </w:pPr>
      <w:r w:rsidRPr="001B55BB">
        <w:rPr>
          <w:sz w:val="24"/>
          <w:szCs w:val="24"/>
        </w:rPr>
        <w:t>Сведения о СМИ</w:t>
      </w:r>
    </w:p>
    <w:p w:rsidR="00292D2C" w:rsidRPr="00D03B53" w:rsidRDefault="005F6D13" w:rsidP="00292D2C">
      <w:pPr>
        <w:keepNext/>
        <w:spacing w:after="0"/>
        <w:jc w:val="center"/>
      </w:pPr>
      <w:r w:rsidRPr="001B55BB">
        <w:rPr>
          <w:rFonts w:ascii="Times New Roman" w:hAnsi="Times New Roman" w:cs="Times New Roman"/>
          <w:noProof/>
          <w:szCs w:val="26"/>
          <w:lang w:eastAsia="ru-RU"/>
        </w:rPr>
        <w:drawing>
          <wp:inline distT="0" distB="0" distL="0" distR="0" wp14:anchorId="1A21E9D1" wp14:editId="2213B9FD">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A01D65" w:rsidRDefault="005F6D13" w:rsidP="003F700C">
      <w:pPr>
        <w:spacing w:after="0"/>
        <w:jc w:val="center"/>
        <w:rPr>
          <w:rFonts w:ascii="Times New Roman" w:hAnsi="Times New Roman" w:cs="Times New Roman"/>
          <w:sz w:val="18"/>
          <w:szCs w:val="18"/>
          <w:highlight w:val="yellow"/>
        </w:rPr>
      </w:pPr>
    </w:p>
    <w:p w:rsidR="005F6D13" w:rsidRPr="001B55BB" w:rsidRDefault="005F6D13" w:rsidP="00C74AA1">
      <w:pPr>
        <w:spacing w:after="0"/>
        <w:jc w:val="center"/>
        <w:rPr>
          <w:rFonts w:ascii="Times New Roman" w:hAnsi="Times New Roman" w:cs="Times New Roman"/>
          <w:sz w:val="16"/>
          <w:szCs w:val="16"/>
        </w:rPr>
      </w:pPr>
      <w:r w:rsidRPr="001B55BB">
        <w:rPr>
          <w:rFonts w:ascii="Times New Roman" w:hAnsi="Times New Roman" w:cs="Times New Roman"/>
          <w:noProof/>
          <w:szCs w:val="26"/>
          <w:lang w:eastAsia="ru-RU"/>
        </w:rPr>
        <w:lastRenderedPageBreak/>
        <w:drawing>
          <wp:inline distT="0" distB="0" distL="0" distR="0" wp14:anchorId="5B226C00" wp14:editId="529631C9">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A01D65" w:rsidRDefault="005F6D13" w:rsidP="003F700C">
      <w:pPr>
        <w:spacing w:after="0"/>
        <w:rPr>
          <w:rFonts w:ascii="Times New Roman" w:hAnsi="Times New Roman" w:cs="Times New Roman"/>
          <w:sz w:val="28"/>
          <w:szCs w:val="28"/>
          <w:highlight w:val="yellow"/>
        </w:rPr>
      </w:pPr>
      <w:r w:rsidRPr="00A01D65">
        <w:rPr>
          <w:rFonts w:ascii="Times New Roman" w:hAnsi="Times New Roman" w:cs="Times New Roman"/>
          <w:sz w:val="28"/>
          <w:szCs w:val="28"/>
          <w:highlight w:val="yellow"/>
        </w:rPr>
        <w:br w:type="page"/>
      </w:r>
    </w:p>
    <w:p w:rsidR="00C07CB5" w:rsidRPr="005320FB"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6"/>
          <w:szCs w:val="26"/>
          <w:lang w:eastAsia="ru-RU"/>
        </w:rPr>
      </w:pPr>
      <w:bookmarkStart w:id="0" w:name="_Toc369087105"/>
      <w:r w:rsidRPr="005320FB">
        <w:rPr>
          <w:rFonts w:ascii="Times New Roman" w:eastAsia="Times New Roman" w:hAnsi="Times New Roman" w:cs="Times New Roman"/>
          <w:b/>
          <w:bCs/>
          <w:kern w:val="32"/>
          <w:sz w:val="26"/>
          <w:szCs w:val="26"/>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5320FB">
        <w:rPr>
          <w:rFonts w:ascii="Times New Roman" w:eastAsia="Times New Roman" w:hAnsi="Times New Roman" w:cs="Times New Roman"/>
          <w:b/>
          <w:bCs/>
          <w:kern w:val="32"/>
          <w:sz w:val="26"/>
          <w:szCs w:val="26"/>
          <w:lang w:eastAsia="ru-RU"/>
        </w:rPr>
        <w:t xml:space="preserve"> и</w:t>
      </w:r>
      <w:r w:rsidRPr="005320FB">
        <w:rPr>
          <w:rFonts w:ascii="Times New Roman" w:eastAsia="Times New Roman" w:hAnsi="Times New Roman" w:cs="Times New Roman"/>
          <w:b/>
          <w:bCs/>
          <w:kern w:val="32"/>
          <w:sz w:val="26"/>
          <w:szCs w:val="26"/>
          <w:lang w:eastAsia="ru-RU"/>
        </w:rPr>
        <w:t xml:space="preserve"> мероприятий по систематическому наблюдению</w:t>
      </w:r>
      <w:bookmarkEnd w:id="0"/>
    </w:p>
    <w:p w:rsidR="00C07CB5" w:rsidRPr="005320FB" w:rsidRDefault="00C07CB5" w:rsidP="003F700C">
      <w:pPr>
        <w:spacing w:after="0" w:line="360" w:lineRule="auto"/>
        <w:jc w:val="both"/>
        <w:rPr>
          <w:rFonts w:ascii="Times New Roman" w:eastAsia="Times New Roman" w:hAnsi="Times New Roman" w:cs="Times New Roman"/>
          <w:sz w:val="26"/>
          <w:szCs w:val="26"/>
          <w:lang w:eastAsia="ru-RU"/>
        </w:rPr>
      </w:pPr>
    </w:p>
    <w:p w:rsidR="00D3371B" w:rsidRPr="005320FB" w:rsidRDefault="00A01D65" w:rsidP="003F700C">
      <w:pPr>
        <w:spacing w:after="0" w:line="240" w:lineRule="auto"/>
        <w:ind w:firstLine="709"/>
        <w:jc w:val="both"/>
        <w:rPr>
          <w:rFonts w:ascii="Times New Roman" w:eastAsia="Times New Roman" w:hAnsi="Times New Roman" w:cs="Times New Roman"/>
          <w:b/>
          <w:sz w:val="26"/>
          <w:szCs w:val="26"/>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320FB">
        <w:rPr>
          <w:rFonts w:ascii="Times New Roman" w:eastAsia="Times New Roman" w:hAnsi="Times New Roman" w:cs="Times New Roman"/>
          <w:b/>
          <w:sz w:val="26"/>
          <w:szCs w:val="26"/>
          <w:lang w:eastAsia="ru-RU"/>
        </w:rPr>
        <w:t>В</w:t>
      </w:r>
      <w:r w:rsidR="007D0FD2" w:rsidRPr="005320FB">
        <w:rPr>
          <w:rFonts w:ascii="Times New Roman" w:eastAsia="Times New Roman" w:hAnsi="Times New Roman" w:cs="Times New Roman"/>
          <w:b/>
          <w:sz w:val="26"/>
          <w:szCs w:val="26"/>
          <w:lang w:eastAsia="ru-RU"/>
        </w:rPr>
        <w:t xml:space="preserve"> </w:t>
      </w:r>
      <w:r w:rsidRPr="005320FB">
        <w:rPr>
          <w:rFonts w:ascii="Times New Roman" w:eastAsia="Times New Roman" w:hAnsi="Times New Roman" w:cs="Times New Roman"/>
          <w:b/>
          <w:sz w:val="26"/>
          <w:szCs w:val="26"/>
          <w:lang w:eastAsia="ru-RU"/>
        </w:rPr>
        <w:t xml:space="preserve">1 квартале </w:t>
      </w:r>
      <w:r w:rsidR="008A0A06" w:rsidRPr="005320FB">
        <w:rPr>
          <w:rFonts w:ascii="Times New Roman" w:eastAsia="Times New Roman" w:hAnsi="Times New Roman" w:cs="Times New Roman"/>
          <w:b/>
          <w:sz w:val="26"/>
          <w:szCs w:val="26"/>
          <w:lang w:eastAsia="ru-RU"/>
        </w:rPr>
        <w:t>201</w:t>
      </w:r>
      <w:r w:rsidR="00972E46" w:rsidRPr="005320FB">
        <w:rPr>
          <w:rFonts w:ascii="Times New Roman" w:eastAsia="Times New Roman" w:hAnsi="Times New Roman" w:cs="Times New Roman"/>
          <w:b/>
          <w:sz w:val="26"/>
          <w:szCs w:val="26"/>
          <w:lang w:eastAsia="ru-RU"/>
        </w:rPr>
        <w:t>8</w:t>
      </w:r>
      <w:r w:rsidR="00131A43" w:rsidRPr="005320FB">
        <w:rPr>
          <w:rFonts w:ascii="Times New Roman" w:eastAsia="Times New Roman" w:hAnsi="Times New Roman" w:cs="Times New Roman"/>
          <w:b/>
          <w:sz w:val="26"/>
          <w:szCs w:val="26"/>
          <w:lang w:eastAsia="ru-RU"/>
        </w:rPr>
        <w:t xml:space="preserve"> </w:t>
      </w:r>
      <w:r w:rsidR="008A0A06" w:rsidRPr="005320FB">
        <w:rPr>
          <w:rFonts w:ascii="Times New Roman" w:eastAsia="Times New Roman" w:hAnsi="Times New Roman" w:cs="Times New Roman"/>
          <w:b/>
          <w:sz w:val="26"/>
          <w:szCs w:val="26"/>
          <w:lang w:eastAsia="ru-RU"/>
        </w:rPr>
        <w:t>год</w:t>
      </w:r>
      <w:r w:rsidRPr="005320FB">
        <w:rPr>
          <w:rFonts w:ascii="Times New Roman" w:eastAsia="Times New Roman" w:hAnsi="Times New Roman" w:cs="Times New Roman"/>
          <w:b/>
          <w:sz w:val="26"/>
          <w:szCs w:val="26"/>
          <w:lang w:eastAsia="ru-RU"/>
        </w:rPr>
        <w:t>а</w:t>
      </w:r>
      <w:r w:rsidR="00D3371B" w:rsidRPr="005320FB">
        <w:rPr>
          <w:rFonts w:ascii="Times New Roman" w:eastAsia="Times New Roman" w:hAnsi="Times New Roman" w:cs="Times New Roman"/>
          <w:b/>
          <w:sz w:val="26"/>
          <w:szCs w:val="26"/>
          <w:lang w:eastAsia="ru-RU"/>
        </w:rPr>
        <w:t xml:space="preserve"> проведен</w:t>
      </w:r>
      <w:r w:rsidR="00E56CC1" w:rsidRPr="005320FB">
        <w:rPr>
          <w:rFonts w:ascii="Times New Roman" w:eastAsia="Times New Roman" w:hAnsi="Times New Roman" w:cs="Times New Roman"/>
          <w:b/>
          <w:sz w:val="26"/>
          <w:szCs w:val="26"/>
          <w:lang w:eastAsia="ru-RU"/>
        </w:rPr>
        <w:t>о</w:t>
      </w:r>
      <w:r w:rsidR="00D3371B" w:rsidRPr="005320FB">
        <w:rPr>
          <w:rFonts w:ascii="Times New Roman" w:eastAsia="Times New Roman" w:hAnsi="Times New Roman" w:cs="Times New Roman"/>
          <w:b/>
          <w:sz w:val="26"/>
          <w:szCs w:val="26"/>
          <w:lang w:eastAsia="ru-RU"/>
        </w:rPr>
        <w:t xml:space="preserve"> </w:t>
      </w:r>
      <w:r w:rsidR="00972E46" w:rsidRPr="005320FB">
        <w:rPr>
          <w:rFonts w:ascii="Times New Roman" w:eastAsia="Times New Roman" w:hAnsi="Times New Roman" w:cs="Times New Roman"/>
          <w:b/>
          <w:sz w:val="26"/>
          <w:szCs w:val="26"/>
          <w:lang w:eastAsia="ru-RU"/>
        </w:rPr>
        <w:t>97</w:t>
      </w:r>
      <w:r w:rsidR="006435BD" w:rsidRPr="005320FB">
        <w:rPr>
          <w:rFonts w:ascii="Times New Roman" w:eastAsia="Times New Roman" w:hAnsi="Times New Roman" w:cs="Times New Roman"/>
          <w:b/>
          <w:sz w:val="26"/>
          <w:szCs w:val="26"/>
          <w:lang w:eastAsia="ru-RU"/>
        </w:rPr>
        <w:t xml:space="preserve"> </w:t>
      </w:r>
      <w:r w:rsidR="00D3371B" w:rsidRPr="005320FB">
        <w:rPr>
          <w:rFonts w:ascii="Times New Roman" w:eastAsia="Times New Roman" w:hAnsi="Times New Roman" w:cs="Times New Roman"/>
          <w:b/>
          <w:sz w:val="26"/>
          <w:szCs w:val="26"/>
          <w:lang w:eastAsia="ru-RU"/>
        </w:rPr>
        <w:t>планов</w:t>
      </w:r>
      <w:r w:rsidR="00F816C5" w:rsidRPr="005320FB">
        <w:rPr>
          <w:rFonts w:ascii="Times New Roman" w:eastAsia="Times New Roman" w:hAnsi="Times New Roman" w:cs="Times New Roman"/>
          <w:b/>
          <w:sz w:val="26"/>
          <w:szCs w:val="26"/>
          <w:lang w:eastAsia="ru-RU"/>
        </w:rPr>
        <w:t>ы</w:t>
      </w:r>
      <w:r w:rsidR="00E56CC1" w:rsidRPr="005320FB">
        <w:rPr>
          <w:rFonts w:ascii="Times New Roman" w:eastAsia="Times New Roman" w:hAnsi="Times New Roman" w:cs="Times New Roman"/>
          <w:b/>
          <w:sz w:val="26"/>
          <w:szCs w:val="26"/>
          <w:lang w:eastAsia="ru-RU"/>
        </w:rPr>
        <w:t>х</w:t>
      </w:r>
      <w:r w:rsidR="00D3371B" w:rsidRPr="005320FB">
        <w:rPr>
          <w:rFonts w:ascii="Times New Roman" w:eastAsia="Times New Roman" w:hAnsi="Times New Roman" w:cs="Times New Roman"/>
          <w:b/>
          <w:sz w:val="26"/>
          <w:szCs w:val="26"/>
          <w:lang w:eastAsia="ru-RU"/>
        </w:rPr>
        <w:t xml:space="preserve"> провер</w:t>
      </w:r>
      <w:r w:rsidR="00E56CC1" w:rsidRPr="005320FB">
        <w:rPr>
          <w:rFonts w:ascii="Times New Roman" w:eastAsia="Times New Roman" w:hAnsi="Times New Roman" w:cs="Times New Roman"/>
          <w:b/>
          <w:sz w:val="26"/>
          <w:szCs w:val="26"/>
          <w:lang w:eastAsia="ru-RU"/>
        </w:rPr>
        <w:t>ок</w:t>
      </w:r>
      <w:r w:rsidR="00D3371B" w:rsidRPr="005320FB">
        <w:rPr>
          <w:rFonts w:ascii="Times New Roman" w:eastAsia="Times New Roman" w:hAnsi="Times New Roman" w:cs="Times New Roman"/>
          <w:b/>
          <w:sz w:val="26"/>
          <w:szCs w:val="26"/>
          <w:lang w:eastAsia="ru-RU"/>
        </w:rPr>
        <w:t xml:space="preserve"> и мероприяти</w:t>
      </w:r>
      <w:r w:rsidR="00E56CC1" w:rsidRPr="005320FB">
        <w:rPr>
          <w:rFonts w:ascii="Times New Roman" w:eastAsia="Times New Roman" w:hAnsi="Times New Roman" w:cs="Times New Roman"/>
          <w:b/>
          <w:sz w:val="26"/>
          <w:szCs w:val="26"/>
          <w:lang w:eastAsia="ru-RU"/>
        </w:rPr>
        <w:t>й</w:t>
      </w:r>
      <w:r w:rsidR="00D3371B" w:rsidRPr="005320FB">
        <w:rPr>
          <w:rFonts w:ascii="Times New Roman" w:eastAsia="Times New Roman" w:hAnsi="Times New Roman" w:cs="Times New Roman"/>
          <w:b/>
          <w:sz w:val="26"/>
          <w:szCs w:val="26"/>
          <w:lang w:eastAsia="ru-RU"/>
        </w:rPr>
        <w:t xml:space="preserve"> СН:</w:t>
      </w:r>
    </w:p>
    <w:p w:rsidR="00C16344" w:rsidRPr="00750001" w:rsidRDefault="00C16344" w:rsidP="003F700C">
      <w:pPr>
        <w:spacing w:after="0" w:line="240" w:lineRule="auto"/>
        <w:ind w:firstLine="720"/>
        <w:jc w:val="both"/>
        <w:rPr>
          <w:rFonts w:ascii="Times New Roman" w:eastAsia="Times New Roman" w:hAnsi="Times New Roman" w:cs="Times New Roman"/>
          <w:sz w:val="26"/>
          <w:szCs w:val="26"/>
          <w:highlight w:val="yellow"/>
          <w:lang w:eastAsia="ru-RU"/>
        </w:rPr>
      </w:pPr>
    </w:p>
    <w:p w:rsidR="00C16344" w:rsidRPr="005320FB" w:rsidRDefault="00C16344" w:rsidP="003F700C">
      <w:pPr>
        <w:spacing w:after="0" w:line="240" w:lineRule="auto"/>
        <w:jc w:val="both"/>
        <w:rPr>
          <w:rFonts w:ascii="Times New Roman" w:eastAsia="Times New Roman" w:hAnsi="Times New Roman" w:cs="Times New Roman"/>
          <w:sz w:val="24"/>
          <w:szCs w:val="24"/>
          <w:lang w:eastAsia="ru-RU"/>
        </w:rPr>
      </w:pPr>
      <w:r w:rsidRPr="005320FB">
        <w:rPr>
          <w:rFonts w:ascii="Times New Roman" w:hAnsi="Times New Roman" w:cs="Times New Roman"/>
          <w:noProof/>
          <w:sz w:val="24"/>
          <w:szCs w:val="24"/>
          <w:lang w:eastAsia="ru-RU"/>
        </w:rPr>
        <w:drawing>
          <wp:inline distT="0" distB="0" distL="0" distR="0" wp14:anchorId="1D11B983" wp14:editId="4C06A4E4">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A01D65" w:rsidRDefault="00C16344" w:rsidP="003F700C">
      <w:pPr>
        <w:spacing w:after="0" w:line="240" w:lineRule="auto"/>
        <w:ind w:firstLine="720"/>
        <w:jc w:val="both"/>
        <w:rPr>
          <w:rFonts w:ascii="Times New Roman" w:eastAsia="Times New Roman" w:hAnsi="Times New Roman" w:cs="Times New Roman"/>
          <w:sz w:val="16"/>
          <w:szCs w:val="28"/>
          <w:highlight w:val="yellow"/>
          <w:lang w:eastAsia="ru-RU"/>
        </w:rPr>
      </w:pPr>
    </w:p>
    <w:p w:rsidR="007705AE" w:rsidRPr="00A01D65" w:rsidRDefault="007705AE" w:rsidP="003F700C">
      <w:pPr>
        <w:spacing w:after="0" w:line="240" w:lineRule="auto"/>
        <w:ind w:firstLine="720"/>
        <w:jc w:val="both"/>
        <w:rPr>
          <w:rFonts w:ascii="Times New Roman" w:eastAsia="Times New Roman" w:hAnsi="Times New Roman" w:cs="Times New Roman"/>
          <w:sz w:val="16"/>
          <w:szCs w:val="28"/>
          <w:highlight w:val="yellow"/>
          <w:lang w:eastAsia="ru-RU"/>
        </w:rPr>
      </w:pPr>
    </w:p>
    <w:p w:rsidR="00C07CB5" w:rsidRPr="005320FB" w:rsidRDefault="00C07CB5" w:rsidP="003F700C">
      <w:pPr>
        <w:spacing w:after="0" w:line="240" w:lineRule="auto"/>
        <w:ind w:firstLine="720"/>
        <w:jc w:val="both"/>
        <w:rPr>
          <w:rFonts w:ascii="Times New Roman" w:eastAsia="Times New Roman" w:hAnsi="Times New Roman" w:cs="Times New Roman"/>
          <w:sz w:val="26"/>
          <w:szCs w:val="26"/>
          <w:lang w:eastAsia="ru-RU"/>
        </w:rPr>
      </w:pPr>
      <w:r w:rsidRPr="005320FB">
        <w:rPr>
          <w:rFonts w:ascii="Times New Roman" w:eastAsia="Times New Roman" w:hAnsi="Times New Roman" w:cs="Times New Roman"/>
          <w:sz w:val="26"/>
          <w:szCs w:val="26"/>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76"/>
        <w:gridCol w:w="2934"/>
        <w:gridCol w:w="1340"/>
        <w:gridCol w:w="5288"/>
      </w:tblGrid>
      <w:tr w:rsidR="00C07CB5" w:rsidRPr="005320FB" w:rsidTr="00263446">
        <w:tc>
          <w:tcPr>
            <w:tcW w:w="284" w:type="pct"/>
            <w:shd w:val="clear" w:color="auto" w:fill="FFFFFF" w:themeFill="background1"/>
            <w:vAlign w:val="center"/>
          </w:tcPr>
          <w:p w:rsidR="00C07CB5" w:rsidRPr="005320FB" w:rsidRDefault="00C07CB5" w:rsidP="003B6DEA">
            <w:pPr>
              <w:spacing w:after="0"/>
              <w:jc w:val="center"/>
              <w:rPr>
                <w:rFonts w:ascii="Times New Roman" w:hAnsi="Times New Roman" w:cs="Times New Roman"/>
                <w:b/>
                <w:sz w:val="24"/>
                <w:szCs w:val="24"/>
              </w:rPr>
            </w:pPr>
            <w:r w:rsidRPr="005320FB">
              <w:rPr>
                <w:rFonts w:ascii="Times New Roman" w:hAnsi="Times New Roman" w:cs="Times New Roman"/>
                <w:b/>
                <w:sz w:val="24"/>
                <w:szCs w:val="24"/>
              </w:rPr>
              <w:t xml:space="preserve">№ </w:t>
            </w:r>
            <w:proofErr w:type="gramStart"/>
            <w:r w:rsidRPr="005320FB">
              <w:rPr>
                <w:rFonts w:ascii="Times New Roman" w:hAnsi="Times New Roman" w:cs="Times New Roman"/>
                <w:b/>
                <w:sz w:val="24"/>
                <w:szCs w:val="24"/>
              </w:rPr>
              <w:t>п</w:t>
            </w:r>
            <w:proofErr w:type="gramEnd"/>
            <w:r w:rsidRPr="005320FB">
              <w:rPr>
                <w:rFonts w:ascii="Times New Roman" w:hAnsi="Times New Roman" w:cs="Times New Roman"/>
                <w:b/>
                <w:sz w:val="24"/>
                <w:szCs w:val="24"/>
              </w:rPr>
              <w:t>/п</w:t>
            </w:r>
          </w:p>
        </w:tc>
        <w:tc>
          <w:tcPr>
            <w:tcW w:w="1447" w:type="pct"/>
            <w:shd w:val="clear" w:color="auto" w:fill="FFFFFF" w:themeFill="background1"/>
            <w:vAlign w:val="center"/>
          </w:tcPr>
          <w:p w:rsidR="00C07CB5" w:rsidRPr="005320FB" w:rsidRDefault="00C07CB5" w:rsidP="003B6DEA">
            <w:pPr>
              <w:spacing w:after="0"/>
              <w:jc w:val="center"/>
              <w:rPr>
                <w:rFonts w:ascii="Times New Roman" w:hAnsi="Times New Roman" w:cs="Times New Roman"/>
                <w:b/>
                <w:sz w:val="24"/>
                <w:szCs w:val="24"/>
              </w:rPr>
            </w:pPr>
            <w:r w:rsidRPr="005320FB">
              <w:rPr>
                <w:rFonts w:ascii="Times New Roman" w:hAnsi="Times New Roman" w:cs="Times New Roman"/>
                <w:b/>
                <w:sz w:val="24"/>
                <w:szCs w:val="24"/>
              </w:rPr>
              <w:t>Наименование проверяемого лица</w:t>
            </w:r>
          </w:p>
        </w:tc>
        <w:tc>
          <w:tcPr>
            <w:tcW w:w="661" w:type="pct"/>
            <w:shd w:val="clear" w:color="auto" w:fill="FFFFFF" w:themeFill="background1"/>
            <w:vAlign w:val="center"/>
          </w:tcPr>
          <w:p w:rsidR="00C07CB5" w:rsidRPr="005320FB" w:rsidRDefault="00C07CB5" w:rsidP="003B6DEA">
            <w:pPr>
              <w:spacing w:after="0"/>
              <w:jc w:val="center"/>
              <w:rPr>
                <w:rFonts w:ascii="Times New Roman" w:hAnsi="Times New Roman" w:cs="Times New Roman"/>
                <w:b/>
                <w:sz w:val="24"/>
                <w:szCs w:val="24"/>
              </w:rPr>
            </w:pPr>
            <w:r w:rsidRPr="005320FB">
              <w:rPr>
                <w:rFonts w:ascii="Times New Roman" w:hAnsi="Times New Roman" w:cs="Times New Roman"/>
                <w:b/>
                <w:sz w:val="24"/>
                <w:szCs w:val="24"/>
              </w:rPr>
              <w:t>Предметы надзора</w:t>
            </w:r>
          </w:p>
        </w:tc>
        <w:tc>
          <w:tcPr>
            <w:tcW w:w="2608" w:type="pct"/>
            <w:shd w:val="clear" w:color="auto" w:fill="FFFFFF" w:themeFill="background1"/>
            <w:vAlign w:val="center"/>
          </w:tcPr>
          <w:p w:rsidR="00C07CB5" w:rsidRPr="005320FB" w:rsidRDefault="00C07CB5" w:rsidP="003B6DEA">
            <w:pPr>
              <w:spacing w:after="0"/>
              <w:jc w:val="center"/>
              <w:rPr>
                <w:rFonts w:ascii="Times New Roman" w:hAnsi="Times New Roman" w:cs="Times New Roman"/>
                <w:b/>
                <w:sz w:val="24"/>
                <w:szCs w:val="24"/>
              </w:rPr>
            </w:pPr>
            <w:r w:rsidRPr="005320FB">
              <w:rPr>
                <w:rFonts w:ascii="Times New Roman" w:hAnsi="Times New Roman" w:cs="Times New Roman"/>
                <w:b/>
                <w:sz w:val="24"/>
                <w:szCs w:val="24"/>
              </w:rPr>
              <w:t>Причина отмены / не проведения проверки</w:t>
            </w:r>
          </w:p>
        </w:tc>
      </w:tr>
      <w:tr w:rsidR="00C07CB5" w:rsidRPr="005320FB" w:rsidTr="00263446">
        <w:tc>
          <w:tcPr>
            <w:tcW w:w="5000" w:type="pct"/>
            <w:gridSpan w:val="4"/>
            <w:shd w:val="clear" w:color="auto" w:fill="FFFFFF" w:themeFill="background1"/>
            <w:vAlign w:val="center"/>
          </w:tcPr>
          <w:p w:rsidR="00C07CB5" w:rsidRPr="005320FB" w:rsidRDefault="00C07CB5" w:rsidP="00A01D65">
            <w:pPr>
              <w:spacing w:after="0"/>
              <w:jc w:val="center"/>
              <w:rPr>
                <w:rFonts w:ascii="Times New Roman" w:hAnsi="Times New Roman" w:cs="Times New Roman"/>
                <w:b/>
                <w:sz w:val="24"/>
                <w:szCs w:val="24"/>
              </w:rPr>
            </w:pPr>
            <w:r w:rsidRPr="005320FB">
              <w:rPr>
                <w:rFonts w:ascii="Times New Roman" w:hAnsi="Times New Roman" w:cs="Times New Roman"/>
                <w:b/>
                <w:sz w:val="24"/>
                <w:szCs w:val="24"/>
              </w:rPr>
              <w:t>1 квартал 201</w:t>
            </w:r>
            <w:r w:rsidR="00EE3B18" w:rsidRPr="005320FB">
              <w:rPr>
                <w:rFonts w:ascii="Times New Roman" w:hAnsi="Times New Roman" w:cs="Times New Roman"/>
                <w:b/>
                <w:sz w:val="24"/>
                <w:szCs w:val="24"/>
              </w:rPr>
              <w:t>8</w:t>
            </w:r>
            <w:r w:rsidRPr="005320FB">
              <w:rPr>
                <w:rFonts w:ascii="Times New Roman" w:hAnsi="Times New Roman" w:cs="Times New Roman"/>
                <w:b/>
                <w:sz w:val="24"/>
                <w:szCs w:val="24"/>
              </w:rPr>
              <w:t xml:space="preserve"> года</w:t>
            </w:r>
          </w:p>
        </w:tc>
      </w:tr>
      <w:tr w:rsidR="00131A43" w:rsidRPr="005320FB" w:rsidTr="00263446">
        <w:tc>
          <w:tcPr>
            <w:tcW w:w="284" w:type="pct"/>
            <w:shd w:val="clear" w:color="auto" w:fill="FFFFFF" w:themeFill="background1"/>
            <w:vAlign w:val="center"/>
          </w:tcPr>
          <w:p w:rsidR="00131A43" w:rsidRPr="005320FB" w:rsidRDefault="00131A43" w:rsidP="000F2806">
            <w:pPr>
              <w:spacing w:after="0"/>
              <w:jc w:val="center"/>
              <w:rPr>
                <w:rFonts w:ascii="Times New Roman" w:hAnsi="Times New Roman"/>
                <w:sz w:val="24"/>
                <w:szCs w:val="24"/>
              </w:rPr>
            </w:pPr>
            <w:r w:rsidRPr="005320FB">
              <w:rPr>
                <w:rFonts w:ascii="Times New Roman" w:hAnsi="Times New Roman"/>
                <w:sz w:val="24"/>
                <w:szCs w:val="24"/>
              </w:rPr>
              <w:t>1</w:t>
            </w:r>
          </w:p>
        </w:tc>
        <w:tc>
          <w:tcPr>
            <w:tcW w:w="1447" w:type="pct"/>
            <w:shd w:val="clear" w:color="auto" w:fill="FFFFFF" w:themeFill="background1"/>
            <w:vAlign w:val="center"/>
          </w:tcPr>
          <w:p w:rsidR="00131A43" w:rsidRPr="005320FB" w:rsidRDefault="0020672A" w:rsidP="000F2806">
            <w:pPr>
              <w:spacing w:after="0"/>
              <w:jc w:val="center"/>
              <w:rPr>
                <w:rFonts w:ascii="Times New Roman" w:hAnsi="Times New Roman"/>
                <w:sz w:val="24"/>
                <w:szCs w:val="24"/>
              </w:rPr>
            </w:pPr>
            <w:r w:rsidRPr="005320FB">
              <w:rPr>
                <w:rFonts w:ascii="Times New Roman" w:hAnsi="Times New Roman"/>
                <w:sz w:val="24"/>
                <w:szCs w:val="24"/>
              </w:rPr>
              <w:t>ЗАО "СТС"</w:t>
            </w:r>
          </w:p>
        </w:tc>
        <w:tc>
          <w:tcPr>
            <w:tcW w:w="661" w:type="pct"/>
            <w:shd w:val="clear" w:color="auto" w:fill="FFFFFF" w:themeFill="background1"/>
            <w:vAlign w:val="center"/>
          </w:tcPr>
          <w:p w:rsidR="0020672A" w:rsidRPr="005320FB" w:rsidRDefault="0020672A" w:rsidP="0020672A">
            <w:pPr>
              <w:jc w:val="center"/>
              <w:rPr>
                <w:rFonts w:ascii="Times New Roman" w:hAnsi="Times New Roman" w:cs="Times New Roman"/>
                <w:sz w:val="24"/>
                <w:szCs w:val="24"/>
              </w:rPr>
            </w:pPr>
            <w:r w:rsidRPr="005320FB">
              <w:rPr>
                <w:rFonts w:ascii="Times New Roman" w:hAnsi="Times New Roman" w:cs="Times New Roman"/>
                <w:sz w:val="24"/>
                <w:szCs w:val="24"/>
              </w:rPr>
              <w:t>СН РЭС ОС</w:t>
            </w:r>
          </w:p>
          <w:p w:rsidR="00131A43" w:rsidRPr="005320FB" w:rsidRDefault="00131A43" w:rsidP="000F2806">
            <w:pPr>
              <w:spacing w:after="0"/>
              <w:jc w:val="center"/>
              <w:rPr>
                <w:rFonts w:ascii="Times New Roman" w:hAnsi="Times New Roman" w:cs="Times New Roman"/>
                <w:sz w:val="24"/>
                <w:szCs w:val="24"/>
              </w:rPr>
            </w:pPr>
          </w:p>
        </w:tc>
        <w:tc>
          <w:tcPr>
            <w:tcW w:w="2608" w:type="pct"/>
            <w:shd w:val="clear" w:color="auto" w:fill="FFFFFF" w:themeFill="background1"/>
            <w:vAlign w:val="center"/>
          </w:tcPr>
          <w:p w:rsidR="00131A43" w:rsidRPr="005320FB" w:rsidRDefault="0020672A" w:rsidP="00AF6209">
            <w:pPr>
              <w:spacing w:after="0"/>
              <w:jc w:val="both"/>
              <w:rPr>
                <w:rFonts w:ascii="Times New Roman" w:hAnsi="Times New Roman"/>
                <w:sz w:val="24"/>
                <w:szCs w:val="24"/>
              </w:rPr>
            </w:pPr>
            <w:r w:rsidRPr="005320FB">
              <w:rPr>
                <w:rFonts w:ascii="Times New Roman" w:hAnsi="Times New Roman"/>
                <w:sz w:val="24"/>
                <w:szCs w:val="24"/>
              </w:rPr>
              <w:t>В связи прекращением деятельности, подлежащей надзору и контролю</w:t>
            </w:r>
          </w:p>
        </w:tc>
      </w:tr>
      <w:tr w:rsidR="00A966DA" w:rsidRPr="005320FB" w:rsidTr="00263446">
        <w:tc>
          <w:tcPr>
            <w:tcW w:w="284" w:type="pct"/>
            <w:shd w:val="clear" w:color="auto" w:fill="FFFFFF" w:themeFill="background1"/>
            <w:vAlign w:val="center"/>
          </w:tcPr>
          <w:p w:rsidR="00A966DA" w:rsidRPr="005320FB" w:rsidRDefault="00485C0B" w:rsidP="000F2806">
            <w:pPr>
              <w:spacing w:after="0"/>
              <w:jc w:val="center"/>
              <w:rPr>
                <w:rFonts w:ascii="Times New Roman" w:hAnsi="Times New Roman"/>
                <w:sz w:val="24"/>
                <w:szCs w:val="24"/>
              </w:rPr>
            </w:pPr>
            <w:r w:rsidRPr="005320FB">
              <w:rPr>
                <w:rFonts w:ascii="Times New Roman" w:hAnsi="Times New Roman"/>
                <w:sz w:val="24"/>
                <w:szCs w:val="24"/>
              </w:rPr>
              <w:t>2</w:t>
            </w:r>
          </w:p>
        </w:tc>
        <w:tc>
          <w:tcPr>
            <w:tcW w:w="1447" w:type="pct"/>
            <w:shd w:val="clear" w:color="auto" w:fill="FFFFFF" w:themeFill="background1"/>
            <w:vAlign w:val="center"/>
          </w:tcPr>
          <w:p w:rsidR="00A966DA" w:rsidRPr="005320FB" w:rsidRDefault="0020672A" w:rsidP="000F2806">
            <w:pPr>
              <w:spacing w:after="0"/>
              <w:jc w:val="center"/>
              <w:rPr>
                <w:rFonts w:ascii="Times New Roman" w:hAnsi="Times New Roman"/>
                <w:sz w:val="24"/>
                <w:szCs w:val="24"/>
              </w:rPr>
            </w:pPr>
            <w:r w:rsidRPr="005320FB">
              <w:rPr>
                <w:rFonts w:ascii="Times New Roman" w:hAnsi="Times New Roman"/>
                <w:sz w:val="24"/>
                <w:szCs w:val="24"/>
              </w:rPr>
              <w:t>Эфир (ПИ ФС9-0930)</w:t>
            </w:r>
          </w:p>
        </w:tc>
        <w:tc>
          <w:tcPr>
            <w:tcW w:w="661" w:type="pct"/>
            <w:shd w:val="clear" w:color="auto" w:fill="FFFFFF" w:themeFill="background1"/>
            <w:vAlign w:val="center"/>
          </w:tcPr>
          <w:p w:rsidR="00A966DA" w:rsidRPr="005320FB" w:rsidRDefault="0020672A" w:rsidP="000F2806">
            <w:pPr>
              <w:spacing w:after="0"/>
              <w:jc w:val="center"/>
              <w:rPr>
                <w:rFonts w:ascii="Times New Roman" w:hAnsi="Times New Roman"/>
                <w:sz w:val="24"/>
                <w:szCs w:val="24"/>
              </w:rPr>
            </w:pPr>
            <w:r w:rsidRPr="005320FB">
              <w:rPr>
                <w:rFonts w:ascii="Times New Roman" w:hAnsi="Times New Roman"/>
                <w:sz w:val="24"/>
                <w:szCs w:val="24"/>
              </w:rPr>
              <w:t>СН СМИ</w:t>
            </w:r>
          </w:p>
        </w:tc>
        <w:tc>
          <w:tcPr>
            <w:tcW w:w="2608" w:type="pct"/>
            <w:shd w:val="clear" w:color="auto" w:fill="FFFFFF" w:themeFill="background1"/>
            <w:vAlign w:val="center"/>
          </w:tcPr>
          <w:p w:rsidR="00A966DA" w:rsidRPr="005320FB" w:rsidRDefault="0020672A" w:rsidP="00AF6209">
            <w:pPr>
              <w:spacing w:after="0"/>
              <w:jc w:val="both"/>
              <w:rPr>
                <w:rFonts w:ascii="Times New Roman" w:hAnsi="Times New Roman"/>
                <w:sz w:val="24"/>
                <w:szCs w:val="24"/>
              </w:rPr>
            </w:pPr>
            <w:r w:rsidRPr="005320FB">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20672A" w:rsidRPr="005320FB" w:rsidTr="009E4880">
        <w:tc>
          <w:tcPr>
            <w:tcW w:w="284" w:type="pct"/>
            <w:shd w:val="clear" w:color="auto" w:fill="FFFFFF" w:themeFill="background1"/>
            <w:vAlign w:val="center"/>
          </w:tcPr>
          <w:p w:rsidR="0020672A" w:rsidRPr="005320FB" w:rsidRDefault="0020672A" w:rsidP="000F2806">
            <w:pPr>
              <w:spacing w:after="0"/>
              <w:jc w:val="center"/>
              <w:rPr>
                <w:rFonts w:ascii="Times New Roman" w:hAnsi="Times New Roman"/>
                <w:sz w:val="24"/>
                <w:szCs w:val="24"/>
              </w:rPr>
            </w:pPr>
            <w:r w:rsidRPr="005320FB">
              <w:rPr>
                <w:rFonts w:ascii="Times New Roman" w:hAnsi="Times New Roman"/>
                <w:sz w:val="24"/>
                <w:szCs w:val="24"/>
              </w:rPr>
              <w:t>3</w:t>
            </w:r>
          </w:p>
        </w:tc>
        <w:tc>
          <w:tcPr>
            <w:tcW w:w="1447" w:type="pct"/>
            <w:shd w:val="clear" w:color="auto" w:fill="FFFFFF" w:themeFill="background1"/>
            <w:vAlign w:val="center"/>
          </w:tcPr>
          <w:p w:rsidR="0020672A" w:rsidRPr="005320FB" w:rsidRDefault="0020672A" w:rsidP="00485C0B">
            <w:pPr>
              <w:shd w:val="clear" w:color="auto" w:fill="FFFFFF" w:themeFill="background1"/>
              <w:spacing w:after="0"/>
              <w:jc w:val="center"/>
              <w:rPr>
                <w:rFonts w:ascii="Times New Roman" w:hAnsi="Times New Roman"/>
                <w:sz w:val="24"/>
                <w:szCs w:val="24"/>
              </w:rPr>
            </w:pPr>
            <w:r w:rsidRPr="005320FB">
              <w:rPr>
                <w:rFonts w:ascii="Times New Roman" w:hAnsi="Times New Roman"/>
                <w:sz w:val="24"/>
                <w:szCs w:val="24"/>
              </w:rPr>
              <w:t>Покаяние (95)</w:t>
            </w:r>
          </w:p>
        </w:tc>
        <w:tc>
          <w:tcPr>
            <w:tcW w:w="661" w:type="pct"/>
            <w:shd w:val="clear" w:color="auto" w:fill="FFFFFF" w:themeFill="background1"/>
            <w:vAlign w:val="center"/>
          </w:tcPr>
          <w:p w:rsidR="0020672A" w:rsidRPr="005320FB" w:rsidRDefault="0020672A" w:rsidP="000F2806">
            <w:pPr>
              <w:spacing w:after="0"/>
              <w:jc w:val="center"/>
              <w:rPr>
                <w:rFonts w:ascii="Times New Roman" w:hAnsi="Times New Roman"/>
                <w:sz w:val="24"/>
                <w:szCs w:val="24"/>
              </w:rPr>
            </w:pPr>
            <w:r w:rsidRPr="005320FB">
              <w:rPr>
                <w:rFonts w:ascii="Times New Roman" w:hAnsi="Times New Roman"/>
                <w:sz w:val="24"/>
                <w:szCs w:val="24"/>
              </w:rPr>
              <w:t>СН СМИ</w:t>
            </w:r>
          </w:p>
        </w:tc>
        <w:tc>
          <w:tcPr>
            <w:tcW w:w="2608" w:type="pct"/>
            <w:shd w:val="clear" w:color="auto" w:fill="FFFFFF" w:themeFill="background1"/>
          </w:tcPr>
          <w:p w:rsidR="0020672A" w:rsidRPr="005320FB" w:rsidRDefault="0020672A">
            <w:r w:rsidRPr="005320FB">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20672A" w:rsidRPr="0020672A" w:rsidTr="009E4880">
        <w:tc>
          <w:tcPr>
            <w:tcW w:w="284" w:type="pct"/>
            <w:shd w:val="clear" w:color="auto" w:fill="FFFFFF" w:themeFill="background1"/>
            <w:vAlign w:val="center"/>
          </w:tcPr>
          <w:p w:rsidR="0020672A" w:rsidRPr="005320FB" w:rsidRDefault="0020672A" w:rsidP="000F2806">
            <w:pPr>
              <w:spacing w:after="0"/>
              <w:jc w:val="center"/>
              <w:rPr>
                <w:rFonts w:ascii="Times New Roman" w:hAnsi="Times New Roman"/>
                <w:sz w:val="24"/>
                <w:szCs w:val="24"/>
              </w:rPr>
            </w:pPr>
            <w:r w:rsidRPr="005320FB">
              <w:rPr>
                <w:rFonts w:ascii="Times New Roman" w:hAnsi="Times New Roman"/>
                <w:sz w:val="24"/>
                <w:szCs w:val="24"/>
              </w:rPr>
              <w:t>4</w:t>
            </w:r>
          </w:p>
        </w:tc>
        <w:tc>
          <w:tcPr>
            <w:tcW w:w="1447" w:type="pct"/>
            <w:shd w:val="clear" w:color="auto" w:fill="FFFFFF" w:themeFill="background1"/>
            <w:vAlign w:val="center"/>
          </w:tcPr>
          <w:p w:rsidR="0020672A" w:rsidRPr="005320FB" w:rsidRDefault="0020672A" w:rsidP="000F2806">
            <w:pPr>
              <w:spacing w:after="0"/>
              <w:jc w:val="center"/>
              <w:rPr>
                <w:rFonts w:ascii="Times New Roman" w:hAnsi="Times New Roman"/>
                <w:sz w:val="24"/>
                <w:szCs w:val="24"/>
              </w:rPr>
            </w:pPr>
            <w:proofErr w:type="gramStart"/>
            <w:r w:rsidRPr="005320FB">
              <w:rPr>
                <w:rFonts w:ascii="Times New Roman" w:hAnsi="Times New Roman"/>
                <w:sz w:val="24"/>
                <w:szCs w:val="24"/>
              </w:rPr>
              <w:t>ВАШ</w:t>
            </w:r>
            <w:proofErr w:type="gramEnd"/>
            <w:r w:rsidRPr="005320FB">
              <w:rPr>
                <w:rFonts w:ascii="Times New Roman" w:hAnsi="Times New Roman"/>
                <w:sz w:val="24"/>
                <w:szCs w:val="24"/>
              </w:rPr>
              <w:t xml:space="preserve"> инфо Элиста</w:t>
            </w:r>
          </w:p>
          <w:p w:rsidR="0020672A" w:rsidRPr="005320FB" w:rsidRDefault="0020672A" w:rsidP="0020672A">
            <w:pPr>
              <w:spacing w:after="0"/>
              <w:jc w:val="center"/>
              <w:rPr>
                <w:rFonts w:ascii="Times New Roman" w:hAnsi="Times New Roman"/>
                <w:sz w:val="24"/>
                <w:szCs w:val="24"/>
              </w:rPr>
            </w:pPr>
            <w:r w:rsidRPr="005320FB">
              <w:rPr>
                <w:rFonts w:ascii="Times New Roman" w:hAnsi="Times New Roman"/>
                <w:sz w:val="24"/>
                <w:szCs w:val="24"/>
              </w:rPr>
              <w:t>(ПИ ТУ 08-00078)</w:t>
            </w:r>
          </w:p>
        </w:tc>
        <w:tc>
          <w:tcPr>
            <w:tcW w:w="661" w:type="pct"/>
            <w:shd w:val="clear" w:color="auto" w:fill="FFFFFF" w:themeFill="background1"/>
            <w:vAlign w:val="center"/>
          </w:tcPr>
          <w:p w:rsidR="0020672A" w:rsidRPr="005320FB" w:rsidRDefault="0020672A" w:rsidP="000F2806">
            <w:pPr>
              <w:spacing w:after="0"/>
              <w:jc w:val="center"/>
              <w:rPr>
                <w:rFonts w:ascii="Times New Roman" w:hAnsi="Times New Roman"/>
                <w:sz w:val="24"/>
                <w:szCs w:val="24"/>
              </w:rPr>
            </w:pPr>
            <w:r w:rsidRPr="005320FB">
              <w:rPr>
                <w:rFonts w:ascii="Times New Roman" w:hAnsi="Times New Roman"/>
                <w:sz w:val="24"/>
                <w:szCs w:val="24"/>
              </w:rPr>
              <w:t>СН СМИ</w:t>
            </w:r>
          </w:p>
        </w:tc>
        <w:tc>
          <w:tcPr>
            <w:tcW w:w="2608" w:type="pct"/>
            <w:shd w:val="clear" w:color="auto" w:fill="FFFFFF" w:themeFill="background1"/>
          </w:tcPr>
          <w:p w:rsidR="0020672A" w:rsidRPr="005320FB" w:rsidRDefault="0020672A">
            <w:r w:rsidRPr="005320FB">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bl>
    <w:p w:rsidR="00F66EA2" w:rsidRPr="0020672A" w:rsidRDefault="00F66EA2">
      <w:pPr>
        <w:rPr>
          <w:rFonts w:ascii="Times New Roman" w:eastAsia="Times New Roman" w:hAnsi="Times New Roman" w:cs="Times New Roman"/>
          <w:b/>
          <w:highlight w:val="yellow"/>
          <w:lang w:eastAsia="ru-RU"/>
        </w:rPr>
      </w:pPr>
    </w:p>
    <w:p w:rsidR="009437D7" w:rsidRPr="00FC3344" w:rsidRDefault="009437D7" w:rsidP="002B2FCD">
      <w:pPr>
        <w:spacing w:after="0" w:line="240" w:lineRule="auto"/>
        <w:jc w:val="center"/>
        <w:rPr>
          <w:rFonts w:ascii="Times New Roman" w:eastAsia="Times New Roman" w:hAnsi="Times New Roman" w:cs="Times New Roman"/>
          <w:b/>
          <w:color w:val="FF0000"/>
          <w:lang w:eastAsia="ru-RU"/>
        </w:rPr>
      </w:pPr>
      <w:r w:rsidRPr="00FC3344">
        <w:rPr>
          <w:rFonts w:ascii="Times New Roman" w:hAnsi="Times New Roman" w:cs="Times New Roman"/>
          <w:noProof/>
          <w:color w:val="FF0000"/>
          <w:szCs w:val="26"/>
          <w:lang w:eastAsia="ru-RU"/>
        </w:rPr>
        <w:lastRenderedPageBreak/>
        <w:drawing>
          <wp:inline distT="0" distB="0" distL="0" distR="0" wp14:anchorId="7D7C3A71" wp14:editId="21DB0C45">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45AA" w:rsidRPr="00FC3344" w:rsidRDefault="003B45AA" w:rsidP="003F700C">
      <w:pPr>
        <w:spacing w:after="0" w:line="240" w:lineRule="auto"/>
        <w:ind w:firstLine="720"/>
        <w:jc w:val="center"/>
        <w:rPr>
          <w:rFonts w:ascii="Times New Roman" w:eastAsia="Times New Roman" w:hAnsi="Times New Roman" w:cs="Times New Roman"/>
          <w:b/>
          <w:lang w:eastAsia="ru-RU"/>
        </w:rPr>
      </w:pPr>
    </w:p>
    <w:p w:rsidR="003B45AA" w:rsidRPr="00FC3344" w:rsidRDefault="003B45AA" w:rsidP="003F700C">
      <w:pPr>
        <w:spacing w:after="0" w:line="240" w:lineRule="auto"/>
        <w:jc w:val="center"/>
        <w:rPr>
          <w:rFonts w:ascii="Times New Roman" w:eastAsia="Times New Roman" w:hAnsi="Times New Roman" w:cs="Times New Roman"/>
          <w:b/>
          <w:sz w:val="28"/>
          <w:szCs w:val="28"/>
          <w:lang w:eastAsia="ru-RU"/>
        </w:rPr>
      </w:pPr>
      <w:r w:rsidRPr="00FC3344">
        <w:rPr>
          <w:rFonts w:ascii="Times New Roman" w:hAnsi="Times New Roman" w:cs="Times New Roman"/>
          <w:noProof/>
          <w:szCs w:val="26"/>
          <w:lang w:eastAsia="ru-RU"/>
        </w:rPr>
        <w:drawing>
          <wp:inline distT="0" distB="0" distL="0" distR="0" wp14:anchorId="6B72796C" wp14:editId="21A91394">
            <wp:extent cx="5518205" cy="2941983"/>
            <wp:effectExtent l="0" t="0" r="635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45AA" w:rsidRPr="00A01D65" w:rsidRDefault="003B45AA">
      <w:pPr>
        <w:rPr>
          <w:rFonts w:ascii="Times New Roman" w:eastAsia="Times New Roman" w:hAnsi="Times New Roman" w:cs="Times New Roman"/>
          <w:b/>
          <w:sz w:val="28"/>
          <w:szCs w:val="28"/>
          <w:highlight w:val="yellow"/>
          <w:lang w:eastAsia="ru-RU"/>
        </w:rPr>
      </w:pPr>
      <w:r w:rsidRPr="00A01D65">
        <w:rPr>
          <w:rFonts w:ascii="Times New Roman" w:eastAsia="Times New Roman" w:hAnsi="Times New Roman" w:cs="Times New Roman"/>
          <w:b/>
          <w:sz w:val="28"/>
          <w:szCs w:val="28"/>
          <w:highlight w:val="yellow"/>
          <w:lang w:eastAsia="ru-RU"/>
        </w:rPr>
        <w:br w:type="page"/>
      </w:r>
    </w:p>
    <w:p w:rsidR="003B45AA" w:rsidRPr="00A01D65" w:rsidRDefault="003B45AA" w:rsidP="003F700C">
      <w:pPr>
        <w:spacing w:after="0" w:line="240" w:lineRule="auto"/>
        <w:jc w:val="center"/>
        <w:rPr>
          <w:rFonts w:ascii="Times New Roman" w:eastAsia="Times New Roman" w:hAnsi="Times New Roman" w:cs="Times New Roman"/>
          <w:b/>
          <w:sz w:val="28"/>
          <w:szCs w:val="28"/>
          <w:highlight w:val="yellow"/>
          <w:lang w:eastAsia="ru-RU"/>
        </w:rPr>
      </w:pPr>
    </w:p>
    <w:p w:rsidR="002E3D79" w:rsidRPr="00FC3344" w:rsidRDefault="001B2F42" w:rsidP="003F700C">
      <w:pPr>
        <w:spacing w:after="0" w:line="240" w:lineRule="auto"/>
        <w:jc w:val="center"/>
        <w:rPr>
          <w:rFonts w:ascii="Times New Roman" w:eastAsia="Times New Roman" w:hAnsi="Times New Roman" w:cs="Times New Roman"/>
          <w:b/>
          <w:sz w:val="26"/>
          <w:szCs w:val="26"/>
          <w:lang w:eastAsia="ru-RU"/>
        </w:rPr>
      </w:pPr>
      <w:r w:rsidRPr="00FC3344">
        <w:rPr>
          <w:rFonts w:ascii="Times New Roman" w:eastAsia="Times New Roman" w:hAnsi="Times New Roman" w:cs="Times New Roman"/>
          <w:b/>
          <w:sz w:val="26"/>
          <w:szCs w:val="26"/>
          <w:lang w:eastAsia="ru-RU"/>
        </w:rPr>
        <w:t xml:space="preserve">Доля плановых проверок и мероприятий СН, в которых выявлены нарушения действующего законодательства </w:t>
      </w:r>
    </w:p>
    <w:p w:rsidR="001B2F42" w:rsidRPr="00FC3344" w:rsidRDefault="0042658A" w:rsidP="003F700C">
      <w:pPr>
        <w:spacing w:after="0" w:line="240" w:lineRule="auto"/>
        <w:jc w:val="center"/>
        <w:rPr>
          <w:rFonts w:ascii="Times New Roman" w:eastAsia="Times New Roman" w:hAnsi="Times New Roman" w:cs="Times New Roman"/>
          <w:b/>
          <w:sz w:val="26"/>
          <w:szCs w:val="26"/>
          <w:lang w:eastAsia="ru-RU"/>
        </w:rPr>
      </w:pPr>
      <w:r w:rsidRPr="00FC3344">
        <w:rPr>
          <w:rFonts w:ascii="Times New Roman" w:eastAsia="Times New Roman" w:hAnsi="Times New Roman" w:cs="Times New Roman"/>
          <w:b/>
          <w:bCs/>
          <w:sz w:val="26"/>
          <w:szCs w:val="26"/>
          <w:lang w:eastAsia="ru-RU"/>
        </w:rPr>
        <w:t>в 1 квартале 2017 года и в 1 квартале 2018</w:t>
      </w:r>
      <w:r w:rsidR="008254F2" w:rsidRPr="00FC3344">
        <w:rPr>
          <w:rFonts w:ascii="Times New Roman" w:eastAsia="Times New Roman" w:hAnsi="Times New Roman" w:cs="Times New Roman"/>
          <w:b/>
          <w:bCs/>
          <w:sz w:val="26"/>
          <w:szCs w:val="26"/>
          <w:lang w:eastAsia="ru-RU"/>
        </w:rPr>
        <w:t xml:space="preserve"> года</w:t>
      </w:r>
    </w:p>
    <w:p w:rsidR="00DA3F29" w:rsidRPr="00FC3344"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FC3344" w:rsidRDefault="001B2F42" w:rsidP="003F700C">
      <w:pPr>
        <w:suppressAutoHyphens/>
        <w:spacing w:after="0" w:line="240" w:lineRule="auto"/>
        <w:jc w:val="center"/>
        <w:rPr>
          <w:rFonts w:ascii="Times New Roman" w:eastAsia="Times New Roman" w:hAnsi="Times New Roman" w:cs="Times New Roman"/>
          <w:b/>
          <w:sz w:val="28"/>
          <w:szCs w:val="28"/>
          <w:lang w:eastAsia="ru-RU"/>
        </w:rPr>
      </w:pPr>
      <w:r w:rsidRPr="00FC3344">
        <w:rPr>
          <w:rFonts w:ascii="Times New Roman" w:hAnsi="Times New Roman" w:cs="Times New Roman"/>
          <w:noProof/>
          <w:szCs w:val="26"/>
          <w:shd w:val="clear" w:color="auto" w:fill="FFFF00"/>
          <w:lang w:eastAsia="ru-RU"/>
        </w:rPr>
        <w:drawing>
          <wp:inline distT="0" distB="0" distL="0" distR="0" wp14:anchorId="4A39EFD2" wp14:editId="2BB21505">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F29" w:rsidRPr="00FC3344"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FC3344" w:rsidRDefault="00EB54B3" w:rsidP="003F700C">
      <w:pPr>
        <w:spacing w:after="0" w:line="360" w:lineRule="auto"/>
        <w:ind w:firstLine="720"/>
        <w:jc w:val="both"/>
        <w:rPr>
          <w:rFonts w:ascii="Times New Roman" w:eastAsia="Times New Roman" w:hAnsi="Times New Roman" w:cs="Times New Roman"/>
          <w:b/>
          <w:sz w:val="26"/>
          <w:szCs w:val="26"/>
          <w:lang w:eastAsia="ru-RU"/>
        </w:rPr>
      </w:pPr>
      <w:r w:rsidRPr="00FC3344">
        <w:rPr>
          <w:rFonts w:ascii="Times New Roman" w:eastAsia="Times New Roman" w:hAnsi="Times New Roman" w:cs="Times New Roman"/>
          <w:b/>
          <w:sz w:val="26"/>
          <w:szCs w:val="26"/>
          <w:lang w:eastAsia="ru-RU"/>
        </w:rPr>
        <w:t>По результатам плановых проверок</w:t>
      </w:r>
      <w:r w:rsidR="00957109" w:rsidRPr="00FC3344">
        <w:rPr>
          <w:rFonts w:ascii="Times New Roman" w:eastAsia="Times New Roman" w:hAnsi="Times New Roman" w:cs="Times New Roman"/>
          <w:b/>
          <w:sz w:val="26"/>
          <w:szCs w:val="26"/>
          <w:lang w:eastAsia="ru-RU"/>
        </w:rPr>
        <w:t xml:space="preserve"> и мероприятий СН</w:t>
      </w:r>
      <w:r w:rsidRPr="00FC3344">
        <w:rPr>
          <w:rFonts w:ascii="Times New Roman" w:eastAsia="Times New Roman" w:hAnsi="Times New Roman" w:cs="Times New Roman"/>
          <w:b/>
          <w:sz w:val="26"/>
          <w:szCs w:val="26"/>
          <w:lang w:eastAsia="ru-RU"/>
        </w:rPr>
        <w:t>:</w:t>
      </w:r>
    </w:p>
    <w:p w:rsidR="00EB54B3" w:rsidRPr="00FC3344" w:rsidRDefault="00EB54B3" w:rsidP="003F700C">
      <w:pPr>
        <w:spacing w:after="0" w:line="360" w:lineRule="auto"/>
        <w:ind w:firstLine="720"/>
        <w:jc w:val="both"/>
        <w:rPr>
          <w:rFonts w:ascii="Times New Roman" w:eastAsia="Times New Roman" w:hAnsi="Times New Roman" w:cs="Times New Roman"/>
          <w:sz w:val="26"/>
          <w:szCs w:val="26"/>
          <w:lang w:eastAsia="ru-RU"/>
        </w:rPr>
      </w:pPr>
      <w:r w:rsidRPr="00FC3344">
        <w:rPr>
          <w:rFonts w:ascii="Times New Roman" w:eastAsia="Times New Roman" w:hAnsi="Times New Roman" w:cs="Times New Roman"/>
          <w:sz w:val="26"/>
          <w:szCs w:val="26"/>
          <w:lang w:eastAsia="ru-RU"/>
        </w:rPr>
        <w:t xml:space="preserve">- выявлено </w:t>
      </w:r>
      <w:r w:rsidR="0042658A" w:rsidRPr="00FC3344">
        <w:rPr>
          <w:rFonts w:ascii="Times New Roman" w:eastAsia="Times New Roman" w:hAnsi="Times New Roman" w:cs="Times New Roman"/>
          <w:b/>
          <w:sz w:val="26"/>
          <w:szCs w:val="26"/>
          <w:lang w:eastAsia="ru-RU"/>
        </w:rPr>
        <w:t>73</w:t>
      </w:r>
      <w:r w:rsidRPr="00FC3344">
        <w:rPr>
          <w:rFonts w:ascii="Times New Roman" w:eastAsia="Times New Roman" w:hAnsi="Times New Roman" w:cs="Times New Roman"/>
          <w:b/>
          <w:sz w:val="26"/>
          <w:szCs w:val="26"/>
          <w:lang w:eastAsia="ru-RU"/>
        </w:rPr>
        <w:t xml:space="preserve"> нарушени</w:t>
      </w:r>
      <w:r w:rsidR="0042658A" w:rsidRPr="00FC3344">
        <w:rPr>
          <w:rFonts w:ascii="Times New Roman" w:eastAsia="Times New Roman" w:hAnsi="Times New Roman" w:cs="Times New Roman"/>
          <w:b/>
          <w:sz w:val="26"/>
          <w:szCs w:val="26"/>
          <w:lang w:eastAsia="ru-RU"/>
        </w:rPr>
        <w:t>я</w:t>
      </w:r>
      <w:r w:rsidRPr="00FC3344">
        <w:rPr>
          <w:rFonts w:ascii="Times New Roman" w:eastAsia="Times New Roman" w:hAnsi="Times New Roman" w:cs="Times New Roman"/>
          <w:b/>
          <w:sz w:val="26"/>
          <w:szCs w:val="26"/>
          <w:lang w:eastAsia="ru-RU"/>
        </w:rPr>
        <w:t xml:space="preserve"> норм</w:t>
      </w:r>
      <w:r w:rsidRPr="00FC3344">
        <w:rPr>
          <w:rFonts w:ascii="Times New Roman" w:eastAsia="Times New Roman" w:hAnsi="Times New Roman" w:cs="Times New Roman"/>
          <w:sz w:val="26"/>
          <w:szCs w:val="26"/>
          <w:lang w:eastAsia="ru-RU"/>
        </w:rPr>
        <w:t xml:space="preserve"> действующего законодательства</w:t>
      </w:r>
    </w:p>
    <w:p w:rsidR="00DA3F29" w:rsidRPr="00FC3344"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FC3344">
        <w:rPr>
          <w:rFonts w:ascii="Times New Roman" w:hAnsi="Times New Roman" w:cs="Times New Roman"/>
          <w:noProof/>
          <w:szCs w:val="26"/>
          <w:lang w:eastAsia="ru-RU"/>
        </w:rPr>
        <w:drawing>
          <wp:inline distT="0" distB="0" distL="0" distR="0" wp14:anchorId="69DD3077" wp14:editId="6599224A">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48A8" w:rsidRPr="00A01D65" w:rsidRDefault="008C48A8">
      <w:pPr>
        <w:rPr>
          <w:rFonts w:ascii="Times New Roman" w:eastAsia="Times New Roman" w:hAnsi="Times New Roman" w:cs="Times New Roman"/>
          <w:b/>
          <w:sz w:val="28"/>
          <w:szCs w:val="28"/>
          <w:highlight w:val="yellow"/>
          <w:lang w:eastAsia="ru-RU"/>
        </w:rPr>
      </w:pPr>
      <w:r w:rsidRPr="00A01D65">
        <w:rPr>
          <w:rFonts w:ascii="Times New Roman" w:eastAsia="Times New Roman" w:hAnsi="Times New Roman" w:cs="Times New Roman"/>
          <w:b/>
          <w:sz w:val="28"/>
          <w:szCs w:val="28"/>
          <w:highlight w:val="yellow"/>
          <w:lang w:eastAsia="ru-RU"/>
        </w:rPr>
        <w:br w:type="page"/>
      </w:r>
    </w:p>
    <w:p w:rsidR="00EB54B3" w:rsidRPr="00A01D65"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FC3344" w:rsidRDefault="00EB54B3" w:rsidP="003F700C">
      <w:pPr>
        <w:spacing w:after="0" w:line="360" w:lineRule="auto"/>
        <w:ind w:firstLine="720"/>
        <w:jc w:val="both"/>
        <w:rPr>
          <w:rFonts w:ascii="Times New Roman" w:eastAsia="Times New Roman" w:hAnsi="Times New Roman" w:cs="Times New Roman"/>
          <w:sz w:val="26"/>
          <w:szCs w:val="26"/>
          <w:lang w:eastAsia="ru-RU"/>
        </w:rPr>
      </w:pPr>
      <w:r w:rsidRPr="00FC3344">
        <w:rPr>
          <w:rFonts w:ascii="Times New Roman" w:eastAsia="Times New Roman" w:hAnsi="Times New Roman" w:cs="Times New Roman"/>
          <w:sz w:val="26"/>
          <w:szCs w:val="26"/>
          <w:lang w:eastAsia="ru-RU"/>
        </w:rPr>
        <w:t xml:space="preserve">- выдано </w:t>
      </w:r>
      <w:r w:rsidR="003E3F32" w:rsidRPr="00FC3344">
        <w:rPr>
          <w:rFonts w:ascii="Times New Roman" w:eastAsia="Times New Roman" w:hAnsi="Times New Roman" w:cs="Times New Roman"/>
          <w:b/>
          <w:sz w:val="26"/>
          <w:szCs w:val="26"/>
          <w:lang w:eastAsia="ru-RU"/>
        </w:rPr>
        <w:t>4</w:t>
      </w:r>
      <w:r w:rsidR="00BB7525" w:rsidRPr="00FC3344">
        <w:rPr>
          <w:rFonts w:ascii="Times New Roman" w:eastAsia="Times New Roman" w:hAnsi="Times New Roman" w:cs="Times New Roman"/>
          <w:b/>
          <w:sz w:val="26"/>
          <w:szCs w:val="26"/>
          <w:lang w:eastAsia="ru-RU"/>
        </w:rPr>
        <w:t xml:space="preserve"> </w:t>
      </w:r>
      <w:r w:rsidRPr="00FC3344">
        <w:rPr>
          <w:rFonts w:ascii="Times New Roman" w:eastAsia="Times New Roman" w:hAnsi="Times New Roman" w:cs="Times New Roman"/>
          <w:b/>
          <w:sz w:val="26"/>
          <w:szCs w:val="26"/>
          <w:lang w:eastAsia="ru-RU"/>
        </w:rPr>
        <w:t>предписани</w:t>
      </w:r>
      <w:r w:rsidR="003E3F32" w:rsidRPr="00FC3344">
        <w:rPr>
          <w:rFonts w:ascii="Times New Roman" w:eastAsia="Times New Roman" w:hAnsi="Times New Roman" w:cs="Times New Roman"/>
          <w:b/>
          <w:sz w:val="26"/>
          <w:szCs w:val="26"/>
          <w:lang w:eastAsia="ru-RU"/>
        </w:rPr>
        <w:t>я</w:t>
      </w:r>
      <w:r w:rsidRPr="00FC3344">
        <w:rPr>
          <w:rFonts w:ascii="Times New Roman" w:eastAsia="Times New Roman" w:hAnsi="Times New Roman" w:cs="Times New Roman"/>
          <w:sz w:val="26"/>
          <w:szCs w:val="26"/>
          <w:lang w:eastAsia="ru-RU"/>
        </w:rPr>
        <w:t xml:space="preserve"> об устранении выявленных нарушений:</w:t>
      </w:r>
    </w:p>
    <w:p w:rsidR="00EB54B3" w:rsidRPr="00FC3344"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BD4F26" w:rsidRPr="00FC3344" w:rsidRDefault="00EB54B3" w:rsidP="00FC3344">
      <w:pPr>
        <w:suppressAutoHyphens/>
        <w:spacing w:after="0" w:line="240" w:lineRule="auto"/>
        <w:jc w:val="center"/>
        <w:rPr>
          <w:rFonts w:ascii="Times New Roman" w:eastAsia="Times New Roman" w:hAnsi="Times New Roman" w:cs="Times New Roman"/>
          <w:b/>
          <w:sz w:val="28"/>
          <w:szCs w:val="28"/>
          <w:lang w:eastAsia="ru-RU"/>
        </w:rPr>
      </w:pPr>
      <w:r w:rsidRPr="00FC3344">
        <w:rPr>
          <w:rFonts w:ascii="Times New Roman" w:hAnsi="Times New Roman" w:cs="Times New Roman"/>
          <w:noProof/>
          <w:szCs w:val="26"/>
          <w:lang w:eastAsia="ru-RU"/>
        </w:rPr>
        <w:drawing>
          <wp:inline distT="0" distB="0" distL="0" distR="0" wp14:anchorId="28D6E405" wp14:editId="56F65348">
            <wp:extent cx="5518206" cy="3395207"/>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3344" w:rsidRDefault="00FC3344" w:rsidP="003F700C">
      <w:pPr>
        <w:spacing w:after="0" w:line="360" w:lineRule="auto"/>
        <w:ind w:firstLine="720"/>
        <w:jc w:val="both"/>
        <w:rPr>
          <w:rFonts w:ascii="Times New Roman" w:eastAsia="Times New Roman" w:hAnsi="Times New Roman" w:cs="Times New Roman"/>
          <w:sz w:val="26"/>
          <w:szCs w:val="26"/>
          <w:lang w:eastAsia="ru-RU"/>
        </w:rPr>
      </w:pPr>
    </w:p>
    <w:p w:rsidR="00FC3344" w:rsidRDefault="00FC3344" w:rsidP="003F700C">
      <w:pPr>
        <w:spacing w:after="0" w:line="360" w:lineRule="auto"/>
        <w:ind w:firstLine="720"/>
        <w:jc w:val="both"/>
        <w:rPr>
          <w:rFonts w:ascii="Times New Roman" w:eastAsia="Times New Roman" w:hAnsi="Times New Roman" w:cs="Times New Roman"/>
          <w:sz w:val="26"/>
          <w:szCs w:val="26"/>
          <w:lang w:eastAsia="ru-RU"/>
        </w:rPr>
      </w:pPr>
    </w:p>
    <w:p w:rsidR="00EB54B3" w:rsidRPr="00FC3344" w:rsidRDefault="00EB54B3" w:rsidP="003F700C">
      <w:pPr>
        <w:spacing w:after="0" w:line="360" w:lineRule="auto"/>
        <w:ind w:firstLine="720"/>
        <w:jc w:val="both"/>
        <w:rPr>
          <w:rFonts w:ascii="Times New Roman" w:eastAsia="Times New Roman" w:hAnsi="Times New Roman" w:cs="Times New Roman"/>
          <w:b/>
          <w:sz w:val="26"/>
          <w:szCs w:val="26"/>
          <w:lang w:eastAsia="ru-RU"/>
        </w:rPr>
      </w:pPr>
      <w:r w:rsidRPr="00FC3344">
        <w:rPr>
          <w:rFonts w:ascii="Times New Roman" w:eastAsia="Times New Roman" w:hAnsi="Times New Roman" w:cs="Times New Roman"/>
          <w:sz w:val="26"/>
          <w:szCs w:val="26"/>
          <w:lang w:eastAsia="ru-RU"/>
        </w:rPr>
        <w:t>- составлен</w:t>
      </w:r>
      <w:r w:rsidR="004E6C32" w:rsidRPr="00FC3344">
        <w:rPr>
          <w:rFonts w:ascii="Times New Roman" w:eastAsia="Times New Roman" w:hAnsi="Times New Roman" w:cs="Times New Roman"/>
          <w:sz w:val="26"/>
          <w:szCs w:val="26"/>
          <w:lang w:eastAsia="ru-RU"/>
        </w:rPr>
        <w:t>о</w:t>
      </w:r>
      <w:r w:rsidRPr="00FC3344">
        <w:rPr>
          <w:rFonts w:ascii="Times New Roman" w:eastAsia="Times New Roman" w:hAnsi="Times New Roman" w:cs="Times New Roman"/>
          <w:sz w:val="26"/>
          <w:szCs w:val="26"/>
          <w:lang w:eastAsia="ru-RU"/>
        </w:rPr>
        <w:t xml:space="preserve"> </w:t>
      </w:r>
      <w:r w:rsidR="007B3FF0" w:rsidRPr="00FC3344">
        <w:rPr>
          <w:rFonts w:ascii="Times New Roman" w:eastAsia="Times New Roman" w:hAnsi="Times New Roman" w:cs="Times New Roman"/>
          <w:b/>
          <w:sz w:val="26"/>
          <w:szCs w:val="26"/>
          <w:lang w:eastAsia="ru-RU"/>
        </w:rPr>
        <w:t>43</w:t>
      </w:r>
      <w:r w:rsidR="003F6B14" w:rsidRPr="00FC3344">
        <w:rPr>
          <w:rFonts w:ascii="Times New Roman" w:eastAsia="Times New Roman" w:hAnsi="Times New Roman" w:cs="Times New Roman"/>
          <w:b/>
          <w:sz w:val="26"/>
          <w:szCs w:val="26"/>
          <w:lang w:eastAsia="ru-RU"/>
        </w:rPr>
        <w:t xml:space="preserve"> </w:t>
      </w:r>
      <w:r w:rsidRPr="00FC3344">
        <w:rPr>
          <w:rFonts w:ascii="Times New Roman" w:eastAsia="Times New Roman" w:hAnsi="Times New Roman" w:cs="Times New Roman"/>
          <w:b/>
          <w:sz w:val="26"/>
          <w:szCs w:val="26"/>
          <w:lang w:eastAsia="ru-RU"/>
        </w:rPr>
        <w:t>протокол</w:t>
      </w:r>
      <w:r w:rsidR="007B3FF0" w:rsidRPr="00FC3344">
        <w:rPr>
          <w:rFonts w:ascii="Times New Roman" w:eastAsia="Times New Roman" w:hAnsi="Times New Roman" w:cs="Times New Roman"/>
          <w:b/>
          <w:sz w:val="26"/>
          <w:szCs w:val="26"/>
          <w:lang w:eastAsia="ru-RU"/>
        </w:rPr>
        <w:t>а</w:t>
      </w:r>
      <w:r w:rsidRPr="00FC3344">
        <w:rPr>
          <w:rFonts w:ascii="Times New Roman" w:eastAsia="Times New Roman" w:hAnsi="Times New Roman" w:cs="Times New Roman"/>
          <w:b/>
          <w:sz w:val="26"/>
          <w:szCs w:val="26"/>
          <w:lang w:eastAsia="ru-RU"/>
        </w:rPr>
        <w:t xml:space="preserve"> об АПН</w:t>
      </w:r>
    </w:p>
    <w:p w:rsidR="00EB54B3" w:rsidRPr="00FC3344"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FC3344"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FC3344">
        <w:rPr>
          <w:rFonts w:ascii="Times New Roman" w:hAnsi="Times New Roman" w:cs="Times New Roman"/>
          <w:noProof/>
          <w:szCs w:val="26"/>
          <w:lang w:eastAsia="ru-RU"/>
        </w:rPr>
        <w:drawing>
          <wp:inline distT="0" distB="0" distL="0" distR="0" wp14:anchorId="4FDE700E" wp14:editId="237D97C3">
            <wp:extent cx="4746929" cy="3538330"/>
            <wp:effectExtent l="0" t="0" r="0" b="508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48A8" w:rsidRPr="00FC3344" w:rsidRDefault="008C48A8">
      <w:pPr>
        <w:rPr>
          <w:rFonts w:ascii="Times New Roman" w:eastAsia="Times New Roman" w:hAnsi="Times New Roman" w:cs="Times New Roman"/>
          <w:b/>
          <w:sz w:val="28"/>
          <w:szCs w:val="28"/>
          <w:lang w:eastAsia="ru-RU"/>
        </w:rPr>
      </w:pPr>
      <w:r w:rsidRPr="00FC3344">
        <w:rPr>
          <w:rFonts w:ascii="Times New Roman" w:eastAsia="Times New Roman" w:hAnsi="Times New Roman" w:cs="Times New Roman"/>
          <w:b/>
          <w:sz w:val="28"/>
          <w:szCs w:val="28"/>
          <w:lang w:eastAsia="ru-RU"/>
        </w:rPr>
        <w:br w:type="page"/>
      </w:r>
    </w:p>
    <w:p w:rsidR="005E1E2E" w:rsidRPr="003B3CFC" w:rsidRDefault="005E1E2E">
      <w:pPr>
        <w:rPr>
          <w:rFonts w:ascii="Times New Roman" w:eastAsia="Times New Roman" w:hAnsi="Times New Roman" w:cs="Times New Roman"/>
          <w:b/>
          <w:sz w:val="28"/>
          <w:szCs w:val="28"/>
          <w:lang w:eastAsia="ru-RU"/>
        </w:rPr>
      </w:pPr>
    </w:p>
    <w:p w:rsidR="008C48A8" w:rsidRPr="003B3CFC" w:rsidRDefault="00EF5748" w:rsidP="003F700C">
      <w:pPr>
        <w:suppressAutoHyphens/>
        <w:spacing w:after="0" w:line="240" w:lineRule="auto"/>
        <w:jc w:val="center"/>
        <w:rPr>
          <w:rFonts w:ascii="Times New Roman" w:eastAsia="Times New Roman" w:hAnsi="Times New Roman" w:cs="Times New Roman"/>
          <w:b/>
          <w:sz w:val="28"/>
          <w:szCs w:val="28"/>
          <w:lang w:eastAsia="ru-RU"/>
        </w:rPr>
      </w:pPr>
      <w:r w:rsidRPr="003B3CFC">
        <w:rPr>
          <w:rFonts w:ascii="Times New Roman" w:hAnsi="Times New Roman" w:cs="Times New Roman"/>
          <w:noProof/>
          <w:szCs w:val="26"/>
          <w:lang w:eastAsia="ru-RU"/>
        </w:rPr>
        <w:drawing>
          <wp:inline distT="0" distB="0" distL="0" distR="0" wp14:anchorId="11D934F4" wp14:editId="54D11D2D">
            <wp:extent cx="5518205" cy="5740842"/>
            <wp:effectExtent l="0" t="0" r="635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48A8" w:rsidRPr="00A01D65" w:rsidRDefault="008C48A8">
      <w:pPr>
        <w:rPr>
          <w:rFonts w:ascii="Times New Roman" w:eastAsia="Times New Roman" w:hAnsi="Times New Roman" w:cs="Times New Roman"/>
          <w:b/>
          <w:sz w:val="28"/>
          <w:szCs w:val="28"/>
          <w:highlight w:val="yellow"/>
          <w:lang w:eastAsia="ru-RU"/>
        </w:rPr>
      </w:pPr>
      <w:r w:rsidRPr="00A01D65">
        <w:rPr>
          <w:rFonts w:ascii="Times New Roman" w:eastAsia="Times New Roman" w:hAnsi="Times New Roman" w:cs="Times New Roman"/>
          <w:b/>
          <w:sz w:val="28"/>
          <w:szCs w:val="28"/>
          <w:highlight w:val="yellow"/>
          <w:lang w:eastAsia="ru-RU"/>
        </w:rPr>
        <w:br w:type="page"/>
      </w:r>
    </w:p>
    <w:p w:rsidR="00DA3F29" w:rsidRPr="002534CD" w:rsidRDefault="00ED76DF" w:rsidP="00FC3344">
      <w:pPr>
        <w:pageBreakBefore/>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3" w:name="_Toc369087106"/>
      <w:r w:rsidRPr="002534CD">
        <w:rPr>
          <w:rFonts w:ascii="Times New Roman" w:eastAsia="Times New Roman" w:hAnsi="Times New Roman" w:cs="Times New Roman"/>
          <w:b/>
          <w:bCs/>
          <w:kern w:val="32"/>
          <w:sz w:val="26"/>
          <w:szCs w:val="26"/>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FC3344" w:rsidRPr="002534CD" w:rsidRDefault="00FC3344" w:rsidP="003F700C">
      <w:pPr>
        <w:spacing w:after="0" w:line="240" w:lineRule="auto"/>
        <w:ind w:firstLine="720"/>
        <w:jc w:val="both"/>
        <w:rPr>
          <w:rFonts w:ascii="Times New Roman" w:eastAsia="Times New Roman" w:hAnsi="Times New Roman" w:cs="Times New Roman"/>
          <w:b/>
          <w:sz w:val="26"/>
          <w:szCs w:val="26"/>
          <w:lang w:eastAsia="ru-RU"/>
        </w:rPr>
      </w:pPr>
    </w:p>
    <w:p w:rsidR="00FA28F4" w:rsidRPr="002534CD" w:rsidRDefault="00AE1E0D" w:rsidP="003F700C">
      <w:pPr>
        <w:spacing w:after="0" w:line="240" w:lineRule="auto"/>
        <w:ind w:firstLine="720"/>
        <w:jc w:val="both"/>
        <w:rPr>
          <w:rFonts w:ascii="Times New Roman" w:eastAsia="Times New Roman" w:hAnsi="Times New Roman" w:cs="Times New Roman"/>
          <w:b/>
          <w:sz w:val="26"/>
          <w:szCs w:val="26"/>
          <w:lang w:eastAsia="ru-RU"/>
        </w:rPr>
      </w:pPr>
      <w:r w:rsidRPr="002534CD">
        <w:rPr>
          <w:rFonts w:ascii="Times New Roman" w:eastAsia="Times New Roman" w:hAnsi="Times New Roman" w:cs="Times New Roman"/>
          <w:b/>
          <w:sz w:val="26"/>
          <w:szCs w:val="26"/>
          <w:lang w:eastAsia="ru-RU"/>
        </w:rPr>
        <w:t>В 1 квартале</w:t>
      </w:r>
      <w:r w:rsidR="006A449A" w:rsidRPr="002534CD">
        <w:rPr>
          <w:rFonts w:ascii="Times New Roman" w:eastAsia="Times New Roman" w:hAnsi="Times New Roman" w:cs="Times New Roman"/>
          <w:b/>
          <w:sz w:val="26"/>
          <w:szCs w:val="26"/>
          <w:lang w:eastAsia="ru-RU"/>
        </w:rPr>
        <w:t xml:space="preserve"> </w:t>
      </w:r>
      <w:r w:rsidR="00FA28F4" w:rsidRPr="002534CD">
        <w:rPr>
          <w:rFonts w:ascii="Times New Roman" w:eastAsia="Times New Roman" w:hAnsi="Times New Roman" w:cs="Times New Roman"/>
          <w:b/>
          <w:sz w:val="26"/>
          <w:szCs w:val="26"/>
          <w:lang w:eastAsia="ru-RU"/>
        </w:rPr>
        <w:t>201</w:t>
      </w:r>
      <w:r w:rsidR="00BB4134" w:rsidRPr="002534CD">
        <w:rPr>
          <w:rFonts w:ascii="Times New Roman" w:eastAsia="Times New Roman" w:hAnsi="Times New Roman" w:cs="Times New Roman"/>
          <w:b/>
          <w:sz w:val="26"/>
          <w:szCs w:val="26"/>
          <w:lang w:eastAsia="ru-RU"/>
        </w:rPr>
        <w:t>8</w:t>
      </w:r>
      <w:r w:rsidR="00FA28F4" w:rsidRPr="002534CD">
        <w:rPr>
          <w:rFonts w:ascii="Times New Roman" w:eastAsia="Times New Roman" w:hAnsi="Times New Roman" w:cs="Times New Roman"/>
          <w:b/>
          <w:sz w:val="26"/>
          <w:szCs w:val="26"/>
          <w:lang w:eastAsia="ru-RU"/>
        </w:rPr>
        <w:t xml:space="preserve"> год</w:t>
      </w:r>
      <w:r w:rsidRPr="002534CD">
        <w:rPr>
          <w:rFonts w:ascii="Times New Roman" w:eastAsia="Times New Roman" w:hAnsi="Times New Roman" w:cs="Times New Roman"/>
          <w:b/>
          <w:sz w:val="26"/>
          <w:szCs w:val="26"/>
          <w:lang w:eastAsia="ru-RU"/>
        </w:rPr>
        <w:t>а</w:t>
      </w:r>
      <w:r w:rsidR="00FA28F4" w:rsidRPr="002534CD">
        <w:rPr>
          <w:rFonts w:ascii="Times New Roman" w:eastAsia="Times New Roman" w:hAnsi="Times New Roman" w:cs="Times New Roman"/>
          <w:b/>
          <w:sz w:val="26"/>
          <w:szCs w:val="26"/>
          <w:lang w:eastAsia="ru-RU"/>
        </w:rPr>
        <w:t xml:space="preserve"> проведен</w:t>
      </w:r>
      <w:r w:rsidR="00F61E5A" w:rsidRPr="002534CD">
        <w:rPr>
          <w:rFonts w:ascii="Times New Roman" w:eastAsia="Times New Roman" w:hAnsi="Times New Roman" w:cs="Times New Roman"/>
          <w:b/>
          <w:sz w:val="26"/>
          <w:szCs w:val="26"/>
          <w:lang w:eastAsia="ru-RU"/>
        </w:rPr>
        <w:t>о</w:t>
      </w:r>
      <w:r w:rsidR="00FA28F4" w:rsidRPr="002534CD">
        <w:rPr>
          <w:rFonts w:ascii="Times New Roman" w:eastAsia="Times New Roman" w:hAnsi="Times New Roman" w:cs="Times New Roman"/>
          <w:b/>
          <w:sz w:val="26"/>
          <w:szCs w:val="26"/>
          <w:lang w:eastAsia="ru-RU"/>
        </w:rPr>
        <w:t xml:space="preserve"> </w:t>
      </w:r>
      <w:r w:rsidR="00BB4134" w:rsidRPr="002534CD">
        <w:rPr>
          <w:rFonts w:ascii="Times New Roman" w:eastAsia="Times New Roman" w:hAnsi="Times New Roman" w:cs="Times New Roman"/>
          <w:b/>
          <w:sz w:val="26"/>
          <w:szCs w:val="26"/>
          <w:lang w:eastAsia="ru-RU"/>
        </w:rPr>
        <w:t>9</w:t>
      </w:r>
      <w:r w:rsidR="00DD211C" w:rsidRPr="002534CD">
        <w:rPr>
          <w:rFonts w:ascii="Times New Roman" w:eastAsia="Times New Roman" w:hAnsi="Times New Roman" w:cs="Times New Roman"/>
          <w:b/>
          <w:sz w:val="26"/>
          <w:szCs w:val="26"/>
          <w:lang w:eastAsia="ru-RU"/>
        </w:rPr>
        <w:t xml:space="preserve"> внепланов</w:t>
      </w:r>
      <w:r w:rsidR="007D7083" w:rsidRPr="002534CD">
        <w:rPr>
          <w:rFonts w:ascii="Times New Roman" w:eastAsia="Times New Roman" w:hAnsi="Times New Roman" w:cs="Times New Roman"/>
          <w:b/>
          <w:sz w:val="26"/>
          <w:szCs w:val="26"/>
          <w:lang w:eastAsia="ru-RU"/>
        </w:rPr>
        <w:t>ы</w:t>
      </w:r>
      <w:r w:rsidR="00F61E5A" w:rsidRPr="002534CD">
        <w:rPr>
          <w:rFonts w:ascii="Times New Roman" w:eastAsia="Times New Roman" w:hAnsi="Times New Roman" w:cs="Times New Roman"/>
          <w:b/>
          <w:sz w:val="26"/>
          <w:szCs w:val="26"/>
          <w:lang w:eastAsia="ru-RU"/>
        </w:rPr>
        <w:t>х</w:t>
      </w:r>
      <w:r w:rsidR="00DD211C" w:rsidRPr="002534CD">
        <w:rPr>
          <w:rFonts w:ascii="Times New Roman" w:eastAsia="Times New Roman" w:hAnsi="Times New Roman" w:cs="Times New Roman"/>
          <w:b/>
          <w:sz w:val="26"/>
          <w:szCs w:val="26"/>
          <w:lang w:eastAsia="ru-RU"/>
        </w:rPr>
        <w:t xml:space="preserve"> провер</w:t>
      </w:r>
      <w:r w:rsidR="00F61E5A" w:rsidRPr="002534CD">
        <w:rPr>
          <w:rFonts w:ascii="Times New Roman" w:eastAsia="Times New Roman" w:hAnsi="Times New Roman" w:cs="Times New Roman"/>
          <w:b/>
          <w:sz w:val="26"/>
          <w:szCs w:val="26"/>
          <w:lang w:eastAsia="ru-RU"/>
        </w:rPr>
        <w:t>ок</w:t>
      </w:r>
      <w:r w:rsidR="00FA28F4" w:rsidRPr="002534CD">
        <w:rPr>
          <w:rFonts w:ascii="Times New Roman" w:eastAsia="Times New Roman" w:hAnsi="Times New Roman" w:cs="Times New Roman"/>
          <w:b/>
          <w:sz w:val="26"/>
          <w:szCs w:val="26"/>
          <w:lang w:eastAsia="ru-RU"/>
        </w:rPr>
        <w:t xml:space="preserve"> и мероприяти</w:t>
      </w:r>
      <w:r w:rsidR="00F61E5A" w:rsidRPr="002534CD">
        <w:rPr>
          <w:rFonts w:ascii="Times New Roman" w:eastAsia="Times New Roman" w:hAnsi="Times New Roman" w:cs="Times New Roman"/>
          <w:b/>
          <w:sz w:val="26"/>
          <w:szCs w:val="26"/>
          <w:lang w:eastAsia="ru-RU"/>
        </w:rPr>
        <w:t>й</w:t>
      </w:r>
      <w:r w:rsidR="00FA28F4" w:rsidRPr="002534CD">
        <w:rPr>
          <w:rFonts w:ascii="Times New Roman" w:eastAsia="Times New Roman" w:hAnsi="Times New Roman" w:cs="Times New Roman"/>
          <w:b/>
          <w:sz w:val="26"/>
          <w:szCs w:val="26"/>
          <w:lang w:eastAsia="ru-RU"/>
        </w:rPr>
        <w:t xml:space="preserve"> по СН:</w:t>
      </w:r>
    </w:p>
    <w:p w:rsidR="00DA3F29" w:rsidRPr="002534CD"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A0805" w:rsidRPr="002534CD" w:rsidRDefault="00EA0805"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A0805" w:rsidRPr="002534CD" w:rsidRDefault="00EA0805"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2534CD" w:rsidRDefault="00FA28F4" w:rsidP="003F700C">
      <w:pPr>
        <w:suppressAutoHyphens/>
        <w:spacing w:after="0" w:line="240" w:lineRule="auto"/>
        <w:ind w:firstLine="708"/>
        <w:jc w:val="both"/>
        <w:rPr>
          <w:rFonts w:ascii="Times New Roman" w:eastAsia="Times New Roman" w:hAnsi="Times New Roman" w:cs="Times New Roman"/>
          <w:b/>
          <w:sz w:val="28"/>
          <w:szCs w:val="28"/>
          <w:lang w:eastAsia="ru-RU"/>
        </w:rPr>
      </w:pPr>
      <w:r w:rsidRPr="002534CD">
        <w:rPr>
          <w:rFonts w:ascii="Times New Roman" w:hAnsi="Times New Roman" w:cs="Times New Roman"/>
          <w:noProof/>
          <w:sz w:val="24"/>
          <w:szCs w:val="24"/>
          <w:lang w:eastAsia="ru-RU"/>
        </w:rPr>
        <w:drawing>
          <wp:inline distT="0" distB="0" distL="0" distR="0" wp14:anchorId="66E28D56" wp14:editId="1C550718">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3F29" w:rsidRPr="002534CD"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2534CD" w:rsidRDefault="00A5758C" w:rsidP="003F700C">
      <w:pPr>
        <w:spacing w:after="0" w:line="240" w:lineRule="auto"/>
        <w:ind w:firstLine="720"/>
        <w:jc w:val="both"/>
        <w:rPr>
          <w:rFonts w:ascii="Times New Roman" w:eastAsia="Times New Roman" w:hAnsi="Times New Roman" w:cs="Times New Roman"/>
          <w:sz w:val="24"/>
          <w:szCs w:val="24"/>
          <w:lang w:eastAsia="ru-RU"/>
        </w:rPr>
      </w:pPr>
    </w:p>
    <w:p w:rsidR="00A5758C" w:rsidRPr="002534CD" w:rsidRDefault="00A5758C" w:rsidP="003F700C">
      <w:pPr>
        <w:spacing w:after="0" w:line="240" w:lineRule="auto"/>
        <w:jc w:val="center"/>
        <w:rPr>
          <w:rFonts w:ascii="Times New Roman" w:eastAsia="Times New Roman" w:hAnsi="Times New Roman" w:cs="Times New Roman"/>
          <w:b/>
          <w:sz w:val="24"/>
          <w:szCs w:val="24"/>
          <w:lang w:eastAsia="ru-RU"/>
        </w:rPr>
      </w:pPr>
      <w:r w:rsidRPr="002534CD">
        <w:rPr>
          <w:rFonts w:ascii="Times New Roman" w:eastAsia="Times New Roman" w:hAnsi="Times New Roman" w:cs="Times New Roman"/>
          <w:b/>
          <w:sz w:val="24"/>
          <w:szCs w:val="24"/>
          <w:lang w:eastAsia="ru-RU"/>
        </w:rPr>
        <w:t>Доля внеплановых проверок и мероприятий СН,</w:t>
      </w:r>
      <w:r w:rsidR="00DA6200" w:rsidRPr="002534CD">
        <w:rPr>
          <w:rFonts w:ascii="Times New Roman" w:eastAsia="Times New Roman" w:hAnsi="Times New Roman" w:cs="Times New Roman"/>
          <w:b/>
          <w:sz w:val="24"/>
          <w:szCs w:val="24"/>
          <w:lang w:eastAsia="ru-RU"/>
        </w:rPr>
        <w:t xml:space="preserve"> </w:t>
      </w:r>
      <w:r w:rsidRPr="002534CD">
        <w:rPr>
          <w:rFonts w:ascii="Times New Roman" w:eastAsia="Times New Roman" w:hAnsi="Times New Roman" w:cs="Times New Roman"/>
          <w:b/>
          <w:sz w:val="24"/>
          <w:szCs w:val="24"/>
          <w:lang w:eastAsia="ru-RU"/>
        </w:rPr>
        <w:t xml:space="preserve">в которых выявлены нарушения действующего </w:t>
      </w:r>
      <w:r w:rsidR="006644C8" w:rsidRPr="002534CD">
        <w:rPr>
          <w:rFonts w:ascii="Times New Roman" w:eastAsia="Times New Roman" w:hAnsi="Times New Roman" w:cs="Times New Roman"/>
          <w:b/>
          <w:sz w:val="24"/>
          <w:szCs w:val="24"/>
          <w:lang w:eastAsia="ru-RU"/>
        </w:rPr>
        <w:t>в</w:t>
      </w:r>
      <w:r w:rsidR="00351DF9" w:rsidRPr="002534CD">
        <w:rPr>
          <w:rFonts w:ascii="Times New Roman" w:eastAsia="Times New Roman" w:hAnsi="Times New Roman" w:cs="Times New Roman"/>
          <w:b/>
          <w:sz w:val="24"/>
          <w:szCs w:val="24"/>
          <w:lang w:eastAsia="ru-RU"/>
        </w:rPr>
        <w:t xml:space="preserve"> </w:t>
      </w:r>
      <w:r w:rsidR="00EA0805" w:rsidRPr="002534CD">
        <w:rPr>
          <w:rFonts w:ascii="Times New Roman" w:eastAsia="Times New Roman" w:hAnsi="Times New Roman" w:cs="Times New Roman"/>
          <w:b/>
          <w:sz w:val="24"/>
          <w:szCs w:val="24"/>
          <w:lang w:eastAsia="ru-RU"/>
        </w:rPr>
        <w:t xml:space="preserve">1 квартале </w:t>
      </w:r>
      <w:r w:rsidR="00B94712" w:rsidRPr="002534CD">
        <w:rPr>
          <w:rFonts w:ascii="Times New Roman" w:eastAsia="Times New Roman" w:hAnsi="Times New Roman" w:cs="Times New Roman"/>
          <w:b/>
          <w:sz w:val="24"/>
          <w:szCs w:val="24"/>
          <w:lang w:eastAsia="ru-RU"/>
        </w:rPr>
        <w:t>201</w:t>
      </w:r>
      <w:r w:rsidR="004B7B60" w:rsidRPr="002534CD">
        <w:rPr>
          <w:rFonts w:ascii="Times New Roman" w:eastAsia="Times New Roman" w:hAnsi="Times New Roman" w:cs="Times New Roman"/>
          <w:b/>
          <w:sz w:val="24"/>
          <w:szCs w:val="24"/>
          <w:lang w:eastAsia="ru-RU"/>
        </w:rPr>
        <w:t>7</w:t>
      </w:r>
      <w:r w:rsidR="00EA0805" w:rsidRPr="002534CD">
        <w:rPr>
          <w:rFonts w:ascii="Times New Roman" w:eastAsia="Times New Roman" w:hAnsi="Times New Roman" w:cs="Times New Roman"/>
          <w:b/>
          <w:sz w:val="24"/>
          <w:szCs w:val="24"/>
          <w:lang w:eastAsia="ru-RU"/>
        </w:rPr>
        <w:t xml:space="preserve"> года</w:t>
      </w:r>
      <w:r w:rsidR="00351DF9" w:rsidRPr="002534CD">
        <w:rPr>
          <w:rFonts w:ascii="Times New Roman" w:eastAsia="Times New Roman" w:hAnsi="Times New Roman" w:cs="Times New Roman"/>
          <w:b/>
          <w:sz w:val="24"/>
          <w:szCs w:val="24"/>
          <w:lang w:eastAsia="ru-RU"/>
        </w:rPr>
        <w:t xml:space="preserve"> </w:t>
      </w:r>
      <w:r w:rsidR="00852B68" w:rsidRPr="002534CD">
        <w:rPr>
          <w:rFonts w:ascii="Times New Roman" w:eastAsia="Times New Roman" w:hAnsi="Times New Roman" w:cs="Times New Roman"/>
          <w:b/>
          <w:sz w:val="24"/>
          <w:szCs w:val="24"/>
          <w:lang w:eastAsia="ru-RU"/>
        </w:rPr>
        <w:t>и</w:t>
      </w:r>
      <w:r w:rsidR="00DF5AE3" w:rsidRPr="002534CD">
        <w:rPr>
          <w:rFonts w:ascii="Times New Roman" w:eastAsia="Times New Roman" w:hAnsi="Times New Roman" w:cs="Times New Roman"/>
          <w:b/>
          <w:sz w:val="24"/>
          <w:szCs w:val="24"/>
          <w:lang w:eastAsia="ru-RU"/>
        </w:rPr>
        <w:t xml:space="preserve"> </w:t>
      </w:r>
      <w:r w:rsidR="00EA0805" w:rsidRPr="002534CD">
        <w:rPr>
          <w:rFonts w:ascii="Times New Roman" w:eastAsia="Times New Roman" w:hAnsi="Times New Roman" w:cs="Times New Roman"/>
          <w:b/>
          <w:sz w:val="24"/>
          <w:szCs w:val="24"/>
          <w:lang w:eastAsia="ru-RU"/>
        </w:rPr>
        <w:t xml:space="preserve">в 1 квартале </w:t>
      </w:r>
      <w:r w:rsidR="0006111F" w:rsidRPr="002534CD">
        <w:rPr>
          <w:rFonts w:ascii="Times New Roman" w:eastAsia="Times New Roman" w:hAnsi="Times New Roman" w:cs="Times New Roman"/>
          <w:b/>
          <w:sz w:val="24"/>
          <w:szCs w:val="24"/>
          <w:lang w:eastAsia="ru-RU"/>
        </w:rPr>
        <w:t>201</w:t>
      </w:r>
      <w:r w:rsidR="004B7B60" w:rsidRPr="002534CD">
        <w:rPr>
          <w:rFonts w:ascii="Times New Roman" w:eastAsia="Times New Roman" w:hAnsi="Times New Roman" w:cs="Times New Roman"/>
          <w:b/>
          <w:sz w:val="24"/>
          <w:szCs w:val="24"/>
          <w:lang w:eastAsia="ru-RU"/>
        </w:rPr>
        <w:t>8</w:t>
      </w:r>
      <w:r w:rsidR="0006111F" w:rsidRPr="002534CD">
        <w:rPr>
          <w:rFonts w:ascii="Times New Roman" w:eastAsia="Times New Roman" w:hAnsi="Times New Roman" w:cs="Times New Roman"/>
          <w:b/>
          <w:sz w:val="24"/>
          <w:szCs w:val="24"/>
          <w:lang w:eastAsia="ru-RU"/>
        </w:rPr>
        <w:t xml:space="preserve"> год</w:t>
      </w:r>
      <w:r w:rsidR="00852B68" w:rsidRPr="002534CD">
        <w:rPr>
          <w:rFonts w:ascii="Times New Roman" w:eastAsia="Times New Roman" w:hAnsi="Times New Roman" w:cs="Times New Roman"/>
          <w:b/>
          <w:sz w:val="24"/>
          <w:szCs w:val="24"/>
          <w:lang w:eastAsia="ru-RU"/>
        </w:rPr>
        <w:t>а</w:t>
      </w:r>
    </w:p>
    <w:p w:rsidR="00A5758C" w:rsidRPr="00FC3344" w:rsidRDefault="00A5758C" w:rsidP="003F700C">
      <w:pPr>
        <w:keepNext/>
        <w:spacing w:after="0" w:line="360" w:lineRule="auto"/>
        <w:jc w:val="center"/>
        <w:rPr>
          <w:rFonts w:ascii="Times New Roman" w:eastAsia="Times New Roman" w:hAnsi="Times New Roman" w:cs="Times New Roman"/>
          <w:sz w:val="26"/>
          <w:szCs w:val="20"/>
          <w:lang w:eastAsia="ru-RU"/>
        </w:rPr>
      </w:pPr>
      <w:r w:rsidRPr="002534CD">
        <w:rPr>
          <w:rFonts w:ascii="Times New Roman" w:eastAsia="Times New Roman" w:hAnsi="Times New Roman" w:cs="Times New Roman"/>
          <w:noProof/>
          <w:sz w:val="28"/>
          <w:szCs w:val="28"/>
          <w:lang w:eastAsia="ru-RU"/>
        </w:rPr>
        <w:drawing>
          <wp:inline distT="0" distB="0" distL="0" distR="0" wp14:anchorId="04FDD7F3" wp14:editId="1952298C">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Pr="00A01D65" w:rsidRDefault="0071190E">
      <w:pPr>
        <w:rPr>
          <w:rFonts w:ascii="Times New Roman" w:eastAsia="Times New Roman" w:hAnsi="Times New Roman" w:cs="Times New Roman"/>
          <w:sz w:val="28"/>
          <w:szCs w:val="28"/>
          <w:highlight w:val="yellow"/>
          <w:lang w:eastAsia="ru-RU"/>
        </w:rPr>
      </w:pPr>
    </w:p>
    <w:p w:rsidR="007432F7" w:rsidRPr="00C55A3F" w:rsidRDefault="007C2363" w:rsidP="007C2363">
      <w:pPr>
        <w:jc w:val="center"/>
        <w:rPr>
          <w:rFonts w:ascii="Times New Roman" w:eastAsia="Times New Roman" w:hAnsi="Times New Roman" w:cs="Times New Roman"/>
          <w:sz w:val="28"/>
          <w:szCs w:val="28"/>
          <w:lang w:eastAsia="ru-RU"/>
        </w:rPr>
      </w:pPr>
      <w:r w:rsidRPr="00C55A3F">
        <w:rPr>
          <w:rFonts w:ascii="Times New Roman" w:hAnsi="Times New Roman" w:cs="Times New Roman"/>
          <w:noProof/>
          <w:szCs w:val="26"/>
          <w:shd w:val="clear" w:color="auto" w:fill="FFFFFF" w:themeFill="background1"/>
          <w:lang w:eastAsia="ru-RU"/>
        </w:rPr>
        <w:lastRenderedPageBreak/>
        <w:drawing>
          <wp:inline distT="0" distB="0" distL="0" distR="0" wp14:anchorId="4783FC92" wp14:editId="2D7D5291">
            <wp:extent cx="5953125" cy="3400425"/>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32F7" w:rsidRPr="00C55A3F" w:rsidRDefault="007432F7">
      <w:pPr>
        <w:rPr>
          <w:rFonts w:ascii="Times New Roman" w:eastAsia="Times New Roman" w:hAnsi="Times New Roman" w:cs="Times New Roman"/>
          <w:sz w:val="28"/>
          <w:szCs w:val="28"/>
          <w:lang w:eastAsia="ru-RU"/>
        </w:rPr>
      </w:pPr>
    </w:p>
    <w:p w:rsidR="00D034B4" w:rsidRPr="00C55A3F" w:rsidRDefault="00D034B4" w:rsidP="00D034B4">
      <w:pPr>
        <w:jc w:val="center"/>
        <w:rPr>
          <w:rFonts w:ascii="Times New Roman" w:eastAsia="Times New Roman" w:hAnsi="Times New Roman" w:cs="Times New Roman"/>
          <w:sz w:val="28"/>
          <w:szCs w:val="28"/>
          <w:lang w:eastAsia="ru-RU"/>
        </w:rPr>
      </w:pPr>
      <w:r w:rsidRPr="00C55A3F">
        <w:rPr>
          <w:rFonts w:ascii="Times New Roman" w:hAnsi="Times New Roman" w:cs="Times New Roman"/>
          <w:noProof/>
          <w:szCs w:val="26"/>
          <w:shd w:val="clear" w:color="auto" w:fill="FFFFFF" w:themeFill="background1"/>
          <w:lang w:eastAsia="ru-RU"/>
        </w:rPr>
        <w:drawing>
          <wp:inline distT="0" distB="0" distL="0" distR="0" wp14:anchorId="3BD5633C" wp14:editId="044CD77B">
            <wp:extent cx="5518206" cy="3673502"/>
            <wp:effectExtent l="0" t="0" r="6350" b="3175"/>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479EC" w:rsidRPr="00C55A3F" w:rsidRDefault="002479EC">
      <w:pPr>
        <w:rPr>
          <w:rFonts w:ascii="Times New Roman" w:eastAsia="Times New Roman" w:hAnsi="Times New Roman" w:cs="Times New Roman"/>
          <w:sz w:val="28"/>
          <w:szCs w:val="28"/>
          <w:lang w:eastAsia="ru-RU"/>
        </w:rPr>
      </w:pPr>
      <w:r w:rsidRPr="00C55A3F">
        <w:rPr>
          <w:rFonts w:ascii="Times New Roman" w:eastAsia="Times New Roman" w:hAnsi="Times New Roman" w:cs="Times New Roman"/>
          <w:sz w:val="28"/>
          <w:szCs w:val="28"/>
          <w:lang w:eastAsia="ru-RU"/>
        </w:rPr>
        <w:br w:type="page"/>
      </w:r>
    </w:p>
    <w:p w:rsidR="0071190E" w:rsidRPr="00C55A3F" w:rsidRDefault="0071190E" w:rsidP="003F700C">
      <w:pPr>
        <w:spacing w:after="0" w:line="360" w:lineRule="auto"/>
        <w:ind w:firstLine="720"/>
        <w:jc w:val="both"/>
        <w:rPr>
          <w:rFonts w:ascii="Times New Roman" w:eastAsia="Times New Roman" w:hAnsi="Times New Roman" w:cs="Times New Roman"/>
          <w:sz w:val="28"/>
          <w:szCs w:val="28"/>
          <w:lang w:eastAsia="ru-RU"/>
        </w:rPr>
      </w:pPr>
    </w:p>
    <w:p w:rsidR="00A5758C" w:rsidRPr="00C55A3F" w:rsidRDefault="00A5758C" w:rsidP="003F700C">
      <w:pPr>
        <w:spacing w:after="0" w:line="360" w:lineRule="auto"/>
        <w:ind w:firstLine="720"/>
        <w:jc w:val="both"/>
        <w:rPr>
          <w:rFonts w:ascii="Times New Roman" w:eastAsia="Times New Roman" w:hAnsi="Times New Roman" w:cs="Times New Roman"/>
          <w:b/>
          <w:sz w:val="26"/>
          <w:szCs w:val="26"/>
          <w:lang w:eastAsia="ru-RU"/>
        </w:rPr>
      </w:pPr>
      <w:r w:rsidRPr="00C55A3F">
        <w:rPr>
          <w:rFonts w:ascii="Times New Roman" w:eastAsia="Times New Roman" w:hAnsi="Times New Roman" w:cs="Times New Roman"/>
          <w:b/>
          <w:sz w:val="26"/>
          <w:szCs w:val="26"/>
          <w:lang w:eastAsia="ru-RU"/>
        </w:rPr>
        <w:t>По результатам внеплановых проверок</w:t>
      </w:r>
      <w:r w:rsidR="00A63EAE" w:rsidRPr="00C55A3F">
        <w:rPr>
          <w:rFonts w:ascii="Times New Roman" w:eastAsia="Times New Roman" w:hAnsi="Times New Roman" w:cs="Times New Roman"/>
          <w:b/>
          <w:sz w:val="26"/>
          <w:szCs w:val="26"/>
          <w:lang w:eastAsia="ru-RU"/>
        </w:rPr>
        <w:t xml:space="preserve"> и мероприятий СН</w:t>
      </w:r>
      <w:r w:rsidRPr="00C55A3F">
        <w:rPr>
          <w:rFonts w:ascii="Times New Roman" w:eastAsia="Times New Roman" w:hAnsi="Times New Roman" w:cs="Times New Roman"/>
          <w:b/>
          <w:sz w:val="26"/>
          <w:szCs w:val="26"/>
          <w:lang w:eastAsia="ru-RU"/>
        </w:rPr>
        <w:t>:</w:t>
      </w:r>
    </w:p>
    <w:p w:rsidR="00A5758C" w:rsidRPr="00C55A3F" w:rsidRDefault="00A5758C" w:rsidP="003F700C">
      <w:pPr>
        <w:spacing w:after="0" w:line="360" w:lineRule="auto"/>
        <w:ind w:firstLine="720"/>
        <w:jc w:val="both"/>
        <w:rPr>
          <w:rFonts w:ascii="Times New Roman" w:eastAsia="Times New Roman" w:hAnsi="Times New Roman" w:cs="Times New Roman"/>
          <w:sz w:val="26"/>
          <w:szCs w:val="26"/>
          <w:lang w:eastAsia="ru-RU"/>
        </w:rPr>
      </w:pPr>
      <w:r w:rsidRPr="00C55A3F">
        <w:rPr>
          <w:rFonts w:ascii="Times New Roman" w:eastAsia="Times New Roman" w:hAnsi="Times New Roman" w:cs="Times New Roman"/>
          <w:sz w:val="26"/>
          <w:szCs w:val="26"/>
          <w:lang w:eastAsia="ru-RU"/>
        </w:rPr>
        <w:t xml:space="preserve">- выявлено </w:t>
      </w:r>
      <w:r w:rsidR="004B7B60" w:rsidRPr="00C55A3F">
        <w:rPr>
          <w:rFonts w:ascii="Times New Roman" w:eastAsia="Times New Roman" w:hAnsi="Times New Roman" w:cs="Times New Roman"/>
          <w:b/>
          <w:sz w:val="26"/>
          <w:szCs w:val="26"/>
          <w:lang w:eastAsia="ru-RU"/>
        </w:rPr>
        <w:t>9</w:t>
      </w:r>
      <w:r w:rsidR="00775762" w:rsidRPr="00C55A3F">
        <w:rPr>
          <w:rFonts w:ascii="Times New Roman" w:eastAsia="Times New Roman" w:hAnsi="Times New Roman" w:cs="Times New Roman"/>
          <w:b/>
          <w:sz w:val="26"/>
          <w:szCs w:val="26"/>
          <w:lang w:eastAsia="ru-RU"/>
        </w:rPr>
        <w:t xml:space="preserve"> </w:t>
      </w:r>
      <w:r w:rsidRPr="00C55A3F">
        <w:rPr>
          <w:rFonts w:ascii="Times New Roman" w:eastAsia="Times New Roman" w:hAnsi="Times New Roman" w:cs="Times New Roman"/>
          <w:b/>
          <w:sz w:val="26"/>
          <w:szCs w:val="26"/>
          <w:lang w:eastAsia="ru-RU"/>
        </w:rPr>
        <w:t>нарушени</w:t>
      </w:r>
      <w:r w:rsidR="00FC2F3E" w:rsidRPr="00C55A3F">
        <w:rPr>
          <w:rFonts w:ascii="Times New Roman" w:eastAsia="Times New Roman" w:hAnsi="Times New Roman" w:cs="Times New Roman"/>
          <w:b/>
          <w:sz w:val="26"/>
          <w:szCs w:val="26"/>
          <w:lang w:eastAsia="ru-RU"/>
        </w:rPr>
        <w:t>й</w:t>
      </w:r>
      <w:r w:rsidRPr="00C55A3F">
        <w:rPr>
          <w:rFonts w:ascii="Times New Roman" w:eastAsia="Times New Roman" w:hAnsi="Times New Roman" w:cs="Times New Roman"/>
          <w:b/>
          <w:sz w:val="26"/>
          <w:szCs w:val="26"/>
          <w:lang w:eastAsia="ru-RU"/>
        </w:rPr>
        <w:t xml:space="preserve"> норм</w:t>
      </w:r>
      <w:r w:rsidRPr="00C55A3F">
        <w:rPr>
          <w:rFonts w:ascii="Times New Roman" w:eastAsia="Times New Roman" w:hAnsi="Times New Roman" w:cs="Times New Roman"/>
          <w:sz w:val="26"/>
          <w:szCs w:val="26"/>
          <w:lang w:eastAsia="ru-RU"/>
        </w:rPr>
        <w:t xml:space="preserve"> действующего законодательства</w:t>
      </w:r>
    </w:p>
    <w:p w:rsidR="003A5D5B" w:rsidRPr="00C55A3F" w:rsidRDefault="003A5D5B" w:rsidP="003F700C">
      <w:pPr>
        <w:spacing w:after="0" w:line="360" w:lineRule="auto"/>
        <w:ind w:firstLine="720"/>
        <w:jc w:val="both"/>
        <w:rPr>
          <w:rFonts w:ascii="Times New Roman" w:eastAsia="Times New Roman" w:hAnsi="Times New Roman" w:cs="Times New Roman"/>
          <w:sz w:val="28"/>
          <w:szCs w:val="28"/>
          <w:lang w:eastAsia="ru-RU"/>
        </w:rPr>
      </w:pPr>
    </w:p>
    <w:p w:rsidR="00A5758C" w:rsidRPr="00C55A3F" w:rsidRDefault="00A5758C" w:rsidP="007C2363">
      <w:pPr>
        <w:spacing w:after="0" w:line="360" w:lineRule="auto"/>
        <w:jc w:val="center"/>
        <w:rPr>
          <w:rFonts w:ascii="Times New Roman" w:eastAsia="Times New Roman" w:hAnsi="Times New Roman" w:cs="Times New Roman"/>
          <w:sz w:val="26"/>
          <w:szCs w:val="26"/>
          <w:lang w:eastAsia="ru-RU"/>
        </w:rPr>
      </w:pPr>
      <w:r w:rsidRPr="00C55A3F">
        <w:rPr>
          <w:rFonts w:ascii="Times New Roman" w:eastAsia="Times New Roman" w:hAnsi="Times New Roman" w:cs="Times New Roman"/>
          <w:noProof/>
          <w:sz w:val="26"/>
          <w:szCs w:val="26"/>
          <w:lang w:eastAsia="ru-RU"/>
        </w:rPr>
        <w:drawing>
          <wp:inline distT="0" distB="0" distL="0" distR="0" wp14:anchorId="12F345A1" wp14:editId="19C2F0F5">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4890" w:rsidRPr="00C55A3F" w:rsidRDefault="00094890" w:rsidP="003F700C">
      <w:pPr>
        <w:spacing w:after="0"/>
        <w:rPr>
          <w:rFonts w:ascii="Times New Roman" w:eastAsia="Times New Roman" w:hAnsi="Times New Roman" w:cs="Times New Roman"/>
          <w:sz w:val="26"/>
          <w:szCs w:val="26"/>
          <w:lang w:eastAsia="ru-RU"/>
        </w:rPr>
      </w:pPr>
    </w:p>
    <w:p w:rsidR="00D66775" w:rsidRPr="00C55A3F" w:rsidRDefault="008846C2" w:rsidP="003F700C">
      <w:pPr>
        <w:spacing w:after="0" w:line="360" w:lineRule="auto"/>
        <w:ind w:firstLine="720"/>
        <w:jc w:val="both"/>
        <w:rPr>
          <w:rFonts w:ascii="Times New Roman" w:eastAsia="Times New Roman" w:hAnsi="Times New Roman" w:cs="Times New Roman"/>
          <w:sz w:val="26"/>
          <w:szCs w:val="26"/>
          <w:lang w:eastAsia="ru-RU"/>
        </w:rPr>
      </w:pPr>
      <w:r w:rsidRPr="00C55A3F">
        <w:rPr>
          <w:rFonts w:ascii="Times New Roman" w:eastAsia="Times New Roman" w:hAnsi="Times New Roman" w:cs="Times New Roman"/>
          <w:sz w:val="26"/>
          <w:szCs w:val="26"/>
          <w:lang w:eastAsia="ru-RU"/>
        </w:rPr>
        <w:t xml:space="preserve">- </w:t>
      </w:r>
      <w:r w:rsidR="00090D9A" w:rsidRPr="00C55A3F">
        <w:rPr>
          <w:rFonts w:ascii="Times New Roman" w:eastAsia="Times New Roman" w:hAnsi="Times New Roman" w:cs="Times New Roman"/>
          <w:b/>
          <w:sz w:val="26"/>
          <w:szCs w:val="26"/>
          <w:lang w:eastAsia="ru-RU"/>
        </w:rPr>
        <w:t xml:space="preserve">предписания </w:t>
      </w:r>
      <w:r w:rsidRPr="00C55A3F">
        <w:rPr>
          <w:rFonts w:ascii="Times New Roman" w:eastAsia="Times New Roman" w:hAnsi="Times New Roman" w:cs="Times New Roman"/>
          <w:sz w:val="26"/>
          <w:szCs w:val="26"/>
          <w:lang w:eastAsia="ru-RU"/>
        </w:rPr>
        <w:t xml:space="preserve">об </w:t>
      </w:r>
      <w:r w:rsidR="00847B13" w:rsidRPr="00C55A3F">
        <w:rPr>
          <w:rFonts w:ascii="Times New Roman" w:eastAsia="Times New Roman" w:hAnsi="Times New Roman" w:cs="Times New Roman"/>
          <w:sz w:val="26"/>
          <w:szCs w:val="26"/>
          <w:lang w:eastAsia="ru-RU"/>
        </w:rPr>
        <w:t>устранении выявленных нарушений</w:t>
      </w:r>
      <w:r w:rsidR="00090D9A" w:rsidRPr="00C55A3F">
        <w:rPr>
          <w:rFonts w:ascii="Times New Roman" w:eastAsia="Times New Roman" w:hAnsi="Times New Roman" w:cs="Times New Roman"/>
          <w:b/>
          <w:sz w:val="26"/>
          <w:szCs w:val="26"/>
          <w:lang w:eastAsia="ru-RU"/>
        </w:rPr>
        <w:t xml:space="preserve"> не </w:t>
      </w:r>
      <w:r w:rsidR="00090D9A" w:rsidRPr="00C55A3F">
        <w:rPr>
          <w:rFonts w:ascii="Times New Roman" w:eastAsia="Times New Roman" w:hAnsi="Times New Roman" w:cs="Times New Roman"/>
          <w:sz w:val="26"/>
          <w:szCs w:val="26"/>
          <w:lang w:eastAsia="ru-RU"/>
        </w:rPr>
        <w:t>выдавались</w:t>
      </w:r>
    </w:p>
    <w:p w:rsidR="008846C2" w:rsidRPr="00C55A3F" w:rsidRDefault="008846C2" w:rsidP="003F700C">
      <w:pPr>
        <w:spacing w:after="0" w:line="360" w:lineRule="auto"/>
        <w:ind w:firstLine="720"/>
        <w:jc w:val="both"/>
        <w:rPr>
          <w:rFonts w:ascii="Times New Roman" w:eastAsia="Times New Roman" w:hAnsi="Times New Roman" w:cs="Times New Roman"/>
          <w:sz w:val="26"/>
          <w:szCs w:val="26"/>
          <w:lang w:eastAsia="ru-RU"/>
        </w:rPr>
      </w:pPr>
    </w:p>
    <w:p w:rsidR="00A5758C" w:rsidRPr="00C55A3F"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C55A3F">
        <w:rPr>
          <w:rFonts w:ascii="Times New Roman" w:eastAsia="Times New Roman" w:hAnsi="Times New Roman" w:cs="Times New Roman"/>
          <w:noProof/>
          <w:sz w:val="26"/>
          <w:szCs w:val="26"/>
          <w:lang w:eastAsia="ru-RU"/>
        </w:rPr>
        <w:drawing>
          <wp:inline distT="0" distB="0" distL="0" distR="0" wp14:anchorId="66A294B5" wp14:editId="062FDC51">
            <wp:extent cx="5748793" cy="2981739"/>
            <wp:effectExtent l="0" t="0" r="4445"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A5758C" w:rsidRPr="00C55A3F">
        <w:rPr>
          <w:rFonts w:ascii="Times New Roman" w:eastAsia="Times New Roman" w:hAnsi="Times New Roman" w:cs="Times New Roman"/>
          <w:sz w:val="28"/>
          <w:szCs w:val="28"/>
          <w:lang w:eastAsia="ru-RU"/>
        </w:rPr>
        <w:t xml:space="preserve"> </w:t>
      </w:r>
    </w:p>
    <w:p w:rsidR="002479EC" w:rsidRPr="00C55A3F" w:rsidRDefault="002479EC">
      <w:pPr>
        <w:rPr>
          <w:rFonts w:ascii="Times New Roman" w:eastAsia="Times New Roman" w:hAnsi="Times New Roman" w:cs="Times New Roman"/>
          <w:sz w:val="26"/>
          <w:szCs w:val="26"/>
          <w:lang w:eastAsia="ru-RU"/>
        </w:rPr>
      </w:pPr>
      <w:r w:rsidRPr="00C55A3F">
        <w:rPr>
          <w:rFonts w:ascii="Times New Roman" w:eastAsia="Times New Roman" w:hAnsi="Times New Roman" w:cs="Times New Roman"/>
          <w:sz w:val="26"/>
          <w:szCs w:val="26"/>
          <w:lang w:eastAsia="ru-RU"/>
        </w:rPr>
        <w:br w:type="page"/>
      </w:r>
    </w:p>
    <w:p w:rsidR="00E12959" w:rsidRPr="00A01D65" w:rsidRDefault="00E12959" w:rsidP="003F700C">
      <w:pPr>
        <w:spacing w:after="0" w:line="360" w:lineRule="auto"/>
        <w:ind w:firstLine="709"/>
        <w:jc w:val="both"/>
        <w:rPr>
          <w:rFonts w:ascii="Times New Roman" w:eastAsia="Times New Roman" w:hAnsi="Times New Roman" w:cs="Times New Roman"/>
          <w:sz w:val="26"/>
          <w:szCs w:val="26"/>
          <w:highlight w:val="yellow"/>
          <w:lang w:eastAsia="ru-RU"/>
        </w:rPr>
      </w:pPr>
    </w:p>
    <w:p w:rsidR="00A5758C" w:rsidRPr="00C55A3F"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C55A3F">
        <w:rPr>
          <w:rFonts w:ascii="Times New Roman" w:eastAsia="Times New Roman" w:hAnsi="Times New Roman" w:cs="Times New Roman"/>
          <w:sz w:val="26"/>
          <w:szCs w:val="26"/>
          <w:lang w:eastAsia="ru-RU"/>
        </w:rPr>
        <w:t>- составлен</w:t>
      </w:r>
      <w:r w:rsidR="008C6E8D" w:rsidRPr="00C55A3F">
        <w:rPr>
          <w:rFonts w:ascii="Times New Roman" w:eastAsia="Times New Roman" w:hAnsi="Times New Roman" w:cs="Times New Roman"/>
          <w:sz w:val="26"/>
          <w:szCs w:val="26"/>
          <w:lang w:eastAsia="ru-RU"/>
        </w:rPr>
        <w:t>о</w:t>
      </w:r>
      <w:r w:rsidRPr="00C55A3F">
        <w:rPr>
          <w:rFonts w:ascii="Times New Roman" w:eastAsia="Times New Roman" w:hAnsi="Times New Roman" w:cs="Times New Roman"/>
          <w:sz w:val="26"/>
          <w:szCs w:val="26"/>
          <w:lang w:eastAsia="ru-RU"/>
        </w:rPr>
        <w:t xml:space="preserve"> </w:t>
      </w:r>
      <w:r w:rsidR="00604A7B" w:rsidRPr="00C55A3F">
        <w:rPr>
          <w:rFonts w:ascii="Times New Roman" w:eastAsia="Times New Roman" w:hAnsi="Times New Roman" w:cs="Times New Roman"/>
          <w:b/>
          <w:sz w:val="26"/>
          <w:szCs w:val="26"/>
          <w:lang w:eastAsia="ru-RU"/>
        </w:rPr>
        <w:t>7</w:t>
      </w:r>
      <w:r w:rsidR="002708B0" w:rsidRPr="00C55A3F">
        <w:rPr>
          <w:rFonts w:ascii="Times New Roman" w:eastAsia="Times New Roman" w:hAnsi="Times New Roman" w:cs="Times New Roman"/>
          <w:b/>
          <w:sz w:val="26"/>
          <w:szCs w:val="26"/>
          <w:lang w:eastAsia="ru-RU"/>
        </w:rPr>
        <w:t xml:space="preserve"> </w:t>
      </w:r>
      <w:r w:rsidRPr="00C55A3F">
        <w:rPr>
          <w:rFonts w:ascii="Times New Roman" w:eastAsia="Times New Roman" w:hAnsi="Times New Roman" w:cs="Times New Roman"/>
          <w:b/>
          <w:sz w:val="26"/>
          <w:szCs w:val="26"/>
          <w:lang w:eastAsia="ru-RU"/>
        </w:rPr>
        <w:t>протокол</w:t>
      </w:r>
      <w:r w:rsidR="002708B0" w:rsidRPr="00C55A3F">
        <w:rPr>
          <w:rFonts w:ascii="Times New Roman" w:eastAsia="Times New Roman" w:hAnsi="Times New Roman" w:cs="Times New Roman"/>
          <w:b/>
          <w:sz w:val="26"/>
          <w:szCs w:val="26"/>
          <w:lang w:eastAsia="ru-RU"/>
        </w:rPr>
        <w:t>ов</w:t>
      </w:r>
      <w:r w:rsidRPr="00C55A3F">
        <w:rPr>
          <w:rFonts w:ascii="Times New Roman" w:eastAsia="Times New Roman" w:hAnsi="Times New Roman" w:cs="Times New Roman"/>
          <w:b/>
          <w:sz w:val="26"/>
          <w:szCs w:val="26"/>
          <w:lang w:eastAsia="ru-RU"/>
        </w:rPr>
        <w:t xml:space="preserve"> об АПН</w:t>
      </w:r>
    </w:p>
    <w:p w:rsidR="009A3429" w:rsidRPr="00C55A3F" w:rsidRDefault="009A3429" w:rsidP="003F700C">
      <w:pPr>
        <w:spacing w:after="0"/>
        <w:jc w:val="center"/>
        <w:rPr>
          <w:rFonts w:ascii="Times New Roman" w:eastAsia="Times New Roman" w:hAnsi="Times New Roman" w:cs="Times New Roman"/>
          <w:b/>
          <w:sz w:val="28"/>
          <w:szCs w:val="28"/>
          <w:lang w:eastAsia="ru-RU"/>
        </w:rPr>
      </w:pPr>
    </w:p>
    <w:p w:rsidR="009A3429" w:rsidRPr="00C55A3F" w:rsidRDefault="009A3429" w:rsidP="003F700C">
      <w:pPr>
        <w:spacing w:after="0"/>
        <w:jc w:val="center"/>
        <w:rPr>
          <w:rFonts w:ascii="Times New Roman" w:eastAsia="Times New Roman" w:hAnsi="Times New Roman" w:cs="Times New Roman"/>
          <w:b/>
          <w:sz w:val="28"/>
          <w:szCs w:val="28"/>
          <w:lang w:eastAsia="ru-RU"/>
        </w:rPr>
      </w:pPr>
      <w:r w:rsidRPr="00C55A3F">
        <w:rPr>
          <w:rFonts w:ascii="Times New Roman" w:hAnsi="Times New Roman" w:cs="Times New Roman"/>
          <w:noProof/>
          <w:szCs w:val="26"/>
          <w:lang w:eastAsia="ru-RU"/>
        </w:rPr>
        <w:drawing>
          <wp:inline distT="0" distB="0" distL="0" distR="0" wp14:anchorId="7E2A8C32" wp14:editId="41516562">
            <wp:extent cx="6058894" cy="3029447"/>
            <wp:effectExtent l="0" t="0" r="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55A3F" w:rsidRDefault="00604A7B" w:rsidP="00C55A3F">
      <w:pPr>
        <w:spacing w:after="0"/>
        <w:ind w:firstLine="708"/>
        <w:rPr>
          <w:rFonts w:ascii="Times New Roman" w:eastAsia="Times New Roman" w:hAnsi="Times New Roman" w:cs="Times New Roman"/>
          <w:b/>
          <w:sz w:val="26"/>
          <w:szCs w:val="26"/>
          <w:lang w:eastAsia="ru-RU"/>
        </w:rPr>
      </w:pPr>
      <w:r w:rsidRPr="00C55A3F">
        <w:rPr>
          <w:rFonts w:ascii="Times New Roman" w:eastAsia="Times New Roman" w:hAnsi="Times New Roman" w:cs="Times New Roman"/>
          <w:b/>
          <w:sz w:val="26"/>
          <w:szCs w:val="26"/>
          <w:lang w:eastAsia="ru-RU"/>
        </w:rPr>
        <w:t xml:space="preserve">2 протокола об АПН </w:t>
      </w:r>
      <w:r w:rsidR="00387BCB">
        <w:rPr>
          <w:rFonts w:ascii="Times New Roman" w:eastAsia="Times New Roman" w:hAnsi="Times New Roman" w:cs="Times New Roman"/>
          <w:b/>
          <w:sz w:val="26"/>
          <w:szCs w:val="26"/>
          <w:lang w:eastAsia="ru-RU"/>
        </w:rPr>
        <w:t>(1-связь, 1 –вещание) составлено</w:t>
      </w:r>
      <w:r w:rsidRPr="00C55A3F">
        <w:rPr>
          <w:rFonts w:ascii="Times New Roman" w:eastAsia="Times New Roman" w:hAnsi="Times New Roman" w:cs="Times New Roman"/>
          <w:b/>
          <w:sz w:val="26"/>
          <w:szCs w:val="26"/>
          <w:lang w:eastAsia="ru-RU"/>
        </w:rPr>
        <w:t xml:space="preserve"> по мероприятиям </w:t>
      </w:r>
    </w:p>
    <w:p w:rsidR="00604A7B" w:rsidRPr="00750001" w:rsidRDefault="00604A7B" w:rsidP="00C55A3F">
      <w:pPr>
        <w:spacing w:after="0"/>
        <w:rPr>
          <w:rFonts w:ascii="Times New Roman" w:eastAsia="Times New Roman" w:hAnsi="Times New Roman" w:cs="Times New Roman"/>
          <w:b/>
          <w:sz w:val="26"/>
          <w:szCs w:val="26"/>
          <w:lang w:eastAsia="ru-RU"/>
        </w:rPr>
      </w:pPr>
      <w:r w:rsidRPr="00C55A3F">
        <w:rPr>
          <w:rFonts w:ascii="Times New Roman" w:eastAsia="Times New Roman" w:hAnsi="Times New Roman" w:cs="Times New Roman"/>
          <w:b/>
          <w:sz w:val="26"/>
          <w:szCs w:val="26"/>
          <w:lang w:eastAsia="ru-RU"/>
        </w:rPr>
        <w:t xml:space="preserve">4 </w:t>
      </w:r>
      <w:r w:rsidR="0025661C" w:rsidRPr="00C55A3F">
        <w:rPr>
          <w:rFonts w:ascii="Times New Roman" w:eastAsia="Times New Roman" w:hAnsi="Times New Roman" w:cs="Times New Roman"/>
          <w:b/>
          <w:sz w:val="26"/>
          <w:szCs w:val="26"/>
          <w:lang w:eastAsia="ru-RU"/>
        </w:rPr>
        <w:t>квартала 2017</w:t>
      </w:r>
      <w:r w:rsidRPr="00C55A3F">
        <w:rPr>
          <w:rFonts w:ascii="Times New Roman" w:eastAsia="Times New Roman" w:hAnsi="Times New Roman" w:cs="Times New Roman"/>
          <w:b/>
          <w:sz w:val="26"/>
          <w:szCs w:val="26"/>
          <w:lang w:eastAsia="ru-RU"/>
        </w:rPr>
        <w:t xml:space="preserve"> года.</w:t>
      </w:r>
    </w:p>
    <w:p w:rsidR="00527CF0" w:rsidRPr="008A543F"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4" w:name="_Toc369087107"/>
      <w:r w:rsidRPr="008A543F">
        <w:rPr>
          <w:rFonts w:ascii="Times New Roman" w:eastAsia="Times New Roman" w:hAnsi="Times New Roman" w:cs="Times New Roman"/>
          <w:b/>
          <w:bCs/>
          <w:kern w:val="32"/>
          <w:sz w:val="26"/>
          <w:szCs w:val="26"/>
          <w:lang w:eastAsia="ru-RU"/>
        </w:rPr>
        <w:lastRenderedPageBreak/>
        <w:t>1.3. Выполнение полномочий в установленных сферах деятельности</w:t>
      </w:r>
      <w:bookmarkEnd w:id="24"/>
    </w:p>
    <w:p w:rsidR="00527CF0" w:rsidRPr="008A543F" w:rsidRDefault="00527CF0" w:rsidP="003F700C">
      <w:pPr>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5" w:name="_Toc369087108"/>
      <w:r w:rsidRPr="008A543F">
        <w:rPr>
          <w:rFonts w:ascii="Times New Roman" w:eastAsia="Times New Roman" w:hAnsi="Times New Roman" w:cs="Times New Roman"/>
          <w:b/>
          <w:bCs/>
          <w:kern w:val="32"/>
          <w:sz w:val="26"/>
          <w:szCs w:val="26"/>
          <w:lang w:eastAsia="ru-RU"/>
        </w:rPr>
        <w:t>1.3.1. Основные функции</w:t>
      </w:r>
      <w:bookmarkEnd w:id="25"/>
    </w:p>
    <w:p w:rsidR="00527CF0" w:rsidRPr="008A543F" w:rsidRDefault="00527CF0" w:rsidP="003F700C">
      <w:pPr>
        <w:spacing w:after="0" w:line="360" w:lineRule="auto"/>
        <w:ind w:firstLine="709"/>
        <w:jc w:val="both"/>
        <w:rPr>
          <w:rFonts w:ascii="Times New Roman" w:eastAsia="Times New Roman" w:hAnsi="Times New Roman" w:cs="Times New Roman"/>
          <w:b/>
          <w:sz w:val="26"/>
          <w:szCs w:val="26"/>
          <w:lang w:eastAsia="ru-RU"/>
        </w:rPr>
      </w:pPr>
      <w:r w:rsidRPr="008A543F">
        <w:rPr>
          <w:rFonts w:ascii="Times New Roman" w:eastAsia="Times New Roman" w:hAnsi="Times New Roman" w:cs="Times New Roman"/>
          <w:b/>
          <w:sz w:val="26"/>
          <w:szCs w:val="26"/>
          <w:lang w:eastAsia="ru-RU"/>
        </w:rPr>
        <w:t>В сфере средств массовых коммуникаций (СМИ, вещатели)</w:t>
      </w:r>
    </w:p>
    <w:p w:rsidR="006A3108" w:rsidRPr="008A543F" w:rsidRDefault="006A3108" w:rsidP="006A3108">
      <w:pPr>
        <w:spacing w:after="0" w:line="360" w:lineRule="auto"/>
        <w:ind w:firstLine="709"/>
        <w:jc w:val="both"/>
        <w:rPr>
          <w:rFonts w:ascii="Times New Roman" w:eastAsia="Calibri" w:hAnsi="Times New Roman" w:cs="Times New Roman"/>
          <w:sz w:val="26"/>
          <w:szCs w:val="26"/>
        </w:rPr>
      </w:pPr>
      <w:r w:rsidRPr="008A543F">
        <w:rPr>
          <w:rFonts w:ascii="Times New Roman" w:eastAsia="Calibri" w:hAnsi="Times New Roman" w:cs="Times New Roman"/>
          <w:sz w:val="26"/>
          <w:szCs w:val="26"/>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8A543F"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8A543F" w:rsidRDefault="006A3108" w:rsidP="006A3108">
            <w:pPr>
              <w:spacing w:after="0" w:line="240" w:lineRule="auto"/>
              <w:jc w:val="center"/>
              <w:rPr>
                <w:rFonts w:ascii="Times New Roman" w:eastAsia="Calibri" w:hAnsi="Times New Roman" w:cs="Times New Roman"/>
                <w:b/>
                <w:i/>
                <w:color w:val="000000"/>
                <w:sz w:val="20"/>
                <w:szCs w:val="20"/>
              </w:rPr>
            </w:pPr>
            <w:r w:rsidRPr="008A543F">
              <w:rPr>
                <w:rFonts w:ascii="Times New Roman" w:eastAsia="Calibri" w:hAnsi="Times New Roman" w:cs="Times New Roman"/>
                <w:b/>
                <w:i/>
                <w:color w:val="000000"/>
                <w:sz w:val="20"/>
                <w:szCs w:val="20"/>
              </w:rPr>
              <w:t>Предметы надзора</w:t>
            </w:r>
          </w:p>
        </w:tc>
      </w:tr>
      <w:tr w:rsidR="00750001" w:rsidRPr="008A543F" w:rsidTr="006A3108">
        <w:tc>
          <w:tcPr>
            <w:tcW w:w="2668" w:type="pct"/>
          </w:tcPr>
          <w:p w:rsidR="00750001" w:rsidRPr="008A543F" w:rsidRDefault="00750001" w:rsidP="006A3108">
            <w:pPr>
              <w:spacing w:after="0" w:line="240" w:lineRule="auto"/>
              <w:rPr>
                <w:rFonts w:ascii="Times New Roman" w:eastAsia="Calibri" w:hAnsi="Times New Roman" w:cs="Times New Roman"/>
                <w:color w:val="000000"/>
                <w:sz w:val="20"/>
                <w:szCs w:val="20"/>
              </w:rPr>
            </w:pPr>
            <w:r w:rsidRPr="008A543F">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750001" w:rsidRPr="008A543F" w:rsidRDefault="00750001" w:rsidP="00750001">
            <w:pPr>
              <w:spacing w:after="0" w:line="240" w:lineRule="auto"/>
              <w:jc w:val="center"/>
              <w:rPr>
                <w:rFonts w:ascii="Times New Roman" w:eastAsia="Calibri" w:hAnsi="Times New Roman" w:cs="Times New Roman"/>
                <w:sz w:val="20"/>
                <w:szCs w:val="20"/>
              </w:rPr>
            </w:pPr>
            <w:r w:rsidRPr="008A543F">
              <w:rPr>
                <w:rFonts w:ascii="Times New Roman" w:eastAsia="Calibri" w:hAnsi="Times New Roman" w:cs="Times New Roman"/>
                <w:sz w:val="20"/>
                <w:szCs w:val="20"/>
              </w:rPr>
              <w:t>01.04.2017</w:t>
            </w:r>
          </w:p>
        </w:tc>
        <w:tc>
          <w:tcPr>
            <w:tcW w:w="1166" w:type="pct"/>
            <w:shd w:val="clear" w:color="auto" w:fill="D9D9D9" w:themeFill="background1" w:themeFillShade="D9"/>
          </w:tcPr>
          <w:p w:rsidR="00750001" w:rsidRPr="008A543F" w:rsidRDefault="00750001" w:rsidP="00750001">
            <w:pPr>
              <w:spacing w:after="0" w:line="240" w:lineRule="auto"/>
              <w:jc w:val="center"/>
              <w:rPr>
                <w:rFonts w:ascii="Times New Roman" w:eastAsia="Calibri" w:hAnsi="Times New Roman" w:cs="Times New Roman"/>
                <w:sz w:val="20"/>
                <w:szCs w:val="20"/>
              </w:rPr>
            </w:pPr>
            <w:r w:rsidRPr="008A543F">
              <w:rPr>
                <w:rFonts w:ascii="Times New Roman" w:eastAsia="Calibri" w:hAnsi="Times New Roman" w:cs="Times New Roman"/>
                <w:sz w:val="20"/>
                <w:szCs w:val="20"/>
              </w:rPr>
              <w:t>01.04.2018</w:t>
            </w:r>
          </w:p>
        </w:tc>
      </w:tr>
      <w:tr w:rsidR="00750001" w:rsidRPr="008A543F" w:rsidTr="006A3108">
        <w:tc>
          <w:tcPr>
            <w:tcW w:w="2668" w:type="pct"/>
          </w:tcPr>
          <w:p w:rsidR="00750001" w:rsidRPr="008A543F" w:rsidRDefault="00750001" w:rsidP="006A3108">
            <w:pPr>
              <w:spacing w:after="0" w:line="240" w:lineRule="auto"/>
              <w:rPr>
                <w:rFonts w:ascii="Times New Roman" w:eastAsia="Calibri" w:hAnsi="Times New Roman" w:cs="Times New Roman"/>
                <w:color w:val="000000"/>
                <w:sz w:val="20"/>
                <w:szCs w:val="20"/>
              </w:rPr>
            </w:pPr>
            <w:r w:rsidRPr="008A543F">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750001" w:rsidRPr="008A543F" w:rsidRDefault="00750001" w:rsidP="00750001">
            <w:pPr>
              <w:spacing w:after="0" w:line="240" w:lineRule="auto"/>
              <w:jc w:val="center"/>
              <w:rPr>
                <w:rFonts w:ascii="Times New Roman" w:eastAsia="Calibri" w:hAnsi="Times New Roman" w:cs="Times New Roman"/>
                <w:sz w:val="20"/>
                <w:szCs w:val="20"/>
              </w:rPr>
            </w:pPr>
            <w:r w:rsidRPr="008A543F">
              <w:rPr>
                <w:rFonts w:ascii="Times New Roman" w:eastAsia="Calibri" w:hAnsi="Times New Roman" w:cs="Times New Roman"/>
                <w:sz w:val="20"/>
                <w:szCs w:val="20"/>
              </w:rPr>
              <w:t>426 / 53,25</w:t>
            </w:r>
          </w:p>
        </w:tc>
        <w:tc>
          <w:tcPr>
            <w:tcW w:w="1166" w:type="pct"/>
            <w:shd w:val="clear" w:color="auto" w:fill="D9D9D9" w:themeFill="background1" w:themeFillShade="D9"/>
          </w:tcPr>
          <w:p w:rsidR="00750001" w:rsidRPr="008A543F" w:rsidRDefault="00750001" w:rsidP="00750001">
            <w:pPr>
              <w:spacing w:after="0" w:line="240" w:lineRule="auto"/>
              <w:jc w:val="center"/>
              <w:rPr>
                <w:rFonts w:ascii="Times New Roman" w:eastAsia="Calibri" w:hAnsi="Times New Roman" w:cs="Times New Roman"/>
                <w:sz w:val="20"/>
                <w:szCs w:val="20"/>
              </w:rPr>
            </w:pPr>
            <w:r w:rsidRPr="008A543F">
              <w:rPr>
                <w:rFonts w:ascii="Times New Roman" w:eastAsia="Calibri" w:hAnsi="Times New Roman" w:cs="Times New Roman"/>
                <w:sz w:val="20"/>
                <w:szCs w:val="20"/>
              </w:rPr>
              <w:t>310/38,75</w:t>
            </w:r>
          </w:p>
        </w:tc>
      </w:tr>
      <w:tr w:rsidR="00750001" w:rsidRPr="008A543F" w:rsidTr="00B951B8">
        <w:trPr>
          <w:trHeight w:val="70"/>
        </w:trPr>
        <w:tc>
          <w:tcPr>
            <w:tcW w:w="2668" w:type="pct"/>
          </w:tcPr>
          <w:p w:rsidR="00750001" w:rsidRPr="008A543F" w:rsidRDefault="00750001" w:rsidP="006A3108">
            <w:pPr>
              <w:spacing w:after="0" w:line="240" w:lineRule="auto"/>
              <w:rPr>
                <w:rFonts w:ascii="Times New Roman" w:eastAsia="Calibri" w:hAnsi="Times New Roman" w:cs="Times New Roman"/>
                <w:color w:val="000000"/>
                <w:sz w:val="20"/>
                <w:szCs w:val="20"/>
              </w:rPr>
            </w:pPr>
            <w:r w:rsidRPr="008A543F">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750001" w:rsidRPr="008A543F" w:rsidRDefault="00750001" w:rsidP="00750001">
            <w:pPr>
              <w:spacing w:after="0" w:line="240" w:lineRule="auto"/>
              <w:jc w:val="center"/>
              <w:rPr>
                <w:rFonts w:ascii="Times New Roman" w:eastAsia="Calibri" w:hAnsi="Times New Roman" w:cs="Times New Roman"/>
                <w:sz w:val="20"/>
                <w:szCs w:val="20"/>
              </w:rPr>
            </w:pPr>
            <w:r w:rsidRPr="008A543F">
              <w:rPr>
                <w:rFonts w:ascii="Times New Roman" w:eastAsia="Calibri" w:hAnsi="Times New Roman" w:cs="Times New Roman"/>
                <w:sz w:val="20"/>
                <w:szCs w:val="20"/>
              </w:rPr>
              <w:t>1002 / 125,25</w:t>
            </w:r>
          </w:p>
        </w:tc>
        <w:tc>
          <w:tcPr>
            <w:tcW w:w="1166" w:type="pct"/>
            <w:shd w:val="clear" w:color="auto" w:fill="D9D9D9" w:themeFill="background1" w:themeFillShade="D9"/>
          </w:tcPr>
          <w:p w:rsidR="00750001" w:rsidRPr="008A543F" w:rsidRDefault="00750001" w:rsidP="00750001">
            <w:pPr>
              <w:spacing w:after="0" w:line="240" w:lineRule="auto"/>
              <w:jc w:val="center"/>
              <w:rPr>
                <w:rFonts w:ascii="Times New Roman" w:eastAsia="Calibri" w:hAnsi="Times New Roman" w:cs="Times New Roman"/>
                <w:color w:val="000000"/>
                <w:sz w:val="20"/>
                <w:szCs w:val="20"/>
              </w:rPr>
            </w:pPr>
            <w:r w:rsidRPr="008A543F">
              <w:rPr>
                <w:rFonts w:ascii="Times New Roman" w:eastAsia="Calibri" w:hAnsi="Times New Roman" w:cs="Times New Roman"/>
                <w:color w:val="000000"/>
                <w:sz w:val="20"/>
                <w:szCs w:val="20"/>
              </w:rPr>
              <w:t>1074 / 134,25</w:t>
            </w:r>
          </w:p>
        </w:tc>
      </w:tr>
    </w:tbl>
    <w:p w:rsidR="006A3108" w:rsidRPr="008A543F" w:rsidRDefault="006A3108" w:rsidP="006A3108">
      <w:pPr>
        <w:spacing w:after="0"/>
        <w:ind w:firstLine="709"/>
        <w:rPr>
          <w:rFonts w:ascii="Times New Roman" w:eastAsia="Calibri" w:hAnsi="Times New Roman" w:cs="Times New Roman"/>
          <w:b/>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20"/>
        <w:gridCol w:w="31"/>
        <w:gridCol w:w="822"/>
        <w:gridCol w:w="28"/>
        <w:gridCol w:w="824"/>
        <w:gridCol w:w="26"/>
        <w:gridCol w:w="854"/>
        <w:gridCol w:w="856"/>
        <w:gridCol w:w="850"/>
        <w:gridCol w:w="797"/>
      </w:tblGrid>
      <w:tr w:rsidR="00F976C3" w:rsidRPr="008A543F" w:rsidTr="00556833">
        <w:tc>
          <w:tcPr>
            <w:tcW w:w="5000" w:type="pct"/>
            <w:gridSpan w:val="18"/>
          </w:tcPr>
          <w:p w:rsidR="00556833" w:rsidRPr="008A543F" w:rsidRDefault="00556833" w:rsidP="006A3108">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Плановые мероприятия в сфере СМИ</w:t>
            </w:r>
          </w:p>
        </w:tc>
      </w:tr>
      <w:tr w:rsidR="00F976C3" w:rsidRPr="008A543F" w:rsidTr="00A14D1D">
        <w:tc>
          <w:tcPr>
            <w:tcW w:w="831" w:type="pct"/>
            <w:gridSpan w:val="2"/>
          </w:tcPr>
          <w:p w:rsidR="00F976C3" w:rsidRPr="008A543F" w:rsidRDefault="00F976C3" w:rsidP="006A3108">
            <w:pPr>
              <w:spacing w:after="0" w:line="240" w:lineRule="auto"/>
              <w:rPr>
                <w:rFonts w:ascii="Times New Roman" w:eastAsia="Calibri" w:hAnsi="Times New Roman" w:cs="Times New Roman"/>
                <w:sz w:val="18"/>
                <w:szCs w:val="18"/>
              </w:rPr>
            </w:pPr>
          </w:p>
        </w:tc>
        <w:tc>
          <w:tcPr>
            <w:tcW w:w="426" w:type="pct"/>
            <w:gridSpan w:val="2"/>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2017</w:t>
            </w:r>
          </w:p>
        </w:tc>
        <w:tc>
          <w:tcPr>
            <w:tcW w:w="420" w:type="pct"/>
            <w:gridSpan w:val="2"/>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2017</w:t>
            </w:r>
          </w:p>
        </w:tc>
        <w:tc>
          <w:tcPr>
            <w:tcW w:w="418" w:type="pct"/>
            <w:gridSpan w:val="2"/>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F976C3" w:rsidRPr="008A543F" w:rsidRDefault="00F976C3"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2017</w:t>
            </w:r>
          </w:p>
        </w:tc>
        <w:tc>
          <w:tcPr>
            <w:tcW w:w="418" w:type="pct"/>
            <w:gridSpan w:val="2"/>
            <w:shd w:val="clear" w:color="auto" w:fill="FFFFFF" w:themeFill="background1"/>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2018</w:t>
            </w:r>
          </w:p>
        </w:tc>
        <w:tc>
          <w:tcPr>
            <w:tcW w:w="420" w:type="pct"/>
            <w:shd w:val="clear" w:color="auto" w:fill="FFFFFF" w:themeFill="background1"/>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2018</w:t>
            </w:r>
          </w:p>
        </w:tc>
        <w:tc>
          <w:tcPr>
            <w:tcW w:w="421" w:type="pct"/>
            <w:shd w:val="clear" w:color="auto" w:fill="FFFFFF" w:themeFill="background1"/>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2018</w:t>
            </w:r>
          </w:p>
        </w:tc>
        <w:tc>
          <w:tcPr>
            <w:tcW w:w="418" w:type="pct"/>
            <w:shd w:val="clear" w:color="auto" w:fill="FFFFFF" w:themeFill="background1"/>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976C3" w:rsidRPr="008A543F" w:rsidRDefault="00F976C3"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2018</w:t>
            </w:r>
          </w:p>
        </w:tc>
      </w:tr>
      <w:tr w:rsidR="00F976C3" w:rsidRPr="008A543F" w:rsidTr="00A14D1D">
        <w:tc>
          <w:tcPr>
            <w:tcW w:w="831" w:type="pct"/>
            <w:gridSpan w:val="2"/>
          </w:tcPr>
          <w:p w:rsidR="00F976C3" w:rsidRPr="008A543F" w:rsidRDefault="00F976C3" w:rsidP="006A3108">
            <w:pPr>
              <w:spacing w:after="0" w:line="240" w:lineRule="auto"/>
              <w:rPr>
                <w:rFonts w:ascii="Times New Roman" w:eastAsia="Calibri" w:hAnsi="Times New Roman" w:cs="Times New Roman"/>
                <w:sz w:val="18"/>
                <w:szCs w:val="18"/>
              </w:rPr>
            </w:pPr>
            <w:r w:rsidRPr="008A543F">
              <w:rPr>
                <w:rFonts w:ascii="Times New Roman" w:eastAsia="Calibri" w:hAnsi="Times New Roman" w:cs="Times New Roman"/>
                <w:sz w:val="18"/>
                <w:szCs w:val="18"/>
              </w:rPr>
              <w:t>Проведено</w:t>
            </w:r>
          </w:p>
        </w:tc>
        <w:tc>
          <w:tcPr>
            <w:tcW w:w="426" w:type="pct"/>
            <w:gridSpan w:val="2"/>
            <w:vAlign w:val="center"/>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64</w:t>
            </w:r>
          </w:p>
        </w:tc>
        <w:tc>
          <w:tcPr>
            <w:tcW w:w="420" w:type="pct"/>
            <w:gridSpan w:val="2"/>
            <w:vAlign w:val="center"/>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59</w:t>
            </w:r>
          </w:p>
        </w:tc>
        <w:tc>
          <w:tcPr>
            <w:tcW w:w="418" w:type="pct"/>
            <w:gridSpan w:val="2"/>
            <w:vAlign w:val="center"/>
          </w:tcPr>
          <w:p w:rsidR="00F976C3" w:rsidRPr="008A543F" w:rsidRDefault="00F976C3"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55</w:t>
            </w:r>
          </w:p>
        </w:tc>
        <w:tc>
          <w:tcPr>
            <w:tcW w:w="418" w:type="pct"/>
            <w:gridSpan w:val="2"/>
            <w:shd w:val="clear" w:color="auto" w:fill="FFFFFF" w:themeFill="background1"/>
          </w:tcPr>
          <w:p w:rsidR="00F976C3" w:rsidRPr="008A543F" w:rsidRDefault="00F976C3"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50</w:t>
            </w:r>
          </w:p>
        </w:tc>
        <w:tc>
          <w:tcPr>
            <w:tcW w:w="418" w:type="pct"/>
            <w:gridSpan w:val="2"/>
            <w:shd w:val="clear" w:color="auto" w:fill="D9D9D9" w:themeFill="background1" w:themeFillShade="D9"/>
          </w:tcPr>
          <w:p w:rsidR="00F976C3" w:rsidRPr="008A543F" w:rsidRDefault="00F976C3"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213</w:t>
            </w:r>
          </w:p>
        </w:tc>
        <w:tc>
          <w:tcPr>
            <w:tcW w:w="418" w:type="pct"/>
            <w:gridSpan w:val="2"/>
            <w:shd w:val="clear" w:color="auto" w:fill="FFFFFF" w:themeFill="background1"/>
            <w:vAlign w:val="center"/>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48</w:t>
            </w:r>
          </w:p>
        </w:tc>
        <w:tc>
          <w:tcPr>
            <w:tcW w:w="420" w:type="pct"/>
            <w:shd w:val="clear" w:color="auto" w:fill="FFFFFF" w:themeFill="background1"/>
            <w:vAlign w:val="center"/>
          </w:tcPr>
          <w:p w:rsidR="00F976C3" w:rsidRPr="008A543F" w:rsidRDefault="00F976C3" w:rsidP="00CF5DF0">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976C3" w:rsidRPr="008A543F" w:rsidRDefault="00F976C3" w:rsidP="00CF5DF0">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tcPr>
          <w:p w:rsidR="00F976C3" w:rsidRPr="008A543F" w:rsidRDefault="00F976C3" w:rsidP="00CF5DF0">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tcPr>
          <w:p w:rsidR="00F976C3" w:rsidRPr="008A543F" w:rsidRDefault="00F976C3" w:rsidP="00CF5DF0">
            <w:pPr>
              <w:spacing w:after="0" w:line="240" w:lineRule="auto"/>
              <w:jc w:val="center"/>
              <w:rPr>
                <w:rFonts w:ascii="Times New Roman" w:eastAsia="Calibri" w:hAnsi="Times New Roman" w:cs="Times New Roman"/>
                <w:b/>
                <w:sz w:val="18"/>
                <w:szCs w:val="18"/>
              </w:rPr>
            </w:pPr>
          </w:p>
        </w:tc>
      </w:tr>
      <w:tr w:rsidR="00F976C3" w:rsidRPr="008A543F" w:rsidTr="00A14D1D">
        <w:tc>
          <w:tcPr>
            <w:tcW w:w="831" w:type="pct"/>
            <w:gridSpan w:val="2"/>
          </w:tcPr>
          <w:p w:rsidR="00F976C3" w:rsidRPr="008A543F" w:rsidRDefault="00F976C3" w:rsidP="006A3108">
            <w:pPr>
              <w:spacing w:after="0" w:line="240" w:lineRule="auto"/>
              <w:rPr>
                <w:rFonts w:ascii="Times New Roman" w:eastAsia="Calibri" w:hAnsi="Times New Roman" w:cs="Times New Roman"/>
                <w:sz w:val="18"/>
                <w:szCs w:val="18"/>
              </w:rPr>
            </w:pPr>
            <w:r w:rsidRPr="008A543F">
              <w:rPr>
                <w:rFonts w:ascii="Times New Roman" w:eastAsia="Calibri" w:hAnsi="Times New Roman" w:cs="Times New Roman"/>
                <w:sz w:val="18"/>
                <w:szCs w:val="18"/>
              </w:rPr>
              <w:t>Нагрузка на 1 сотрудника</w:t>
            </w:r>
          </w:p>
        </w:tc>
        <w:tc>
          <w:tcPr>
            <w:tcW w:w="426" w:type="pct"/>
            <w:gridSpan w:val="2"/>
            <w:vAlign w:val="center"/>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8</w:t>
            </w:r>
          </w:p>
        </w:tc>
        <w:tc>
          <w:tcPr>
            <w:tcW w:w="420" w:type="pct"/>
            <w:gridSpan w:val="2"/>
            <w:vAlign w:val="center"/>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7,4</w:t>
            </w:r>
          </w:p>
        </w:tc>
        <w:tc>
          <w:tcPr>
            <w:tcW w:w="418" w:type="pct"/>
            <w:gridSpan w:val="2"/>
            <w:vAlign w:val="center"/>
          </w:tcPr>
          <w:p w:rsidR="00F976C3" w:rsidRPr="008A543F" w:rsidRDefault="00F976C3"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6,9</w:t>
            </w:r>
          </w:p>
        </w:tc>
        <w:tc>
          <w:tcPr>
            <w:tcW w:w="418" w:type="pct"/>
            <w:gridSpan w:val="2"/>
            <w:shd w:val="clear" w:color="auto" w:fill="FFFFFF" w:themeFill="background1"/>
          </w:tcPr>
          <w:p w:rsidR="00F976C3" w:rsidRPr="008A543F" w:rsidRDefault="00F976C3" w:rsidP="004B512B">
            <w:pPr>
              <w:spacing w:before="120"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6,25</w:t>
            </w:r>
          </w:p>
        </w:tc>
        <w:tc>
          <w:tcPr>
            <w:tcW w:w="418" w:type="pct"/>
            <w:gridSpan w:val="2"/>
            <w:shd w:val="clear" w:color="auto" w:fill="D9D9D9" w:themeFill="background1" w:themeFillShade="D9"/>
          </w:tcPr>
          <w:p w:rsidR="00F976C3" w:rsidRPr="008A543F" w:rsidRDefault="00F976C3" w:rsidP="004B512B">
            <w:pPr>
              <w:spacing w:before="120"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26,6</w:t>
            </w:r>
          </w:p>
        </w:tc>
        <w:tc>
          <w:tcPr>
            <w:tcW w:w="418" w:type="pct"/>
            <w:gridSpan w:val="2"/>
            <w:shd w:val="clear" w:color="auto" w:fill="FFFFFF" w:themeFill="background1"/>
            <w:vAlign w:val="center"/>
          </w:tcPr>
          <w:p w:rsidR="00F976C3" w:rsidRPr="008A543F" w:rsidRDefault="00F976C3"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6</w:t>
            </w:r>
          </w:p>
        </w:tc>
        <w:tc>
          <w:tcPr>
            <w:tcW w:w="420" w:type="pct"/>
            <w:shd w:val="clear" w:color="auto" w:fill="FFFFFF" w:themeFill="background1"/>
            <w:vAlign w:val="center"/>
          </w:tcPr>
          <w:p w:rsidR="00F976C3" w:rsidRPr="008A543F" w:rsidRDefault="00F976C3" w:rsidP="0099175F">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976C3" w:rsidRPr="008A543F" w:rsidRDefault="00F976C3" w:rsidP="001B602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tcPr>
          <w:p w:rsidR="00F976C3" w:rsidRPr="008A543F" w:rsidRDefault="00F976C3" w:rsidP="001B602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tcPr>
          <w:p w:rsidR="00F976C3" w:rsidRPr="008A543F" w:rsidRDefault="00F976C3" w:rsidP="001B6021">
            <w:pPr>
              <w:spacing w:after="0" w:line="240" w:lineRule="auto"/>
              <w:jc w:val="center"/>
              <w:rPr>
                <w:rFonts w:ascii="Times New Roman" w:eastAsia="Calibri" w:hAnsi="Times New Roman" w:cs="Times New Roman"/>
                <w:b/>
                <w:sz w:val="18"/>
                <w:szCs w:val="18"/>
              </w:rPr>
            </w:pPr>
          </w:p>
        </w:tc>
      </w:tr>
      <w:tr w:rsidR="00A14D1D" w:rsidRPr="008A543F" w:rsidTr="00780926">
        <w:tc>
          <w:tcPr>
            <w:tcW w:w="5000" w:type="pct"/>
            <w:gridSpan w:val="18"/>
            <w:shd w:val="clear" w:color="auto" w:fill="FFFFFF" w:themeFill="background1"/>
          </w:tcPr>
          <w:p w:rsidR="00780926" w:rsidRPr="008A543F" w:rsidRDefault="00780926" w:rsidP="006A3108">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Внеплановые мероприятия в сфере СМИ</w:t>
            </w:r>
          </w:p>
        </w:tc>
      </w:tr>
      <w:tr w:rsidR="00A14D1D" w:rsidRPr="008A543F" w:rsidTr="00A14D1D">
        <w:tc>
          <w:tcPr>
            <w:tcW w:w="820" w:type="pct"/>
          </w:tcPr>
          <w:p w:rsidR="00A14D1D" w:rsidRPr="008A543F" w:rsidRDefault="00A14D1D" w:rsidP="006A3108">
            <w:pPr>
              <w:spacing w:after="0" w:line="240" w:lineRule="auto"/>
              <w:rPr>
                <w:rFonts w:ascii="Times New Roman" w:eastAsia="Calibri" w:hAnsi="Times New Roman" w:cs="Times New Roman"/>
                <w:sz w:val="18"/>
                <w:szCs w:val="18"/>
              </w:rPr>
            </w:pPr>
          </w:p>
        </w:tc>
        <w:tc>
          <w:tcPr>
            <w:tcW w:w="422" w:type="pct"/>
            <w:gridSpan w:val="2"/>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2017</w:t>
            </w:r>
          </w:p>
        </w:tc>
        <w:tc>
          <w:tcPr>
            <w:tcW w:w="419" w:type="pct"/>
            <w:gridSpan w:val="2"/>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2017</w:t>
            </w:r>
          </w:p>
        </w:tc>
        <w:tc>
          <w:tcPr>
            <w:tcW w:w="418" w:type="pct"/>
            <w:gridSpan w:val="2"/>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2017</w:t>
            </w:r>
          </w:p>
        </w:tc>
        <w:tc>
          <w:tcPr>
            <w:tcW w:w="419" w:type="pct"/>
            <w:gridSpan w:val="2"/>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2017</w:t>
            </w:r>
          </w:p>
        </w:tc>
        <w:tc>
          <w:tcPr>
            <w:tcW w:w="419" w:type="pct"/>
            <w:gridSpan w:val="2"/>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2017</w:t>
            </w:r>
          </w:p>
        </w:tc>
        <w:tc>
          <w:tcPr>
            <w:tcW w:w="419" w:type="pct"/>
            <w:gridSpan w:val="2"/>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2018</w:t>
            </w:r>
          </w:p>
        </w:tc>
        <w:tc>
          <w:tcPr>
            <w:tcW w:w="421" w:type="pct"/>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2018</w:t>
            </w:r>
          </w:p>
        </w:tc>
        <w:tc>
          <w:tcPr>
            <w:tcW w:w="418" w:type="pct"/>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2018</w:t>
            </w:r>
          </w:p>
        </w:tc>
      </w:tr>
      <w:tr w:rsidR="00A14D1D" w:rsidRPr="008A543F" w:rsidTr="00A14D1D">
        <w:tc>
          <w:tcPr>
            <w:tcW w:w="820" w:type="pct"/>
          </w:tcPr>
          <w:p w:rsidR="00A14D1D" w:rsidRPr="008A543F" w:rsidRDefault="00A14D1D" w:rsidP="006A3108">
            <w:pPr>
              <w:spacing w:after="0" w:line="240" w:lineRule="auto"/>
              <w:rPr>
                <w:rFonts w:ascii="Times New Roman" w:eastAsia="Calibri" w:hAnsi="Times New Roman" w:cs="Times New Roman"/>
                <w:sz w:val="18"/>
                <w:szCs w:val="18"/>
              </w:rPr>
            </w:pPr>
            <w:r w:rsidRPr="008A543F">
              <w:rPr>
                <w:rFonts w:ascii="Times New Roman" w:eastAsia="Calibri" w:hAnsi="Times New Roman" w:cs="Times New Roman"/>
                <w:sz w:val="18"/>
                <w:szCs w:val="18"/>
              </w:rPr>
              <w:t>Проведено</w:t>
            </w:r>
          </w:p>
        </w:tc>
        <w:tc>
          <w:tcPr>
            <w:tcW w:w="422" w:type="pct"/>
            <w:gridSpan w:val="2"/>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w:t>
            </w:r>
          </w:p>
        </w:tc>
        <w:tc>
          <w:tcPr>
            <w:tcW w:w="419" w:type="pct"/>
            <w:gridSpan w:val="2"/>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w:t>
            </w:r>
          </w:p>
        </w:tc>
        <w:tc>
          <w:tcPr>
            <w:tcW w:w="418" w:type="pct"/>
            <w:gridSpan w:val="2"/>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9" w:type="pct"/>
            <w:gridSpan w:val="2"/>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9" w:type="pct"/>
            <w:gridSpan w:val="2"/>
            <w:shd w:val="clear" w:color="auto" w:fill="D9D9D9" w:themeFill="background1" w:themeFillShade="D9"/>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4</w:t>
            </w:r>
          </w:p>
        </w:tc>
        <w:tc>
          <w:tcPr>
            <w:tcW w:w="419" w:type="pct"/>
            <w:gridSpan w:val="2"/>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shd w:val="clear" w:color="auto" w:fill="FFFFFF" w:themeFill="background1"/>
            <w:vAlign w:val="center"/>
          </w:tcPr>
          <w:p w:rsidR="00A14D1D" w:rsidRPr="008A543F" w:rsidRDefault="00A14D1D" w:rsidP="00CF5DF0">
            <w:pPr>
              <w:spacing w:after="0" w:line="240" w:lineRule="auto"/>
              <w:jc w:val="center"/>
              <w:rPr>
                <w:rFonts w:ascii="Times New Roman" w:eastAsia="Calibri" w:hAnsi="Times New Roman" w:cs="Times New Roman"/>
                <w:sz w:val="18"/>
                <w:szCs w:val="18"/>
                <w:lang w:val="en-US"/>
              </w:rPr>
            </w:pPr>
          </w:p>
        </w:tc>
        <w:tc>
          <w:tcPr>
            <w:tcW w:w="421" w:type="pct"/>
            <w:shd w:val="clear" w:color="auto" w:fill="FFFFFF" w:themeFill="background1"/>
            <w:vAlign w:val="center"/>
          </w:tcPr>
          <w:p w:rsidR="00A14D1D" w:rsidRPr="008A543F" w:rsidRDefault="00A14D1D" w:rsidP="00CF5DF0">
            <w:pPr>
              <w:spacing w:after="0" w:line="240" w:lineRule="auto"/>
              <w:jc w:val="center"/>
              <w:rPr>
                <w:rFonts w:ascii="Times New Roman" w:eastAsia="Calibri" w:hAnsi="Times New Roman" w:cs="Times New Roman"/>
                <w:b/>
                <w:sz w:val="18"/>
                <w:szCs w:val="18"/>
                <w:lang w:val="en-US"/>
              </w:rPr>
            </w:pPr>
          </w:p>
        </w:tc>
        <w:tc>
          <w:tcPr>
            <w:tcW w:w="418" w:type="pct"/>
            <w:shd w:val="clear" w:color="auto" w:fill="FFFFFF" w:themeFill="background1"/>
          </w:tcPr>
          <w:p w:rsidR="00A14D1D" w:rsidRPr="008A543F" w:rsidRDefault="00A14D1D" w:rsidP="00CF5DF0">
            <w:pPr>
              <w:spacing w:after="0" w:line="240" w:lineRule="auto"/>
              <w:jc w:val="center"/>
              <w:rPr>
                <w:rFonts w:ascii="Times New Roman" w:eastAsia="Calibri" w:hAnsi="Times New Roman" w:cs="Times New Roman"/>
                <w:b/>
                <w:sz w:val="18"/>
                <w:szCs w:val="18"/>
                <w:lang w:val="en-US"/>
              </w:rPr>
            </w:pPr>
          </w:p>
        </w:tc>
        <w:tc>
          <w:tcPr>
            <w:tcW w:w="392" w:type="pct"/>
            <w:shd w:val="clear" w:color="auto" w:fill="D9D9D9" w:themeFill="background1" w:themeFillShade="D9"/>
          </w:tcPr>
          <w:p w:rsidR="00A14D1D" w:rsidRPr="008A543F" w:rsidRDefault="00A14D1D" w:rsidP="00CF5DF0">
            <w:pPr>
              <w:spacing w:after="0" w:line="240" w:lineRule="auto"/>
              <w:jc w:val="center"/>
              <w:rPr>
                <w:rFonts w:ascii="Times New Roman" w:eastAsia="Calibri" w:hAnsi="Times New Roman" w:cs="Times New Roman"/>
                <w:b/>
                <w:sz w:val="18"/>
                <w:szCs w:val="18"/>
                <w:lang w:val="en-US"/>
              </w:rPr>
            </w:pPr>
          </w:p>
        </w:tc>
      </w:tr>
      <w:tr w:rsidR="00A14D1D" w:rsidRPr="008A543F" w:rsidTr="00A14D1D">
        <w:tc>
          <w:tcPr>
            <w:tcW w:w="820" w:type="pct"/>
            <w:tcBorders>
              <w:top w:val="single" w:sz="4" w:space="0" w:color="auto"/>
              <w:left w:val="single" w:sz="4" w:space="0" w:color="auto"/>
              <w:bottom w:val="single" w:sz="4" w:space="0" w:color="auto"/>
              <w:right w:val="single" w:sz="4" w:space="0" w:color="auto"/>
            </w:tcBorders>
          </w:tcPr>
          <w:p w:rsidR="00A14D1D" w:rsidRPr="008A543F" w:rsidRDefault="00A14D1D" w:rsidP="006A3108">
            <w:pPr>
              <w:spacing w:after="0" w:line="240" w:lineRule="auto"/>
              <w:rPr>
                <w:rFonts w:ascii="Times New Roman" w:eastAsia="Calibri" w:hAnsi="Times New Roman" w:cs="Times New Roman"/>
                <w:sz w:val="18"/>
                <w:szCs w:val="18"/>
              </w:rPr>
            </w:pPr>
            <w:r w:rsidRPr="008A543F">
              <w:rPr>
                <w:rFonts w:ascii="Times New Roman" w:eastAsia="Calibri" w:hAnsi="Times New Roman" w:cs="Times New Roman"/>
                <w:sz w:val="18"/>
                <w:szCs w:val="18"/>
              </w:rPr>
              <w:t>Нагрузка на 1 сотрудника</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0,13</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4D1D" w:rsidRPr="008A543F" w:rsidRDefault="00A14D1D" w:rsidP="004B512B">
            <w:pPr>
              <w:spacing w:before="120"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1D" w:rsidRPr="008A543F" w:rsidRDefault="00A14D1D" w:rsidP="004B512B">
            <w:pPr>
              <w:spacing w:before="120"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734834">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1B6021">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A14D1D" w:rsidRPr="008A543F" w:rsidRDefault="00A14D1D" w:rsidP="001B6021">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1D" w:rsidRPr="008A543F" w:rsidRDefault="00A14D1D" w:rsidP="001B6021">
            <w:pPr>
              <w:spacing w:after="0" w:line="240" w:lineRule="auto"/>
              <w:jc w:val="center"/>
              <w:rPr>
                <w:rFonts w:ascii="Times New Roman" w:eastAsia="Calibri" w:hAnsi="Times New Roman" w:cs="Times New Roman"/>
                <w:b/>
                <w:sz w:val="18"/>
                <w:szCs w:val="18"/>
              </w:rPr>
            </w:pPr>
          </w:p>
        </w:tc>
      </w:tr>
    </w:tbl>
    <w:p w:rsidR="006A3108" w:rsidRPr="008A543F" w:rsidRDefault="006A3108" w:rsidP="006A3108">
      <w:pPr>
        <w:spacing w:after="0" w:line="240" w:lineRule="auto"/>
        <w:ind w:firstLine="709"/>
        <w:rPr>
          <w:rFonts w:ascii="Times New Roman" w:eastAsia="Calibri" w:hAnsi="Times New Roman" w:cs="Times New Roman"/>
          <w:b/>
          <w:szCs w:val="26"/>
        </w:rPr>
      </w:pPr>
    </w:p>
    <w:p w:rsidR="006A3108" w:rsidRPr="008A543F" w:rsidRDefault="006A3108" w:rsidP="006A3108">
      <w:pPr>
        <w:spacing w:after="0" w:line="360" w:lineRule="auto"/>
        <w:ind w:firstLine="709"/>
        <w:jc w:val="both"/>
        <w:rPr>
          <w:rFonts w:ascii="Times New Roman" w:eastAsia="Calibri" w:hAnsi="Times New Roman" w:cs="Times New Roman"/>
          <w:i/>
          <w:sz w:val="26"/>
          <w:szCs w:val="26"/>
          <w:u w:val="single"/>
        </w:rPr>
      </w:pPr>
      <w:r w:rsidRPr="008A543F">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14D1D" w:rsidRPr="008A543F" w:rsidTr="006B713B">
        <w:tc>
          <w:tcPr>
            <w:tcW w:w="5000" w:type="pct"/>
            <w:gridSpan w:val="18"/>
          </w:tcPr>
          <w:p w:rsidR="00780926" w:rsidRPr="008A543F" w:rsidRDefault="00780926" w:rsidP="00780926">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Плановые мероприятия</w:t>
            </w:r>
          </w:p>
        </w:tc>
      </w:tr>
      <w:tr w:rsidR="00A14D1D" w:rsidRPr="008A543F" w:rsidTr="0069246D">
        <w:tc>
          <w:tcPr>
            <w:tcW w:w="831" w:type="pct"/>
            <w:gridSpan w:val="2"/>
          </w:tcPr>
          <w:p w:rsidR="00A14D1D" w:rsidRPr="008A543F" w:rsidRDefault="00A14D1D" w:rsidP="006B713B">
            <w:pPr>
              <w:spacing w:after="0" w:line="240" w:lineRule="auto"/>
              <w:rPr>
                <w:rFonts w:ascii="Times New Roman" w:eastAsia="Calibri" w:hAnsi="Times New Roman" w:cs="Times New Roman"/>
                <w:sz w:val="18"/>
                <w:szCs w:val="18"/>
              </w:rPr>
            </w:pPr>
          </w:p>
        </w:tc>
        <w:tc>
          <w:tcPr>
            <w:tcW w:w="426" w:type="pct"/>
            <w:gridSpan w:val="2"/>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2017</w:t>
            </w:r>
          </w:p>
        </w:tc>
        <w:tc>
          <w:tcPr>
            <w:tcW w:w="420" w:type="pct"/>
            <w:gridSpan w:val="2"/>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2017</w:t>
            </w:r>
          </w:p>
        </w:tc>
        <w:tc>
          <w:tcPr>
            <w:tcW w:w="418" w:type="pct"/>
            <w:gridSpan w:val="2"/>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2017</w:t>
            </w:r>
          </w:p>
        </w:tc>
        <w:tc>
          <w:tcPr>
            <w:tcW w:w="418" w:type="pct"/>
            <w:gridSpan w:val="2"/>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2018</w:t>
            </w:r>
          </w:p>
        </w:tc>
        <w:tc>
          <w:tcPr>
            <w:tcW w:w="420" w:type="pct"/>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2018</w:t>
            </w:r>
          </w:p>
        </w:tc>
        <w:tc>
          <w:tcPr>
            <w:tcW w:w="421" w:type="pct"/>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2018</w:t>
            </w:r>
          </w:p>
        </w:tc>
        <w:tc>
          <w:tcPr>
            <w:tcW w:w="418" w:type="pct"/>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2018</w:t>
            </w:r>
          </w:p>
        </w:tc>
      </w:tr>
      <w:tr w:rsidR="00A14D1D" w:rsidRPr="008A543F" w:rsidTr="0069246D">
        <w:tc>
          <w:tcPr>
            <w:tcW w:w="831" w:type="pct"/>
            <w:gridSpan w:val="2"/>
          </w:tcPr>
          <w:p w:rsidR="00A14D1D" w:rsidRPr="008A543F" w:rsidRDefault="00A14D1D"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Запланировано</w:t>
            </w:r>
          </w:p>
        </w:tc>
        <w:tc>
          <w:tcPr>
            <w:tcW w:w="426" w:type="pct"/>
            <w:gridSpan w:val="2"/>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29</w:t>
            </w:r>
          </w:p>
        </w:tc>
        <w:tc>
          <w:tcPr>
            <w:tcW w:w="420" w:type="pct"/>
            <w:gridSpan w:val="2"/>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31</w:t>
            </w:r>
          </w:p>
        </w:tc>
        <w:tc>
          <w:tcPr>
            <w:tcW w:w="418" w:type="pct"/>
            <w:gridSpan w:val="2"/>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27</w:t>
            </w:r>
          </w:p>
        </w:tc>
        <w:tc>
          <w:tcPr>
            <w:tcW w:w="418" w:type="pct"/>
            <w:gridSpan w:val="2"/>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35</w:t>
            </w:r>
          </w:p>
        </w:tc>
        <w:tc>
          <w:tcPr>
            <w:tcW w:w="418" w:type="pct"/>
            <w:gridSpan w:val="2"/>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122</w:t>
            </w:r>
          </w:p>
        </w:tc>
        <w:tc>
          <w:tcPr>
            <w:tcW w:w="418" w:type="pct"/>
            <w:gridSpan w:val="2"/>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25</w:t>
            </w:r>
          </w:p>
        </w:tc>
        <w:tc>
          <w:tcPr>
            <w:tcW w:w="420"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r>
      <w:tr w:rsidR="00A14D1D" w:rsidRPr="008A543F" w:rsidTr="0069246D">
        <w:tc>
          <w:tcPr>
            <w:tcW w:w="831" w:type="pct"/>
            <w:gridSpan w:val="2"/>
          </w:tcPr>
          <w:p w:rsidR="00A14D1D" w:rsidRPr="008A543F" w:rsidRDefault="00A14D1D"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Проведено</w:t>
            </w:r>
          </w:p>
        </w:tc>
        <w:tc>
          <w:tcPr>
            <w:tcW w:w="426" w:type="pct"/>
            <w:gridSpan w:val="2"/>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27</w:t>
            </w:r>
          </w:p>
        </w:tc>
        <w:tc>
          <w:tcPr>
            <w:tcW w:w="420" w:type="pct"/>
            <w:gridSpan w:val="2"/>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24</w:t>
            </w:r>
          </w:p>
        </w:tc>
        <w:tc>
          <w:tcPr>
            <w:tcW w:w="418" w:type="pct"/>
            <w:gridSpan w:val="2"/>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22</w:t>
            </w:r>
          </w:p>
        </w:tc>
        <w:tc>
          <w:tcPr>
            <w:tcW w:w="418" w:type="pct"/>
            <w:gridSpan w:val="2"/>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28</w:t>
            </w:r>
          </w:p>
        </w:tc>
        <w:tc>
          <w:tcPr>
            <w:tcW w:w="418" w:type="pct"/>
            <w:gridSpan w:val="2"/>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101</w:t>
            </w:r>
          </w:p>
        </w:tc>
        <w:tc>
          <w:tcPr>
            <w:tcW w:w="418" w:type="pct"/>
            <w:gridSpan w:val="2"/>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25</w:t>
            </w:r>
          </w:p>
        </w:tc>
        <w:tc>
          <w:tcPr>
            <w:tcW w:w="420"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r>
      <w:tr w:rsidR="00A14D1D" w:rsidRPr="008A543F" w:rsidTr="0069246D">
        <w:tc>
          <w:tcPr>
            <w:tcW w:w="831" w:type="pct"/>
            <w:gridSpan w:val="2"/>
          </w:tcPr>
          <w:p w:rsidR="00A14D1D" w:rsidRPr="008A543F" w:rsidRDefault="00A14D1D"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Выявлено нарушений</w:t>
            </w:r>
          </w:p>
        </w:tc>
        <w:tc>
          <w:tcPr>
            <w:tcW w:w="426" w:type="pct"/>
            <w:gridSpan w:val="2"/>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27</w:t>
            </w:r>
          </w:p>
        </w:tc>
        <w:tc>
          <w:tcPr>
            <w:tcW w:w="420" w:type="pct"/>
            <w:gridSpan w:val="2"/>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23</w:t>
            </w:r>
          </w:p>
        </w:tc>
        <w:tc>
          <w:tcPr>
            <w:tcW w:w="418" w:type="pct"/>
            <w:gridSpan w:val="2"/>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25</w:t>
            </w:r>
          </w:p>
        </w:tc>
        <w:tc>
          <w:tcPr>
            <w:tcW w:w="418" w:type="pct"/>
            <w:gridSpan w:val="2"/>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30</w:t>
            </w:r>
          </w:p>
        </w:tc>
        <w:tc>
          <w:tcPr>
            <w:tcW w:w="418" w:type="pct"/>
            <w:gridSpan w:val="2"/>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105</w:t>
            </w:r>
          </w:p>
        </w:tc>
        <w:tc>
          <w:tcPr>
            <w:tcW w:w="418" w:type="pct"/>
            <w:gridSpan w:val="2"/>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22</w:t>
            </w:r>
          </w:p>
        </w:tc>
        <w:tc>
          <w:tcPr>
            <w:tcW w:w="420"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r>
      <w:tr w:rsidR="00A14D1D" w:rsidRPr="008A543F" w:rsidTr="0069246D">
        <w:tc>
          <w:tcPr>
            <w:tcW w:w="831" w:type="pct"/>
            <w:gridSpan w:val="2"/>
          </w:tcPr>
          <w:p w:rsidR="00A14D1D" w:rsidRPr="008A543F" w:rsidRDefault="00A14D1D"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Выдано предписаний</w:t>
            </w:r>
          </w:p>
        </w:tc>
        <w:tc>
          <w:tcPr>
            <w:tcW w:w="426" w:type="pct"/>
            <w:gridSpan w:val="2"/>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20" w:type="pct"/>
            <w:gridSpan w:val="2"/>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20"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r>
      <w:tr w:rsidR="00A14D1D" w:rsidRPr="008A543F" w:rsidTr="0069246D">
        <w:tc>
          <w:tcPr>
            <w:tcW w:w="831" w:type="pct"/>
            <w:gridSpan w:val="2"/>
          </w:tcPr>
          <w:p w:rsidR="00A14D1D" w:rsidRPr="008A543F" w:rsidRDefault="00A14D1D"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Составлено протоколов об АПН</w:t>
            </w:r>
          </w:p>
        </w:tc>
        <w:tc>
          <w:tcPr>
            <w:tcW w:w="426" w:type="pct"/>
            <w:gridSpan w:val="2"/>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w:t>
            </w:r>
          </w:p>
        </w:tc>
        <w:tc>
          <w:tcPr>
            <w:tcW w:w="420" w:type="pct"/>
            <w:gridSpan w:val="2"/>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w:t>
            </w:r>
          </w:p>
        </w:tc>
        <w:tc>
          <w:tcPr>
            <w:tcW w:w="418" w:type="pct"/>
            <w:gridSpan w:val="2"/>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w:t>
            </w:r>
          </w:p>
        </w:tc>
        <w:tc>
          <w:tcPr>
            <w:tcW w:w="420"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r>
      <w:tr w:rsidR="00A14D1D" w:rsidRPr="008A543F" w:rsidTr="00780926">
        <w:tc>
          <w:tcPr>
            <w:tcW w:w="5000" w:type="pct"/>
            <w:gridSpan w:val="18"/>
            <w:shd w:val="clear" w:color="auto" w:fill="FFFFFF" w:themeFill="background1"/>
          </w:tcPr>
          <w:p w:rsidR="0069246D" w:rsidRPr="008A543F" w:rsidRDefault="0069246D" w:rsidP="00780926">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 xml:space="preserve">Внеплановые мероприятия </w:t>
            </w:r>
          </w:p>
        </w:tc>
      </w:tr>
      <w:tr w:rsidR="00A14D1D" w:rsidRPr="008A543F" w:rsidTr="0069246D">
        <w:tc>
          <w:tcPr>
            <w:tcW w:w="820" w:type="pct"/>
          </w:tcPr>
          <w:p w:rsidR="00A14D1D" w:rsidRPr="008A543F" w:rsidRDefault="00A14D1D" w:rsidP="006B713B">
            <w:pPr>
              <w:spacing w:after="0" w:line="240" w:lineRule="auto"/>
              <w:rPr>
                <w:rFonts w:ascii="Times New Roman" w:eastAsia="Calibri" w:hAnsi="Times New Roman" w:cs="Times New Roman"/>
                <w:sz w:val="18"/>
                <w:szCs w:val="18"/>
              </w:rPr>
            </w:pPr>
          </w:p>
        </w:tc>
        <w:tc>
          <w:tcPr>
            <w:tcW w:w="422" w:type="pct"/>
            <w:gridSpan w:val="2"/>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2017</w:t>
            </w:r>
          </w:p>
        </w:tc>
        <w:tc>
          <w:tcPr>
            <w:tcW w:w="419" w:type="pct"/>
            <w:gridSpan w:val="2"/>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2017</w:t>
            </w:r>
          </w:p>
        </w:tc>
        <w:tc>
          <w:tcPr>
            <w:tcW w:w="418" w:type="pct"/>
            <w:gridSpan w:val="2"/>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2017</w:t>
            </w:r>
          </w:p>
        </w:tc>
        <w:tc>
          <w:tcPr>
            <w:tcW w:w="419" w:type="pct"/>
            <w:gridSpan w:val="2"/>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2018</w:t>
            </w:r>
          </w:p>
        </w:tc>
        <w:tc>
          <w:tcPr>
            <w:tcW w:w="421" w:type="pct"/>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2018</w:t>
            </w:r>
          </w:p>
        </w:tc>
        <w:tc>
          <w:tcPr>
            <w:tcW w:w="418" w:type="pct"/>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2018</w:t>
            </w:r>
          </w:p>
        </w:tc>
      </w:tr>
      <w:tr w:rsidR="00A14D1D" w:rsidRPr="008A543F" w:rsidTr="0069246D">
        <w:tc>
          <w:tcPr>
            <w:tcW w:w="820" w:type="pct"/>
            <w:tcBorders>
              <w:top w:val="single" w:sz="4" w:space="0" w:color="auto"/>
              <w:left w:val="single" w:sz="4" w:space="0" w:color="auto"/>
              <w:bottom w:val="single" w:sz="4" w:space="0" w:color="auto"/>
              <w:right w:val="single" w:sz="4" w:space="0" w:color="auto"/>
            </w:tcBorders>
          </w:tcPr>
          <w:p w:rsidR="00A14D1D" w:rsidRPr="008A543F" w:rsidRDefault="00A14D1D"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r>
      <w:tr w:rsidR="00A14D1D" w:rsidRPr="008A543F" w:rsidTr="004B512B">
        <w:tc>
          <w:tcPr>
            <w:tcW w:w="820" w:type="pct"/>
            <w:tcBorders>
              <w:top w:val="single" w:sz="4" w:space="0" w:color="auto"/>
              <w:left w:val="single" w:sz="4" w:space="0" w:color="auto"/>
              <w:bottom w:val="single" w:sz="4" w:space="0" w:color="auto"/>
              <w:right w:val="single" w:sz="4" w:space="0" w:color="auto"/>
            </w:tcBorders>
          </w:tcPr>
          <w:p w:rsidR="00A14D1D" w:rsidRPr="008A543F" w:rsidRDefault="00A14D1D"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4D1D" w:rsidRPr="008A543F" w:rsidRDefault="00A14D1D" w:rsidP="004B512B">
            <w:pPr>
              <w:spacing w:before="120"/>
              <w:jc w:val="center"/>
            </w:pPr>
            <w:r w:rsidRPr="008A543F">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1D" w:rsidRPr="008A543F" w:rsidRDefault="00A14D1D" w:rsidP="004B512B">
            <w:pPr>
              <w:spacing w:before="120"/>
              <w:jc w:val="center"/>
            </w:pPr>
            <w:r w:rsidRPr="008A543F">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r>
      <w:tr w:rsidR="00A14D1D" w:rsidRPr="008A543F" w:rsidTr="004B512B">
        <w:tc>
          <w:tcPr>
            <w:tcW w:w="820" w:type="pct"/>
            <w:tcBorders>
              <w:top w:val="single" w:sz="4" w:space="0" w:color="auto"/>
              <w:left w:val="single" w:sz="4" w:space="0" w:color="auto"/>
              <w:bottom w:val="single" w:sz="4" w:space="0" w:color="auto"/>
              <w:right w:val="single" w:sz="4" w:space="0" w:color="auto"/>
            </w:tcBorders>
          </w:tcPr>
          <w:p w:rsidR="00A14D1D" w:rsidRPr="008A543F" w:rsidRDefault="00A14D1D"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4D1D" w:rsidRPr="008A543F" w:rsidRDefault="00A14D1D" w:rsidP="004B512B">
            <w:pPr>
              <w:spacing w:before="120"/>
              <w:jc w:val="center"/>
            </w:pPr>
            <w:r w:rsidRPr="008A543F">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1D" w:rsidRPr="008A543F" w:rsidRDefault="00A14D1D" w:rsidP="004B512B">
            <w:pPr>
              <w:spacing w:before="120"/>
              <w:jc w:val="center"/>
            </w:pPr>
            <w:r w:rsidRPr="008A543F">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r>
      <w:tr w:rsidR="00A14D1D" w:rsidRPr="00A14D1D" w:rsidTr="004B512B">
        <w:tc>
          <w:tcPr>
            <w:tcW w:w="820" w:type="pct"/>
            <w:tcBorders>
              <w:top w:val="single" w:sz="4" w:space="0" w:color="auto"/>
              <w:left w:val="single" w:sz="4" w:space="0" w:color="auto"/>
              <w:bottom w:val="single" w:sz="4" w:space="0" w:color="auto"/>
              <w:right w:val="single" w:sz="4" w:space="0" w:color="auto"/>
            </w:tcBorders>
          </w:tcPr>
          <w:p w:rsidR="00A14D1D" w:rsidRPr="008A543F" w:rsidRDefault="00A14D1D"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4D1D" w:rsidRPr="008A543F" w:rsidRDefault="00A14D1D" w:rsidP="004B512B">
            <w:pPr>
              <w:spacing w:before="120"/>
              <w:jc w:val="center"/>
            </w:pPr>
            <w:r w:rsidRPr="008A543F">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1D" w:rsidRPr="008A543F" w:rsidRDefault="00A14D1D" w:rsidP="004B512B">
            <w:pPr>
              <w:spacing w:before="120"/>
              <w:jc w:val="center"/>
            </w:pPr>
            <w:r w:rsidRPr="008A543F">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1D" w:rsidRPr="008A543F" w:rsidRDefault="00A14D1D" w:rsidP="0069246D">
            <w:pPr>
              <w:spacing w:after="0" w:line="240" w:lineRule="auto"/>
              <w:jc w:val="center"/>
              <w:rPr>
                <w:rFonts w:ascii="Times New Roman" w:eastAsia="Calibri" w:hAnsi="Times New Roman" w:cs="Times New Roman"/>
                <w:b/>
                <w:sz w:val="18"/>
                <w:szCs w:val="18"/>
              </w:rPr>
            </w:pPr>
          </w:p>
        </w:tc>
      </w:tr>
    </w:tbl>
    <w:p w:rsidR="00780926" w:rsidRPr="00604A7B" w:rsidRDefault="00780926" w:rsidP="006A3108">
      <w:pPr>
        <w:spacing w:after="0" w:line="360" w:lineRule="auto"/>
        <w:ind w:firstLine="709"/>
        <w:jc w:val="both"/>
        <w:rPr>
          <w:rFonts w:ascii="Times New Roman" w:eastAsia="Calibri" w:hAnsi="Times New Roman" w:cs="Times New Roman"/>
          <w:i/>
          <w:sz w:val="28"/>
          <w:szCs w:val="28"/>
          <w:highlight w:val="cyan"/>
          <w:u w:val="single"/>
        </w:rPr>
      </w:pPr>
    </w:p>
    <w:p w:rsidR="00780926" w:rsidRPr="00604A7B" w:rsidRDefault="00780926" w:rsidP="006A3108">
      <w:pPr>
        <w:spacing w:after="0" w:line="360" w:lineRule="auto"/>
        <w:ind w:firstLine="709"/>
        <w:jc w:val="both"/>
        <w:rPr>
          <w:rFonts w:ascii="Times New Roman" w:eastAsia="Calibri" w:hAnsi="Times New Roman" w:cs="Times New Roman"/>
          <w:i/>
          <w:sz w:val="28"/>
          <w:szCs w:val="28"/>
          <w:highlight w:val="cyan"/>
          <w:u w:val="single"/>
        </w:rPr>
      </w:pPr>
    </w:p>
    <w:p w:rsidR="00780926" w:rsidRPr="00604A7B" w:rsidRDefault="00780926" w:rsidP="006A3108">
      <w:pPr>
        <w:spacing w:after="0" w:line="360" w:lineRule="auto"/>
        <w:ind w:firstLine="709"/>
        <w:jc w:val="both"/>
        <w:rPr>
          <w:rFonts w:ascii="Times New Roman" w:eastAsia="Calibri" w:hAnsi="Times New Roman" w:cs="Times New Roman"/>
          <w:i/>
          <w:sz w:val="28"/>
          <w:szCs w:val="28"/>
          <w:highlight w:val="cyan"/>
          <w:u w:val="single"/>
        </w:rPr>
      </w:pPr>
    </w:p>
    <w:p w:rsidR="006A3108" w:rsidRPr="00604A7B" w:rsidRDefault="006A3108" w:rsidP="006A3108">
      <w:pPr>
        <w:spacing w:after="0" w:line="360" w:lineRule="auto"/>
        <w:ind w:firstLine="709"/>
        <w:jc w:val="both"/>
        <w:rPr>
          <w:rFonts w:ascii="Times New Roman" w:eastAsia="Calibri" w:hAnsi="Times New Roman" w:cs="Times New Roman"/>
          <w:i/>
          <w:sz w:val="18"/>
          <w:szCs w:val="18"/>
          <w:highlight w:val="cyan"/>
          <w:u w:val="single"/>
        </w:rPr>
      </w:pPr>
    </w:p>
    <w:p w:rsidR="006A3108" w:rsidRPr="008A543F" w:rsidRDefault="006A3108" w:rsidP="006A3108">
      <w:pPr>
        <w:spacing w:after="0" w:line="360" w:lineRule="auto"/>
        <w:ind w:firstLine="709"/>
        <w:jc w:val="both"/>
        <w:rPr>
          <w:rFonts w:ascii="Times New Roman" w:eastAsia="Calibri" w:hAnsi="Times New Roman" w:cs="Times New Roman"/>
          <w:i/>
          <w:sz w:val="28"/>
          <w:szCs w:val="28"/>
          <w:u w:val="single"/>
        </w:rPr>
      </w:pPr>
      <w:r w:rsidRPr="008A543F">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14D1D" w:rsidRPr="008A543F" w:rsidTr="006B713B">
        <w:tc>
          <w:tcPr>
            <w:tcW w:w="5000" w:type="pct"/>
            <w:gridSpan w:val="18"/>
          </w:tcPr>
          <w:p w:rsidR="00A4045A" w:rsidRPr="008A543F" w:rsidRDefault="00A4045A" w:rsidP="006B713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Плановые мероприятия</w:t>
            </w:r>
          </w:p>
        </w:tc>
      </w:tr>
      <w:tr w:rsidR="00A14D1D" w:rsidRPr="008A543F" w:rsidTr="006B713B">
        <w:tc>
          <w:tcPr>
            <w:tcW w:w="831" w:type="pct"/>
            <w:gridSpan w:val="2"/>
          </w:tcPr>
          <w:p w:rsidR="00A14D1D" w:rsidRPr="008A543F" w:rsidRDefault="00A14D1D" w:rsidP="006B713B">
            <w:pPr>
              <w:spacing w:after="0" w:line="240" w:lineRule="auto"/>
              <w:rPr>
                <w:rFonts w:ascii="Times New Roman" w:eastAsia="Calibri" w:hAnsi="Times New Roman" w:cs="Times New Roman"/>
                <w:sz w:val="18"/>
                <w:szCs w:val="18"/>
              </w:rPr>
            </w:pPr>
          </w:p>
        </w:tc>
        <w:tc>
          <w:tcPr>
            <w:tcW w:w="426" w:type="pct"/>
            <w:gridSpan w:val="2"/>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2017</w:t>
            </w:r>
          </w:p>
        </w:tc>
        <w:tc>
          <w:tcPr>
            <w:tcW w:w="420" w:type="pct"/>
            <w:gridSpan w:val="2"/>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2017</w:t>
            </w:r>
          </w:p>
        </w:tc>
        <w:tc>
          <w:tcPr>
            <w:tcW w:w="418" w:type="pct"/>
            <w:gridSpan w:val="2"/>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2017</w:t>
            </w:r>
          </w:p>
        </w:tc>
        <w:tc>
          <w:tcPr>
            <w:tcW w:w="418" w:type="pct"/>
            <w:gridSpan w:val="2"/>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2018</w:t>
            </w:r>
          </w:p>
        </w:tc>
        <w:tc>
          <w:tcPr>
            <w:tcW w:w="420" w:type="pct"/>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2018</w:t>
            </w:r>
          </w:p>
        </w:tc>
        <w:tc>
          <w:tcPr>
            <w:tcW w:w="421" w:type="pct"/>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2018</w:t>
            </w:r>
          </w:p>
        </w:tc>
        <w:tc>
          <w:tcPr>
            <w:tcW w:w="418" w:type="pct"/>
            <w:shd w:val="clear" w:color="auto" w:fill="FFFFFF" w:themeFill="background1"/>
          </w:tcPr>
          <w:p w:rsidR="00A14D1D" w:rsidRPr="008A543F" w:rsidRDefault="00A14D1D"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14D1D" w:rsidRPr="008A543F" w:rsidRDefault="00A14D1D"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2018</w:t>
            </w:r>
          </w:p>
        </w:tc>
      </w:tr>
      <w:tr w:rsidR="00A04DB9" w:rsidRPr="008A543F" w:rsidTr="00A4045A">
        <w:tc>
          <w:tcPr>
            <w:tcW w:w="831" w:type="pct"/>
            <w:gridSpan w:val="2"/>
          </w:tcPr>
          <w:p w:rsidR="00A04DB9" w:rsidRPr="008A543F" w:rsidRDefault="00A04DB9"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Запланировано</w:t>
            </w:r>
          </w:p>
        </w:tc>
        <w:tc>
          <w:tcPr>
            <w:tcW w:w="426" w:type="pct"/>
            <w:gridSpan w:val="2"/>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32</w:t>
            </w:r>
          </w:p>
        </w:tc>
        <w:tc>
          <w:tcPr>
            <w:tcW w:w="420" w:type="pct"/>
            <w:gridSpan w:val="2"/>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31</w:t>
            </w:r>
          </w:p>
        </w:tc>
        <w:tc>
          <w:tcPr>
            <w:tcW w:w="418" w:type="pct"/>
            <w:gridSpan w:val="2"/>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34</w:t>
            </w:r>
          </w:p>
        </w:tc>
        <w:tc>
          <w:tcPr>
            <w:tcW w:w="418" w:type="pct"/>
            <w:gridSpan w:val="2"/>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27</w:t>
            </w:r>
          </w:p>
        </w:tc>
        <w:tc>
          <w:tcPr>
            <w:tcW w:w="418" w:type="pct"/>
            <w:gridSpan w:val="2"/>
            <w:shd w:val="clear" w:color="auto" w:fill="D9D9D9" w:themeFill="background1" w:themeFillShade="D9"/>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124</w:t>
            </w:r>
          </w:p>
        </w:tc>
        <w:tc>
          <w:tcPr>
            <w:tcW w:w="418" w:type="pct"/>
            <w:gridSpan w:val="2"/>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26</w:t>
            </w:r>
          </w:p>
        </w:tc>
        <w:tc>
          <w:tcPr>
            <w:tcW w:w="420"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r>
      <w:tr w:rsidR="00A04DB9" w:rsidRPr="008A543F" w:rsidTr="00A4045A">
        <w:tc>
          <w:tcPr>
            <w:tcW w:w="831" w:type="pct"/>
            <w:gridSpan w:val="2"/>
          </w:tcPr>
          <w:p w:rsidR="00A04DB9" w:rsidRPr="008A543F" w:rsidRDefault="00A04DB9"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Проведено</w:t>
            </w:r>
          </w:p>
        </w:tc>
        <w:tc>
          <w:tcPr>
            <w:tcW w:w="426" w:type="pct"/>
            <w:gridSpan w:val="2"/>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30</w:t>
            </w:r>
          </w:p>
        </w:tc>
        <w:tc>
          <w:tcPr>
            <w:tcW w:w="420" w:type="pct"/>
            <w:gridSpan w:val="2"/>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27</w:t>
            </w:r>
          </w:p>
        </w:tc>
        <w:tc>
          <w:tcPr>
            <w:tcW w:w="418" w:type="pct"/>
            <w:gridSpan w:val="2"/>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33</w:t>
            </w:r>
          </w:p>
        </w:tc>
        <w:tc>
          <w:tcPr>
            <w:tcW w:w="418" w:type="pct"/>
            <w:gridSpan w:val="2"/>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22</w:t>
            </w:r>
          </w:p>
        </w:tc>
        <w:tc>
          <w:tcPr>
            <w:tcW w:w="418" w:type="pct"/>
            <w:gridSpan w:val="2"/>
            <w:shd w:val="clear" w:color="auto" w:fill="D9D9D9" w:themeFill="background1" w:themeFillShade="D9"/>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112</w:t>
            </w:r>
          </w:p>
        </w:tc>
        <w:tc>
          <w:tcPr>
            <w:tcW w:w="418" w:type="pct"/>
            <w:gridSpan w:val="2"/>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23</w:t>
            </w:r>
          </w:p>
        </w:tc>
        <w:tc>
          <w:tcPr>
            <w:tcW w:w="420"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r>
      <w:tr w:rsidR="00A04DB9" w:rsidRPr="008A543F" w:rsidTr="00A4045A">
        <w:tc>
          <w:tcPr>
            <w:tcW w:w="831" w:type="pct"/>
            <w:gridSpan w:val="2"/>
          </w:tcPr>
          <w:p w:rsidR="00A04DB9" w:rsidRPr="008A543F" w:rsidRDefault="00A04DB9"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Выявлено нарушений</w:t>
            </w:r>
          </w:p>
        </w:tc>
        <w:tc>
          <w:tcPr>
            <w:tcW w:w="426" w:type="pct"/>
            <w:gridSpan w:val="2"/>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36</w:t>
            </w:r>
          </w:p>
        </w:tc>
        <w:tc>
          <w:tcPr>
            <w:tcW w:w="420" w:type="pct"/>
            <w:gridSpan w:val="2"/>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27</w:t>
            </w:r>
          </w:p>
        </w:tc>
        <w:tc>
          <w:tcPr>
            <w:tcW w:w="418" w:type="pct"/>
            <w:gridSpan w:val="2"/>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29</w:t>
            </w:r>
          </w:p>
        </w:tc>
        <w:tc>
          <w:tcPr>
            <w:tcW w:w="418" w:type="pct"/>
            <w:gridSpan w:val="2"/>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12</w:t>
            </w:r>
          </w:p>
        </w:tc>
        <w:tc>
          <w:tcPr>
            <w:tcW w:w="418" w:type="pct"/>
            <w:gridSpan w:val="2"/>
            <w:shd w:val="clear" w:color="auto" w:fill="D9D9D9" w:themeFill="background1" w:themeFillShade="D9"/>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104</w:t>
            </w:r>
          </w:p>
        </w:tc>
        <w:tc>
          <w:tcPr>
            <w:tcW w:w="418" w:type="pct"/>
            <w:gridSpan w:val="2"/>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20</w:t>
            </w:r>
          </w:p>
        </w:tc>
        <w:tc>
          <w:tcPr>
            <w:tcW w:w="420"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r>
      <w:tr w:rsidR="00A04DB9" w:rsidRPr="008A543F" w:rsidTr="00A4045A">
        <w:tc>
          <w:tcPr>
            <w:tcW w:w="831" w:type="pct"/>
            <w:gridSpan w:val="2"/>
          </w:tcPr>
          <w:p w:rsidR="00A04DB9" w:rsidRPr="008A543F" w:rsidRDefault="00A04DB9"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Выдано предписаний</w:t>
            </w:r>
          </w:p>
        </w:tc>
        <w:tc>
          <w:tcPr>
            <w:tcW w:w="426" w:type="pct"/>
            <w:gridSpan w:val="2"/>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20" w:type="pct"/>
            <w:gridSpan w:val="2"/>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20"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r>
      <w:tr w:rsidR="00A04DB9" w:rsidRPr="008A543F" w:rsidTr="00A4045A">
        <w:tc>
          <w:tcPr>
            <w:tcW w:w="831" w:type="pct"/>
            <w:gridSpan w:val="2"/>
          </w:tcPr>
          <w:p w:rsidR="00A04DB9" w:rsidRPr="008A543F" w:rsidRDefault="00A04DB9"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Составлено протоколов об АПН</w:t>
            </w:r>
          </w:p>
        </w:tc>
        <w:tc>
          <w:tcPr>
            <w:tcW w:w="426" w:type="pct"/>
            <w:gridSpan w:val="2"/>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6</w:t>
            </w:r>
          </w:p>
        </w:tc>
        <w:tc>
          <w:tcPr>
            <w:tcW w:w="420" w:type="pct"/>
            <w:gridSpan w:val="2"/>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5</w:t>
            </w:r>
          </w:p>
        </w:tc>
        <w:tc>
          <w:tcPr>
            <w:tcW w:w="418" w:type="pct"/>
            <w:gridSpan w:val="2"/>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19</w:t>
            </w:r>
          </w:p>
        </w:tc>
        <w:tc>
          <w:tcPr>
            <w:tcW w:w="418" w:type="pct"/>
            <w:gridSpan w:val="2"/>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5</w:t>
            </w:r>
          </w:p>
        </w:tc>
        <w:tc>
          <w:tcPr>
            <w:tcW w:w="420"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r>
      <w:tr w:rsidR="00A04DB9" w:rsidRPr="008A543F" w:rsidTr="006B713B">
        <w:tc>
          <w:tcPr>
            <w:tcW w:w="5000" w:type="pct"/>
            <w:gridSpan w:val="18"/>
            <w:shd w:val="clear" w:color="auto" w:fill="FFFFFF" w:themeFill="background1"/>
          </w:tcPr>
          <w:p w:rsidR="00A4045A" w:rsidRPr="008A543F" w:rsidRDefault="00A4045A" w:rsidP="006B713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 xml:space="preserve">Внеплановые мероприятия </w:t>
            </w:r>
          </w:p>
        </w:tc>
      </w:tr>
      <w:tr w:rsidR="00A04DB9" w:rsidRPr="008A543F" w:rsidTr="006B713B">
        <w:tc>
          <w:tcPr>
            <w:tcW w:w="820" w:type="pct"/>
          </w:tcPr>
          <w:p w:rsidR="00A04DB9" w:rsidRPr="008A543F" w:rsidRDefault="00A04DB9" w:rsidP="006B713B">
            <w:pPr>
              <w:spacing w:after="0" w:line="240" w:lineRule="auto"/>
              <w:rPr>
                <w:rFonts w:ascii="Times New Roman" w:eastAsia="Calibri" w:hAnsi="Times New Roman" w:cs="Times New Roman"/>
                <w:sz w:val="18"/>
                <w:szCs w:val="18"/>
              </w:rPr>
            </w:pPr>
          </w:p>
        </w:tc>
        <w:tc>
          <w:tcPr>
            <w:tcW w:w="422" w:type="pct"/>
            <w:gridSpan w:val="2"/>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2017</w:t>
            </w:r>
          </w:p>
        </w:tc>
        <w:tc>
          <w:tcPr>
            <w:tcW w:w="419" w:type="pct"/>
            <w:gridSpan w:val="2"/>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2017</w:t>
            </w:r>
          </w:p>
        </w:tc>
        <w:tc>
          <w:tcPr>
            <w:tcW w:w="418" w:type="pct"/>
            <w:gridSpan w:val="2"/>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2017</w:t>
            </w:r>
          </w:p>
        </w:tc>
        <w:tc>
          <w:tcPr>
            <w:tcW w:w="419" w:type="pct"/>
            <w:gridSpan w:val="2"/>
            <w:shd w:val="clear" w:color="auto" w:fill="FFFFFF" w:themeFill="background1"/>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2018</w:t>
            </w:r>
          </w:p>
        </w:tc>
        <w:tc>
          <w:tcPr>
            <w:tcW w:w="421" w:type="pct"/>
            <w:shd w:val="clear" w:color="auto" w:fill="FFFFFF" w:themeFill="background1"/>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2018</w:t>
            </w:r>
          </w:p>
        </w:tc>
        <w:tc>
          <w:tcPr>
            <w:tcW w:w="418" w:type="pct"/>
            <w:shd w:val="clear" w:color="auto" w:fill="FFFFFF" w:themeFill="background1"/>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2018</w:t>
            </w:r>
          </w:p>
        </w:tc>
      </w:tr>
      <w:tr w:rsidR="00A04DB9" w:rsidRPr="008A543F" w:rsidTr="00A4045A">
        <w:tc>
          <w:tcPr>
            <w:tcW w:w="820" w:type="pct"/>
            <w:tcBorders>
              <w:top w:val="single" w:sz="4" w:space="0" w:color="auto"/>
              <w:left w:val="single" w:sz="4" w:space="0" w:color="auto"/>
              <w:bottom w:val="single" w:sz="4" w:space="0" w:color="auto"/>
              <w:right w:val="single" w:sz="4" w:space="0" w:color="auto"/>
            </w:tcBorders>
          </w:tcPr>
          <w:p w:rsidR="00A04DB9" w:rsidRPr="008A543F" w:rsidRDefault="00A04DB9"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r>
      <w:tr w:rsidR="00A04DB9" w:rsidRPr="008A543F" w:rsidTr="00A4045A">
        <w:tc>
          <w:tcPr>
            <w:tcW w:w="820" w:type="pct"/>
            <w:tcBorders>
              <w:top w:val="single" w:sz="4" w:space="0" w:color="auto"/>
              <w:left w:val="single" w:sz="4" w:space="0" w:color="auto"/>
              <w:bottom w:val="single" w:sz="4" w:space="0" w:color="auto"/>
              <w:right w:val="single" w:sz="4" w:space="0" w:color="auto"/>
            </w:tcBorders>
          </w:tcPr>
          <w:p w:rsidR="00A04DB9" w:rsidRPr="008A543F" w:rsidRDefault="00A04DB9"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r>
      <w:tr w:rsidR="00A04DB9" w:rsidRPr="008A543F" w:rsidTr="00A4045A">
        <w:tc>
          <w:tcPr>
            <w:tcW w:w="820" w:type="pct"/>
            <w:tcBorders>
              <w:top w:val="single" w:sz="4" w:space="0" w:color="auto"/>
              <w:left w:val="single" w:sz="4" w:space="0" w:color="auto"/>
              <w:bottom w:val="single" w:sz="4" w:space="0" w:color="auto"/>
              <w:right w:val="single" w:sz="4" w:space="0" w:color="auto"/>
            </w:tcBorders>
          </w:tcPr>
          <w:p w:rsidR="00A04DB9" w:rsidRPr="008A543F" w:rsidRDefault="00A04DB9"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r>
      <w:tr w:rsidR="00A04DB9" w:rsidRPr="008A543F" w:rsidTr="00A4045A">
        <w:tc>
          <w:tcPr>
            <w:tcW w:w="820" w:type="pct"/>
            <w:tcBorders>
              <w:top w:val="single" w:sz="4" w:space="0" w:color="auto"/>
              <w:left w:val="single" w:sz="4" w:space="0" w:color="auto"/>
              <w:bottom w:val="single" w:sz="4" w:space="0" w:color="auto"/>
              <w:right w:val="single" w:sz="4" w:space="0" w:color="auto"/>
            </w:tcBorders>
          </w:tcPr>
          <w:p w:rsidR="00A04DB9" w:rsidRPr="008A543F" w:rsidRDefault="00A04DB9"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8A543F" w:rsidRDefault="00A04DB9"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8A543F" w:rsidRDefault="00A04DB9" w:rsidP="00A4045A">
            <w:pPr>
              <w:spacing w:after="0" w:line="240" w:lineRule="auto"/>
              <w:jc w:val="center"/>
              <w:rPr>
                <w:rFonts w:ascii="Times New Roman" w:eastAsia="Calibri" w:hAnsi="Times New Roman" w:cs="Times New Roman"/>
                <w:b/>
                <w:sz w:val="18"/>
                <w:szCs w:val="18"/>
              </w:rPr>
            </w:pPr>
          </w:p>
        </w:tc>
      </w:tr>
    </w:tbl>
    <w:p w:rsidR="006A3108" w:rsidRPr="008A543F" w:rsidRDefault="006A3108" w:rsidP="006A3108">
      <w:pPr>
        <w:spacing w:after="0"/>
        <w:ind w:firstLine="709"/>
        <w:rPr>
          <w:rFonts w:ascii="Times New Roman" w:eastAsia="Calibri" w:hAnsi="Times New Roman" w:cs="Times New Roman"/>
          <w:i/>
          <w:szCs w:val="26"/>
          <w:u w:val="single"/>
        </w:rPr>
      </w:pPr>
    </w:p>
    <w:p w:rsidR="00D65E9F" w:rsidRPr="008A543F" w:rsidRDefault="006A3108" w:rsidP="008A543F">
      <w:pPr>
        <w:spacing w:after="0" w:line="360" w:lineRule="auto"/>
        <w:ind w:firstLine="709"/>
        <w:jc w:val="both"/>
        <w:rPr>
          <w:rFonts w:ascii="Times New Roman" w:eastAsia="Calibri" w:hAnsi="Times New Roman" w:cs="Times New Roman"/>
          <w:i/>
          <w:sz w:val="26"/>
          <w:szCs w:val="26"/>
          <w:u w:val="single"/>
        </w:rPr>
      </w:pPr>
      <w:r w:rsidRPr="008A543F">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w:t>
      </w:r>
      <w:r w:rsidR="008A543F">
        <w:rPr>
          <w:rFonts w:ascii="Times New Roman" w:eastAsia="Calibri" w:hAnsi="Times New Roman" w:cs="Times New Roman"/>
          <w:i/>
          <w:sz w:val="26"/>
          <w:szCs w:val="26"/>
          <w:u w:val="single"/>
        </w:rPr>
        <w:t>ерации в сфере телерадиовещания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D65E9F" w:rsidRPr="008A543F" w:rsidTr="006B713B">
        <w:tc>
          <w:tcPr>
            <w:tcW w:w="5000" w:type="pct"/>
            <w:gridSpan w:val="18"/>
          </w:tcPr>
          <w:p w:rsidR="00D65E9F" w:rsidRPr="008A543F" w:rsidRDefault="00D65E9F" w:rsidP="006B713B">
            <w:pPr>
              <w:spacing w:after="0"/>
              <w:jc w:val="center"/>
              <w:rPr>
                <w:rFonts w:ascii="Times New Roman" w:eastAsia="Calibri" w:hAnsi="Times New Roman" w:cs="Times New Roman"/>
                <w:b/>
                <w:color w:val="000000"/>
                <w:sz w:val="18"/>
                <w:szCs w:val="18"/>
              </w:rPr>
            </w:pPr>
            <w:r w:rsidRPr="008A543F">
              <w:rPr>
                <w:rFonts w:ascii="Times New Roman" w:eastAsia="Calibri" w:hAnsi="Times New Roman" w:cs="Times New Roman"/>
                <w:b/>
                <w:color w:val="000000"/>
                <w:sz w:val="18"/>
                <w:szCs w:val="18"/>
              </w:rPr>
              <w:t>Плановые мероприятия</w:t>
            </w:r>
          </w:p>
        </w:tc>
      </w:tr>
      <w:tr w:rsidR="00AC1B48" w:rsidRPr="008A543F" w:rsidTr="006B713B">
        <w:tc>
          <w:tcPr>
            <w:tcW w:w="831" w:type="pct"/>
            <w:gridSpan w:val="2"/>
          </w:tcPr>
          <w:p w:rsidR="00AC1B48" w:rsidRPr="008A543F" w:rsidRDefault="00AC1B48" w:rsidP="006B713B">
            <w:pPr>
              <w:spacing w:after="0" w:line="240" w:lineRule="auto"/>
              <w:rPr>
                <w:rFonts w:ascii="Times New Roman" w:eastAsia="Calibri" w:hAnsi="Times New Roman" w:cs="Times New Roman"/>
                <w:sz w:val="18"/>
                <w:szCs w:val="18"/>
              </w:rPr>
            </w:pPr>
          </w:p>
        </w:tc>
        <w:tc>
          <w:tcPr>
            <w:tcW w:w="426" w:type="pct"/>
            <w:gridSpan w:val="2"/>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2017</w:t>
            </w:r>
          </w:p>
        </w:tc>
        <w:tc>
          <w:tcPr>
            <w:tcW w:w="420" w:type="pct"/>
            <w:gridSpan w:val="2"/>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2017</w:t>
            </w:r>
          </w:p>
        </w:tc>
        <w:tc>
          <w:tcPr>
            <w:tcW w:w="418" w:type="pct"/>
            <w:gridSpan w:val="2"/>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2017</w:t>
            </w:r>
          </w:p>
        </w:tc>
        <w:tc>
          <w:tcPr>
            <w:tcW w:w="418" w:type="pct"/>
            <w:gridSpan w:val="2"/>
            <w:shd w:val="clear" w:color="auto" w:fill="FFFFFF" w:themeFill="background1"/>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2018</w:t>
            </w:r>
          </w:p>
        </w:tc>
        <w:tc>
          <w:tcPr>
            <w:tcW w:w="420" w:type="pct"/>
            <w:shd w:val="clear" w:color="auto" w:fill="FFFFFF" w:themeFill="background1"/>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2018</w:t>
            </w:r>
          </w:p>
        </w:tc>
        <w:tc>
          <w:tcPr>
            <w:tcW w:w="421" w:type="pct"/>
            <w:shd w:val="clear" w:color="auto" w:fill="FFFFFF" w:themeFill="background1"/>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2018</w:t>
            </w:r>
          </w:p>
        </w:tc>
        <w:tc>
          <w:tcPr>
            <w:tcW w:w="418" w:type="pct"/>
            <w:shd w:val="clear" w:color="auto" w:fill="FFFFFF" w:themeFill="background1"/>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2018</w:t>
            </w:r>
          </w:p>
        </w:tc>
      </w:tr>
      <w:tr w:rsidR="00AC1B48" w:rsidRPr="008A543F" w:rsidTr="00B30B7F">
        <w:tc>
          <w:tcPr>
            <w:tcW w:w="831" w:type="pct"/>
            <w:gridSpan w:val="2"/>
          </w:tcPr>
          <w:p w:rsidR="00AC1B48" w:rsidRPr="008A543F" w:rsidRDefault="00AC1B48"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Запланировано</w:t>
            </w:r>
          </w:p>
        </w:tc>
        <w:tc>
          <w:tcPr>
            <w:tcW w:w="426" w:type="pct"/>
            <w:gridSpan w:val="2"/>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7</w:t>
            </w:r>
          </w:p>
        </w:tc>
        <w:tc>
          <w:tcPr>
            <w:tcW w:w="420" w:type="pct"/>
            <w:gridSpan w:val="2"/>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8</w:t>
            </w:r>
          </w:p>
        </w:tc>
        <w:tc>
          <w:tcPr>
            <w:tcW w:w="418" w:type="pct"/>
            <w:gridSpan w:val="2"/>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7</w:t>
            </w:r>
          </w:p>
        </w:tc>
        <w:tc>
          <w:tcPr>
            <w:tcW w:w="418" w:type="pct"/>
            <w:gridSpan w:val="2"/>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7</w:t>
            </w:r>
          </w:p>
        </w:tc>
        <w:tc>
          <w:tcPr>
            <w:tcW w:w="418" w:type="pct"/>
            <w:gridSpan w:val="2"/>
            <w:shd w:val="clear" w:color="auto" w:fill="D9D9D9" w:themeFill="background1" w:themeFillShade="D9"/>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29</w:t>
            </w:r>
          </w:p>
        </w:tc>
        <w:tc>
          <w:tcPr>
            <w:tcW w:w="418" w:type="pct"/>
            <w:gridSpan w:val="2"/>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8</w:t>
            </w:r>
          </w:p>
        </w:tc>
        <w:tc>
          <w:tcPr>
            <w:tcW w:w="420"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r>
      <w:tr w:rsidR="00AC1B48" w:rsidRPr="008A543F" w:rsidTr="00B30B7F">
        <w:tc>
          <w:tcPr>
            <w:tcW w:w="831" w:type="pct"/>
            <w:gridSpan w:val="2"/>
          </w:tcPr>
          <w:p w:rsidR="00AC1B48" w:rsidRPr="008A543F" w:rsidRDefault="00AC1B48"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Проведено</w:t>
            </w:r>
          </w:p>
        </w:tc>
        <w:tc>
          <w:tcPr>
            <w:tcW w:w="426" w:type="pct"/>
            <w:gridSpan w:val="2"/>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6</w:t>
            </w:r>
          </w:p>
        </w:tc>
        <w:tc>
          <w:tcPr>
            <w:tcW w:w="420" w:type="pct"/>
            <w:gridSpan w:val="2"/>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8</w:t>
            </w:r>
          </w:p>
        </w:tc>
        <w:tc>
          <w:tcPr>
            <w:tcW w:w="418" w:type="pct"/>
            <w:gridSpan w:val="2"/>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7</w:t>
            </w:r>
          </w:p>
        </w:tc>
        <w:tc>
          <w:tcPr>
            <w:tcW w:w="418" w:type="pct"/>
            <w:gridSpan w:val="2"/>
            <w:shd w:val="clear" w:color="auto" w:fill="D9D9D9" w:themeFill="background1" w:themeFillShade="D9"/>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26</w:t>
            </w:r>
          </w:p>
        </w:tc>
        <w:tc>
          <w:tcPr>
            <w:tcW w:w="418" w:type="pct"/>
            <w:gridSpan w:val="2"/>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8</w:t>
            </w:r>
          </w:p>
        </w:tc>
        <w:tc>
          <w:tcPr>
            <w:tcW w:w="420"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r>
      <w:tr w:rsidR="00AC1B48" w:rsidRPr="008A543F" w:rsidTr="00B30B7F">
        <w:tc>
          <w:tcPr>
            <w:tcW w:w="831" w:type="pct"/>
            <w:gridSpan w:val="2"/>
          </w:tcPr>
          <w:p w:rsidR="00AC1B48" w:rsidRPr="008A543F" w:rsidRDefault="00AC1B48"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Выявлено нарушений</w:t>
            </w:r>
          </w:p>
        </w:tc>
        <w:tc>
          <w:tcPr>
            <w:tcW w:w="426" w:type="pct"/>
            <w:gridSpan w:val="2"/>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w:t>
            </w:r>
          </w:p>
        </w:tc>
        <w:tc>
          <w:tcPr>
            <w:tcW w:w="420" w:type="pct"/>
            <w:gridSpan w:val="2"/>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10</w:t>
            </w:r>
          </w:p>
        </w:tc>
        <w:tc>
          <w:tcPr>
            <w:tcW w:w="418" w:type="pct"/>
            <w:gridSpan w:val="2"/>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16</w:t>
            </w:r>
          </w:p>
        </w:tc>
        <w:tc>
          <w:tcPr>
            <w:tcW w:w="418" w:type="pct"/>
            <w:gridSpan w:val="2"/>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6</w:t>
            </w:r>
          </w:p>
        </w:tc>
        <w:tc>
          <w:tcPr>
            <w:tcW w:w="420"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r>
      <w:tr w:rsidR="00AC1B48" w:rsidRPr="008A543F" w:rsidTr="00B30B7F">
        <w:tc>
          <w:tcPr>
            <w:tcW w:w="831" w:type="pct"/>
            <w:gridSpan w:val="2"/>
          </w:tcPr>
          <w:p w:rsidR="00AC1B48" w:rsidRPr="008A543F" w:rsidRDefault="00AC1B48"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Выдано предписаний</w:t>
            </w:r>
          </w:p>
        </w:tc>
        <w:tc>
          <w:tcPr>
            <w:tcW w:w="426" w:type="pct"/>
            <w:gridSpan w:val="2"/>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20" w:type="pct"/>
            <w:gridSpan w:val="2"/>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20"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r>
      <w:tr w:rsidR="00AC1B48" w:rsidRPr="008A543F" w:rsidTr="00B30B7F">
        <w:tc>
          <w:tcPr>
            <w:tcW w:w="831" w:type="pct"/>
            <w:gridSpan w:val="2"/>
          </w:tcPr>
          <w:p w:rsidR="00AC1B48" w:rsidRPr="008A543F" w:rsidRDefault="00AC1B48"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Составлено протоколов об АПН</w:t>
            </w:r>
          </w:p>
        </w:tc>
        <w:tc>
          <w:tcPr>
            <w:tcW w:w="426" w:type="pct"/>
            <w:gridSpan w:val="2"/>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w:t>
            </w:r>
          </w:p>
        </w:tc>
        <w:tc>
          <w:tcPr>
            <w:tcW w:w="420" w:type="pct"/>
            <w:gridSpan w:val="2"/>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9</w:t>
            </w:r>
          </w:p>
        </w:tc>
        <w:tc>
          <w:tcPr>
            <w:tcW w:w="418" w:type="pct"/>
            <w:gridSpan w:val="2"/>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13</w:t>
            </w:r>
          </w:p>
        </w:tc>
        <w:tc>
          <w:tcPr>
            <w:tcW w:w="418" w:type="pct"/>
            <w:gridSpan w:val="2"/>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w:t>
            </w:r>
          </w:p>
        </w:tc>
        <w:tc>
          <w:tcPr>
            <w:tcW w:w="420"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r>
      <w:tr w:rsidR="00AC1B48" w:rsidRPr="008A543F" w:rsidTr="006B713B">
        <w:tc>
          <w:tcPr>
            <w:tcW w:w="5000" w:type="pct"/>
            <w:gridSpan w:val="18"/>
            <w:shd w:val="clear" w:color="auto" w:fill="FFFFFF" w:themeFill="background1"/>
          </w:tcPr>
          <w:p w:rsidR="00D65E9F" w:rsidRPr="008A543F" w:rsidRDefault="00D65E9F" w:rsidP="006B713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 xml:space="preserve">Внеплановые мероприятия </w:t>
            </w:r>
          </w:p>
        </w:tc>
      </w:tr>
      <w:tr w:rsidR="00AC1B48" w:rsidRPr="008A543F" w:rsidTr="006B713B">
        <w:tc>
          <w:tcPr>
            <w:tcW w:w="820" w:type="pct"/>
          </w:tcPr>
          <w:p w:rsidR="00AC1B48" w:rsidRPr="008A543F" w:rsidRDefault="00AC1B48" w:rsidP="006B713B">
            <w:pPr>
              <w:spacing w:after="0" w:line="240" w:lineRule="auto"/>
              <w:rPr>
                <w:rFonts w:ascii="Times New Roman" w:eastAsia="Calibri" w:hAnsi="Times New Roman" w:cs="Times New Roman"/>
                <w:sz w:val="18"/>
                <w:szCs w:val="18"/>
              </w:rPr>
            </w:pPr>
          </w:p>
        </w:tc>
        <w:tc>
          <w:tcPr>
            <w:tcW w:w="422" w:type="pct"/>
            <w:gridSpan w:val="2"/>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2017</w:t>
            </w:r>
          </w:p>
        </w:tc>
        <w:tc>
          <w:tcPr>
            <w:tcW w:w="419" w:type="pct"/>
            <w:gridSpan w:val="2"/>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2017</w:t>
            </w:r>
          </w:p>
        </w:tc>
        <w:tc>
          <w:tcPr>
            <w:tcW w:w="418" w:type="pct"/>
            <w:gridSpan w:val="2"/>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2017</w:t>
            </w:r>
          </w:p>
        </w:tc>
        <w:tc>
          <w:tcPr>
            <w:tcW w:w="419" w:type="pct"/>
            <w:gridSpan w:val="2"/>
            <w:shd w:val="clear" w:color="auto" w:fill="FFFFFF" w:themeFill="background1"/>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2018</w:t>
            </w:r>
          </w:p>
        </w:tc>
        <w:tc>
          <w:tcPr>
            <w:tcW w:w="421" w:type="pct"/>
            <w:shd w:val="clear" w:color="auto" w:fill="FFFFFF" w:themeFill="background1"/>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2018</w:t>
            </w:r>
          </w:p>
        </w:tc>
        <w:tc>
          <w:tcPr>
            <w:tcW w:w="418" w:type="pct"/>
            <w:shd w:val="clear" w:color="auto" w:fill="FFFFFF" w:themeFill="background1"/>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2018</w:t>
            </w:r>
          </w:p>
        </w:tc>
      </w:tr>
      <w:tr w:rsidR="00AC1B48" w:rsidRPr="008A543F" w:rsidTr="00B30B7F">
        <w:tc>
          <w:tcPr>
            <w:tcW w:w="820" w:type="pct"/>
            <w:tcBorders>
              <w:top w:val="single" w:sz="4" w:space="0" w:color="auto"/>
              <w:left w:val="single" w:sz="4" w:space="0" w:color="auto"/>
              <w:bottom w:val="single" w:sz="4" w:space="0" w:color="auto"/>
              <w:right w:val="single" w:sz="4" w:space="0" w:color="auto"/>
            </w:tcBorders>
          </w:tcPr>
          <w:p w:rsidR="00AC1B48" w:rsidRPr="008A543F" w:rsidRDefault="00AC1B48"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8A543F" w:rsidRDefault="00AC1B48" w:rsidP="006B713B">
            <w:pPr>
              <w:spacing w:after="0" w:line="240" w:lineRule="auto"/>
              <w:jc w:val="center"/>
              <w:rPr>
                <w:rFonts w:ascii="Times New Roman" w:eastAsia="Calibri" w:hAnsi="Times New Roman" w:cs="Times New Roman"/>
                <w:b/>
                <w:sz w:val="18"/>
                <w:szCs w:val="18"/>
              </w:rPr>
            </w:pPr>
          </w:p>
        </w:tc>
      </w:tr>
      <w:tr w:rsidR="00AC1B48" w:rsidRPr="008A543F" w:rsidTr="00B30B7F">
        <w:tc>
          <w:tcPr>
            <w:tcW w:w="820" w:type="pct"/>
            <w:tcBorders>
              <w:top w:val="single" w:sz="4" w:space="0" w:color="auto"/>
              <w:left w:val="single" w:sz="4" w:space="0" w:color="auto"/>
              <w:bottom w:val="single" w:sz="4" w:space="0" w:color="auto"/>
              <w:right w:val="single" w:sz="4" w:space="0" w:color="auto"/>
            </w:tcBorders>
          </w:tcPr>
          <w:p w:rsidR="00AC1B48" w:rsidRPr="008A543F" w:rsidRDefault="00AC1B48"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9</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8A543F" w:rsidRDefault="00AC1B48" w:rsidP="006B713B">
            <w:pPr>
              <w:spacing w:after="0" w:line="240" w:lineRule="auto"/>
              <w:jc w:val="center"/>
              <w:rPr>
                <w:rFonts w:ascii="Times New Roman" w:eastAsia="Calibri" w:hAnsi="Times New Roman" w:cs="Times New Roman"/>
                <w:b/>
                <w:sz w:val="18"/>
                <w:szCs w:val="18"/>
              </w:rPr>
            </w:pPr>
          </w:p>
        </w:tc>
      </w:tr>
      <w:tr w:rsidR="00AC1B48" w:rsidRPr="008A543F" w:rsidTr="00B30B7F">
        <w:tc>
          <w:tcPr>
            <w:tcW w:w="820" w:type="pct"/>
            <w:tcBorders>
              <w:top w:val="single" w:sz="4" w:space="0" w:color="auto"/>
              <w:left w:val="single" w:sz="4" w:space="0" w:color="auto"/>
              <w:bottom w:val="single" w:sz="4" w:space="0" w:color="auto"/>
              <w:right w:val="single" w:sz="4" w:space="0" w:color="auto"/>
            </w:tcBorders>
          </w:tcPr>
          <w:p w:rsidR="00AC1B48" w:rsidRPr="008A543F" w:rsidRDefault="00AC1B48"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8A543F" w:rsidRDefault="00AC1B48" w:rsidP="006B713B">
            <w:pPr>
              <w:spacing w:after="0" w:line="240" w:lineRule="auto"/>
              <w:jc w:val="center"/>
              <w:rPr>
                <w:rFonts w:ascii="Times New Roman" w:eastAsia="Calibri" w:hAnsi="Times New Roman" w:cs="Times New Roman"/>
                <w:b/>
                <w:sz w:val="18"/>
                <w:szCs w:val="18"/>
              </w:rPr>
            </w:pPr>
          </w:p>
        </w:tc>
      </w:tr>
      <w:tr w:rsidR="00AC1B48" w:rsidRPr="008A543F" w:rsidTr="00B30B7F">
        <w:tc>
          <w:tcPr>
            <w:tcW w:w="820" w:type="pct"/>
            <w:tcBorders>
              <w:top w:val="single" w:sz="4" w:space="0" w:color="auto"/>
              <w:left w:val="single" w:sz="4" w:space="0" w:color="auto"/>
              <w:bottom w:val="single" w:sz="4" w:space="0" w:color="auto"/>
              <w:right w:val="single" w:sz="4" w:space="0" w:color="auto"/>
            </w:tcBorders>
          </w:tcPr>
          <w:p w:rsidR="00AC1B48" w:rsidRPr="008A543F" w:rsidRDefault="00AC1B48"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8A543F" w:rsidRDefault="00AC1B48"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6</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8A543F" w:rsidRDefault="00AC1B48"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8A543F" w:rsidRDefault="00AC1B48" w:rsidP="006B713B">
            <w:pPr>
              <w:spacing w:after="0" w:line="240" w:lineRule="auto"/>
              <w:jc w:val="center"/>
              <w:rPr>
                <w:rFonts w:ascii="Times New Roman" w:eastAsia="Calibri" w:hAnsi="Times New Roman" w:cs="Times New Roman"/>
                <w:b/>
                <w:sz w:val="18"/>
                <w:szCs w:val="18"/>
              </w:rPr>
            </w:pPr>
          </w:p>
        </w:tc>
      </w:tr>
    </w:tbl>
    <w:p w:rsidR="00D65E9F" w:rsidRPr="008A543F" w:rsidRDefault="00D65E9F" w:rsidP="006A3108">
      <w:pPr>
        <w:spacing w:after="0" w:line="360" w:lineRule="auto"/>
        <w:ind w:firstLine="709"/>
        <w:jc w:val="both"/>
        <w:rPr>
          <w:rFonts w:ascii="Times New Roman" w:eastAsia="Calibri" w:hAnsi="Times New Roman" w:cs="Times New Roman"/>
          <w:i/>
          <w:sz w:val="28"/>
          <w:szCs w:val="28"/>
          <w:u w:val="single"/>
        </w:rPr>
      </w:pPr>
    </w:p>
    <w:p w:rsidR="00D65E9F" w:rsidRPr="008A543F" w:rsidRDefault="00D65E9F" w:rsidP="006A3108">
      <w:pPr>
        <w:spacing w:after="0" w:line="360" w:lineRule="auto"/>
        <w:ind w:firstLine="709"/>
        <w:jc w:val="both"/>
        <w:rPr>
          <w:rFonts w:ascii="Times New Roman" w:eastAsia="Calibri" w:hAnsi="Times New Roman" w:cs="Times New Roman"/>
          <w:i/>
          <w:sz w:val="28"/>
          <w:szCs w:val="28"/>
          <w:u w:val="single"/>
        </w:rPr>
      </w:pPr>
    </w:p>
    <w:p w:rsidR="00B30B7F" w:rsidRPr="008A543F" w:rsidRDefault="006A3108" w:rsidP="008A543F">
      <w:pPr>
        <w:spacing w:after="0" w:line="360" w:lineRule="auto"/>
        <w:ind w:firstLine="709"/>
        <w:jc w:val="both"/>
        <w:rPr>
          <w:rFonts w:ascii="Times New Roman" w:eastAsia="Calibri" w:hAnsi="Times New Roman" w:cs="Times New Roman"/>
          <w:i/>
          <w:sz w:val="26"/>
          <w:szCs w:val="26"/>
          <w:u w:val="single"/>
        </w:rPr>
      </w:pPr>
      <w:r w:rsidRPr="008A543F">
        <w:rPr>
          <w:rFonts w:ascii="Times New Roman" w:eastAsia="Calibri" w:hAnsi="Times New Roman" w:cs="Times New Roman"/>
          <w:i/>
          <w:sz w:val="26"/>
          <w:szCs w:val="26"/>
          <w:u w:val="single"/>
        </w:rPr>
        <w:lastRenderedPageBreak/>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w:t>
      </w:r>
      <w:r w:rsidR="008A543F" w:rsidRPr="008A543F">
        <w:rPr>
          <w:rFonts w:ascii="Times New Roman" w:eastAsia="Calibri" w:hAnsi="Times New Roman" w:cs="Times New Roman"/>
          <w:i/>
          <w:sz w:val="26"/>
          <w:szCs w:val="26"/>
          <w:u w:val="single"/>
        </w:rPr>
        <w:t>нологий и массовых коммуникаций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30B7F" w:rsidRPr="008A543F" w:rsidTr="006B713B">
        <w:tc>
          <w:tcPr>
            <w:tcW w:w="5000" w:type="pct"/>
            <w:gridSpan w:val="18"/>
          </w:tcPr>
          <w:p w:rsidR="00B30B7F" w:rsidRPr="008A543F" w:rsidRDefault="00B30B7F" w:rsidP="006B713B">
            <w:pPr>
              <w:spacing w:after="0"/>
              <w:jc w:val="center"/>
              <w:rPr>
                <w:rFonts w:ascii="Times New Roman" w:eastAsia="Calibri" w:hAnsi="Times New Roman" w:cs="Times New Roman"/>
                <w:b/>
                <w:color w:val="000000"/>
                <w:sz w:val="18"/>
                <w:szCs w:val="18"/>
              </w:rPr>
            </w:pPr>
            <w:r w:rsidRPr="008A543F">
              <w:rPr>
                <w:rFonts w:ascii="Times New Roman" w:eastAsia="Calibri" w:hAnsi="Times New Roman" w:cs="Times New Roman"/>
                <w:b/>
                <w:color w:val="000000"/>
                <w:sz w:val="18"/>
                <w:szCs w:val="18"/>
              </w:rPr>
              <w:t>Плановые мероприятия</w:t>
            </w:r>
          </w:p>
        </w:tc>
      </w:tr>
      <w:tr w:rsidR="003C507C" w:rsidRPr="008A543F" w:rsidTr="006B713B">
        <w:tc>
          <w:tcPr>
            <w:tcW w:w="831" w:type="pct"/>
            <w:gridSpan w:val="2"/>
          </w:tcPr>
          <w:p w:rsidR="003C507C" w:rsidRPr="008A543F" w:rsidRDefault="003C507C" w:rsidP="006B713B">
            <w:pPr>
              <w:spacing w:after="0" w:line="240" w:lineRule="auto"/>
              <w:rPr>
                <w:rFonts w:ascii="Times New Roman" w:eastAsia="Calibri" w:hAnsi="Times New Roman" w:cs="Times New Roman"/>
                <w:color w:val="000000"/>
                <w:sz w:val="18"/>
                <w:szCs w:val="18"/>
              </w:rPr>
            </w:pPr>
          </w:p>
        </w:tc>
        <w:tc>
          <w:tcPr>
            <w:tcW w:w="426" w:type="pct"/>
            <w:gridSpan w:val="2"/>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2017</w:t>
            </w:r>
          </w:p>
        </w:tc>
        <w:tc>
          <w:tcPr>
            <w:tcW w:w="420" w:type="pct"/>
            <w:gridSpan w:val="2"/>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2017</w:t>
            </w:r>
          </w:p>
        </w:tc>
        <w:tc>
          <w:tcPr>
            <w:tcW w:w="418" w:type="pct"/>
            <w:gridSpan w:val="2"/>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2017</w:t>
            </w:r>
          </w:p>
        </w:tc>
        <w:tc>
          <w:tcPr>
            <w:tcW w:w="418" w:type="pct"/>
            <w:gridSpan w:val="2"/>
            <w:shd w:val="clear" w:color="auto" w:fill="FFFFFF" w:themeFill="background1"/>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2018</w:t>
            </w:r>
          </w:p>
        </w:tc>
        <w:tc>
          <w:tcPr>
            <w:tcW w:w="420" w:type="pct"/>
            <w:shd w:val="clear" w:color="auto" w:fill="FFFFFF" w:themeFill="background1"/>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2018</w:t>
            </w:r>
          </w:p>
        </w:tc>
        <w:tc>
          <w:tcPr>
            <w:tcW w:w="421" w:type="pct"/>
            <w:shd w:val="clear" w:color="auto" w:fill="FFFFFF" w:themeFill="background1"/>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2018</w:t>
            </w:r>
          </w:p>
        </w:tc>
        <w:tc>
          <w:tcPr>
            <w:tcW w:w="418" w:type="pct"/>
            <w:shd w:val="clear" w:color="auto" w:fill="FFFFFF" w:themeFill="background1"/>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2018</w:t>
            </w:r>
          </w:p>
        </w:tc>
      </w:tr>
      <w:tr w:rsidR="003C507C" w:rsidRPr="008A543F" w:rsidTr="00445F72">
        <w:tc>
          <w:tcPr>
            <w:tcW w:w="831" w:type="pct"/>
            <w:gridSpan w:val="2"/>
          </w:tcPr>
          <w:p w:rsidR="003C507C" w:rsidRPr="008A543F" w:rsidRDefault="003C507C" w:rsidP="006B713B">
            <w:pPr>
              <w:spacing w:after="0" w:line="240" w:lineRule="auto"/>
              <w:rPr>
                <w:rFonts w:ascii="Times New Roman" w:eastAsia="Calibri" w:hAnsi="Times New Roman" w:cs="Times New Roman"/>
                <w:color w:val="000000"/>
                <w:sz w:val="18"/>
                <w:szCs w:val="20"/>
              </w:rPr>
            </w:pPr>
            <w:r w:rsidRPr="008A543F">
              <w:rPr>
                <w:rFonts w:ascii="Times New Roman" w:eastAsia="Calibri" w:hAnsi="Times New Roman" w:cs="Times New Roman"/>
                <w:color w:val="000000"/>
                <w:sz w:val="18"/>
                <w:szCs w:val="20"/>
              </w:rPr>
              <w:t>Запланировано</w:t>
            </w:r>
          </w:p>
        </w:tc>
        <w:tc>
          <w:tcPr>
            <w:tcW w:w="426" w:type="pct"/>
            <w:gridSpan w:val="2"/>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68</w:t>
            </w:r>
          </w:p>
        </w:tc>
        <w:tc>
          <w:tcPr>
            <w:tcW w:w="420" w:type="pct"/>
            <w:gridSpan w:val="2"/>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70</w:t>
            </w:r>
          </w:p>
        </w:tc>
        <w:tc>
          <w:tcPr>
            <w:tcW w:w="418" w:type="pct"/>
            <w:gridSpan w:val="2"/>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68</w:t>
            </w:r>
          </w:p>
        </w:tc>
        <w:tc>
          <w:tcPr>
            <w:tcW w:w="418" w:type="pct"/>
            <w:gridSpan w:val="2"/>
            <w:shd w:val="clear" w:color="auto" w:fill="FFFFFF" w:themeFill="background1"/>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69</w:t>
            </w:r>
          </w:p>
        </w:tc>
        <w:tc>
          <w:tcPr>
            <w:tcW w:w="418" w:type="pct"/>
            <w:gridSpan w:val="2"/>
            <w:shd w:val="clear" w:color="auto" w:fill="D9D9D9" w:themeFill="background1" w:themeFillShade="D9"/>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275</w:t>
            </w:r>
          </w:p>
        </w:tc>
        <w:tc>
          <w:tcPr>
            <w:tcW w:w="418" w:type="pct"/>
            <w:gridSpan w:val="2"/>
            <w:shd w:val="clear" w:color="auto" w:fill="FFFFFF" w:themeFill="background1"/>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59</w:t>
            </w:r>
          </w:p>
        </w:tc>
        <w:tc>
          <w:tcPr>
            <w:tcW w:w="420"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r>
      <w:tr w:rsidR="003C507C" w:rsidRPr="008A543F" w:rsidTr="00445F72">
        <w:tc>
          <w:tcPr>
            <w:tcW w:w="831" w:type="pct"/>
            <w:gridSpan w:val="2"/>
          </w:tcPr>
          <w:p w:rsidR="003C507C" w:rsidRPr="008A543F" w:rsidRDefault="003C507C" w:rsidP="006B713B">
            <w:pPr>
              <w:spacing w:after="0" w:line="240" w:lineRule="auto"/>
              <w:rPr>
                <w:rFonts w:ascii="Times New Roman" w:eastAsia="Calibri" w:hAnsi="Times New Roman" w:cs="Times New Roman"/>
                <w:color w:val="000000"/>
                <w:sz w:val="18"/>
                <w:szCs w:val="20"/>
              </w:rPr>
            </w:pPr>
            <w:r w:rsidRPr="008A543F">
              <w:rPr>
                <w:rFonts w:ascii="Times New Roman" w:eastAsia="Calibri" w:hAnsi="Times New Roman" w:cs="Times New Roman"/>
                <w:color w:val="000000"/>
                <w:sz w:val="18"/>
                <w:szCs w:val="20"/>
              </w:rPr>
              <w:t>Проведено</w:t>
            </w:r>
          </w:p>
        </w:tc>
        <w:tc>
          <w:tcPr>
            <w:tcW w:w="426" w:type="pct"/>
            <w:gridSpan w:val="2"/>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63</w:t>
            </w:r>
          </w:p>
        </w:tc>
        <w:tc>
          <w:tcPr>
            <w:tcW w:w="420" w:type="pct"/>
            <w:gridSpan w:val="2"/>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59</w:t>
            </w:r>
          </w:p>
        </w:tc>
        <w:tc>
          <w:tcPr>
            <w:tcW w:w="418" w:type="pct"/>
            <w:gridSpan w:val="2"/>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60</w:t>
            </w:r>
          </w:p>
        </w:tc>
        <w:tc>
          <w:tcPr>
            <w:tcW w:w="418" w:type="pct"/>
            <w:gridSpan w:val="2"/>
            <w:shd w:val="clear" w:color="auto" w:fill="FFFFFF" w:themeFill="background1"/>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57</w:t>
            </w:r>
          </w:p>
        </w:tc>
        <w:tc>
          <w:tcPr>
            <w:tcW w:w="418" w:type="pct"/>
            <w:gridSpan w:val="2"/>
            <w:shd w:val="clear" w:color="auto" w:fill="D9D9D9" w:themeFill="background1" w:themeFillShade="D9"/>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239</w:t>
            </w:r>
          </w:p>
        </w:tc>
        <w:tc>
          <w:tcPr>
            <w:tcW w:w="418" w:type="pct"/>
            <w:gridSpan w:val="2"/>
            <w:shd w:val="clear" w:color="auto" w:fill="FFFFFF" w:themeFill="background1"/>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56</w:t>
            </w:r>
          </w:p>
        </w:tc>
        <w:tc>
          <w:tcPr>
            <w:tcW w:w="420"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r>
      <w:tr w:rsidR="003C507C" w:rsidRPr="008A543F" w:rsidTr="00445F72">
        <w:tc>
          <w:tcPr>
            <w:tcW w:w="831" w:type="pct"/>
            <w:gridSpan w:val="2"/>
          </w:tcPr>
          <w:p w:rsidR="003C507C" w:rsidRPr="008A543F" w:rsidRDefault="003C507C" w:rsidP="006B713B">
            <w:pPr>
              <w:spacing w:after="0" w:line="240" w:lineRule="auto"/>
              <w:rPr>
                <w:rFonts w:ascii="Times New Roman" w:eastAsia="Calibri" w:hAnsi="Times New Roman" w:cs="Times New Roman"/>
                <w:color w:val="000000"/>
                <w:sz w:val="18"/>
                <w:szCs w:val="20"/>
              </w:rPr>
            </w:pPr>
            <w:r w:rsidRPr="008A543F">
              <w:rPr>
                <w:rFonts w:ascii="Times New Roman" w:eastAsia="Calibri" w:hAnsi="Times New Roman" w:cs="Times New Roman"/>
                <w:color w:val="000000"/>
                <w:sz w:val="18"/>
                <w:szCs w:val="20"/>
              </w:rPr>
              <w:t>Выявлено нарушений</w:t>
            </w:r>
          </w:p>
        </w:tc>
        <w:tc>
          <w:tcPr>
            <w:tcW w:w="426" w:type="pct"/>
            <w:gridSpan w:val="2"/>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12</w:t>
            </w:r>
          </w:p>
        </w:tc>
        <w:tc>
          <w:tcPr>
            <w:tcW w:w="420" w:type="pct"/>
            <w:gridSpan w:val="2"/>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7</w:t>
            </w:r>
          </w:p>
        </w:tc>
        <w:tc>
          <w:tcPr>
            <w:tcW w:w="418" w:type="pct"/>
            <w:gridSpan w:val="2"/>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25</w:t>
            </w:r>
          </w:p>
        </w:tc>
        <w:tc>
          <w:tcPr>
            <w:tcW w:w="418" w:type="pct"/>
            <w:gridSpan w:val="2"/>
            <w:shd w:val="clear" w:color="auto" w:fill="FFFFFF" w:themeFill="background1"/>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8</w:t>
            </w:r>
          </w:p>
        </w:tc>
        <w:tc>
          <w:tcPr>
            <w:tcW w:w="420"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r>
      <w:tr w:rsidR="003C507C" w:rsidRPr="008A543F" w:rsidTr="00445F72">
        <w:tc>
          <w:tcPr>
            <w:tcW w:w="831" w:type="pct"/>
            <w:gridSpan w:val="2"/>
          </w:tcPr>
          <w:p w:rsidR="003C507C" w:rsidRPr="008A543F" w:rsidRDefault="003C507C" w:rsidP="006B713B">
            <w:pPr>
              <w:spacing w:after="0" w:line="240" w:lineRule="auto"/>
              <w:rPr>
                <w:rFonts w:ascii="Times New Roman" w:eastAsia="Calibri" w:hAnsi="Times New Roman" w:cs="Times New Roman"/>
                <w:color w:val="000000"/>
                <w:sz w:val="18"/>
                <w:szCs w:val="20"/>
              </w:rPr>
            </w:pPr>
            <w:r w:rsidRPr="008A543F">
              <w:rPr>
                <w:rFonts w:ascii="Times New Roman" w:eastAsia="Calibri" w:hAnsi="Times New Roman" w:cs="Times New Roman"/>
                <w:color w:val="000000"/>
                <w:sz w:val="18"/>
                <w:szCs w:val="20"/>
              </w:rPr>
              <w:t>Выдано предписаний</w:t>
            </w:r>
          </w:p>
        </w:tc>
        <w:tc>
          <w:tcPr>
            <w:tcW w:w="426" w:type="pct"/>
            <w:gridSpan w:val="2"/>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20" w:type="pct"/>
            <w:gridSpan w:val="2"/>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20"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r>
      <w:tr w:rsidR="003C507C" w:rsidRPr="008A543F" w:rsidTr="00445F72">
        <w:tc>
          <w:tcPr>
            <w:tcW w:w="831" w:type="pct"/>
            <w:gridSpan w:val="2"/>
          </w:tcPr>
          <w:p w:rsidR="003C507C" w:rsidRPr="008A543F" w:rsidRDefault="003C507C" w:rsidP="006B713B">
            <w:pPr>
              <w:spacing w:after="0" w:line="240" w:lineRule="auto"/>
              <w:rPr>
                <w:rFonts w:ascii="Times New Roman" w:eastAsia="Calibri" w:hAnsi="Times New Roman" w:cs="Times New Roman"/>
                <w:color w:val="000000"/>
                <w:sz w:val="18"/>
                <w:szCs w:val="20"/>
              </w:rPr>
            </w:pPr>
            <w:r w:rsidRPr="008A543F">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7</w:t>
            </w:r>
          </w:p>
        </w:tc>
        <w:tc>
          <w:tcPr>
            <w:tcW w:w="420" w:type="pct"/>
            <w:gridSpan w:val="2"/>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8</w:t>
            </w:r>
          </w:p>
        </w:tc>
        <w:tc>
          <w:tcPr>
            <w:tcW w:w="418" w:type="pct"/>
            <w:gridSpan w:val="2"/>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3C507C" w:rsidRPr="008A543F" w:rsidRDefault="003C507C"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w:t>
            </w:r>
          </w:p>
        </w:tc>
        <w:tc>
          <w:tcPr>
            <w:tcW w:w="418" w:type="pct"/>
            <w:gridSpan w:val="2"/>
            <w:shd w:val="clear" w:color="auto" w:fill="FFFFFF" w:themeFill="background1"/>
            <w:vAlign w:val="center"/>
          </w:tcPr>
          <w:p w:rsidR="003C507C" w:rsidRPr="008A543F" w:rsidRDefault="003C507C"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6</w:t>
            </w:r>
          </w:p>
        </w:tc>
        <w:tc>
          <w:tcPr>
            <w:tcW w:w="420"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C507C" w:rsidRPr="008A543F" w:rsidRDefault="003C507C" w:rsidP="00445F72">
            <w:pPr>
              <w:spacing w:after="0" w:line="240" w:lineRule="auto"/>
              <w:jc w:val="center"/>
              <w:rPr>
                <w:rFonts w:ascii="Times New Roman" w:eastAsia="Calibri" w:hAnsi="Times New Roman" w:cs="Times New Roman"/>
                <w:b/>
                <w:sz w:val="18"/>
                <w:szCs w:val="18"/>
              </w:rPr>
            </w:pPr>
          </w:p>
        </w:tc>
      </w:tr>
      <w:tr w:rsidR="00193DDE" w:rsidRPr="008A543F" w:rsidTr="006B713B">
        <w:tc>
          <w:tcPr>
            <w:tcW w:w="5000" w:type="pct"/>
            <w:gridSpan w:val="18"/>
            <w:shd w:val="clear" w:color="auto" w:fill="FFFFFF" w:themeFill="background1"/>
          </w:tcPr>
          <w:p w:rsidR="00445F72" w:rsidRPr="008A543F" w:rsidRDefault="00445F72" w:rsidP="006B713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 xml:space="preserve">Внеплановые мероприятия </w:t>
            </w:r>
          </w:p>
        </w:tc>
      </w:tr>
      <w:tr w:rsidR="00193DDE" w:rsidRPr="008A543F" w:rsidTr="006B713B">
        <w:tc>
          <w:tcPr>
            <w:tcW w:w="820" w:type="pct"/>
          </w:tcPr>
          <w:p w:rsidR="00193DDE" w:rsidRPr="008A543F" w:rsidRDefault="00193DDE" w:rsidP="006B713B">
            <w:pPr>
              <w:spacing w:after="0" w:line="240" w:lineRule="auto"/>
              <w:rPr>
                <w:rFonts w:ascii="Times New Roman" w:eastAsia="Calibri" w:hAnsi="Times New Roman" w:cs="Times New Roman"/>
                <w:sz w:val="18"/>
                <w:szCs w:val="18"/>
              </w:rPr>
            </w:pPr>
          </w:p>
        </w:tc>
        <w:tc>
          <w:tcPr>
            <w:tcW w:w="422" w:type="pct"/>
            <w:gridSpan w:val="2"/>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2017</w:t>
            </w:r>
          </w:p>
        </w:tc>
        <w:tc>
          <w:tcPr>
            <w:tcW w:w="419" w:type="pct"/>
            <w:gridSpan w:val="2"/>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2017</w:t>
            </w:r>
          </w:p>
        </w:tc>
        <w:tc>
          <w:tcPr>
            <w:tcW w:w="418" w:type="pct"/>
            <w:gridSpan w:val="2"/>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2017</w:t>
            </w:r>
          </w:p>
        </w:tc>
        <w:tc>
          <w:tcPr>
            <w:tcW w:w="419" w:type="pct"/>
            <w:gridSpan w:val="2"/>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2018</w:t>
            </w:r>
          </w:p>
        </w:tc>
        <w:tc>
          <w:tcPr>
            <w:tcW w:w="421" w:type="pct"/>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2018</w:t>
            </w:r>
          </w:p>
        </w:tc>
        <w:tc>
          <w:tcPr>
            <w:tcW w:w="418" w:type="pct"/>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2018</w:t>
            </w:r>
          </w:p>
        </w:tc>
      </w:tr>
      <w:tr w:rsidR="00193DDE" w:rsidRPr="008A543F" w:rsidTr="00445F72">
        <w:tc>
          <w:tcPr>
            <w:tcW w:w="820" w:type="pct"/>
            <w:tcBorders>
              <w:top w:val="single" w:sz="4" w:space="0" w:color="auto"/>
              <w:left w:val="single" w:sz="4" w:space="0" w:color="auto"/>
              <w:bottom w:val="single" w:sz="4" w:space="0" w:color="auto"/>
              <w:right w:val="single" w:sz="4" w:space="0" w:color="auto"/>
            </w:tcBorders>
          </w:tcPr>
          <w:p w:rsidR="00193DDE" w:rsidRPr="008A543F" w:rsidRDefault="00193DDE"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45F72">
            <w:pPr>
              <w:spacing w:after="0"/>
              <w:jc w:val="center"/>
              <w:rPr>
                <w:rFonts w:ascii="Times New Roman" w:eastAsia="Calibri" w:hAnsi="Times New Roman" w:cs="Times New Roman"/>
                <w:b/>
                <w:sz w:val="18"/>
                <w:szCs w:val="18"/>
              </w:rPr>
            </w:pPr>
          </w:p>
        </w:tc>
      </w:tr>
      <w:tr w:rsidR="00193DDE" w:rsidRPr="008A543F" w:rsidTr="00445F72">
        <w:tc>
          <w:tcPr>
            <w:tcW w:w="820" w:type="pct"/>
            <w:tcBorders>
              <w:top w:val="single" w:sz="4" w:space="0" w:color="auto"/>
              <w:left w:val="single" w:sz="4" w:space="0" w:color="auto"/>
              <w:bottom w:val="single" w:sz="4" w:space="0" w:color="auto"/>
              <w:right w:val="single" w:sz="4" w:space="0" w:color="auto"/>
            </w:tcBorders>
          </w:tcPr>
          <w:p w:rsidR="00193DDE" w:rsidRPr="008A543F" w:rsidRDefault="00193DDE"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45F72">
            <w:pPr>
              <w:spacing w:after="0"/>
              <w:jc w:val="center"/>
              <w:rPr>
                <w:rFonts w:ascii="Times New Roman" w:eastAsia="Calibri" w:hAnsi="Times New Roman" w:cs="Times New Roman"/>
                <w:b/>
                <w:sz w:val="18"/>
                <w:szCs w:val="18"/>
              </w:rPr>
            </w:pPr>
          </w:p>
        </w:tc>
      </w:tr>
      <w:tr w:rsidR="00193DDE" w:rsidRPr="008A543F" w:rsidTr="00445F72">
        <w:tc>
          <w:tcPr>
            <w:tcW w:w="820" w:type="pct"/>
            <w:tcBorders>
              <w:top w:val="single" w:sz="4" w:space="0" w:color="auto"/>
              <w:left w:val="single" w:sz="4" w:space="0" w:color="auto"/>
              <w:bottom w:val="single" w:sz="4" w:space="0" w:color="auto"/>
              <w:right w:val="single" w:sz="4" w:space="0" w:color="auto"/>
            </w:tcBorders>
          </w:tcPr>
          <w:p w:rsidR="00193DDE" w:rsidRPr="008A543F" w:rsidRDefault="00193DDE"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45F72">
            <w:pPr>
              <w:spacing w:after="0"/>
              <w:jc w:val="center"/>
              <w:rPr>
                <w:rFonts w:ascii="Times New Roman" w:eastAsia="Calibri" w:hAnsi="Times New Roman" w:cs="Times New Roman"/>
                <w:b/>
                <w:sz w:val="18"/>
                <w:szCs w:val="18"/>
              </w:rPr>
            </w:pPr>
          </w:p>
        </w:tc>
      </w:tr>
      <w:tr w:rsidR="00193DDE" w:rsidRPr="008A543F" w:rsidTr="00633AB1">
        <w:trPr>
          <w:trHeight w:val="743"/>
        </w:trPr>
        <w:tc>
          <w:tcPr>
            <w:tcW w:w="820" w:type="pct"/>
            <w:tcBorders>
              <w:top w:val="single" w:sz="4" w:space="0" w:color="auto"/>
              <w:left w:val="single" w:sz="4" w:space="0" w:color="auto"/>
              <w:bottom w:val="single" w:sz="4" w:space="0" w:color="auto"/>
              <w:right w:val="single" w:sz="4" w:space="0" w:color="auto"/>
            </w:tcBorders>
          </w:tcPr>
          <w:p w:rsidR="00193DDE" w:rsidRPr="008A543F" w:rsidRDefault="00193DDE"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45F72">
            <w:pPr>
              <w:spacing w:after="0"/>
              <w:jc w:val="center"/>
              <w:rPr>
                <w:rFonts w:ascii="Times New Roman" w:eastAsia="Calibri" w:hAnsi="Times New Roman" w:cs="Times New Roman"/>
                <w:b/>
                <w:sz w:val="18"/>
                <w:szCs w:val="18"/>
              </w:rPr>
            </w:pPr>
          </w:p>
        </w:tc>
      </w:tr>
    </w:tbl>
    <w:p w:rsidR="00B30B7F" w:rsidRPr="008A543F" w:rsidRDefault="00B30B7F" w:rsidP="006A3108">
      <w:pPr>
        <w:spacing w:after="0" w:line="360" w:lineRule="auto"/>
        <w:ind w:firstLine="709"/>
        <w:jc w:val="both"/>
        <w:rPr>
          <w:rFonts w:ascii="Times New Roman" w:eastAsia="Calibri" w:hAnsi="Times New Roman" w:cs="Times New Roman"/>
          <w:i/>
          <w:sz w:val="28"/>
          <w:szCs w:val="28"/>
          <w:u w:val="single"/>
        </w:rPr>
      </w:pPr>
    </w:p>
    <w:p w:rsidR="006A3108" w:rsidRPr="008A543F" w:rsidRDefault="006A3108" w:rsidP="006A3108">
      <w:pPr>
        <w:spacing w:after="0" w:line="360" w:lineRule="auto"/>
        <w:ind w:firstLine="709"/>
        <w:jc w:val="both"/>
        <w:rPr>
          <w:rFonts w:ascii="Times New Roman" w:eastAsia="Calibri" w:hAnsi="Times New Roman" w:cs="Times New Roman"/>
          <w:i/>
          <w:sz w:val="26"/>
          <w:szCs w:val="26"/>
          <w:u w:val="single"/>
        </w:rPr>
      </w:pPr>
      <w:r w:rsidRPr="008A543F">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телерадиовещании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193DDE" w:rsidRPr="008A543F" w:rsidTr="006B713B">
        <w:tc>
          <w:tcPr>
            <w:tcW w:w="5000" w:type="pct"/>
            <w:gridSpan w:val="18"/>
          </w:tcPr>
          <w:p w:rsidR="00445F72" w:rsidRPr="008A543F" w:rsidRDefault="00445F72" w:rsidP="006B713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Плановые мероприятия</w:t>
            </w:r>
          </w:p>
        </w:tc>
      </w:tr>
      <w:tr w:rsidR="00193DDE" w:rsidRPr="008A543F" w:rsidTr="006B713B">
        <w:tc>
          <w:tcPr>
            <w:tcW w:w="831" w:type="pct"/>
            <w:gridSpan w:val="2"/>
          </w:tcPr>
          <w:p w:rsidR="00193DDE" w:rsidRPr="008A543F" w:rsidRDefault="00193DDE" w:rsidP="006B713B">
            <w:pPr>
              <w:spacing w:after="0" w:line="240" w:lineRule="auto"/>
              <w:rPr>
                <w:rFonts w:ascii="Times New Roman" w:eastAsia="Calibri" w:hAnsi="Times New Roman" w:cs="Times New Roman"/>
                <w:sz w:val="18"/>
                <w:szCs w:val="18"/>
              </w:rPr>
            </w:pPr>
          </w:p>
        </w:tc>
        <w:tc>
          <w:tcPr>
            <w:tcW w:w="426" w:type="pct"/>
            <w:gridSpan w:val="2"/>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2017</w:t>
            </w:r>
          </w:p>
        </w:tc>
        <w:tc>
          <w:tcPr>
            <w:tcW w:w="420" w:type="pct"/>
            <w:gridSpan w:val="2"/>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2017</w:t>
            </w:r>
          </w:p>
        </w:tc>
        <w:tc>
          <w:tcPr>
            <w:tcW w:w="418" w:type="pct"/>
            <w:gridSpan w:val="2"/>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2017</w:t>
            </w:r>
          </w:p>
        </w:tc>
        <w:tc>
          <w:tcPr>
            <w:tcW w:w="418" w:type="pct"/>
            <w:gridSpan w:val="2"/>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2018</w:t>
            </w:r>
          </w:p>
        </w:tc>
        <w:tc>
          <w:tcPr>
            <w:tcW w:w="420" w:type="pct"/>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2018</w:t>
            </w:r>
          </w:p>
        </w:tc>
        <w:tc>
          <w:tcPr>
            <w:tcW w:w="421" w:type="pct"/>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2018</w:t>
            </w:r>
          </w:p>
        </w:tc>
        <w:tc>
          <w:tcPr>
            <w:tcW w:w="418" w:type="pct"/>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2018</w:t>
            </w:r>
          </w:p>
        </w:tc>
      </w:tr>
      <w:tr w:rsidR="00193DDE" w:rsidRPr="008A543F" w:rsidTr="00445F72">
        <w:tc>
          <w:tcPr>
            <w:tcW w:w="831" w:type="pct"/>
            <w:gridSpan w:val="2"/>
          </w:tcPr>
          <w:p w:rsidR="00193DDE" w:rsidRPr="008A543F" w:rsidRDefault="00193DDE"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Запланировано</w:t>
            </w:r>
          </w:p>
        </w:tc>
        <w:tc>
          <w:tcPr>
            <w:tcW w:w="426" w:type="pct"/>
            <w:gridSpan w:val="2"/>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7</w:t>
            </w:r>
          </w:p>
        </w:tc>
        <w:tc>
          <w:tcPr>
            <w:tcW w:w="420" w:type="pct"/>
            <w:gridSpan w:val="2"/>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8</w:t>
            </w:r>
          </w:p>
        </w:tc>
        <w:tc>
          <w:tcPr>
            <w:tcW w:w="418" w:type="pct"/>
            <w:gridSpan w:val="2"/>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7</w:t>
            </w:r>
          </w:p>
        </w:tc>
        <w:tc>
          <w:tcPr>
            <w:tcW w:w="418" w:type="pct"/>
            <w:gridSpan w:val="2"/>
            <w:shd w:val="clear" w:color="auto" w:fill="FFFFFF" w:themeFill="background1"/>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7</w:t>
            </w:r>
          </w:p>
        </w:tc>
        <w:tc>
          <w:tcPr>
            <w:tcW w:w="418" w:type="pct"/>
            <w:gridSpan w:val="2"/>
            <w:shd w:val="clear" w:color="auto" w:fill="D9D9D9" w:themeFill="background1" w:themeFillShade="D9"/>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29</w:t>
            </w:r>
          </w:p>
        </w:tc>
        <w:tc>
          <w:tcPr>
            <w:tcW w:w="418" w:type="pct"/>
            <w:gridSpan w:val="2"/>
            <w:shd w:val="clear" w:color="auto" w:fill="FFFFFF" w:themeFill="background1"/>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8</w:t>
            </w:r>
          </w:p>
        </w:tc>
        <w:tc>
          <w:tcPr>
            <w:tcW w:w="420"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r>
      <w:tr w:rsidR="00193DDE" w:rsidRPr="008A543F" w:rsidTr="00445F72">
        <w:tc>
          <w:tcPr>
            <w:tcW w:w="831" w:type="pct"/>
            <w:gridSpan w:val="2"/>
          </w:tcPr>
          <w:p w:rsidR="00193DDE" w:rsidRPr="008A543F" w:rsidRDefault="00193DDE"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Проведено</w:t>
            </w:r>
          </w:p>
        </w:tc>
        <w:tc>
          <w:tcPr>
            <w:tcW w:w="426" w:type="pct"/>
            <w:gridSpan w:val="2"/>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6</w:t>
            </w:r>
          </w:p>
        </w:tc>
        <w:tc>
          <w:tcPr>
            <w:tcW w:w="420" w:type="pct"/>
            <w:gridSpan w:val="2"/>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8</w:t>
            </w:r>
          </w:p>
        </w:tc>
        <w:tc>
          <w:tcPr>
            <w:tcW w:w="418" w:type="pct"/>
            <w:gridSpan w:val="2"/>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7</w:t>
            </w:r>
          </w:p>
        </w:tc>
        <w:tc>
          <w:tcPr>
            <w:tcW w:w="418" w:type="pct"/>
            <w:gridSpan w:val="2"/>
            <w:shd w:val="clear" w:color="auto" w:fill="D9D9D9" w:themeFill="background1" w:themeFillShade="D9"/>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26</w:t>
            </w:r>
          </w:p>
        </w:tc>
        <w:tc>
          <w:tcPr>
            <w:tcW w:w="418" w:type="pct"/>
            <w:gridSpan w:val="2"/>
            <w:shd w:val="clear" w:color="auto" w:fill="FFFFFF" w:themeFill="background1"/>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8</w:t>
            </w:r>
          </w:p>
        </w:tc>
        <w:tc>
          <w:tcPr>
            <w:tcW w:w="420"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r>
      <w:tr w:rsidR="00193DDE" w:rsidRPr="008A543F" w:rsidTr="00445F72">
        <w:tc>
          <w:tcPr>
            <w:tcW w:w="831" w:type="pct"/>
            <w:gridSpan w:val="2"/>
          </w:tcPr>
          <w:p w:rsidR="00193DDE" w:rsidRPr="008A543F" w:rsidRDefault="00193DDE"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Выявлено нарушений</w:t>
            </w:r>
          </w:p>
        </w:tc>
        <w:tc>
          <w:tcPr>
            <w:tcW w:w="426" w:type="pct"/>
            <w:gridSpan w:val="2"/>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w:t>
            </w:r>
          </w:p>
        </w:tc>
        <w:tc>
          <w:tcPr>
            <w:tcW w:w="420" w:type="pct"/>
            <w:gridSpan w:val="2"/>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7</w:t>
            </w:r>
          </w:p>
        </w:tc>
        <w:tc>
          <w:tcPr>
            <w:tcW w:w="418" w:type="pct"/>
            <w:gridSpan w:val="2"/>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11</w:t>
            </w:r>
          </w:p>
        </w:tc>
        <w:tc>
          <w:tcPr>
            <w:tcW w:w="418" w:type="pct"/>
            <w:gridSpan w:val="2"/>
            <w:shd w:val="clear" w:color="auto" w:fill="FFFFFF" w:themeFill="background1"/>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7</w:t>
            </w:r>
          </w:p>
        </w:tc>
        <w:tc>
          <w:tcPr>
            <w:tcW w:w="420"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r>
      <w:tr w:rsidR="00193DDE" w:rsidRPr="008A543F" w:rsidTr="00445F72">
        <w:tc>
          <w:tcPr>
            <w:tcW w:w="831" w:type="pct"/>
            <w:gridSpan w:val="2"/>
          </w:tcPr>
          <w:p w:rsidR="00193DDE" w:rsidRPr="008A543F" w:rsidRDefault="00193DDE"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Выдано предписаний</w:t>
            </w:r>
          </w:p>
        </w:tc>
        <w:tc>
          <w:tcPr>
            <w:tcW w:w="426" w:type="pct"/>
            <w:gridSpan w:val="2"/>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20" w:type="pct"/>
            <w:gridSpan w:val="2"/>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20"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r>
      <w:tr w:rsidR="00193DDE" w:rsidRPr="008A543F" w:rsidTr="00445F72">
        <w:tc>
          <w:tcPr>
            <w:tcW w:w="831" w:type="pct"/>
            <w:gridSpan w:val="2"/>
          </w:tcPr>
          <w:p w:rsidR="00193DDE" w:rsidRPr="008A543F" w:rsidRDefault="00193DDE"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Составлено протоколов об АПН</w:t>
            </w:r>
          </w:p>
        </w:tc>
        <w:tc>
          <w:tcPr>
            <w:tcW w:w="426" w:type="pct"/>
            <w:gridSpan w:val="2"/>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w:t>
            </w:r>
          </w:p>
        </w:tc>
        <w:tc>
          <w:tcPr>
            <w:tcW w:w="420" w:type="pct"/>
            <w:gridSpan w:val="2"/>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w:t>
            </w:r>
          </w:p>
        </w:tc>
        <w:tc>
          <w:tcPr>
            <w:tcW w:w="418" w:type="pct"/>
            <w:gridSpan w:val="2"/>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6</w:t>
            </w:r>
          </w:p>
        </w:tc>
        <w:tc>
          <w:tcPr>
            <w:tcW w:w="420"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3DDE" w:rsidRPr="008A543F" w:rsidRDefault="00193DDE" w:rsidP="00445F72">
            <w:pPr>
              <w:spacing w:after="0" w:line="240" w:lineRule="auto"/>
              <w:jc w:val="center"/>
              <w:rPr>
                <w:rFonts w:ascii="Times New Roman" w:eastAsia="Calibri" w:hAnsi="Times New Roman" w:cs="Times New Roman"/>
                <w:b/>
                <w:sz w:val="18"/>
                <w:szCs w:val="18"/>
              </w:rPr>
            </w:pPr>
          </w:p>
        </w:tc>
      </w:tr>
      <w:tr w:rsidR="00193DDE" w:rsidRPr="008A543F" w:rsidTr="006B713B">
        <w:tc>
          <w:tcPr>
            <w:tcW w:w="5000" w:type="pct"/>
            <w:gridSpan w:val="18"/>
            <w:shd w:val="clear" w:color="auto" w:fill="FFFFFF" w:themeFill="background1"/>
          </w:tcPr>
          <w:p w:rsidR="00445F72" w:rsidRPr="008A543F" w:rsidRDefault="00445F72" w:rsidP="006B713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 xml:space="preserve">Внеплановые мероприятия </w:t>
            </w:r>
          </w:p>
        </w:tc>
      </w:tr>
      <w:tr w:rsidR="00193DDE" w:rsidRPr="008A543F" w:rsidTr="006B713B">
        <w:tc>
          <w:tcPr>
            <w:tcW w:w="820" w:type="pct"/>
          </w:tcPr>
          <w:p w:rsidR="00193DDE" w:rsidRPr="008A543F" w:rsidRDefault="00193DDE" w:rsidP="006B713B">
            <w:pPr>
              <w:spacing w:after="0" w:line="240" w:lineRule="auto"/>
              <w:rPr>
                <w:rFonts w:ascii="Times New Roman" w:eastAsia="Calibri" w:hAnsi="Times New Roman" w:cs="Times New Roman"/>
                <w:sz w:val="18"/>
                <w:szCs w:val="18"/>
              </w:rPr>
            </w:pPr>
          </w:p>
        </w:tc>
        <w:tc>
          <w:tcPr>
            <w:tcW w:w="422" w:type="pct"/>
            <w:gridSpan w:val="2"/>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2017</w:t>
            </w:r>
          </w:p>
        </w:tc>
        <w:tc>
          <w:tcPr>
            <w:tcW w:w="419" w:type="pct"/>
            <w:gridSpan w:val="2"/>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2017</w:t>
            </w:r>
          </w:p>
        </w:tc>
        <w:tc>
          <w:tcPr>
            <w:tcW w:w="418" w:type="pct"/>
            <w:gridSpan w:val="2"/>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2017</w:t>
            </w:r>
          </w:p>
        </w:tc>
        <w:tc>
          <w:tcPr>
            <w:tcW w:w="419" w:type="pct"/>
            <w:gridSpan w:val="2"/>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 квартал 2018</w:t>
            </w:r>
          </w:p>
        </w:tc>
        <w:tc>
          <w:tcPr>
            <w:tcW w:w="421" w:type="pct"/>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3 квартал 2018</w:t>
            </w:r>
          </w:p>
        </w:tc>
        <w:tc>
          <w:tcPr>
            <w:tcW w:w="418" w:type="pct"/>
            <w:shd w:val="clear" w:color="auto" w:fill="FFFFFF" w:themeFill="background1"/>
          </w:tcPr>
          <w:p w:rsidR="00193DDE" w:rsidRPr="008A543F" w:rsidRDefault="00193DDE" w:rsidP="004B512B">
            <w:pPr>
              <w:spacing w:after="0" w:line="240" w:lineRule="auto"/>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193DDE" w:rsidRPr="008A543F" w:rsidRDefault="00193DDE" w:rsidP="004B512B">
            <w:pPr>
              <w:spacing w:after="0" w:line="240" w:lineRule="auto"/>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2018</w:t>
            </w:r>
          </w:p>
        </w:tc>
      </w:tr>
      <w:tr w:rsidR="00193DDE" w:rsidRPr="008A543F" w:rsidTr="00445F72">
        <w:tc>
          <w:tcPr>
            <w:tcW w:w="820" w:type="pct"/>
            <w:tcBorders>
              <w:top w:val="single" w:sz="4" w:space="0" w:color="auto"/>
              <w:left w:val="single" w:sz="4" w:space="0" w:color="auto"/>
              <w:bottom w:val="single" w:sz="4" w:space="0" w:color="auto"/>
              <w:right w:val="single" w:sz="4" w:space="0" w:color="auto"/>
            </w:tcBorders>
          </w:tcPr>
          <w:p w:rsidR="00193DDE" w:rsidRPr="008A543F" w:rsidRDefault="00193DDE"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7</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45F72">
            <w:pPr>
              <w:spacing w:after="0"/>
              <w:jc w:val="center"/>
              <w:rPr>
                <w:rFonts w:ascii="Times New Roman" w:eastAsia="Calibri" w:hAnsi="Times New Roman" w:cs="Times New Roman"/>
                <w:b/>
                <w:sz w:val="18"/>
                <w:szCs w:val="18"/>
              </w:rPr>
            </w:pPr>
          </w:p>
        </w:tc>
      </w:tr>
      <w:tr w:rsidR="00193DDE" w:rsidRPr="008A543F" w:rsidTr="00445F72">
        <w:tc>
          <w:tcPr>
            <w:tcW w:w="820" w:type="pct"/>
            <w:tcBorders>
              <w:top w:val="single" w:sz="4" w:space="0" w:color="auto"/>
              <w:left w:val="single" w:sz="4" w:space="0" w:color="auto"/>
              <w:bottom w:val="single" w:sz="4" w:space="0" w:color="auto"/>
              <w:right w:val="single" w:sz="4" w:space="0" w:color="auto"/>
            </w:tcBorders>
          </w:tcPr>
          <w:p w:rsidR="00193DDE" w:rsidRPr="008A543F" w:rsidRDefault="00193DDE"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9</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45F72">
            <w:pPr>
              <w:spacing w:after="0"/>
              <w:jc w:val="center"/>
              <w:rPr>
                <w:rFonts w:ascii="Times New Roman" w:eastAsia="Calibri" w:hAnsi="Times New Roman" w:cs="Times New Roman"/>
                <w:b/>
                <w:sz w:val="18"/>
                <w:szCs w:val="18"/>
              </w:rPr>
            </w:pPr>
          </w:p>
        </w:tc>
      </w:tr>
      <w:tr w:rsidR="00193DDE" w:rsidRPr="008A543F" w:rsidTr="00445F72">
        <w:tc>
          <w:tcPr>
            <w:tcW w:w="820" w:type="pct"/>
            <w:tcBorders>
              <w:top w:val="single" w:sz="4" w:space="0" w:color="auto"/>
              <w:left w:val="single" w:sz="4" w:space="0" w:color="auto"/>
              <w:bottom w:val="single" w:sz="4" w:space="0" w:color="auto"/>
              <w:right w:val="single" w:sz="4" w:space="0" w:color="auto"/>
            </w:tcBorders>
          </w:tcPr>
          <w:p w:rsidR="00193DDE" w:rsidRPr="008A543F" w:rsidRDefault="00193DDE"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45F72">
            <w:pPr>
              <w:spacing w:after="0"/>
              <w:jc w:val="center"/>
              <w:rPr>
                <w:rFonts w:ascii="Times New Roman" w:eastAsia="Calibri" w:hAnsi="Times New Roman" w:cs="Times New Roman"/>
                <w:b/>
                <w:sz w:val="18"/>
                <w:szCs w:val="18"/>
              </w:rPr>
            </w:pPr>
          </w:p>
        </w:tc>
      </w:tr>
      <w:tr w:rsidR="00193DDE" w:rsidRPr="00193DDE" w:rsidTr="00445F72">
        <w:tc>
          <w:tcPr>
            <w:tcW w:w="820" w:type="pct"/>
            <w:tcBorders>
              <w:top w:val="single" w:sz="4" w:space="0" w:color="auto"/>
              <w:left w:val="single" w:sz="4" w:space="0" w:color="auto"/>
              <w:bottom w:val="single" w:sz="4" w:space="0" w:color="auto"/>
              <w:right w:val="single" w:sz="4" w:space="0" w:color="auto"/>
            </w:tcBorders>
          </w:tcPr>
          <w:p w:rsidR="00193DDE" w:rsidRPr="008A543F" w:rsidRDefault="00193DDE" w:rsidP="006B713B">
            <w:pPr>
              <w:spacing w:after="0" w:line="240" w:lineRule="auto"/>
              <w:rPr>
                <w:rFonts w:ascii="Times New Roman" w:eastAsia="Calibri" w:hAnsi="Times New Roman" w:cs="Times New Roman"/>
                <w:sz w:val="18"/>
                <w:szCs w:val="20"/>
              </w:rPr>
            </w:pPr>
            <w:r w:rsidRPr="008A543F">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B512B">
            <w:pPr>
              <w:spacing w:after="0"/>
              <w:jc w:val="center"/>
              <w:rPr>
                <w:rFonts w:ascii="Times New Roman" w:eastAsia="Calibri" w:hAnsi="Times New Roman" w:cs="Times New Roman"/>
                <w:b/>
                <w:sz w:val="18"/>
                <w:szCs w:val="18"/>
              </w:rPr>
            </w:pPr>
            <w:r w:rsidRPr="008A543F">
              <w:rPr>
                <w:rFonts w:ascii="Times New Roman" w:eastAsia="Calibri" w:hAnsi="Times New Roman" w:cs="Times New Roman"/>
                <w:b/>
                <w:sz w:val="18"/>
                <w:szCs w:val="18"/>
              </w:rPr>
              <w:t>20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B512B">
            <w:pPr>
              <w:spacing w:after="0"/>
              <w:jc w:val="center"/>
              <w:rPr>
                <w:rFonts w:ascii="Times New Roman" w:eastAsia="Calibri" w:hAnsi="Times New Roman" w:cs="Times New Roman"/>
                <w:sz w:val="18"/>
                <w:szCs w:val="18"/>
              </w:rPr>
            </w:pPr>
            <w:r w:rsidRPr="008A543F">
              <w:rPr>
                <w:rFonts w:ascii="Times New Roman" w:eastAsia="Calibri" w:hAnsi="Times New Roman" w:cs="Times New Roman"/>
                <w:sz w:val="18"/>
                <w:szCs w:val="18"/>
              </w:rPr>
              <w:t>6</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3DDE" w:rsidRPr="008A543F" w:rsidRDefault="00193DDE"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DE" w:rsidRPr="008A543F" w:rsidRDefault="00193DDE" w:rsidP="00445F72">
            <w:pPr>
              <w:spacing w:after="0"/>
              <w:jc w:val="center"/>
              <w:rPr>
                <w:rFonts w:ascii="Times New Roman" w:eastAsia="Calibri" w:hAnsi="Times New Roman" w:cs="Times New Roman"/>
                <w:b/>
                <w:sz w:val="18"/>
                <w:szCs w:val="18"/>
              </w:rPr>
            </w:pPr>
          </w:p>
        </w:tc>
      </w:tr>
    </w:tbl>
    <w:p w:rsidR="00445F72" w:rsidRPr="00604A7B" w:rsidRDefault="00445F72" w:rsidP="006A3108">
      <w:pPr>
        <w:spacing w:after="0" w:line="360" w:lineRule="auto"/>
        <w:ind w:firstLine="709"/>
        <w:jc w:val="both"/>
        <w:rPr>
          <w:rFonts w:ascii="Times New Roman" w:eastAsia="Calibri" w:hAnsi="Times New Roman" w:cs="Times New Roman"/>
          <w:i/>
          <w:sz w:val="28"/>
          <w:szCs w:val="28"/>
          <w:highlight w:val="cyan"/>
          <w:u w:val="single"/>
        </w:rPr>
      </w:pPr>
    </w:p>
    <w:p w:rsidR="006A3108" w:rsidRPr="00604A7B" w:rsidRDefault="006A3108" w:rsidP="006A3108">
      <w:pPr>
        <w:spacing w:after="0" w:line="240" w:lineRule="auto"/>
        <w:ind w:firstLine="709"/>
        <w:rPr>
          <w:rFonts w:ascii="Times New Roman" w:eastAsia="Calibri" w:hAnsi="Times New Roman" w:cs="Times New Roman"/>
          <w:i/>
          <w:szCs w:val="26"/>
          <w:highlight w:val="cyan"/>
          <w:u w:val="single"/>
        </w:rPr>
      </w:pPr>
    </w:p>
    <w:p w:rsidR="006B713B" w:rsidRPr="00717CDC" w:rsidRDefault="006A3108" w:rsidP="00717CDC">
      <w:pPr>
        <w:spacing w:after="0" w:line="360" w:lineRule="auto"/>
        <w:ind w:firstLine="709"/>
        <w:jc w:val="both"/>
        <w:rPr>
          <w:rFonts w:ascii="Times New Roman" w:eastAsia="Calibri" w:hAnsi="Times New Roman" w:cs="Times New Roman"/>
          <w:i/>
          <w:sz w:val="26"/>
          <w:szCs w:val="26"/>
          <w:u w:val="single"/>
        </w:rPr>
      </w:pPr>
      <w:proofErr w:type="gramStart"/>
      <w:r w:rsidRPr="00717CDC">
        <w:rPr>
          <w:rFonts w:ascii="Times New Roman" w:eastAsia="Calibri" w:hAnsi="Times New Roman" w:cs="Times New Roman"/>
          <w:i/>
          <w:sz w:val="26"/>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717CDC">
        <w:rPr>
          <w:rFonts w:ascii="Times New Roman" w:eastAsia="Calibri" w:hAnsi="Times New Roman" w:cs="Times New Roman"/>
          <w:i/>
          <w:sz w:val="26"/>
          <w:szCs w:val="26"/>
          <w:u w:val="single"/>
        </w:rPr>
        <w:t xml:space="preserve"> сети интернет) и сетей </w:t>
      </w:r>
      <w:r w:rsidR="00717CDC" w:rsidRPr="00717CDC">
        <w:rPr>
          <w:rFonts w:ascii="Times New Roman" w:eastAsia="Calibri" w:hAnsi="Times New Roman" w:cs="Times New Roman"/>
          <w:i/>
          <w:sz w:val="26"/>
          <w:szCs w:val="26"/>
          <w:u w:val="single"/>
        </w:rPr>
        <w:t>подвижной радиотелефонной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4B512B" w:rsidRPr="00717CDC" w:rsidTr="006B713B">
        <w:tc>
          <w:tcPr>
            <w:tcW w:w="5000" w:type="pct"/>
            <w:gridSpan w:val="18"/>
          </w:tcPr>
          <w:p w:rsidR="006B713B" w:rsidRPr="00717CDC" w:rsidRDefault="006B713B" w:rsidP="006B713B">
            <w:pPr>
              <w:spacing w:after="0"/>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Плановые мероприятия</w:t>
            </w:r>
          </w:p>
        </w:tc>
      </w:tr>
      <w:tr w:rsidR="004B512B" w:rsidRPr="00717CDC" w:rsidTr="006B713B">
        <w:tc>
          <w:tcPr>
            <w:tcW w:w="831" w:type="pct"/>
            <w:gridSpan w:val="2"/>
          </w:tcPr>
          <w:p w:rsidR="004B512B" w:rsidRPr="00717CDC" w:rsidRDefault="004B512B" w:rsidP="006B713B">
            <w:pPr>
              <w:spacing w:after="0" w:line="240" w:lineRule="auto"/>
              <w:rPr>
                <w:rFonts w:ascii="Times New Roman" w:eastAsia="Calibri" w:hAnsi="Times New Roman" w:cs="Times New Roman"/>
                <w:sz w:val="18"/>
                <w:szCs w:val="18"/>
              </w:rPr>
            </w:pPr>
          </w:p>
        </w:tc>
        <w:tc>
          <w:tcPr>
            <w:tcW w:w="426" w:type="pct"/>
            <w:gridSpan w:val="2"/>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1 квартал 2017</w:t>
            </w:r>
          </w:p>
        </w:tc>
        <w:tc>
          <w:tcPr>
            <w:tcW w:w="420" w:type="pct"/>
            <w:gridSpan w:val="2"/>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2 квартал 2017</w:t>
            </w:r>
          </w:p>
        </w:tc>
        <w:tc>
          <w:tcPr>
            <w:tcW w:w="418" w:type="pct"/>
            <w:gridSpan w:val="2"/>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2017</w:t>
            </w:r>
          </w:p>
        </w:tc>
        <w:tc>
          <w:tcPr>
            <w:tcW w:w="418" w:type="pct"/>
            <w:gridSpan w:val="2"/>
            <w:shd w:val="clear" w:color="auto" w:fill="FFFFFF" w:themeFill="background1"/>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1 квартал 2018</w:t>
            </w:r>
          </w:p>
        </w:tc>
        <w:tc>
          <w:tcPr>
            <w:tcW w:w="420" w:type="pct"/>
            <w:shd w:val="clear" w:color="auto" w:fill="FFFFFF" w:themeFill="background1"/>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2 квартал 2018</w:t>
            </w:r>
          </w:p>
        </w:tc>
        <w:tc>
          <w:tcPr>
            <w:tcW w:w="421" w:type="pct"/>
            <w:shd w:val="clear" w:color="auto" w:fill="FFFFFF" w:themeFill="background1"/>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3 квартал 2018</w:t>
            </w:r>
          </w:p>
        </w:tc>
        <w:tc>
          <w:tcPr>
            <w:tcW w:w="418" w:type="pct"/>
            <w:shd w:val="clear" w:color="auto" w:fill="FFFFFF" w:themeFill="background1"/>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2018</w:t>
            </w:r>
          </w:p>
        </w:tc>
      </w:tr>
      <w:tr w:rsidR="004B512B" w:rsidRPr="00717CDC" w:rsidTr="00C86776">
        <w:trPr>
          <w:trHeight w:val="317"/>
        </w:trPr>
        <w:tc>
          <w:tcPr>
            <w:tcW w:w="831" w:type="pct"/>
            <w:gridSpan w:val="2"/>
          </w:tcPr>
          <w:p w:rsidR="004B512B" w:rsidRPr="00717CDC" w:rsidRDefault="004B512B" w:rsidP="006B713B">
            <w:pPr>
              <w:spacing w:after="0" w:line="240" w:lineRule="auto"/>
              <w:rPr>
                <w:rFonts w:ascii="Times New Roman" w:eastAsia="Calibri" w:hAnsi="Times New Roman" w:cs="Times New Roman"/>
                <w:sz w:val="18"/>
                <w:szCs w:val="20"/>
              </w:rPr>
            </w:pPr>
            <w:r w:rsidRPr="00717CDC">
              <w:rPr>
                <w:rFonts w:ascii="Times New Roman" w:eastAsia="Calibri" w:hAnsi="Times New Roman" w:cs="Times New Roman"/>
                <w:sz w:val="18"/>
                <w:szCs w:val="20"/>
              </w:rPr>
              <w:t>Запланировано</w:t>
            </w:r>
          </w:p>
        </w:tc>
        <w:tc>
          <w:tcPr>
            <w:tcW w:w="426" w:type="pct"/>
            <w:gridSpan w:val="2"/>
            <w:vAlign w:val="center"/>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68</w:t>
            </w:r>
          </w:p>
        </w:tc>
        <w:tc>
          <w:tcPr>
            <w:tcW w:w="420" w:type="pct"/>
            <w:gridSpan w:val="2"/>
            <w:vAlign w:val="center"/>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70</w:t>
            </w:r>
          </w:p>
        </w:tc>
        <w:tc>
          <w:tcPr>
            <w:tcW w:w="418" w:type="pct"/>
            <w:gridSpan w:val="2"/>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68</w:t>
            </w:r>
          </w:p>
        </w:tc>
        <w:tc>
          <w:tcPr>
            <w:tcW w:w="418" w:type="pct"/>
            <w:gridSpan w:val="2"/>
            <w:shd w:val="clear" w:color="auto" w:fill="FFFFFF" w:themeFill="background1"/>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69</w:t>
            </w:r>
          </w:p>
        </w:tc>
        <w:tc>
          <w:tcPr>
            <w:tcW w:w="418" w:type="pct"/>
            <w:gridSpan w:val="2"/>
            <w:shd w:val="clear" w:color="auto" w:fill="D9D9D9" w:themeFill="background1" w:themeFillShade="D9"/>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275</w:t>
            </w:r>
          </w:p>
        </w:tc>
        <w:tc>
          <w:tcPr>
            <w:tcW w:w="418" w:type="pct"/>
            <w:gridSpan w:val="2"/>
            <w:shd w:val="clear" w:color="auto" w:fill="FFFFFF" w:themeFill="background1"/>
            <w:vAlign w:val="center"/>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59</w:t>
            </w:r>
          </w:p>
        </w:tc>
        <w:tc>
          <w:tcPr>
            <w:tcW w:w="420"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r>
      <w:tr w:rsidR="004B512B" w:rsidRPr="00717CDC" w:rsidTr="006B713B">
        <w:tc>
          <w:tcPr>
            <w:tcW w:w="831" w:type="pct"/>
            <w:gridSpan w:val="2"/>
          </w:tcPr>
          <w:p w:rsidR="004B512B" w:rsidRPr="00717CDC" w:rsidRDefault="004B512B" w:rsidP="006B713B">
            <w:pPr>
              <w:spacing w:after="0" w:line="240" w:lineRule="auto"/>
              <w:rPr>
                <w:rFonts w:ascii="Times New Roman" w:eastAsia="Calibri" w:hAnsi="Times New Roman" w:cs="Times New Roman"/>
                <w:sz w:val="18"/>
                <w:szCs w:val="20"/>
              </w:rPr>
            </w:pPr>
            <w:r w:rsidRPr="00717CDC">
              <w:rPr>
                <w:rFonts w:ascii="Times New Roman" w:eastAsia="Calibri" w:hAnsi="Times New Roman" w:cs="Times New Roman"/>
                <w:sz w:val="18"/>
                <w:szCs w:val="20"/>
              </w:rPr>
              <w:t>Проведено</w:t>
            </w:r>
          </w:p>
        </w:tc>
        <w:tc>
          <w:tcPr>
            <w:tcW w:w="426" w:type="pct"/>
            <w:gridSpan w:val="2"/>
            <w:vAlign w:val="center"/>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63</w:t>
            </w:r>
          </w:p>
        </w:tc>
        <w:tc>
          <w:tcPr>
            <w:tcW w:w="420" w:type="pct"/>
            <w:gridSpan w:val="2"/>
            <w:vAlign w:val="center"/>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59</w:t>
            </w:r>
          </w:p>
        </w:tc>
        <w:tc>
          <w:tcPr>
            <w:tcW w:w="418" w:type="pct"/>
            <w:gridSpan w:val="2"/>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60</w:t>
            </w:r>
          </w:p>
        </w:tc>
        <w:tc>
          <w:tcPr>
            <w:tcW w:w="418" w:type="pct"/>
            <w:gridSpan w:val="2"/>
            <w:shd w:val="clear" w:color="auto" w:fill="FFFFFF" w:themeFill="background1"/>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57</w:t>
            </w:r>
          </w:p>
        </w:tc>
        <w:tc>
          <w:tcPr>
            <w:tcW w:w="418" w:type="pct"/>
            <w:gridSpan w:val="2"/>
            <w:shd w:val="clear" w:color="auto" w:fill="D9D9D9" w:themeFill="background1" w:themeFillShade="D9"/>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239</w:t>
            </w:r>
          </w:p>
        </w:tc>
        <w:tc>
          <w:tcPr>
            <w:tcW w:w="418" w:type="pct"/>
            <w:gridSpan w:val="2"/>
            <w:shd w:val="clear" w:color="auto" w:fill="FFFFFF" w:themeFill="background1"/>
            <w:vAlign w:val="center"/>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56</w:t>
            </w:r>
          </w:p>
        </w:tc>
        <w:tc>
          <w:tcPr>
            <w:tcW w:w="420"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r>
      <w:tr w:rsidR="004B512B" w:rsidRPr="00717CDC" w:rsidTr="006B713B">
        <w:tc>
          <w:tcPr>
            <w:tcW w:w="831" w:type="pct"/>
            <w:gridSpan w:val="2"/>
          </w:tcPr>
          <w:p w:rsidR="004B512B" w:rsidRPr="00717CDC" w:rsidRDefault="004B512B" w:rsidP="006B713B">
            <w:pPr>
              <w:spacing w:after="0" w:line="240" w:lineRule="auto"/>
              <w:rPr>
                <w:rFonts w:ascii="Times New Roman" w:eastAsia="Calibri" w:hAnsi="Times New Roman" w:cs="Times New Roman"/>
                <w:sz w:val="18"/>
                <w:szCs w:val="20"/>
              </w:rPr>
            </w:pPr>
            <w:r w:rsidRPr="00717CDC">
              <w:rPr>
                <w:rFonts w:ascii="Times New Roman" w:eastAsia="Calibri" w:hAnsi="Times New Roman" w:cs="Times New Roman"/>
                <w:sz w:val="18"/>
                <w:szCs w:val="20"/>
              </w:rPr>
              <w:t>Выявлено нарушений</w:t>
            </w:r>
          </w:p>
        </w:tc>
        <w:tc>
          <w:tcPr>
            <w:tcW w:w="426" w:type="pct"/>
            <w:gridSpan w:val="2"/>
            <w:vAlign w:val="center"/>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20" w:type="pct"/>
            <w:gridSpan w:val="2"/>
            <w:vAlign w:val="center"/>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1</w:t>
            </w:r>
          </w:p>
        </w:tc>
        <w:tc>
          <w:tcPr>
            <w:tcW w:w="418" w:type="pct"/>
            <w:gridSpan w:val="2"/>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4B512B" w:rsidRPr="00717CDC" w:rsidRDefault="006E03EF" w:rsidP="004B512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20"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r>
      <w:tr w:rsidR="004B512B" w:rsidRPr="00717CDC" w:rsidTr="006B713B">
        <w:tc>
          <w:tcPr>
            <w:tcW w:w="831" w:type="pct"/>
            <w:gridSpan w:val="2"/>
          </w:tcPr>
          <w:p w:rsidR="004B512B" w:rsidRPr="00717CDC" w:rsidRDefault="004B512B" w:rsidP="006B713B">
            <w:pPr>
              <w:spacing w:after="0" w:line="240" w:lineRule="auto"/>
              <w:rPr>
                <w:rFonts w:ascii="Times New Roman" w:eastAsia="Calibri" w:hAnsi="Times New Roman" w:cs="Times New Roman"/>
                <w:sz w:val="18"/>
                <w:szCs w:val="20"/>
              </w:rPr>
            </w:pPr>
            <w:r w:rsidRPr="00717CDC">
              <w:rPr>
                <w:rFonts w:ascii="Times New Roman" w:eastAsia="Calibri" w:hAnsi="Times New Roman" w:cs="Times New Roman"/>
                <w:sz w:val="18"/>
                <w:szCs w:val="20"/>
              </w:rPr>
              <w:t>Выдано предписаний</w:t>
            </w:r>
          </w:p>
        </w:tc>
        <w:tc>
          <w:tcPr>
            <w:tcW w:w="426" w:type="pct"/>
            <w:gridSpan w:val="2"/>
            <w:vAlign w:val="center"/>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20" w:type="pct"/>
            <w:gridSpan w:val="2"/>
            <w:vAlign w:val="center"/>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18" w:type="pct"/>
            <w:gridSpan w:val="2"/>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20"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r>
      <w:tr w:rsidR="004B512B" w:rsidRPr="00717CDC" w:rsidTr="006B713B">
        <w:tc>
          <w:tcPr>
            <w:tcW w:w="831" w:type="pct"/>
            <w:gridSpan w:val="2"/>
          </w:tcPr>
          <w:p w:rsidR="004B512B" w:rsidRPr="00717CDC" w:rsidRDefault="004B512B" w:rsidP="006B713B">
            <w:pPr>
              <w:spacing w:after="0" w:line="240" w:lineRule="auto"/>
              <w:rPr>
                <w:rFonts w:ascii="Times New Roman" w:eastAsia="Calibri" w:hAnsi="Times New Roman" w:cs="Times New Roman"/>
                <w:sz w:val="18"/>
                <w:szCs w:val="20"/>
              </w:rPr>
            </w:pPr>
            <w:r w:rsidRPr="00717CDC">
              <w:rPr>
                <w:rFonts w:ascii="Times New Roman" w:eastAsia="Calibri" w:hAnsi="Times New Roman" w:cs="Times New Roman"/>
                <w:sz w:val="18"/>
                <w:szCs w:val="20"/>
              </w:rPr>
              <w:t>Составлено протоколов об АПН</w:t>
            </w:r>
          </w:p>
        </w:tc>
        <w:tc>
          <w:tcPr>
            <w:tcW w:w="426" w:type="pct"/>
            <w:gridSpan w:val="2"/>
            <w:vAlign w:val="center"/>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20" w:type="pct"/>
            <w:gridSpan w:val="2"/>
            <w:vAlign w:val="center"/>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18" w:type="pct"/>
            <w:gridSpan w:val="2"/>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B512B" w:rsidRPr="00717CDC" w:rsidRDefault="006E03EF" w:rsidP="004B512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420"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B512B" w:rsidRPr="00717CDC" w:rsidRDefault="004B512B" w:rsidP="006B713B">
            <w:pPr>
              <w:spacing w:after="0" w:line="240" w:lineRule="auto"/>
              <w:jc w:val="center"/>
              <w:rPr>
                <w:rFonts w:ascii="Times New Roman" w:eastAsia="Calibri" w:hAnsi="Times New Roman" w:cs="Times New Roman"/>
                <w:b/>
                <w:sz w:val="18"/>
                <w:szCs w:val="18"/>
              </w:rPr>
            </w:pPr>
          </w:p>
        </w:tc>
      </w:tr>
      <w:tr w:rsidR="004B512B" w:rsidRPr="00717CDC" w:rsidTr="006B713B">
        <w:tc>
          <w:tcPr>
            <w:tcW w:w="5000" w:type="pct"/>
            <w:gridSpan w:val="18"/>
            <w:shd w:val="clear" w:color="auto" w:fill="FFFFFF" w:themeFill="background1"/>
          </w:tcPr>
          <w:p w:rsidR="00633AB1" w:rsidRPr="00717CDC" w:rsidRDefault="00633AB1" w:rsidP="006B713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 xml:space="preserve">Внеплановые мероприятия </w:t>
            </w:r>
          </w:p>
        </w:tc>
      </w:tr>
      <w:tr w:rsidR="004B512B" w:rsidRPr="00717CDC" w:rsidTr="006B713B">
        <w:tc>
          <w:tcPr>
            <w:tcW w:w="820" w:type="pct"/>
          </w:tcPr>
          <w:p w:rsidR="004B512B" w:rsidRPr="00717CDC" w:rsidRDefault="004B512B" w:rsidP="006B713B">
            <w:pPr>
              <w:spacing w:after="0" w:line="240" w:lineRule="auto"/>
              <w:rPr>
                <w:rFonts w:ascii="Times New Roman" w:eastAsia="Calibri" w:hAnsi="Times New Roman" w:cs="Times New Roman"/>
                <w:sz w:val="18"/>
                <w:szCs w:val="18"/>
              </w:rPr>
            </w:pPr>
          </w:p>
        </w:tc>
        <w:tc>
          <w:tcPr>
            <w:tcW w:w="422" w:type="pct"/>
            <w:gridSpan w:val="2"/>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1 квартал 2017</w:t>
            </w:r>
          </w:p>
        </w:tc>
        <w:tc>
          <w:tcPr>
            <w:tcW w:w="419" w:type="pct"/>
            <w:gridSpan w:val="2"/>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2 квартал 2017</w:t>
            </w:r>
          </w:p>
        </w:tc>
        <w:tc>
          <w:tcPr>
            <w:tcW w:w="418" w:type="pct"/>
            <w:gridSpan w:val="2"/>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2017</w:t>
            </w:r>
          </w:p>
        </w:tc>
        <w:tc>
          <w:tcPr>
            <w:tcW w:w="419" w:type="pct"/>
            <w:gridSpan w:val="2"/>
            <w:shd w:val="clear" w:color="auto" w:fill="FFFFFF" w:themeFill="background1"/>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2 квартал 2018</w:t>
            </w:r>
          </w:p>
        </w:tc>
        <w:tc>
          <w:tcPr>
            <w:tcW w:w="421" w:type="pct"/>
            <w:shd w:val="clear" w:color="auto" w:fill="FFFFFF" w:themeFill="background1"/>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3 квартал 2018</w:t>
            </w:r>
          </w:p>
        </w:tc>
        <w:tc>
          <w:tcPr>
            <w:tcW w:w="418" w:type="pct"/>
            <w:shd w:val="clear" w:color="auto" w:fill="FFFFFF" w:themeFill="background1"/>
          </w:tcPr>
          <w:p w:rsidR="004B512B" w:rsidRPr="00717CDC" w:rsidRDefault="004B512B" w:rsidP="004B512B">
            <w:pPr>
              <w:spacing w:after="0" w:line="240" w:lineRule="auto"/>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4B512B" w:rsidRPr="00717CDC" w:rsidRDefault="004B512B" w:rsidP="004B512B">
            <w:pPr>
              <w:spacing w:after="0" w:line="240" w:lineRule="auto"/>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2018</w:t>
            </w:r>
          </w:p>
        </w:tc>
      </w:tr>
      <w:tr w:rsidR="004B512B" w:rsidRPr="00717CDC" w:rsidTr="006B713B">
        <w:tc>
          <w:tcPr>
            <w:tcW w:w="820" w:type="pct"/>
            <w:tcBorders>
              <w:top w:val="single" w:sz="4" w:space="0" w:color="auto"/>
              <w:left w:val="single" w:sz="4" w:space="0" w:color="auto"/>
              <w:bottom w:val="single" w:sz="4" w:space="0" w:color="auto"/>
              <w:right w:val="single" w:sz="4" w:space="0" w:color="auto"/>
            </w:tcBorders>
          </w:tcPr>
          <w:p w:rsidR="004B512B" w:rsidRPr="00717CDC" w:rsidRDefault="004B512B" w:rsidP="006B713B">
            <w:pPr>
              <w:spacing w:after="0" w:line="240" w:lineRule="auto"/>
              <w:rPr>
                <w:rFonts w:ascii="Times New Roman" w:eastAsia="Calibri" w:hAnsi="Times New Roman" w:cs="Times New Roman"/>
                <w:sz w:val="18"/>
                <w:szCs w:val="20"/>
              </w:rPr>
            </w:pPr>
            <w:r w:rsidRPr="00717CDC">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B512B" w:rsidRPr="00717CDC" w:rsidRDefault="004B512B" w:rsidP="004B512B">
            <w:pPr>
              <w:spacing w:after="0"/>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B512B" w:rsidRPr="00717CDC" w:rsidRDefault="004B512B" w:rsidP="004B512B">
            <w:pPr>
              <w:spacing w:after="0"/>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B512B" w:rsidRPr="00717CDC" w:rsidRDefault="004B512B" w:rsidP="004B512B">
            <w:pPr>
              <w:spacing w:after="0"/>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4B512B">
            <w:pPr>
              <w:spacing w:after="0"/>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12B" w:rsidRPr="00717CDC" w:rsidRDefault="004B512B" w:rsidP="004B512B">
            <w:pPr>
              <w:spacing w:after="0"/>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27</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4B512B">
            <w:pPr>
              <w:spacing w:after="0"/>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12B" w:rsidRPr="00717CDC" w:rsidRDefault="004B512B" w:rsidP="006B713B">
            <w:pPr>
              <w:spacing w:after="0"/>
              <w:jc w:val="center"/>
              <w:rPr>
                <w:rFonts w:ascii="Times New Roman" w:eastAsia="Calibri" w:hAnsi="Times New Roman" w:cs="Times New Roman"/>
                <w:b/>
                <w:sz w:val="18"/>
                <w:szCs w:val="18"/>
              </w:rPr>
            </w:pPr>
          </w:p>
        </w:tc>
      </w:tr>
      <w:tr w:rsidR="004B512B" w:rsidRPr="00717CDC" w:rsidTr="006B713B">
        <w:tc>
          <w:tcPr>
            <w:tcW w:w="820" w:type="pct"/>
            <w:tcBorders>
              <w:top w:val="single" w:sz="4" w:space="0" w:color="auto"/>
              <w:left w:val="single" w:sz="4" w:space="0" w:color="auto"/>
              <w:bottom w:val="single" w:sz="4" w:space="0" w:color="auto"/>
              <w:right w:val="single" w:sz="4" w:space="0" w:color="auto"/>
            </w:tcBorders>
          </w:tcPr>
          <w:p w:rsidR="004B512B" w:rsidRPr="00717CDC" w:rsidRDefault="004B512B" w:rsidP="006B713B">
            <w:pPr>
              <w:spacing w:after="0" w:line="240" w:lineRule="auto"/>
              <w:rPr>
                <w:rFonts w:ascii="Times New Roman" w:eastAsia="Calibri" w:hAnsi="Times New Roman" w:cs="Times New Roman"/>
                <w:sz w:val="18"/>
                <w:szCs w:val="20"/>
              </w:rPr>
            </w:pPr>
            <w:r w:rsidRPr="00717CDC">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B512B" w:rsidRPr="00717CDC" w:rsidRDefault="004B512B" w:rsidP="004B512B">
            <w:pPr>
              <w:spacing w:after="0"/>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B512B" w:rsidRPr="00717CDC" w:rsidRDefault="004B512B" w:rsidP="004B512B">
            <w:pPr>
              <w:spacing w:after="0"/>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B512B" w:rsidRPr="00717CDC" w:rsidRDefault="004B512B" w:rsidP="004B512B">
            <w:pPr>
              <w:spacing w:after="0"/>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4B512B">
            <w:pPr>
              <w:spacing w:after="0"/>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12B" w:rsidRPr="00717CDC" w:rsidRDefault="004B512B" w:rsidP="004B512B">
            <w:pPr>
              <w:spacing w:after="0"/>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4B512B">
            <w:pPr>
              <w:spacing w:after="0"/>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12B" w:rsidRPr="00717CDC" w:rsidRDefault="004B512B" w:rsidP="006B713B">
            <w:pPr>
              <w:spacing w:after="0"/>
              <w:jc w:val="center"/>
              <w:rPr>
                <w:rFonts w:ascii="Times New Roman" w:eastAsia="Calibri" w:hAnsi="Times New Roman" w:cs="Times New Roman"/>
                <w:b/>
                <w:sz w:val="18"/>
                <w:szCs w:val="18"/>
              </w:rPr>
            </w:pPr>
          </w:p>
        </w:tc>
      </w:tr>
      <w:tr w:rsidR="004B512B" w:rsidRPr="00717CDC" w:rsidTr="006B713B">
        <w:tc>
          <w:tcPr>
            <w:tcW w:w="820" w:type="pct"/>
            <w:tcBorders>
              <w:top w:val="single" w:sz="4" w:space="0" w:color="auto"/>
              <w:left w:val="single" w:sz="4" w:space="0" w:color="auto"/>
              <w:bottom w:val="single" w:sz="4" w:space="0" w:color="auto"/>
              <w:right w:val="single" w:sz="4" w:space="0" w:color="auto"/>
            </w:tcBorders>
          </w:tcPr>
          <w:p w:rsidR="004B512B" w:rsidRPr="00717CDC" w:rsidRDefault="004B512B" w:rsidP="006B713B">
            <w:pPr>
              <w:spacing w:after="0" w:line="240" w:lineRule="auto"/>
              <w:rPr>
                <w:rFonts w:ascii="Times New Roman" w:eastAsia="Calibri" w:hAnsi="Times New Roman" w:cs="Times New Roman"/>
                <w:sz w:val="18"/>
                <w:szCs w:val="20"/>
              </w:rPr>
            </w:pPr>
            <w:r w:rsidRPr="00717CDC">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B512B" w:rsidRPr="00717CDC" w:rsidRDefault="004B512B" w:rsidP="004B512B">
            <w:pPr>
              <w:spacing w:after="0"/>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B512B" w:rsidRPr="00717CDC" w:rsidRDefault="004B512B" w:rsidP="004B512B">
            <w:pPr>
              <w:spacing w:after="0"/>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B512B" w:rsidRPr="00717CDC" w:rsidRDefault="004B512B" w:rsidP="004B512B">
            <w:pPr>
              <w:spacing w:after="0"/>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4B512B">
            <w:pPr>
              <w:spacing w:after="0"/>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12B" w:rsidRPr="00717CDC" w:rsidRDefault="004B512B" w:rsidP="004B512B">
            <w:pPr>
              <w:spacing w:after="0"/>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4B512B">
            <w:pPr>
              <w:spacing w:after="0"/>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12B" w:rsidRPr="00717CDC" w:rsidRDefault="004B512B" w:rsidP="006B713B">
            <w:pPr>
              <w:spacing w:after="0"/>
              <w:jc w:val="center"/>
              <w:rPr>
                <w:rFonts w:ascii="Times New Roman" w:eastAsia="Calibri" w:hAnsi="Times New Roman" w:cs="Times New Roman"/>
                <w:b/>
                <w:sz w:val="18"/>
                <w:szCs w:val="18"/>
              </w:rPr>
            </w:pPr>
          </w:p>
        </w:tc>
      </w:tr>
      <w:tr w:rsidR="004B512B" w:rsidRPr="004B512B" w:rsidTr="006B713B">
        <w:tc>
          <w:tcPr>
            <w:tcW w:w="820" w:type="pct"/>
            <w:tcBorders>
              <w:top w:val="single" w:sz="4" w:space="0" w:color="auto"/>
              <w:left w:val="single" w:sz="4" w:space="0" w:color="auto"/>
              <w:bottom w:val="single" w:sz="4" w:space="0" w:color="auto"/>
              <w:right w:val="single" w:sz="4" w:space="0" w:color="auto"/>
            </w:tcBorders>
          </w:tcPr>
          <w:p w:rsidR="004B512B" w:rsidRPr="00717CDC" w:rsidRDefault="004B512B" w:rsidP="006B713B">
            <w:pPr>
              <w:spacing w:after="0" w:line="240" w:lineRule="auto"/>
              <w:rPr>
                <w:rFonts w:ascii="Times New Roman" w:eastAsia="Calibri" w:hAnsi="Times New Roman" w:cs="Times New Roman"/>
                <w:sz w:val="18"/>
                <w:szCs w:val="20"/>
              </w:rPr>
            </w:pPr>
            <w:r w:rsidRPr="00717CDC">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B512B" w:rsidRPr="00717CDC" w:rsidRDefault="004B512B" w:rsidP="004B512B">
            <w:pPr>
              <w:spacing w:after="0"/>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B512B" w:rsidRPr="00717CDC" w:rsidRDefault="004B512B" w:rsidP="004B512B">
            <w:pPr>
              <w:spacing w:after="0"/>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B512B" w:rsidRPr="00717CDC" w:rsidRDefault="004B512B" w:rsidP="004B512B">
            <w:pPr>
              <w:spacing w:after="0"/>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4B512B">
            <w:pPr>
              <w:spacing w:after="0"/>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12B" w:rsidRPr="00717CDC" w:rsidRDefault="004B512B" w:rsidP="004B512B">
            <w:pPr>
              <w:spacing w:after="0"/>
              <w:jc w:val="center"/>
              <w:rPr>
                <w:rFonts w:ascii="Times New Roman" w:eastAsia="Calibri" w:hAnsi="Times New Roman" w:cs="Times New Roman"/>
                <w:b/>
                <w:sz w:val="18"/>
                <w:szCs w:val="18"/>
              </w:rPr>
            </w:pPr>
            <w:r w:rsidRPr="00717CDC">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4B512B">
            <w:pPr>
              <w:spacing w:after="0"/>
              <w:jc w:val="center"/>
              <w:rPr>
                <w:rFonts w:ascii="Times New Roman" w:eastAsia="Calibri" w:hAnsi="Times New Roman" w:cs="Times New Roman"/>
                <w:sz w:val="18"/>
                <w:szCs w:val="18"/>
              </w:rPr>
            </w:pPr>
            <w:r w:rsidRPr="00717CDC">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12B" w:rsidRPr="00717CDC" w:rsidRDefault="004B512B"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12B" w:rsidRPr="00717CDC" w:rsidRDefault="004B512B" w:rsidP="006B713B">
            <w:pPr>
              <w:spacing w:after="0"/>
              <w:jc w:val="center"/>
              <w:rPr>
                <w:rFonts w:ascii="Times New Roman" w:eastAsia="Calibri" w:hAnsi="Times New Roman" w:cs="Times New Roman"/>
                <w:b/>
                <w:sz w:val="18"/>
                <w:szCs w:val="18"/>
              </w:rPr>
            </w:pPr>
          </w:p>
        </w:tc>
      </w:tr>
    </w:tbl>
    <w:p w:rsidR="006B713B" w:rsidRPr="00604A7B" w:rsidRDefault="006B713B" w:rsidP="006A3108">
      <w:pPr>
        <w:spacing w:after="0" w:line="360" w:lineRule="auto"/>
        <w:ind w:firstLine="709"/>
        <w:jc w:val="both"/>
        <w:rPr>
          <w:rFonts w:ascii="Times New Roman" w:eastAsia="Calibri" w:hAnsi="Times New Roman" w:cs="Times New Roman"/>
          <w:i/>
          <w:sz w:val="28"/>
          <w:szCs w:val="28"/>
          <w:highlight w:val="cyan"/>
          <w:u w:val="single"/>
        </w:rPr>
      </w:pPr>
    </w:p>
    <w:p w:rsidR="001D5EED" w:rsidRPr="001602B0" w:rsidRDefault="001D5EED" w:rsidP="001D5EED">
      <w:pPr>
        <w:spacing w:after="0" w:line="360" w:lineRule="auto"/>
        <w:ind w:firstLine="720"/>
        <w:jc w:val="both"/>
        <w:rPr>
          <w:rFonts w:ascii="Times New Roman" w:eastAsia="Times New Roman" w:hAnsi="Times New Roman" w:cs="Times New Roman"/>
          <w:sz w:val="26"/>
          <w:szCs w:val="26"/>
          <w:lang w:eastAsia="ru-RU"/>
        </w:rPr>
      </w:pPr>
      <w:r w:rsidRPr="001602B0">
        <w:rPr>
          <w:rFonts w:ascii="Times New Roman" w:eastAsia="Times New Roman" w:hAnsi="Times New Roman" w:cs="Times New Roman"/>
          <w:b/>
          <w:sz w:val="26"/>
          <w:szCs w:val="26"/>
          <w:lang w:eastAsia="ru-RU"/>
        </w:rPr>
        <w:t>За 1 квартал 2018 года</w:t>
      </w:r>
      <w:r w:rsidRPr="001602B0">
        <w:rPr>
          <w:rFonts w:ascii="Times New Roman" w:eastAsia="Times New Roman" w:hAnsi="Times New Roman" w:cs="Times New Roman"/>
          <w:sz w:val="26"/>
          <w:szCs w:val="26"/>
          <w:lang w:eastAsia="ru-RU"/>
        </w:rPr>
        <w:t xml:space="preserve"> проведен </w:t>
      </w:r>
      <w:r w:rsidRPr="001602B0">
        <w:rPr>
          <w:rFonts w:ascii="Times New Roman" w:eastAsia="Times New Roman" w:hAnsi="Times New Roman" w:cs="Times New Roman"/>
          <w:b/>
          <w:sz w:val="26"/>
          <w:szCs w:val="26"/>
          <w:u w:val="single"/>
          <w:lang w:eastAsia="ru-RU"/>
        </w:rPr>
        <w:t>мониторинг</w:t>
      </w:r>
      <w:r w:rsidRPr="001602B0">
        <w:rPr>
          <w:rFonts w:ascii="Times New Roman" w:eastAsia="Times New Roman" w:hAnsi="Times New Roman" w:cs="Times New Roman"/>
          <w:b/>
          <w:sz w:val="26"/>
          <w:szCs w:val="26"/>
          <w:lang w:eastAsia="ru-RU"/>
        </w:rPr>
        <w:t xml:space="preserve"> </w:t>
      </w:r>
      <w:r w:rsidRPr="001602B0">
        <w:rPr>
          <w:rFonts w:ascii="Times New Roman" w:eastAsia="Times New Roman" w:hAnsi="Times New Roman" w:cs="Times New Roman"/>
          <w:sz w:val="26"/>
          <w:szCs w:val="26"/>
          <w:lang w:eastAsia="ru-RU"/>
        </w:rPr>
        <w:t xml:space="preserve">информации (операторы связи, предоставляющие </w:t>
      </w:r>
      <w:proofErr w:type="spellStart"/>
      <w:r w:rsidRPr="001602B0">
        <w:rPr>
          <w:rFonts w:ascii="Times New Roman" w:eastAsia="Times New Roman" w:hAnsi="Times New Roman" w:cs="Times New Roman"/>
          <w:sz w:val="26"/>
          <w:szCs w:val="26"/>
          <w:lang w:eastAsia="ru-RU"/>
        </w:rPr>
        <w:t>телематические</w:t>
      </w:r>
      <w:proofErr w:type="spellEnd"/>
      <w:r w:rsidRPr="001602B0">
        <w:rPr>
          <w:rFonts w:ascii="Times New Roman" w:eastAsia="Times New Roman" w:hAnsi="Times New Roman" w:cs="Times New Roman"/>
          <w:sz w:val="26"/>
          <w:szCs w:val="26"/>
          <w:lang w:eastAsia="ru-RU"/>
        </w:rPr>
        <w:t xml:space="preserve"> услуги связи), содержащейся в ЕИС Роскомнадзора («Факты авторизации ОС для получения выгрузки из реестра </w:t>
      </w:r>
      <w:proofErr w:type="gramStart"/>
      <w:r w:rsidRPr="001602B0">
        <w:rPr>
          <w:rFonts w:ascii="Times New Roman" w:eastAsia="Times New Roman" w:hAnsi="Times New Roman" w:cs="Times New Roman"/>
          <w:sz w:val="26"/>
          <w:szCs w:val="26"/>
          <w:lang w:eastAsia="ru-RU"/>
        </w:rPr>
        <w:t>для</w:t>
      </w:r>
      <w:proofErr w:type="gramEnd"/>
      <w:r w:rsidRPr="001602B0">
        <w:rPr>
          <w:rFonts w:ascii="Times New Roman" w:eastAsia="Times New Roman" w:hAnsi="Times New Roman" w:cs="Times New Roman"/>
          <w:sz w:val="26"/>
          <w:szCs w:val="26"/>
          <w:lang w:eastAsia="ru-RU"/>
        </w:rPr>
        <w:t xml:space="preserve"> ТО»).</w:t>
      </w:r>
    </w:p>
    <w:p w:rsidR="001D5EED" w:rsidRPr="001602B0" w:rsidRDefault="001D5EED" w:rsidP="001D5EED">
      <w:pPr>
        <w:spacing w:after="0" w:line="360" w:lineRule="auto"/>
        <w:ind w:firstLine="720"/>
        <w:jc w:val="both"/>
        <w:rPr>
          <w:rFonts w:ascii="Times New Roman" w:eastAsia="Times New Roman" w:hAnsi="Times New Roman" w:cs="Times New Roman"/>
          <w:sz w:val="26"/>
          <w:szCs w:val="26"/>
          <w:lang w:eastAsia="ru-RU"/>
        </w:rPr>
      </w:pPr>
      <w:r w:rsidRPr="001602B0">
        <w:rPr>
          <w:rFonts w:ascii="Times New Roman" w:eastAsia="Times New Roman" w:hAnsi="Times New Roman" w:cs="Times New Roman"/>
          <w:sz w:val="26"/>
          <w:szCs w:val="26"/>
          <w:lang w:eastAsia="ru-RU"/>
        </w:rPr>
        <w:t>По состоянию на 31.03.2018 авторизовано операторов связи:</w:t>
      </w:r>
    </w:p>
    <w:p w:rsidR="001D5EED" w:rsidRPr="001602B0" w:rsidRDefault="001D5EED" w:rsidP="001D5EED">
      <w:pPr>
        <w:spacing w:after="0" w:line="360" w:lineRule="auto"/>
        <w:rPr>
          <w:rFonts w:ascii="Times New Roman" w:eastAsia="Times New Roman" w:hAnsi="Times New Roman" w:cs="Times New Roman"/>
          <w:sz w:val="26"/>
          <w:szCs w:val="26"/>
          <w:lang w:eastAsia="ru-RU"/>
        </w:rPr>
      </w:pPr>
      <w:r w:rsidRPr="001602B0">
        <w:rPr>
          <w:rFonts w:ascii="Times New Roman" w:eastAsia="Times New Roman" w:hAnsi="Times New Roman" w:cs="Times New Roman"/>
          <w:sz w:val="26"/>
          <w:szCs w:val="26"/>
          <w:lang w:eastAsia="ru-RU"/>
        </w:rPr>
        <w:t xml:space="preserve">- </w:t>
      </w:r>
      <w:r w:rsidRPr="001602B0">
        <w:rPr>
          <w:rFonts w:ascii="Times New Roman" w:eastAsia="Times New Roman" w:hAnsi="Times New Roman" w:cs="Times New Roman"/>
          <w:b/>
          <w:sz w:val="26"/>
          <w:szCs w:val="26"/>
          <w:lang w:eastAsia="ru-RU"/>
        </w:rPr>
        <w:t xml:space="preserve">в Волгоградской области </w:t>
      </w:r>
      <w:r w:rsidRPr="001602B0">
        <w:rPr>
          <w:rFonts w:ascii="Times New Roman" w:eastAsia="Times New Roman" w:hAnsi="Times New Roman" w:cs="Times New Roman"/>
          <w:b/>
          <w:sz w:val="26"/>
          <w:szCs w:val="26"/>
          <w:lang w:eastAsia="ru-RU"/>
        </w:rPr>
        <w:tab/>
        <w:t>- 45;</w:t>
      </w:r>
      <w:r w:rsidRPr="001602B0">
        <w:rPr>
          <w:rFonts w:ascii="Times New Roman" w:eastAsia="Times New Roman" w:hAnsi="Times New Roman" w:cs="Times New Roman"/>
          <w:sz w:val="26"/>
          <w:szCs w:val="26"/>
          <w:lang w:eastAsia="ru-RU"/>
        </w:rPr>
        <w:t xml:space="preserve"> </w:t>
      </w:r>
    </w:p>
    <w:p w:rsidR="001D5EED" w:rsidRPr="001602B0" w:rsidRDefault="001D5EED" w:rsidP="001D5EED">
      <w:pPr>
        <w:spacing w:after="0" w:line="360" w:lineRule="auto"/>
        <w:rPr>
          <w:rFonts w:ascii="Times New Roman" w:eastAsia="Times New Roman" w:hAnsi="Times New Roman" w:cs="Times New Roman"/>
          <w:b/>
          <w:sz w:val="26"/>
          <w:szCs w:val="26"/>
          <w:lang w:eastAsia="ru-RU"/>
        </w:rPr>
      </w:pPr>
      <w:r w:rsidRPr="001602B0">
        <w:rPr>
          <w:rFonts w:ascii="Times New Roman" w:eastAsia="Times New Roman" w:hAnsi="Times New Roman" w:cs="Times New Roman"/>
          <w:sz w:val="26"/>
          <w:szCs w:val="26"/>
          <w:lang w:eastAsia="ru-RU"/>
        </w:rPr>
        <w:t xml:space="preserve">- </w:t>
      </w:r>
      <w:r w:rsidRPr="001602B0">
        <w:rPr>
          <w:rFonts w:ascii="Times New Roman" w:eastAsia="Times New Roman" w:hAnsi="Times New Roman" w:cs="Times New Roman"/>
          <w:b/>
          <w:sz w:val="26"/>
          <w:szCs w:val="26"/>
          <w:lang w:eastAsia="ru-RU"/>
        </w:rPr>
        <w:t xml:space="preserve">в Республике Калмыкия </w:t>
      </w:r>
      <w:r w:rsidRPr="001602B0">
        <w:rPr>
          <w:rFonts w:ascii="Times New Roman" w:eastAsia="Times New Roman" w:hAnsi="Times New Roman" w:cs="Times New Roman"/>
          <w:b/>
          <w:sz w:val="26"/>
          <w:szCs w:val="26"/>
          <w:lang w:eastAsia="ru-RU"/>
        </w:rPr>
        <w:tab/>
        <w:t>- 2;</w:t>
      </w:r>
    </w:p>
    <w:p w:rsidR="001D5EED" w:rsidRDefault="001D5EED" w:rsidP="001D5EED">
      <w:pPr>
        <w:spacing w:after="0" w:line="360" w:lineRule="auto"/>
        <w:jc w:val="center"/>
        <w:rPr>
          <w:rFonts w:ascii="Times New Roman" w:eastAsia="Times New Roman" w:hAnsi="Times New Roman" w:cs="Times New Roman"/>
          <w:b/>
          <w:sz w:val="24"/>
          <w:szCs w:val="24"/>
          <w:highlight w:val="yellow"/>
          <w:lang w:eastAsia="ru-RU"/>
        </w:rPr>
      </w:pPr>
    </w:p>
    <w:p w:rsidR="007E18AF" w:rsidRDefault="007E18AF" w:rsidP="001D5EED">
      <w:pPr>
        <w:spacing w:after="0" w:line="360" w:lineRule="auto"/>
        <w:jc w:val="center"/>
        <w:rPr>
          <w:rFonts w:ascii="Times New Roman" w:eastAsia="Times New Roman" w:hAnsi="Times New Roman" w:cs="Times New Roman"/>
          <w:b/>
          <w:sz w:val="24"/>
          <w:szCs w:val="24"/>
          <w:highlight w:val="yellow"/>
          <w:lang w:eastAsia="ru-RU"/>
        </w:rPr>
      </w:pPr>
    </w:p>
    <w:p w:rsidR="007E18AF" w:rsidRDefault="007E18AF" w:rsidP="001D5EED">
      <w:pPr>
        <w:spacing w:after="0" w:line="360" w:lineRule="auto"/>
        <w:jc w:val="center"/>
        <w:rPr>
          <w:rFonts w:ascii="Times New Roman" w:eastAsia="Times New Roman" w:hAnsi="Times New Roman" w:cs="Times New Roman"/>
          <w:b/>
          <w:sz w:val="24"/>
          <w:szCs w:val="24"/>
          <w:highlight w:val="yellow"/>
          <w:lang w:eastAsia="ru-RU"/>
        </w:rPr>
      </w:pPr>
    </w:p>
    <w:p w:rsidR="007E18AF" w:rsidRPr="001D5EED" w:rsidRDefault="007E18AF" w:rsidP="001D5EED">
      <w:pPr>
        <w:spacing w:after="0" w:line="360" w:lineRule="auto"/>
        <w:jc w:val="center"/>
        <w:rPr>
          <w:rFonts w:ascii="Times New Roman" w:eastAsia="Times New Roman" w:hAnsi="Times New Roman" w:cs="Times New Roman"/>
          <w:b/>
          <w:sz w:val="24"/>
          <w:szCs w:val="24"/>
          <w:highlight w:val="yellow"/>
          <w:lang w:eastAsia="ru-RU"/>
        </w:rPr>
      </w:pPr>
    </w:p>
    <w:p w:rsidR="001D5EED" w:rsidRPr="001D5EED" w:rsidRDefault="001D5EED" w:rsidP="001D5EED">
      <w:pPr>
        <w:spacing w:after="0" w:line="360" w:lineRule="auto"/>
        <w:jc w:val="center"/>
        <w:rPr>
          <w:rFonts w:ascii="Times New Roman" w:eastAsia="Times New Roman" w:hAnsi="Times New Roman" w:cs="Times New Roman"/>
          <w:b/>
          <w:sz w:val="24"/>
          <w:szCs w:val="24"/>
          <w:highlight w:val="yellow"/>
          <w:lang w:eastAsia="ru-RU"/>
        </w:rPr>
      </w:pPr>
    </w:p>
    <w:p w:rsidR="001D5EED" w:rsidRPr="007E18AF" w:rsidRDefault="001D5EED" w:rsidP="001D5EED">
      <w:pPr>
        <w:spacing w:after="0" w:line="360" w:lineRule="auto"/>
        <w:jc w:val="center"/>
        <w:rPr>
          <w:rFonts w:ascii="Times New Roman" w:eastAsia="Times New Roman" w:hAnsi="Times New Roman" w:cs="Times New Roman"/>
          <w:sz w:val="24"/>
          <w:szCs w:val="24"/>
          <w:lang w:eastAsia="ru-RU"/>
        </w:rPr>
      </w:pPr>
      <w:r w:rsidRPr="007E18AF">
        <w:rPr>
          <w:rFonts w:ascii="Times New Roman" w:eastAsia="Times New Roman" w:hAnsi="Times New Roman" w:cs="Times New Roman"/>
          <w:b/>
          <w:sz w:val="24"/>
          <w:szCs w:val="24"/>
          <w:lang w:eastAsia="ru-RU"/>
        </w:rPr>
        <w:lastRenderedPageBreak/>
        <w:t>Сведения о регистрации ОС в Едином реестре</w:t>
      </w:r>
    </w:p>
    <w:p w:rsidR="001D5EED" w:rsidRPr="007E18AF" w:rsidRDefault="001D5EED" w:rsidP="001D5EED">
      <w:pPr>
        <w:spacing w:after="0" w:line="360" w:lineRule="auto"/>
        <w:jc w:val="center"/>
        <w:rPr>
          <w:rFonts w:ascii="Times New Roman" w:eastAsia="Times New Roman" w:hAnsi="Times New Roman" w:cs="Times New Roman"/>
          <w:i/>
          <w:sz w:val="24"/>
          <w:szCs w:val="24"/>
          <w:lang w:eastAsia="ru-RU"/>
        </w:rPr>
      </w:pPr>
      <w:r w:rsidRPr="007E18AF">
        <w:rPr>
          <w:rFonts w:ascii="Times New Roman" w:eastAsia="Times New Roman" w:hAnsi="Times New Roman" w:cs="Times New Roman"/>
          <w:i/>
          <w:sz w:val="24"/>
          <w:szCs w:val="24"/>
          <w:lang w:eastAsia="ru-RU"/>
        </w:rPr>
        <w:t>Волгоградская область</w:t>
      </w:r>
    </w:p>
    <w:p w:rsidR="001D5EED" w:rsidRPr="007E18AF" w:rsidRDefault="001D5EED" w:rsidP="001D5EED">
      <w:pPr>
        <w:spacing w:after="0" w:line="360" w:lineRule="auto"/>
        <w:rPr>
          <w:rFonts w:ascii="Times New Roman" w:eastAsia="Times New Roman" w:hAnsi="Times New Roman" w:cs="Times New Roman"/>
          <w:i/>
          <w:sz w:val="24"/>
          <w:szCs w:val="24"/>
          <w:lang w:eastAsia="ru-RU"/>
        </w:rPr>
      </w:pPr>
      <w:r w:rsidRPr="007E18AF">
        <w:rPr>
          <w:rFonts w:ascii="Times New Roman" w:eastAsia="Times New Roman" w:hAnsi="Times New Roman" w:cs="Times New Roman"/>
          <w:noProof/>
          <w:sz w:val="26"/>
          <w:szCs w:val="20"/>
          <w:lang w:eastAsia="ru-RU"/>
        </w:rPr>
        <w:drawing>
          <wp:anchor distT="0" distB="0" distL="114300" distR="114300" simplePos="0" relativeHeight="251661312" behindDoc="0" locked="0" layoutInCell="1" allowOverlap="1" wp14:anchorId="1FFFE775" wp14:editId="375F47E0">
            <wp:simplePos x="0" y="0"/>
            <wp:positionH relativeFrom="margin">
              <wp:posOffset>-243012</wp:posOffset>
            </wp:positionH>
            <wp:positionV relativeFrom="paragraph">
              <wp:posOffset>162505</wp:posOffset>
            </wp:positionV>
            <wp:extent cx="6710901" cy="2631882"/>
            <wp:effectExtent l="0" t="0" r="13970" b="16510"/>
            <wp:wrapNone/>
            <wp:docPr id="8"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rsidR="001D5EED" w:rsidRPr="007E18AF" w:rsidRDefault="001D5EED" w:rsidP="001D5EED">
      <w:pPr>
        <w:spacing w:after="0" w:line="360" w:lineRule="auto"/>
        <w:rPr>
          <w:rFonts w:ascii="Times New Roman" w:eastAsia="Times New Roman" w:hAnsi="Times New Roman" w:cs="Times New Roman"/>
          <w:i/>
          <w:sz w:val="24"/>
          <w:szCs w:val="24"/>
          <w:lang w:eastAsia="ru-RU"/>
        </w:rPr>
      </w:pPr>
    </w:p>
    <w:p w:rsidR="001D5EED" w:rsidRPr="007E18AF" w:rsidRDefault="001D5EED" w:rsidP="001D5EED">
      <w:pPr>
        <w:spacing w:after="0" w:line="360" w:lineRule="auto"/>
        <w:rPr>
          <w:rFonts w:ascii="Times New Roman" w:eastAsia="Times New Roman" w:hAnsi="Times New Roman" w:cs="Times New Roman"/>
          <w:i/>
          <w:sz w:val="24"/>
          <w:szCs w:val="24"/>
          <w:lang w:eastAsia="ru-RU"/>
        </w:rPr>
      </w:pPr>
    </w:p>
    <w:p w:rsidR="001D5EED" w:rsidRPr="007E18AF" w:rsidRDefault="001D5EED" w:rsidP="001D5EED">
      <w:pPr>
        <w:spacing w:after="0" w:line="360" w:lineRule="auto"/>
        <w:rPr>
          <w:rFonts w:ascii="Times New Roman" w:eastAsia="Times New Roman" w:hAnsi="Times New Roman" w:cs="Times New Roman"/>
          <w:i/>
          <w:sz w:val="24"/>
          <w:szCs w:val="24"/>
          <w:lang w:eastAsia="ru-RU"/>
        </w:rPr>
      </w:pPr>
    </w:p>
    <w:p w:rsidR="001D5EED" w:rsidRPr="007E18AF" w:rsidRDefault="001D5EED" w:rsidP="001D5EED">
      <w:pPr>
        <w:spacing w:after="0" w:line="360" w:lineRule="auto"/>
        <w:rPr>
          <w:rFonts w:ascii="Times New Roman" w:eastAsia="Times New Roman" w:hAnsi="Times New Roman" w:cs="Times New Roman"/>
          <w:i/>
          <w:sz w:val="24"/>
          <w:szCs w:val="24"/>
          <w:lang w:eastAsia="ru-RU"/>
        </w:rPr>
      </w:pPr>
    </w:p>
    <w:p w:rsidR="001D5EED" w:rsidRPr="007E18AF" w:rsidRDefault="001D5EED" w:rsidP="001D5EED">
      <w:pPr>
        <w:spacing w:after="0" w:line="360" w:lineRule="auto"/>
        <w:rPr>
          <w:rFonts w:ascii="Times New Roman" w:eastAsia="Times New Roman" w:hAnsi="Times New Roman" w:cs="Times New Roman"/>
          <w:i/>
          <w:sz w:val="24"/>
          <w:szCs w:val="24"/>
          <w:lang w:eastAsia="ru-RU"/>
        </w:rPr>
      </w:pPr>
    </w:p>
    <w:p w:rsidR="001D5EED" w:rsidRPr="007E18AF" w:rsidRDefault="001D5EED" w:rsidP="001D5EED">
      <w:pPr>
        <w:spacing w:after="0" w:line="360" w:lineRule="auto"/>
        <w:rPr>
          <w:rFonts w:ascii="Times New Roman" w:eastAsia="Times New Roman" w:hAnsi="Times New Roman" w:cs="Times New Roman"/>
          <w:i/>
          <w:sz w:val="24"/>
          <w:szCs w:val="24"/>
          <w:lang w:eastAsia="ru-RU"/>
        </w:rPr>
      </w:pPr>
    </w:p>
    <w:p w:rsidR="001D5EED" w:rsidRPr="007E18AF" w:rsidRDefault="001D5EED" w:rsidP="001D5EED">
      <w:pPr>
        <w:spacing w:after="0" w:line="360" w:lineRule="auto"/>
        <w:rPr>
          <w:rFonts w:ascii="Times New Roman" w:eastAsia="Times New Roman" w:hAnsi="Times New Roman" w:cs="Times New Roman"/>
          <w:i/>
          <w:sz w:val="24"/>
          <w:szCs w:val="24"/>
          <w:lang w:eastAsia="ru-RU"/>
        </w:rPr>
      </w:pPr>
    </w:p>
    <w:p w:rsidR="001D5EED" w:rsidRPr="007E18AF" w:rsidRDefault="001D5EED" w:rsidP="001D5EED">
      <w:pPr>
        <w:spacing w:after="0" w:line="360" w:lineRule="auto"/>
        <w:rPr>
          <w:rFonts w:ascii="Times New Roman" w:eastAsia="Times New Roman" w:hAnsi="Times New Roman" w:cs="Times New Roman"/>
          <w:i/>
          <w:sz w:val="24"/>
          <w:szCs w:val="24"/>
          <w:lang w:eastAsia="ru-RU"/>
        </w:rPr>
      </w:pPr>
    </w:p>
    <w:p w:rsidR="001D5EED" w:rsidRPr="007E18AF" w:rsidRDefault="001D5EED" w:rsidP="001D5EED">
      <w:pPr>
        <w:spacing w:after="0" w:line="360" w:lineRule="auto"/>
        <w:rPr>
          <w:rFonts w:ascii="Times New Roman" w:eastAsia="Times New Roman" w:hAnsi="Times New Roman" w:cs="Times New Roman"/>
          <w:i/>
          <w:sz w:val="24"/>
          <w:szCs w:val="24"/>
          <w:lang w:eastAsia="ru-RU"/>
        </w:rPr>
      </w:pPr>
    </w:p>
    <w:p w:rsidR="001D5EED" w:rsidRPr="007E18AF" w:rsidRDefault="001D5EED" w:rsidP="001D5EED">
      <w:pPr>
        <w:spacing w:after="0" w:line="360" w:lineRule="auto"/>
        <w:rPr>
          <w:rFonts w:ascii="Times New Roman" w:eastAsia="Times New Roman" w:hAnsi="Times New Roman" w:cs="Times New Roman"/>
          <w:i/>
          <w:sz w:val="24"/>
          <w:szCs w:val="24"/>
          <w:lang w:eastAsia="ru-RU"/>
        </w:rPr>
      </w:pPr>
    </w:p>
    <w:p w:rsidR="001D5EED" w:rsidRPr="007E18AF" w:rsidRDefault="001D5EED" w:rsidP="001D5EED">
      <w:pPr>
        <w:spacing w:after="0" w:line="360" w:lineRule="auto"/>
        <w:rPr>
          <w:rFonts w:ascii="Times New Roman" w:eastAsia="Times New Roman" w:hAnsi="Times New Roman" w:cs="Times New Roman"/>
          <w:i/>
          <w:sz w:val="24"/>
          <w:szCs w:val="24"/>
          <w:lang w:eastAsia="ru-RU"/>
        </w:rPr>
      </w:pPr>
    </w:p>
    <w:p w:rsidR="001D5EED" w:rsidRPr="007E18AF" w:rsidRDefault="001D5EED" w:rsidP="007E18AF">
      <w:pPr>
        <w:spacing w:after="0" w:line="360" w:lineRule="auto"/>
        <w:jc w:val="center"/>
        <w:rPr>
          <w:rFonts w:ascii="Times New Roman" w:eastAsia="Times New Roman" w:hAnsi="Times New Roman" w:cs="Times New Roman"/>
          <w:i/>
          <w:sz w:val="24"/>
          <w:szCs w:val="24"/>
          <w:lang w:eastAsia="ru-RU"/>
        </w:rPr>
      </w:pPr>
      <w:r w:rsidRPr="007E18AF">
        <w:rPr>
          <w:rFonts w:ascii="Times New Roman" w:eastAsia="Times New Roman" w:hAnsi="Times New Roman" w:cs="Times New Roman"/>
          <w:i/>
          <w:spacing w:val="4"/>
          <w:sz w:val="24"/>
          <w:szCs w:val="24"/>
          <w:lang w:eastAsia="ru-RU"/>
        </w:rPr>
        <w:t>Республика Калмыкия</w:t>
      </w:r>
      <w:r w:rsidRPr="007E18AF">
        <w:rPr>
          <w:rFonts w:ascii="Times New Roman" w:eastAsia="Times New Roman" w:hAnsi="Times New Roman" w:cs="Times New Roman"/>
          <w:i/>
          <w:noProof/>
          <w:sz w:val="24"/>
          <w:szCs w:val="24"/>
          <w:lang w:eastAsia="ru-RU"/>
        </w:rPr>
        <w:drawing>
          <wp:inline distT="0" distB="0" distL="0" distR="0" wp14:anchorId="2A275E3D" wp14:editId="43572187">
            <wp:extent cx="6464410" cy="3148717"/>
            <wp:effectExtent l="0" t="0" r="12700" b="13970"/>
            <wp:docPr id="20"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D5EED" w:rsidRPr="007E18AF" w:rsidRDefault="001D5EED" w:rsidP="001D5EED">
      <w:pPr>
        <w:spacing w:after="0" w:line="360" w:lineRule="auto"/>
        <w:ind w:firstLine="720"/>
        <w:jc w:val="both"/>
        <w:rPr>
          <w:rFonts w:ascii="Times New Roman" w:eastAsia="Times New Roman" w:hAnsi="Times New Roman" w:cs="Times New Roman"/>
          <w:sz w:val="26"/>
          <w:szCs w:val="26"/>
          <w:lang w:eastAsia="ru-RU"/>
        </w:rPr>
      </w:pPr>
      <w:r w:rsidRPr="007E18AF">
        <w:rPr>
          <w:rFonts w:ascii="Times New Roman" w:eastAsia="Times New Roman" w:hAnsi="Times New Roman" w:cs="Times New Roman"/>
          <w:sz w:val="26"/>
          <w:szCs w:val="26"/>
          <w:lang w:eastAsia="ru-RU"/>
        </w:rPr>
        <w:t xml:space="preserve">- из </w:t>
      </w:r>
      <w:r w:rsidRPr="007E18AF">
        <w:rPr>
          <w:rFonts w:ascii="Times New Roman" w:eastAsia="Times New Roman" w:hAnsi="Times New Roman" w:cs="Times New Roman"/>
          <w:b/>
          <w:sz w:val="26"/>
          <w:szCs w:val="26"/>
          <w:lang w:eastAsia="ru-RU"/>
        </w:rPr>
        <w:t>47</w:t>
      </w:r>
      <w:r w:rsidRPr="007E18AF">
        <w:rPr>
          <w:rFonts w:ascii="Times New Roman" w:eastAsia="Times New Roman" w:hAnsi="Times New Roman" w:cs="Times New Roman"/>
          <w:sz w:val="26"/>
          <w:szCs w:val="26"/>
          <w:lang w:eastAsia="ru-RU"/>
        </w:rPr>
        <w:t xml:space="preserve"> операторов связи, прошедших регистрацию, </w:t>
      </w:r>
      <w:r w:rsidRPr="007E18AF">
        <w:rPr>
          <w:rFonts w:ascii="Times New Roman" w:eastAsia="Times New Roman" w:hAnsi="Times New Roman" w:cs="Times New Roman"/>
          <w:b/>
          <w:sz w:val="26"/>
          <w:szCs w:val="26"/>
          <w:lang w:eastAsia="ru-RU"/>
        </w:rPr>
        <w:t>12</w:t>
      </w:r>
      <w:r w:rsidRPr="007E18AF">
        <w:rPr>
          <w:rFonts w:ascii="Times New Roman" w:eastAsia="Times New Roman" w:hAnsi="Times New Roman" w:cs="Times New Roman"/>
          <w:sz w:val="26"/>
          <w:szCs w:val="26"/>
          <w:lang w:eastAsia="ru-RU"/>
        </w:rPr>
        <w:t> операторов связи получают выгрузки через зарегистрированных в Едином реестре операторов связи: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4413"/>
        <w:gridCol w:w="4826"/>
      </w:tblGrid>
      <w:tr w:rsidR="001D5EED" w:rsidRPr="007E18AF" w:rsidTr="00C03422">
        <w:tc>
          <w:tcPr>
            <w:tcW w:w="396" w:type="pct"/>
            <w:tcBorders>
              <w:top w:val="single" w:sz="4" w:space="0" w:color="auto"/>
              <w:left w:val="single" w:sz="4" w:space="0" w:color="auto"/>
              <w:bottom w:val="single" w:sz="4" w:space="0" w:color="auto"/>
              <w:right w:val="single" w:sz="4" w:space="0" w:color="auto"/>
            </w:tcBorders>
            <w:vAlign w:val="center"/>
            <w:hideMark/>
          </w:tcPr>
          <w:p w:rsidR="001D5EED" w:rsidRPr="007E18AF" w:rsidRDefault="001D5EED" w:rsidP="001D5EED">
            <w:pPr>
              <w:spacing w:after="0" w:line="240" w:lineRule="auto"/>
              <w:jc w:val="center"/>
              <w:rPr>
                <w:rFonts w:ascii="Times New Roman" w:eastAsia="Times New Roman" w:hAnsi="Times New Roman" w:cs="Times New Roman"/>
                <w:b/>
                <w:sz w:val="18"/>
                <w:szCs w:val="18"/>
                <w:lang w:eastAsia="ru-RU"/>
              </w:rPr>
            </w:pPr>
            <w:r w:rsidRPr="007E18AF">
              <w:rPr>
                <w:rFonts w:ascii="Times New Roman" w:eastAsia="Times New Roman" w:hAnsi="Times New Roman" w:cs="Times New Roman"/>
                <w:b/>
                <w:sz w:val="18"/>
                <w:szCs w:val="18"/>
                <w:lang w:eastAsia="ru-RU"/>
              </w:rPr>
              <w:t xml:space="preserve">№ </w:t>
            </w:r>
            <w:proofErr w:type="gramStart"/>
            <w:r w:rsidRPr="007E18AF">
              <w:rPr>
                <w:rFonts w:ascii="Times New Roman" w:eastAsia="Times New Roman" w:hAnsi="Times New Roman" w:cs="Times New Roman"/>
                <w:b/>
                <w:sz w:val="18"/>
                <w:szCs w:val="18"/>
                <w:lang w:eastAsia="ru-RU"/>
              </w:rPr>
              <w:t>п</w:t>
            </w:r>
            <w:proofErr w:type="gramEnd"/>
            <w:r w:rsidRPr="007E18AF">
              <w:rPr>
                <w:rFonts w:ascii="Times New Roman" w:eastAsia="Times New Roman" w:hAnsi="Times New Roman" w:cs="Times New Roman"/>
                <w:b/>
                <w:sz w:val="18"/>
                <w:szCs w:val="18"/>
                <w:lang w:eastAsia="ru-RU"/>
              </w:rPr>
              <w:t>/п</w:t>
            </w:r>
          </w:p>
        </w:tc>
        <w:tc>
          <w:tcPr>
            <w:tcW w:w="2199" w:type="pct"/>
            <w:tcBorders>
              <w:top w:val="single" w:sz="4" w:space="0" w:color="auto"/>
              <w:left w:val="single" w:sz="4" w:space="0" w:color="auto"/>
              <w:bottom w:val="single" w:sz="4" w:space="0" w:color="auto"/>
              <w:right w:val="single" w:sz="4" w:space="0" w:color="auto"/>
            </w:tcBorders>
            <w:vAlign w:val="center"/>
            <w:hideMark/>
          </w:tcPr>
          <w:p w:rsidR="001D5EED" w:rsidRPr="007E18AF" w:rsidRDefault="001D5EED" w:rsidP="001D5EED">
            <w:pPr>
              <w:spacing w:after="0" w:line="240" w:lineRule="auto"/>
              <w:ind w:left="317"/>
              <w:rPr>
                <w:rFonts w:ascii="Times New Roman" w:eastAsia="Times New Roman" w:hAnsi="Times New Roman" w:cs="Times New Roman"/>
                <w:b/>
                <w:sz w:val="18"/>
                <w:szCs w:val="18"/>
                <w:lang w:eastAsia="ru-RU"/>
              </w:rPr>
            </w:pPr>
            <w:r w:rsidRPr="007E18AF">
              <w:rPr>
                <w:rFonts w:ascii="Times New Roman" w:eastAsia="Times New Roman" w:hAnsi="Times New Roman" w:cs="Times New Roman"/>
                <w:b/>
                <w:sz w:val="18"/>
                <w:szCs w:val="18"/>
                <w:lang w:eastAsia="ru-RU"/>
              </w:rPr>
              <w:t>ОС, кто получает выгрузку</w:t>
            </w:r>
          </w:p>
        </w:tc>
        <w:tc>
          <w:tcPr>
            <w:tcW w:w="2405" w:type="pct"/>
            <w:tcBorders>
              <w:top w:val="single" w:sz="4" w:space="0" w:color="auto"/>
              <w:left w:val="single" w:sz="4" w:space="0" w:color="auto"/>
              <w:bottom w:val="single" w:sz="4" w:space="0" w:color="auto"/>
              <w:right w:val="single" w:sz="4" w:space="0" w:color="auto"/>
            </w:tcBorders>
            <w:vAlign w:val="center"/>
            <w:hideMark/>
          </w:tcPr>
          <w:p w:rsidR="001D5EED" w:rsidRPr="007E18AF" w:rsidRDefault="001D5EED" w:rsidP="001D5EED">
            <w:pPr>
              <w:spacing w:after="0" w:line="240" w:lineRule="auto"/>
              <w:ind w:left="317"/>
              <w:rPr>
                <w:rFonts w:ascii="Times New Roman" w:eastAsia="Times New Roman" w:hAnsi="Times New Roman" w:cs="Times New Roman"/>
                <w:b/>
                <w:sz w:val="18"/>
                <w:szCs w:val="18"/>
                <w:lang w:eastAsia="ru-RU"/>
              </w:rPr>
            </w:pPr>
            <w:r w:rsidRPr="007E18AF">
              <w:rPr>
                <w:rFonts w:ascii="Times New Roman" w:eastAsia="Times New Roman" w:hAnsi="Times New Roman" w:cs="Times New Roman"/>
                <w:b/>
                <w:sz w:val="18"/>
                <w:szCs w:val="18"/>
                <w:lang w:eastAsia="ru-RU"/>
              </w:rPr>
              <w:t>ОС, через кого получает выгрузку</w:t>
            </w:r>
          </w:p>
        </w:tc>
      </w:tr>
      <w:tr w:rsidR="001D5EED" w:rsidRPr="007E18AF" w:rsidTr="00C03422">
        <w:tc>
          <w:tcPr>
            <w:tcW w:w="396" w:type="pct"/>
            <w:tcBorders>
              <w:top w:val="single" w:sz="4" w:space="0" w:color="auto"/>
              <w:left w:val="single" w:sz="4" w:space="0" w:color="auto"/>
              <w:bottom w:val="single" w:sz="4" w:space="0" w:color="auto"/>
              <w:right w:val="single" w:sz="4" w:space="0" w:color="auto"/>
            </w:tcBorders>
            <w:vAlign w:val="center"/>
            <w:hideMark/>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1</w:t>
            </w:r>
          </w:p>
        </w:tc>
        <w:tc>
          <w:tcPr>
            <w:tcW w:w="2199"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«Городок точка РУ»</w:t>
            </w:r>
          </w:p>
        </w:tc>
        <w:tc>
          <w:tcPr>
            <w:tcW w:w="2405" w:type="pct"/>
            <w:vMerge w:val="restart"/>
            <w:tcBorders>
              <w:top w:val="single" w:sz="4" w:space="0" w:color="auto"/>
              <w:left w:val="single" w:sz="4" w:space="0" w:color="auto"/>
              <w:right w:val="single" w:sz="4" w:space="0" w:color="auto"/>
            </w:tcBorders>
            <w:vAlign w:val="center"/>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АО НПП «УНИКО»</w:t>
            </w:r>
          </w:p>
        </w:tc>
      </w:tr>
      <w:tr w:rsidR="001D5EED" w:rsidRPr="007E18AF" w:rsidTr="00C03422">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2</w:t>
            </w:r>
          </w:p>
        </w:tc>
        <w:tc>
          <w:tcPr>
            <w:tcW w:w="2199"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«Байт-С»</w:t>
            </w:r>
          </w:p>
        </w:tc>
        <w:tc>
          <w:tcPr>
            <w:tcW w:w="2405" w:type="pct"/>
            <w:vMerge/>
            <w:tcBorders>
              <w:left w:val="single" w:sz="4" w:space="0" w:color="auto"/>
              <w:right w:val="single" w:sz="4" w:space="0" w:color="auto"/>
            </w:tcBorders>
            <w:vAlign w:val="center"/>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06"/>
        </w:trPr>
        <w:tc>
          <w:tcPr>
            <w:tcW w:w="396" w:type="pct"/>
            <w:tcBorders>
              <w:top w:val="single" w:sz="4" w:space="0" w:color="auto"/>
              <w:left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3</w:t>
            </w:r>
          </w:p>
        </w:tc>
        <w:tc>
          <w:tcPr>
            <w:tcW w:w="2199" w:type="pct"/>
            <w:tcBorders>
              <w:top w:val="single" w:sz="4" w:space="0" w:color="auto"/>
              <w:left w:val="single" w:sz="4" w:space="0" w:color="auto"/>
              <w:right w:val="single" w:sz="4" w:space="0" w:color="auto"/>
            </w:tcBorders>
            <w:vAlign w:val="center"/>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«Магистраль»</w:t>
            </w:r>
          </w:p>
        </w:tc>
        <w:tc>
          <w:tcPr>
            <w:tcW w:w="2405" w:type="pct"/>
            <w:vMerge/>
            <w:tcBorders>
              <w:left w:val="single" w:sz="4" w:space="0" w:color="auto"/>
              <w:right w:val="single" w:sz="4" w:space="0" w:color="auto"/>
            </w:tcBorders>
            <w:vAlign w:val="center"/>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4</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Авантек</w:t>
            </w:r>
            <w:proofErr w:type="spellEnd"/>
            <w:r w:rsidRPr="007E18AF">
              <w:rPr>
                <w:rFonts w:ascii="Times New Roman" w:eastAsia="Times New Roman" w:hAnsi="Times New Roman" w:cs="Times New Roman"/>
                <w:sz w:val="18"/>
                <w:szCs w:val="18"/>
                <w:lang w:eastAsia="ru-RU"/>
              </w:rPr>
              <w:t>-Плюс»</w:t>
            </w:r>
          </w:p>
        </w:tc>
        <w:tc>
          <w:tcPr>
            <w:tcW w:w="2405" w:type="pct"/>
            <w:vMerge/>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1D5EED"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5</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«ВОЛГА-КАМП»</w:t>
            </w:r>
          </w:p>
        </w:tc>
        <w:tc>
          <w:tcPr>
            <w:tcW w:w="2405" w:type="pct"/>
            <w:vMerge/>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6</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ФГАОУВПО «Волгоградский государственный университет»</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«Телеком-Волга»</w:t>
            </w: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7</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"Бизнес - системы"</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ПАО «Ростелеком»</w:t>
            </w: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8</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«РОБОР»</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ЗАО «</w:t>
            </w:r>
            <w:proofErr w:type="spellStart"/>
            <w:r w:rsidRPr="007E18AF">
              <w:rPr>
                <w:rFonts w:ascii="Times New Roman" w:eastAsia="Times New Roman" w:hAnsi="Times New Roman" w:cs="Times New Roman"/>
                <w:sz w:val="18"/>
                <w:szCs w:val="18"/>
                <w:lang w:eastAsia="ru-RU"/>
              </w:rPr>
              <w:t>Транстелеком</w:t>
            </w:r>
            <w:proofErr w:type="spellEnd"/>
            <w:r w:rsidRPr="007E18AF">
              <w:rPr>
                <w:rFonts w:ascii="Times New Roman" w:eastAsia="Times New Roman" w:hAnsi="Times New Roman" w:cs="Times New Roman"/>
                <w:sz w:val="18"/>
                <w:szCs w:val="18"/>
                <w:lang w:eastAsia="ru-RU"/>
              </w:rPr>
              <w:t>»</w:t>
            </w: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lastRenderedPageBreak/>
              <w:t>9</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Себряковтелеком</w:t>
            </w:r>
            <w:proofErr w:type="spellEnd"/>
            <w:r w:rsidRPr="007E18AF">
              <w:rPr>
                <w:rFonts w:ascii="Times New Roman" w:eastAsia="Times New Roman" w:hAnsi="Times New Roman" w:cs="Times New Roman"/>
                <w:sz w:val="18"/>
                <w:szCs w:val="18"/>
                <w:lang w:eastAsia="ru-RU"/>
              </w:rPr>
              <w:t>"</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"Комплексные финансовые системы"</w:t>
            </w: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10</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ЗАО «Современные технологии связи»</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«Современные технологии связи»</w:t>
            </w: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11</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"СМИТ"</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Коламбия</w:t>
            </w:r>
            <w:proofErr w:type="spellEnd"/>
            <w:r w:rsidRPr="007E18AF">
              <w:rPr>
                <w:rFonts w:ascii="Times New Roman" w:eastAsia="Times New Roman" w:hAnsi="Times New Roman" w:cs="Times New Roman"/>
                <w:sz w:val="18"/>
                <w:szCs w:val="18"/>
                <w:lang w:eastAsia="ru-RU"/>
              </w:rPr>
              <w:t>-Телеком"</w:t>
            </w: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12</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Коламбия</w:t>
            </w:r>
            <w:proofErr w:type="spellEnd"/>
            <w:r w:rsidRPr="007E18AF">
              <w:rPr>
                <w:rFonts w:ascii="Times New Roman" w:eastAsia="Times New Roman" w:hAnsi="Times New Roman" w:cs="Times New Roman"/>
                <w:sz w:val="18"/>
                <w:szCs w:val="18"/>
                <w:lang w:eastAsia="ru-RU"/>
              </w:rPr>
              <w:t xml:space="preserve"> Телеком"</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 xml:space="preserve">ИП </w:t>
            </w:r>
            <w:proofErr w:type="spellStart"/>
            <w:r w:rsidRPr="007E18AF">
              <w:rPr>
                <w:rFonts w:ascii="Times New Roman" w:eastAsia="Times New Roman" w:hAnsi="Times New Roman" w:cs="Times New Roman"/>
                <w:sz w:val="18"/>
                <w:szCs w:val="18"/>
                <w:lang w:eastAsia="ru-RU"/>
              </w:rPr>
              <w:t>Кучебо</w:t>
            </w:r>
            <w:proofErr w:type="spellEnd"/>
            <w:r w:rsidRPr="007E18AF">
              <w:rPr>
                <w:rFonts w:ascii="Times New Roman" w:eastAsia="Times New Roman" w:hAnsi="Times New Roman" w:cs="Times New Roman"/>
                <w:sz w:val="18"/>
                <w:szCs w:val="18"/>
                <w:lang w:eastAsia="ru-RU"/>
              </w:rPr>
              <w:t xml:space="preserve"> Н. Н.</w:t>
            </w: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13</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СвязьИнформ</w:t>
            </w:r>
            <w:proofErr w:type="spellEnd"/>
            <w:r w:rsidRPr="007E18AF">
              <w:rPr>
                <w:rFonts w:ascii="Times New Roman" w:eastAsia="Times New Roman" w:hAnsi="Times New Roman" w:cs="Times New Roman"/>
                <w:sz w:val="18"/>
                <w:szCs w:val="18"/>
                <w:lang w:eastAsia="ru-RU"/>
              </w:rPr>
              <w:t>"</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14</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"Невод"</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15</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"Современные Технологии Связи"</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16</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ЛанКом</w:t>
            </w:r>
            <w:proofErr w:type="spellEnd"/>
            <w:r w:rsidRPr="007E18AF">
              <w:rPr>
                <w:rFonts w:ascii="Times New Roman" w:eastAsia="Times New Roman" w:hAnsi="Times New Roman" w:cs="Times New Roman"/>
                <w:sz w:val="18"/>
                <w:szCs w:val="18"/>
                <w:lang w:eastAsia="ru-RU"/>
              </w:rPr>
              <w:t>"</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17</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Агросвязь</w:t>
            </w:r>
            <w:proofErr w:type="spellEnd"/>
            <w:r w:rsidRPr="007E18AF">
              <w:rPr>
                <w:rFonts w:ascii="Times New Roman" w:eastAsia="Times New Roman" w:hAnsi="Times New Roman" w:cs="Times New Roman"/>
                <w:sz w:val="18"/>
                <w:szCs w:val="18"/>
                <w:lang w:eastAsia="ru-RU"/>
              </w:rPr>
              <w:t>"</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18</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"Вист он-</w:t>
            </w:r>
            <w:proofErr w:type="spellStart"/>
            <w:r w:rsidRPr="007E18AF">
              <w:rPr>
                <w:rFonts w:ascii="Times New Roman" w:eastAsia="Times New Roman" w:hAnsi="Times New Roman" w:cs="Times New Roman"/>
                <w:sz w:val="18"/>
                <w:szCs w:val="18"/>
                <w:lang w:eastAsia="ru-RU"/>
              </w:rPr>
              <w:t>лайн</w:t>
            </w:r>
            <w:proofErr w:type="spellEnd"/>
            <w:r w:rsidRPr="007E18AF">
              <w:rPr>
                <w:rFonts w:ascii="Times New Roman" w:eastAsia="Times New Roman" w:hAnsi="Times New Roman" w:cs="Times New Roman"/>
                <w:sz w:val="18"/>
                <w:szCs w:val="18"/>
                <w:lang w:eastAsia="ru-RU"/>
              </w:rPr>
              <w:t>"</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19</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АО НПП "УНИКО"</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20</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«Телеком-Волга»</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21</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"ВОЛГА-СВЯЗЬ-ТВ"</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22</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"ИНСАТКОМ-В"</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23</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"Электронные Радио Оптические Системы"</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24</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"Спринт Сеть"</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25</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ФГБОУВПО "Волгоградский государственный технический университет"</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26</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"Информационный сервис"</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27</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 xml:space="preserve">ИП </w:t>
            </w:r>
            <w:proofErr w:type="spellStart"/>
            <w:r w:rsidRPr="007E18AF">
              <w:rPr>
                <w:rFonts w:ascii="Times New Roman" w:eastAsia="Times New Roman" w:hAnsi="Times New Roman" w:cs="Times New Roman"/>
                <w:sz w:val="18"/>
                <w:szCs w:val="18"/>
                <w:lang w:eastAsia="ru-RU"/>
              </w:rPr>
              <w:t>Тищук</w:t>
            </w:r>
            <w:proofErr w:type="spellEnd"/>
            <w:r w:rsidRPr="007E18AF">
              <w:rPr>
                <w:rFonts w:ascii="Times New Roman" w:eastAsia="Times New Roman" w:hAnsi="Times New Roman" w:cs="Times New Roman"/>
                <w:sz w:val="18"/>
                <w:szCs w:val="18"/>
                <w:lang w:eastAsia="ru-RU"/>
              </w:rPr>
              <w:t xml:space="preserve"> Валерий Леонидович</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28</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ИП Ефремов Алексей Алексеевич</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29</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Дианэт</w:t>
            </w:r>
            <w:proofErr w:type="spellEnd"/>
            <w:r w:rsidRPr="007E18AF">
              <w:rPr>
                <w:rFonts w:ascii="Times New Roman" w:eastAsia="Times New Roman" w:hAnsi="Times New Roman" w:cs="Times New Roman"/>
                <w:sz w:val="18"/>
                <w:szCs w:val="18"/>
                <w:lang w:eastAsia="ru-RU"/>
              </w:rPr>
              <w:t>"</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30</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СвязьИнформ</w:t>
            </w:r>
            <w:proofErr w:type="spellEnd"/>
            <w:r w:rsidRPr="007E18AF">
              <w:rPr>
                <w:rFonts w:ascii="Times New Roman" w:eastAsia="Times New Roman" w:hAnsi="Times New Roman" w:cs="Times New Roman"/>
                <w:sz w:val="18"/>
                <w:szCs w:val="18"/>
                <w:lang w:eastAsia="ru-RU"/>
              </w:rPr>
              <w:t>-Волгоград"</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31</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ЮгСельхоз</w:t>
            </w:r>
            <w:proofErr w:type="spellEnd"/>
            <w:r w:rsidRPr="007E18AF">
              <w:rPr>
                <w:rFonts w:ascii="Times New Roman" w:eastAsia="Times New Roman" w:hAnsi="Times New Roman" w:cs="Times New Roman"/>
                <w:sz w:val="18"/>
                <w:szCs w:val="18"/>
                <w:lang w:eastAsia="ru-RU"/>
              </w:rPr>
              <w:t>"</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32</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"Невод-Регион"</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33</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ВолгоКом</w:t>
            </w:r>
            <w:proofErr w:type="spellEnd"/>
            <w:r w:rsidRPr="007E18AF">
              <w:rPr>
                <w:rFonts w:ascii="Times New Roman" w:eastAsia="Times New Roman" w:hAnsi="Times New Roman" w:cs="Times New Roman"/>
                <w:sz w:val="18"/>
                <w:szCs w:val="18"/>
                <w:lang w:eastAsia="ru-RU"/>
              </w:rPr>
              <w:t>"</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34</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«Технологии связи»</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35</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МБит</w:t>
            </w:r>
            <w:proofErr w:type="spellEnd"/>
            <w:r w:rsidRPr="007E18AF">
              <w:rPr>
                <w:rFonts w:ascii="Times New Roman" w:eastAsia="Times New Roman" w:hAnsi="Times New Roman" w:cs="Times New Roman"/>
                <w:sz w:val="18"/>
                <w:szCs w:val="18"/>
                <w:lang w:eastAsia="ru-RU"/>
              </w:rPr>
              <w:t>-сити"</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36</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"ИНТЕРЛАЙН"</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37</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"МИГ-Сервис Волгоград"</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38</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"Восток"</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39</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РусАлИнк</w:t>
            </w:r>
            <w:proofErr w:type="spellEnd"/>
            <w:r w:rsidRPr="007E18AF">
              <w:rPr>
                <w:rFonts w:ascii="Times New Roman" w:eastAsia="Times New Roman" w:hAnsi="Times New Roman" w:cs="Times New Roman"/>
                <w:sz w:val="18"/>
                <w:szCs w:val="18"/>
                <w:lang w:eastAsia="ru-RU"/>
              </w:rPr>
              <w:t>"</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40</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 xml:space="preserve">ООО "Стар </w:t>
            </w:r>
            <w:proofErr w:type="spellStart"/>
            <w:r w:rsidRPr="007E18AF">
              <w:rPr>
                <w:rFonts w:ascii="Times New Roman" w:eastAsia="Times New Roman" w:hAnsi="Times New Roman" w:cs="Times New Roman"/>
                <w:sz w:val="18"/>
                <w:szCs w:val="18"/>
                <w:lang w:eastAsia="ru-RU"/>
              </w:rPr>
              <w:t>Лайн</w:t>
            </w:r>
            <w:proofErr w:type="spellEnd"/>
            <w:r w:rsidRPr="007E18AF">
              <w:rPr>
                <w:rFonts w:ascii="Times New Roman" w:eastAsia="Times New Roman" w:hAnsi="Times New Roman" w:cs="Times New Roman"/>
                <w:sz w:val="18"/>
                <w:szCs w:val="18"/>
                <w:lang w:eastAsia="ru-RU"/>
              </w:rPr>
              <w:t xml:space="preserve"> Волгоград"</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41</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"КОСМОПОЛИТ"</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42</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"МОТУС-ТЕЛЕКОМ"</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43</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ИП Захаров Борис Петрович</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44</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 xml:space="preserve">ИП </w:t>
            </w:r>
            <w:proofErr w:type="spellStart"/>
            <w:r w:rsidRPr="007E18AF">
              <w:rPr>
                <w:rFonts w:ascii="Times New Roman" w:eastAsia="Times New Roman" w:hAnsi="Times New Roman" w:cs="Times New Roman"/>
                <w:sz w:val="18"/>
                <w:szCs w:val="18"/>
                <w:lang w:eastAsia="ru-RU"/>
              </w:rPr>
              <w:t>Кулинич</w:t>
            </w:r>
            <w:proofErr w:type="spellEnd"/>
            <w:r w:rsidRPr="007E18AF">
              <w:rPr>
                <w:rFonts w:ascii="Times New Roman" w:eastAsia="Times New Roman" w:hAnsi="Times New Roman" w:cs="Times New Roman"/>
                <w:sz w:val="18"/>
                <w:szCs w:val="18"/>
                <w:lang w:eastAsia="ru-RU"/>
              </w:rPr>
              <w:t xml:space="preserve"> Александр Александрович</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45</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"Группа Тауэр-Телеком"</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46</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w:t>
            </w:r>
            <w:proofErr w:type="spellStart"/>
            <w:r w:rsidRPr="007E18AF">
              <w:rPr>
                <w:rFonts w:ascii="Times New Roman" w:eastAsia="Times New Roman" w:hAnsi="Times New Roman" w:cs="Times New Roman"/>
                <w:sz w:val="18"/>
                <w:szCs w:val="18"/>
                <w:lang w:eastAsia="ru-RU"/>
              </w:rPr>
              <w:t>Линк</w:t>
            </w:r>
            <w:proofErr w:type="spellEnd"/>
            <w:r w:rsidRPr="007E18AF">
              <w:rPr>
                <w:rFonts w:ascii="Times New Roman" w:eastAsia="Times New Roman" w:hAnsi="Times New Roman" w:cs="Times New Roman"/>
                <w:sz w:val="18"/>
                <w:szCs w:val="18"/>
                <w:lang w:eastAsia="ru-RU"/>
              </w:rPr>
              <w:t>-Телеком"</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r w:rsidR="001D5EED" w:rsidRPr="007E18AF" w:rsidTr="00C03422">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D5EED" w:rsidRPr="007E18AF" w:rsidRDefault="001D5EED" w:rsidP="001D5EED">
            <w:pPr>
              <w:spacing w:after="0" w:line="240" w:lineRule="auto"/>
              <w:jc w:val="center"/>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47</w:t>
            </w:r>
          </w:p>
        </w:tc>
        <w:tc>
          <w:tcPr>
            <w:tcW w:w="2199" w:type="pct"/>
            <w:tcBorders>
              <w:top w:val="single" w:sz="4" w:space="0" w:color="auto"/>
              <w:left w:val="single" w:sz="4" w:space="0" w:color="auto"/>
              <w:bottom w:val="single" w:sz="4" w:space="0" w:color="auto"/>
              <w:right w:val="single" w:sz="4" w:space="0" w:color="auto"/>
            </w:tcBorders>
          </w:tcPr>
          <w:p w:rsidR="001D5EED" w:rsidRPr="007E18AF" w:rsidRDefault="001D5EED" w:rsidP="001D5EED">
            <w:pPr>
              <w:spacing w:after="0" w:line="240" w:lineRule="auto"/>
              <w:ind w:left="317"/>
              <w:jc w:val="both"/>
              <w:rPr>
                <w:rFonts w:ascii="Times New Roman" w:eastAsia="Times New Roman" w:hAnsi="Times New Roman" w:cs="Times New Roman"/>
                <w:sz w:val="18"/>
                <w:szCs w:val="18"/>
                <w:lang w:eastAsia="ru-RU"/>
              </w:rPr>
            </w:pPr>
            <w:r w:rsidRPr="007E18AF">
              <w:rPr>
                <w:rFonts w:ascii="Times New Roman" w:eastAsia="Times New Roman" w:hAnsi="Times New Roman" w:cs="Times New Roman"/>
                <w:sz w:val="18"/>
                <w:szCs w:val="18"/>
                <w:lang w:eastAsia="ru-RU"/>
              </w:rPr>
              <w:t>ООО "АМИКО"</w:t>
            </w:r>
          </w:p>
        </w:tc>
        <w:tc>
          <w:tcPr>
            <w:tcW w:w="2405" w:type="pct"/>
            <w:tcBorders>
              <w:left w:val="single" w:sz="4" w:space="0" w:color="auto"/>
              <w:right w:val="single" w:sz="4" w:space="0" w:color="auto"/>
            </w:tcBorders>
          </w:tcPr>
          <w:p w:rsidR="001D5EED" w:rsidRPr="007E18AF" w:rsidRDefault="001D5EED" w:rsidP="001D5EED">
            <w:pPr>
              <w:spacing w:after="0" w:line="240" w:lineRule="auto"/>
              <w:ind w:left="317"/>
              <w:rPr>
                <w:rFonts w:ascii="Times New Roman" w:eastAsia="Times New Roman" w:hAnsi="Times New Roman" w:cs="Times New Roman"/>
                <w:sz w:val="18"/>
                <w:szCs w:val="18"/>
                <w:lang w:eastAsia="ru-RU"/>
              </w:rPr>
            </w:pPr>
          </w:p>
        </w:tc>
      </w:tr>
    </w:tbl>
    <w:p w:rsidR="001D5EED" w:rsidRPr="007E18AF" w:rsidRDefault="001D5EED" w:rsidP="001D5EED">
      <w:pPr>
        <w:spacing w:after="0" w:line="360" w:lineRule="auto"/>
        <w:ind w:firstLine="720"/>
        <w:jc w:val="both"/>
        <w:rPr>
          <w:rFonts w:ascii="Times New Roman" w:eastAsia="Times New Roman" w:hAnsi="Times New Roman" w:cs="Times New Roman"/>
          <w:sz w:val="26"/>
          <w:szCs w:val="26"/>
          <w:lang w:eastAsia="ru-RU"/>
        </w:rPr>
      </w:pPr>
      <w:r w:rsidRPr="007E18AF">
        <w:rPr>
          <w:rFonts w:ascii="Times New Roman" w:eastAsia="Times New Roman" w:hAnsi="Times New Roman" w:cs="Times New Roman"/>
          <w:sz w:val="26"/>
          <w:szCs w:val="26"/>
          <w:lang w:eastAsia="ru-RU"/>
        </w:rPr>
        <w:t>- 1 оператор связи (ООО «</w:t>
      </w:r>
      <w:proofErr w:type="spellStart"/>
      <w:r w:rsidRPr="007E18AF">
        <w:rPr>
          <w:rFonts w:ascii="Times New Roman" w:eastAsia="Times New Roman" w:hAnsi="Times New Roman" w:cs="Times New Roman"/>
          <w:sz w:val="26"/>
          <w:szCs w:val="26"/>
          <w:lang w:eastAsia="ru-RU"/>
        </w:rPr>
        <w:t>Вискорт</w:t>
      </w:r>
      <w:proofErr w:type="spellEnd"/>
      <w:r w:rsidRPr="007E18AF">
        <w:rPr>
          <w:rFonts w:ascii="Times New Roman" w:eastAsia="Times New Roman" w:hAnsi="Times New Roman" w:cs="Times New Roman"/>
          <w:sz w:val="26"/>
          <w:szCs w:val="26"/>
          <w:lang w:eastAsia="ru-RU"/>
        </w:rPr>
        <w:t xml:space="preserve">») оказывает </w:t>
      </w:r>
      <w:proofErr w:type="spellStart"/>
      <w:r w:rsidRPr="007E18AF">
        <w:rPr>
          <w:rFonts w:ascii="Times New Roman" w:eastAsia="Times New Roman" w:hAnsi="Times New Roman" w:cs="Times New Roman"/>
          <w:sz w:val="26"/>
          <w:szCs w:val="26"/>
          <w:lang w:eastAsia="ru-RU"/>
        </w:rPr>
        <w:t>телематические</w:t>
      </w:r>
      <w:proofErr w:type="spellEnd"/>
      <w:r w:rsidRPr="007E18AF">
        <w:rPr>
          <w:rFonts w:ascii="Times New Roman" w:eastAsia="Times New Roman" w:hAnsi="Times New Roman" w:cs="Times New Roman"/>
          <w:sz w:val="26"/>
          <w:szCs w:val="26"/>
          <w:lang w:eastAsia="ru-RU"/>
        </w:rPr>
        <w:t xml:space="preserve"> услуги связи, за исключением доступа к сети Интернет.</w:t>
      </w:r>
    </w:p>
    <w:p w:rsidR="001D5EED" w:rsidRPr="007E18AF" w:rsidRDefault="001D5EED" w:rsidP="001D5EED">
      <w:pPr>
        <w:spacing w:after="0" w:line="360" w:lineRule="auto"/>
        <w:ind w:firstLine="720"/>
        <w:jc w:val="both"/>
        <w:rPr>
          <w:rFonts w:ascii="Times New Roman" w:eastAsia="Times New Roman" w:hAnsi="Times New Roman" w:cs="Times New Roman"/>
          <w:sz w:val="26"/>
          <w:szCs w:val="26"/>
          <w:lang w:eastAsia="ru-RU"/>
        </w:rPr>
      </w:pPr>
      <w:r w:rsidRPr="007E18AF">
        <w:rPr>
          <w:rFonts w:ascii="Times New Roman" w:eastAsia="Times New Roman" w:hAnsi="Times New Roman" w:cs="Times New Roman"/>
          <w:sz w:val="26"/>
          <w:szCs w:val="26"/>
          <w:lang w:eastAsia="ru-RU"/>
        </w:rPr>
        <w:t xml:space="preserve">За 1 квартал 2018 случаев </w:t>
      </w:r>
      <w:r w:rsidRPr="007E18AF">
        <w:rPr>
          <w:rFonts w:ascii="Times New Roman" w:eastAsia="Times New Roman" w:hAnsi="Times New Roman" w:cs="Times New Roman"/>
          <w:b/>
          <w:sz w:val="26"/>
          <w:szCs w:val="26"/>
          <w:lang w:eastAsia="ru-RU"/>
        </w:rPr>
        <w:t>не авторизации</w:t>
      </w:r>
      <w:r w:rsidRPr="007E18AF">
        <w:rPr>
          <w:rFonts w:ascii="Times New Roman" w:eastAsia="Times New Roman" w:hAnsi="Times New Roman" w:cs="Times New Roman"/>
          <w:sz w:val="26"/>
          <w:szCs w:val="26"/>
          <w:lang w:eastAsia="ru-RU"/>
        </w:rPr>
        <w:t xml:space="preserve"> операторов связи (при оказании ими услуг доступа в сеть «Интернет) в ЕАИС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7E18AF">
        <w:rPr>
          <w:rFonts w:ascii="Times New Roman" w:eastAsia="Times New Roman" w:hAnsi="Times New Roman" w:cs="Times New Roman"/>
          <w:b/>
          <w:sz w:val="26"/>
          <w:szCs w:val="26"/>
          <w:lang w:eastAsia="ru-RU"/>
        </w:rPr>
        <w:t>не выявлялось</w:t>
      </w:r>
      <w:r w:rsidRPr="007E18AF">
        <w:rPr>
          <w:rFonts w:ascii="Times New Roman" w:eastAsia="Times New Roman" w:hAnsi="Times New Roman" w:cs="Times New Roman"/>
          <w:sz w:val="26"/>
          <w:szCs w:val="26"/>
          <w:lang w:eastAsia="ru-RU"/>
        </w:rPr>
        <w:t>.</w:t>
      </w:r>
    </w:p>
    <w:p w:rsidR="001D5EED" w:rsidRPr="007E18AF" w:rsidRDefault="001D5EED" w:rsidP="001D5EED">
      <w:pPr>
        <w:spacing w:after="0" w:line="360" w:lineRule="auto"/>
        <w:ind w:firstLine="720"/>
        <w:jc w:val="both"/>
        <w:rPr>
          <w:rFonts w:ascii="Times New Roman" w:eastAsia="Times New Roman" w:hAnsi="Times New Roman" w:cs="Times New Roman"/>
          <w:sz w:val="26"/>
          <w:szCs w:val="26"/>
          <w:lang w:eastAsia="ru-RU"/>
        </w:rPr>
      </w:pPr>
      <w:proofErr w:type="gramStart"/>
      <w:r w:rsidRPr="007E18AF">
        <w:rPr>
          <w:rFonts w:ascii="Times New Roman" w:eastAsia="Times New Roman" w:hAnsi="Times New Roman" w:cs="Times New Roman"/>
          <w:sz w:val="26"/>
          <w:szCs w:val="26"/>
          <w:lang w:eastAsia="ru-RU"/>
        </w:rPr>
        <w:t xml:space="preserve">За 1 квартал 2018 случаев нерегулярного осуществления </w:t>
      </w:r>
      <w:r w:rsidRPr="007E18AF">
        <w:rPr>
          <w:rFonts w:ascii="Times New Roman" w:eastAsia="Times New Roman" w:hAnsi="Times New Roman" w:cs="Times New Roman"/>
          <w:b/>
          <w:sz w:val="26"/>
          <w:szCs w:val="26"/>
          <w:lang w:eastAsia="ru-RU"/>
        </w:rPr>
        <w:t>выгрузки</w:t>
      </w:r>
      <w:r w:rsidRPr="007E18AF">
        <w:rPr>
          <w:rFonts w:ascii="Times New Roman" w:eastAsia="Times New Roman" w:hAnsi="Times New Roman" w:cs="Times New Roman"/>
          <w:sz w:val="26"/>
          <w:szCs w:val="26"/>
          <w:lang w:eastAsia="ru-RU"/>
        </w:rPr>
        <w:t xml:space="preserve"> информации из ЕАИС (с использованием </w:t>
      </w:r>
      <w:r w:rsidRPr="007E18AF">
        <w:rPr>
          <w:rFonts w:ascii="Times New Roman" w:eastAsia="Times New Roman" w:hAnsi="Times New Roman" w:cs="Times New Roman"/>
          <w:sz w:val="26"/>
          <w:szCs w:val="26"/>
          <w:lang w:val="en-US" w:eastAsia="ru-RU"/>
        </w:rPr>
        <w:t>web</w:t>
      </w:r>
      <w:r w:rsidRPr="007E18AF">
        <w:rPr>
          <w:rFonts w:ascii="Times New Roman" w:eastAsia="Times New Roman" w:hAnsi="Times New Roman" w:cs="Times New Roman"/>
          <w:sz w:val="26"/>
          <w:szCs w:val="26"/>
          <w:lang w:eastAsia="ru-RU"/>
        </w:rPr>
        <w:noBreakHyphen/>
        <w:t>сервиса (</w:t>
      </w:r>
      <w:proofErr w:type="spellStart"/>
      <w:r w:rsidRPr="007E18AF">
        <w:rPr>
          <w:rFonts w:ascii="Times New Roman" w:eastAsia="Times New Roman" w:hAnsi="Times New Roman" w:cs="Times New Roman"/>
          <w:sz w:val="26"/>
          <w:szCs w:val="26"/>
          <w:lang w:val="en-US" w:eastAsia="ru-RU"/>
        </w:rPr>
        <w:t>vigruzki</w:t>
      </w:r>
      <w:proofErr w:type="spellEnd"/>
      <w:r w:rsidRPr="007E18AF">
        <w:rPr>
          <w:rFonts w:ascii="Times New Roman" w:eastAsia="Times New Roman" w:hAnsi="Times New Roman" w:cs="Times New Roman"/>
          <w:sz w:val="26"/>
          <w:szCs w:val="26"/>
          <w:lang w:eastAsia="ru-RU"/>
        </w:rPr>
        <w:t>.</w:t>
      </w:r>
      <w:proofErr w:type="spellStart"/>
      <w:r w:rsidRPr="007E18AF">
        <w:rPr>
          <w:rFonts w:ascii="Times New Roman" w:eastAsia="Times New Roman" w:hAnsi="Times New Roman" w:cs="Times New Roman"/>
          <w:sz w:val="26"/>
          <w:szCs w:val="26"/>
          <w:lang w:val="en-US" w:eastAsia="ru-RU"/>
        </w:rPr>
        <w:t>rkn</w:t>
      </w:r>
      <w:proofErr w:type="spellEnd"/>
      <w:r w:rsidRPr="007E18AF">
        <w:rPr>
          <w:rFonts w:ascii="Times New Roman" w:eastAsia="Times New Roman" w:hAnsi="Times New Roman" w:cs="Times New Roman"/>
          <w:sz w:val="26"/>
          <w:szCs w:val="26"/>
          <w:lang w:eastAsia="ru-RU"/>
        </w:rPr>
        <w:t>.</w:t>
      </w:r>
      <w:proofErr w:type="spellStart"/>
      <w:r w:rsidRPr="007E18AF">
        <w:rPr>
          <w:rFonts w:ascii="Times New Roman" w:eastAsia="Times New Roman" w:hAnsi="Times New Roman" w:cs="Times New Roman"/>
          <w:sz w:val="26"/>
          <w:szCs w:val="26"/>
          <w:lang w:val="en-US" w:eastAsia="ru-RU"/>
        </w:rPr>
        <w:t>gov</w:t>
      </w:r>
      <w:proofErr w:type="spellEnd"/>
      <w:r w:rsidRPr="007E18AF">
        <w:rPr>
          <w:rFonts w:ascii="Times New Roman" w:eastAsia="Times New Roman" w:hAnsi="Times New Roman" w:cs="Times New Roman"/>
          <w:sz w:val="26"/>
          <w:szCs w:val="26"/>
          <w:lang w:eastAsia="ru-RU"/>
        </w:rPr>
        <w:t>.</w:t>
      </w:r>
      <w:proofErr w:type="spellStart"/>
      <w:r w:rsidRPr="007E18AF">
        <w:rPr>
          <w:rFonts w:ascii="Times New Roman" w:eastAsia="Times New Roman" w:hAnsi="Times New Roman" w:cs="Times New Roman"/>
          <w:sz w:val="26"/>
          <w:szCs w:val="26"/>
          <w:lang w:val="en-US" w:eastAsia="ru-RU"/>
        </w:rPr>
        <w:t>ru</w:t>
      </w:r>
      <w:proofErr w:type="spellEnd"/>
      <w:r w:rsidRPr="007E18AF">
        <w:rPr>
          <w:rFonts w:ascii="Times New Roman" w:eastAsia="Times New Roman" w:hAnsi="Times New Roman" w:cs="Times New Roman"/>
          <w:sz w:val="26"/>
          <w:szCs w:val="26"/>
          <w:lang w:eastAsia="ru-RU"/>
        </w:rPr>
        <w:t xml:space="preserve">) в целях ограничения и возобновления доступа к информации, распространяемой посредством информационно-телекоммуникационной сети «Интернет», внесенной в «Единый реестр доменных имен, указателей страниц сайтов в информационно-телекоммуникационной сети «Интернет», </w:t>
      </w:r>
      <w:r w:rsidRPr="007E18AF">
        <w:rPr>
          <w:rFonts w:ascii="Times New Roman" w:eastAsia="Times New Roman" w:hAnsi="Times New Roman" w:cs="Times New Roman"/>
          <w:sz w:val="26"/>
          <w:szCs w:val="26"/>
          <w:lang w:eastAsia="ru-RU"/>
        </w:rPr>
        <w:lastRenderedPageBreak/>
        <w:t xml:space="preserve">содержащих информацию, распространение которой в Российской Федерации запрещено») </w:t>
      </w:r>
      <w:r w:rsidRPr="007E18AF">
        <w:rPr>
          <w:rFonts w:ascii="Times New Roman" w:eastAsia="Times New Roman" w:hAnsi="Times New Roman" w:cs="Times New Roman"/>
          <w:b/>
          <w:sz w:val="26"/>
          <w:szCs w:val="26"/>
          <w:lang w:eastAsia="ru-RU"/>
        </w:rPr>
        <w:t>не выявлялось</w:t>
      </w:r>
      <w:r w:rsidRPr="007E18AF">
        <w:rPr>
          <w:rFonts w:ascii="Times New Roman" w:eastAsia="Times New Roman" w:hAnsi="Times New Roman" w:cs="Times New Roman"/>
          <w:sz w:val="26"/>
          <w:szCs w:val="26"/>
          <w:lang w:eastAsia="ru-RU"/>
        </w:rPr>
        <w:t>.</w:t>
      </w:r>
      <w:proofErr w:type="gramEnd"/>
    </w:p>
    <w:p w:rsidR="001D5EED" w:rsidRPr="007E18AF" w:rsidRDefault="001D5EED" w:rsidP="001D5EED">
      <w:pPr>
        <w:spacing w:after="0" w:line="360" w:lineRule="auto"/>
        <w:ind w:firstLine="720"/>
        <w:jc w:val="both"/>
        <w:rPr>
          <w:rFonts w:ascii="Times New Roman" w:eastAsia="Times New Roman" w:hAnsi="Times New Roman" w:cs="Times New Roman"/>
          <w:sz w:val="26"/>
          <w:szCs w:val="20"/>
          <w:lang w:eastAsia="ru-RU"/>
        </w:rPr>
      </w:pPr>
      <w:r w:rsidRPr="007E18AF">
        <w:rPr>
          <w:rFonts w:ascii="Times New Roman" w:eastAsia="Times New Roman" w:hAnsi="Times New Roman" w:cs="Times New Roman"/>
          <w:sz w:val="26"/>
          <w:szCs w:val="20"/>
          <w:lang w:eastAsia="ru-RU"/>
        </w:rPr>
        <w:t xml:space="preserve">В отношении виновных лиц, за 1 квартал </w:t>
      </w:r>
      <w:r w:rsidRPr="007E18AF">
        <w:rPr>
          <w:rFonts w:ascii="Times New Roman" w:eastAsia="Times New Roman" w:hAnsi="Times New Roman" w:cs="Times New Roman"/>
          <w:b/>
          <w:sz w:val="26"/>
          <w:szCs w:val="20"/>
          <w:lang w:eastAsia="ru-RU"/>
        </w:rPr>
        <w:t xml:space="preserve">2018 года, </w:t>
      </w:r>
      <w:r w:rsidRPr="007E18AF">
        <w:rPr>
          <w:rFonts w:ascii="Times New Roman" w:eastAsia="Times New Roman" w:hAnsi="Times New Roman" w:cs="Times New Roman"/>
          <w:sz w:val="26"/>
          <w:szCs w:val="20"/>
          <w:lang w:eastAsia="ru-RU"/>
        </w:rPr>
        <w:t>по вышеуказанным фактам</w:t>
      </w:r>
      <w:r w:rsidRPr="007E18AF">
        <w:rPr>
          <w:rFonts w:ascii="Times New Roman" w:eastAsia="Times New Roman" w:hAnsi="Times New Roman" w:cs="Times New Roman"/>
          <w:b/>
          <w:sz w:val="26"/>
          <w:szCs w:val="20"/>
          <w:lang w:eastAsia="ru-RU"/>
        </w:rPr>
        <w:t xml:space="preserve"> </w:t>
      </w:r>
      <w:r w:rsidRPr="007E18AF">
        <w:rPr>
          <w:rFonts w:ascii="Times New Roman" w:eastAsia="Times New Roman" w:hAnsi="Times New Roman" w:cs="Times New Roman"/>
          <w:sz w:val="26"/>
          <w:szCs w:val="20"/>
          <w:lang w:eastAsia="ru-RU"/>
        </w:rPr>
        <w:t>протоколы об административных правонарушениях по ч. 3 ст. 14.1 КоАП РФ не составлялись.</w:t>
      </w:r>
    </w:p>
    <w:p w:rsidR="001D5EED" w:rsidRPr="007E18AF" w:rsidRDefault="001D5EED" w:rsidP="001D5EED">
      <w:pPr>
        <w:spacing w:after="0" w:line="360" w:lineRule="auto"/>
        <w:ind w:firstLine="720"/>
        <w:jc w:val="center"/>
        <w:rPr>
          <w:rFonts w:ascii="Times New Roman" w:eastAsia="Times New Roman" w:hAnsi="Times New Roman" w:cs="Times New Roman"/>
          <w:b/>
          <w:sz w:val="24"/>
          <w:szCs w:val="20"/>
          <w:lang w:eastAsia="ru-RU"/>
        </w:rPr>
      </w:pPr>
      <w:r w:rsidRPr="007E18AF">
        <w:rPr>
          <w:rFonts w:ascii="Times New Roman" w:eastAsia="Times New Roman" w:hAnsi="Times New Roman" w:cs="Times New Roman"/>
          <w:b/>
          <w:sz w:val="24"/>
          <w:szCs w:val="20"/>
          <w:lang w:eastAsia="ru-RU"/>
        </w:rPr>
        <w:t>Количество составленных протоколов об АПН (не авторизация/не выгрузка) в 1 квартале 2017 года и в 1 квартале 2018 года</w:t>
      </w:r>
      <w:r w:rsidRPr="007E18AF">
        <w:rPr>
          <w:rFonts w:ascii="Times New Roman" w:eastAsia="Times New Roman" w:hAnsi="Times New Roman" w:cs="Times New Roman"/>
          <w:b/>
          <w:noProof/>
          <w:sz w:val="24"/>
          <w:szCs w:val="20"/>
          <w:lang w:eastAsia="ru-RU"/>
        </w:rPr>
        <w:drawing>
          <wp:inline distT="0" distB="0" distL="0" distR="0" wp14:anchorId="0BEA8FC5" wp14:editId="409A22FA">
            <wp:extent cx="6615485" cy="2846567"/>
            <wp:effectExtent l="0" t="0" r="0" b="0"/>
            <wp:docPr id="21" name="Объект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D5EED" w:rsidRPr="007E18AF" w:rsidRDefault="001D5EED" w:rsidP="001D5EED">
      <w:pPr>
        <w:spacing w:after="0" w:line="360" w:lineRule="auto"/>
        <w:ind w:firstLine="709"/>
        <w:jc w:val="both"/>
        <w:rPr>
          <w:rFonts w:ascii="Times New Roman" w:eastAsia="Times New Roman" w:hAnsi="Times New Roman" w:cs="Times New Roman"/>
          <w:sz w:val="26"/>
          <w:szCs w:val="26"/>
          <w:lang w:eastAsia="ru-RU"/>
        </w:rPr>
      </w:pPr>
      <w:proofErr w:type="gramStart"/>
      <w:r w:rsidRPr="007E18AF">
        <w:rPr>
          <w:rFonts w:ascii="Times New Roman" w:eastAsia="Times New Roman" w:hAnsi="Times New Roman" w:cs="Times New Roman"/>
          <w:sz w:val="26"/>
          <w:szCs w:val="26"/>
          <w:lang w:eastAsia="ru-RU"/>
        </w:rPr>
        <w:t>Управлением, из автоматизированной системы контроля за соблюдением операторами связи требований, установленных статьями 15.1-15.4 Федерального закона от 27.07.2006 № 149-ФЗ «Об информации, информационных технологиях и о защите информации» (</w:t>
      </w:r>
      <w:r w:rsidRPr="007E18AF">
        <w:rPr>
          <w:rFonts w:ascii="Times New Roman" w:eastAsia="Times New Roman" w:hAnsi="Times New Roman" w:cs="Times New Roman"/>
          <w:b/>
          <w:sz w:val="26"/>
          <w:szCs w:val="26"/>
          <w:lang w:eastAsia="ru-RU"/>
        </w:rPr>
        <w:t>АС «РЕВИЗОР»</w:t>
      </w:r>
      <w:r w:rsidRPr="007E18AF">
        <w:rPr>
          <w:rFonts w:ascii="Times New Roman" w:eastAsia="Times New Roman" w:hAnsi="Times New Roman" w:cs="Times New Roman"/>
          <w:sz w:val="26"/>
          <w:szCs w:val="26"/>
          <w:lang w:eastAsia="ru-RU"/>
        </w:rPr>
        <w:t>) получено 8 Актов мониторинга выполнения операторами связи требований по ограничению доступа к ресурсам в сети «Интернет», доступ к которым на территории Российской Федерации запрещён.</w:t>
      </w:r>
      <w:proofErr w:type="gramEnd"/>
    </w:p>
    <w:p w:rsidR="001D5EED" w:rsidRPr="001D5EED" w:rsidRDefault="001D5EED" w:rsidP="001D5EED">
      <w:pPr>
        <w:spacing w:after="0" w:line="360" w:lineRule="auto"/>
        <w:ind w:firstLine="709"/>
        <w:jc w:val="both"/>
        <w:rPr>
          <w:rFonts w:ascii="Times New Roman" w:eastAsia="Times New Roman" w:hAnsi="Times New Roman" w:cs="Times New Roman"/>
          <w:sz w:val="26"/>
          <w:szCs w:val="20"/>
          <w:lang w:eastAsia="ru-RU"/>
        </w:rPr>
      </w:pPr>
      <w:r w:rsidRPr="007E18AF">
        <w:rPr>
          <w:rFonts w:ascii="Times New Roman" w:eastAsia="Times New Roman" w:hAnsi="Times New Roman" w:cs="Times New Roman"/>
          <w:sz w:val="26"/>
          <w:szCs w:val="26"/>
          <w:lang w:eastAsia="ru-RU"/>
        </w:rPr>
        <w:t>В отношении 4</w:t>
      </w:r>
      <w:r w:rsidRPr="007E18AF">
        <w:rPr>
          <w:rFonts w:ascii="Times New Roman" w:eastAsia="Times New Roman" w:hAnsi="Times New Roman" w:cs="Times New Roman"/>
          <w:b/>
          <w:sz w:val="26"/>
          <w:szCs w:val="26"/>
          <w:lang w:eastAsia="ru-RU"/>
        </w:rPr>
        <w:t xml:space="preserve"> </w:t>
      </w:r>
      <w:r w:rsidRPr="007E18AF">
        <w:rPr>
          <w:rFonts w:ascii="Times New Roman" w:eastAsia="Times New Roman" w:hAnsi="Times New Roman" w:cs="Times New Roman"/>
          <w:sz w:val="26"/>
          <w:szCs w:val="26"/>
          <w:lang w:eastAsia="ru-RU"/>
        </w:rPr>
        <w:t xml:space="preserve">операторов связи, на сетях которых установлен аппаратно-программный агент АС «РЕВИЗОР», составлено 8 </w:t>
      </w:r>
      <w:r w:rsidRPr="007E18AF">
        <w:rPr>
          <w:rFonts w:ascii="Times New Roman" w:eastAsia="Times New Roman" w:hAnsi="Times New Roman" w:cs="Times New Roman"/>
          <w:sz w:val="26"/>
          <w:szCs w:val="20"/>
          <w:lang w:eastAsia="ru-RU"/>
        </w:rPr>
        <w:t>протоколов об административных правонарушениях по ст. 13.34  КоАП РФ.</w:t>
      </w:r>
    </w:p>
    <w:p w:rsidR="00911923" w:rsidRPr="00604A7B" w:rsidRDefault="00911923" w:rsidP="006A3108">
      <w:pPr>
        <w:spacing w:after="0" w:line="360" w:lineRule="auto"/>
        <w:ind w:firstLine="709"/>
        <w:jc w:val="both"/>
        <w:rPr>
          <w:rFonts w:ascii="Times New Roman" w:eastAsia="Calibri" w:hAnsi="Times New Roman" w:cs="Times New Roman"/>
          <w:i/>
          <w:sz w:val="28"/>
          <w:szCs w:val="28"/>
          <w:highlight w:val="cyan"/>
          <w:u w:val="single"/>
        </w:rPr>
      </w:pPr>
    </w:p>
    <w:p w:rsidR="00565F42" w:rsidRPr="00DE0D36" w:rsidRDefault="00565F42" w:rsidP="003F700C">
      <w:pPr>
        <w:spacing w:after="0" w:line="360" w:lineRule="auto"/>
        <w:ind w:firstLine="709"/>
        <w:jc w:val="both"/>
        <w:rPr>
          <w:rFonts w:ascii="Times New Roman" w:hAnsi="Times New Roman" w:cs="Times New Roman"/>
          <w:i/>
          <w:sz w:val="28"/>
          <w:szCs w:val="28"/>
          <w:u w:val="single"/>
        </w:rPr>
      </w:pPr>
      <w:r w:rsidRPr="00DE0D36">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A81BFA" w:rsidRPr="00A96E4A" w:rsidRDefault="00A81BFA" w:rsidP="003F700C">
      <w:pPr>
        <w:spacing w:after="0" w:line="360" w:lineRule="auto"/>
        <w:ind w:firstLine="709"/>
        <w:jc w:val="both"/>
        <w:rPr>
          <w:rFonts w:ascii="Times New Roman" w:hAnsi="Times New Roman" w:cs="Times New Roman"/>
          <w:i/>
          <w:sz w:val="28"/>
          <w:szCs w:val="28"/>
          <w:highlight w:val="yellow"/>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81BFA" w:rsidRPr="00DE0D36" w:rsidTr="005D0185">
        <w:tc>
          <w:tcPr>
            <w:tcW w:w="5000" w:type="pct"/>
            <w:gridSpan w:val="18"/>
          </w:tcPr>
          <w:p w:rsidR="00A81BFA" w:rsidRPr="00DE0D36" w:rsidRDefault="00A81BFA" w:rsidP="005D0185">
            <w:pPr>
              <w:spacing w:after="0"/>
              <w:jc w:val="center"/>
              <w:rPr>
                <w:rFonts w:ascii="Times New Roman" w:eastAsia="Calibri" w:hAnsi="Times New Roman" w:cs="Times New Roman"/>
                <w:b/>
                <w:color w:val="000000"/>
                <w:sz w:val="18"/>
                <w:szCs w:val="18"/>
              </w:rPr>
            </w:pPr>
            <w:r w:rsidRPr="00DE0D36">
              <w:rPr>
                <w:rFonts w:ascii="Times New Roman" w:eastAsia="Calibri" w:hAnsi="Times New Roman" w:cs="Times New Roman"/>
                <w:b/>
                <w:color w:val="000000"/>
                <w:sz w:val="18"/>
                <w:szCs w:val="18"/>
              </w:rPr>
              <w:lastRenderedPageBreak/>
              <w:t>Плановые мероприятия</w:t>
            </w:r>
          </w:p>
        </w:tc>
      </w:tr>
      <w:tr w:rsidR="00DE0D36" w:rsidRPr="00DE0D36" w:rsidTr="005D0185">
        <w:tc>
          <w:tcPr>
            <w:tcW w:w="831" w:type="pct"/>
            <w:gridSpan w:val="2"/>
          </w:tcPr>
          <w:p w:rsidR="00DE0D36" w:rsidRPr="00DE0D36" w:rsidRDefault="00DE0D36" w:rsidP="005D0185">
            <w:pPr>
              <w:spacing w:after="0" w:line="240" w:lineRule="auto"/>
              <w:rPr>
                <w:rFonts w:ascii="Times New Roman" w:eastAsia="Calibri" w:hAnsi="Times New Roman" w:cs="Times New Roman"/>
                <w:color w:val="000000"/>
                <w:sz w:val="18"/>
                <w:szCs w:val="18"/>
              </w:rPr>
            </w:pPr>
          </w:p>
        </w:tc>
        <w:tc>
          <w:tcPr>
            <w:tcW w:w="426" w:type="pct"/>
            <w:gridSpan w:val="2"/>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1 квартал 2017</w:t>
            </w:r>
          </w:p>
        </w:tc>
        <w:tc>
          <w:tcPr>
            <w:tcW w:w="420" w:type="pct"/>
            <w:gridSpan w:val="2"/>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2 квартал 2017</w:t>
            </w:r>
          </w:p>
        </w:tc>
        <w:tc>
          <w:tcPr>
            <w:tcW w:w="418" w:type="pct"/>
            <w:gridSpan w:val="2"/>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DE0D36" w:rsidRPr="00DE0D36" w:rsidRDefault="00DE0D36" w:rsidP="00A85184">
            <w:pPr>
              <w:spacing w:after="0" w:line="240" w:lineRule="auto"/>
              <w:jc w:val="center"/>
              <w:rPr>
                <w:rFonts w:ascii="Times New Roman" w:eastAsia="Calibri" w:hAnsi="Times New Roman" w:cs="Times New Roman"/>
                <w:b/>
                <w:sz w:val="18"/>
                <w:szCs w:val="18"/>
              </w:rPr>
            </w:pPr>
            <w:r w:rsidRPr="00DE0D36">
              <w:rPr>
                <w:rFonts w:ascii="Times New Roman" w:eastAsia="Calibri" w:hAnsi="Times New Roman" w:cs="Times New Roman"/>
                <w:b/>
                <w:sz w:val="18"/>
                <w:szCs w:val="18"/>
              </w:rPr>
              <w:t>2017</w:t>
            </w:r>
          </w:p>
        </w:tc>
        <w:tc>
          <w:tcPr>
            <w:tcW w:w="418" w:type="pct"/>
            <w:gridSpan w:val="2"/>
            <w:shd w:val="clear" w:color="auto" w:fill="FFFFFF" w:themeFill="background1"/>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1 квартал 2018</w:t>
            </w:r>
          </w:p>
        </w:tc>
        <w:tc>
          <w:tcPr>
            <w:tcW w:w="420" w:type="pct"/>
            <w:shd w:val="clear" w:color="auto" w:fill="FFFFFF" w:themeFill="background1"/>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2 квартал 2018</w:t>
            </w:r>
          </w:p>
        </w:tc>
        <w:tc>
          <w:tcPr>
            <w:tcW w:w="421" w:type="pct"/>
            <w:shd w:val="clear" w:color="auto" w:fill="FFFFFF" w:themeFill="background1"/>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3 квартал 2018</w:t>
            </w:r>
          </w:p>
        </w:tc>
        <w:tc>
          <w:tcPr>
            <w:tcW w:w="418" w:type="pct"/>
            <w:shd w:val="clear" w:color="auto" w:fill="FFFFFF" w:themeFill="background1"/>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DE0D36" w:rsidRPr="00DE0D36" w:rsidRDefault="00DE0D36" w:rsidP="00A85184">
            <w:pPr>
              <w:spacing w:after="0" w:line="240" w:lineRule="auto"/>
              <w:jc w:val="center"/>
              <w:rPr>
                <w:rFonts w:ascii="Times New Roman" w:eastAsia="Calibri" w:hAnsi="Times New Roman" w:cs="Times New Roman"/>
                <w:b/>
                <w:sz w:val="18"/>
                <w:szCs w:val="18"/>
              </w:rPr>
            </w:pPr>
            <w:r w:rsidRPr="00DE0D36">
              <w:rPr>
                <w:rFonts w:ascii="Times New Roman" w:eastAsia="Calibri" w:hAnsi="Times New Roman" w:cs="Times New Roman"/>
                <w:b/>
                <w:sz w:val="18"/>
                <w:szCs w:val="18"/>
              </w:rPr>
              <w:t>2018</w:t>
            </w:r>
          </w:p>
        </w:tc>
      </w:tr>
      <w:tr w:rsidR="00A81BFA" w:rsidRPr="00DE0D36" w:rsidTr="00A81BFA">
        <w:tc>
          <w:tcPr>
            <w:tcW w:w="831" w:type="pct"/>
            <w:gridSpan w:val="2"/>
          </w:tcPr>
          <w:p w:rsidR="00A81BFA" w:rsidRPr="00DE0D36" w:rsidRDefault="00A81BFA" w:rsidP="005D0185">
            <w:pPr>
              <w:spacing w:after="0" w:line="240" w:lineRule="auto"/>
              <w:rPr>
                <w:rFonts w:ascii="Times New Roman" w:eastAsia="Calibri" w:hAnsi="Times New Roman" w:cs="Times New Roman"/>
                <w:color w:val="000000"/>
                <w:sz w:val="18"/>
                <w:szCs w:val="20"/>
              </w:rPr>
            </w:pPr>
            <w:r w:rsidRPr="00DE0D36">
              <w:rPr>
                <w:rFonts w:ascii="Times New Roman" w:eastAsia="Calibri" w:hAnsi="Times New Roman" w:cs="Times New Roman"/>
                <w:color w:val="000000"/>
                <w:sz w:val="18"/>
                <w:szCs w:val="20"/>
              </w:rPr>
              <w:t>Запланировано</w:t>
            </w:r>
          </w:p>
        </w:tc>
        <w:tc>
          <w:tcPr>
            <w:tcW w:w="4169" w:type="pct"/>
            <w:gridSpan w:val="16"/>
            <w:vAlign w:val="center"/>
          </w:tcPr>
          <w:p w:rsidR="00A81BFA" w:rsidRPr="00DE0D36" w:rsidRDefault="00A81BFA" w:rsidP="00A81BFA">
            <w:pPr>
              <w:spacing w:after="0" w:line="240" w:lineRule="auto"/>
              <w:jc w:val="center"/>
              <w:rPr>
                <w:rFonts w:ascii="Times New Roman" w:eastAsia="Calibri" w:hAnsi="Times New Roman" w:cs="Times New Roman"/>
                <w:b/>
                <w:color w:val="000000"/>
                <w:sz w:val="18"/>
                <w:szCs w:val="18"/>
              </w:rPr>
            </w:pPr>
            <w:r w:rsidRPr="00DE0D36">
              <w:rPr>
                <w:rFonts w:ascii="Times New Roman" w:hAnsi="Times New Roman" w:cs="Times New Roman"/>
                <w:color w:val="000000"/>
              </w:rPr>
              <w:t xml:space="preserve">не планировались </w:t>
            </w:r>
          </w:p>
        </w:tc>
      </w:tr>
      <w:tr w:rsidR="00A81BFA" w:rsidRPr="00DE0D36" w:rsidTr="005D0185">
        <w:tc>
          <w:tcPr>
            <w:tcW w:w="831" w:type="pct"/>
            <w:gridSpan w:val="2"/>
          </w:tcPr>
          <w:p w:rsidR="00A81BFA" w:rsidRPr="00DE0D36" w:rsidRDefault="00A81BFA" w:rsidP="005D0185">
            <w:pPr>
              <w:spacing w:after="0" w:line="240" w:lineRule="auto"/>
              <w:rPr>
                <w:rFonts w:ascii="Times New Roman" w:eastAsia="Calibri" w:hAnsi="Times New Roman" w:cs="Times New Roman"/>
                <w:color w:val="000000"/>
                <w:sz w:val="18"/>
                <w:szCs w:val="20"/>
              </w:rPr>
            </w:pPr>
            <w:r w:rsidRPr="00DE0D36">
              <w:rPr>
                <w:rFonts w:ascii="Times New Roman" w:eastAsia="Calibri" w:hAnsi="Times New Roman" w:cs="Times New Roman"/>
                <w:color w:val="000000"/>
                <w:sz w:val="18"/>
                <w:szCs w:val="20"/>
              </w:rPr>
              <w:t>Проведено</w:t>
            </w:r>
          </w:p>
        </w:tc>
        <w:tc>
          <w:tcPr>
            <w:tcW w:w="426" w:type="pct"/>
            <w:gridSpan w:val="2"/>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DE0D36" w:rsidTr="005D0185">
        <w:tc>
          <w:tcPr>
            <w:tcW w:w="831" w:type="pct"/>
            <w:gridSpan w:val="2"/>
          </w:tcPr>
          <w:p w:rsidR="00A81BFA" w:rsidRPr="00DE0D36" w:rsidRDefault="00A81BFA" w:rsidP="005D0185">
            <w:pPr>
              <w:spacing w:after="0" w:line="240" w:lineRule="auto"/>
              <w:rPr>
                <w:rFonts w:ascii="Times New Roman" w:eastAsia="Calibri" w:hAnsi="Times New Roman" w:cs="Times New Roman"/>
                <w:color w:val="000000"/>
                <w:sz w:val="18"/>
                <w:szCs w:val="20"/>
              </w:rPr>
            </w:pPr>
            <w:r w:rsidRPr="00DE0D36">
              <w:rPr>
                <w:rFonts w:ascii="Times New Roman" w:eastAsia="Calibri" w:hAnsi="Times New Roman" w:cs="Times New Roman"/>
                <w:color w:val="000000"/>
                <w:sz w:val="18"/>
                <w:szCs w:val="20"/>
              </w:rPr>
              <w:t>Выявлено нарушений</w:t>
            </w:r>
          </w:p>
        </w:tc>
        <w:tc>
          <w:tcPr>
            <w:tcW w:w="426" w:type="pct"/>
            <w:gridSpan w:val="2"/>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DE0D36" w:rsidTr="005D0185">
        <w:tc>
          <w:tcPr>
            <w:tcW w:w="831" w:type="pct"/>
            <w:gridSpan w:val="2"/>
          </w:tcPr>
          <w:p w:rsidR="00A81BFA" w:rsidRPr="00DE0D36" w:rsidRDefault="00A81BFA" w:rsidP="005D0185">
            <w:pPr>
              <w:spacing w:after="0" w:line="240" w:lineRule="auto"/>
              <w:rPr>
                <w:rFonts w:ascii="Times New Roman" w:eastAsia="Calibri" w:hAnsi="Times New Roman" w:cs="Times New Roman"/>
                <w:color w:val="000000"/>
                <w:sz w:val="18"/>
                <w:szCs w:val="20"/>
              </w:rPr>
            </w:pPr>
            <w:r w:rsidRPr="00DE0D36">
              <w:rPr>
                <w:rFonts w:ascii="Times New Roman" w:eastAsia="Calibri" w:hAnsi="Times New Roman" w:cs="Times New Roman"/>
                <w:color w:val="000000"/>
                <w:sz w:val="18"/>
                <w:szCs w:val="20"/>
              </w:rPr>
              <w:t>Выдано предписаний</w:t>
            </w:r>
          </w:p>
        </w:tc>
        <w:tc>
          <w:tcPr>
            <w:tcW w:w="426" w:type="pct"/>
            <w:gridSpan w:val="2"/>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DE0D36" w:rsidTr="005D0185">
        <w:tc>
          <w:tcPr>
            <w:tcW w:w="831" w:type="pct"/>
            <w:gridSpan w:val="2"/>
          </w:tcPr>
          <w:p w:rsidR="00A81BFA" w:rsidRPr="00DE0D36" w:rsidRDefault="00A81BFA" w:rsidP="005D0185">
            <w:pPr>
              <w:spacing w:after="0" w:line="240" w:lineRule="auto"/>
              <w:rPr>
                <w:rFonts w:ascii="Times New Roman" w:eastAsia="Calibri" w:hAnsi="Times New Roman" w:cs="Times New Roman"/>
                <w:color w:val="000000"/>
                <w:sz w:val="18"/>
                <w:szCs w:val="20"/>
              </w:rPr>
            </w:pPr>
            <w:r w:rsidRPr="00DE0D36">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DE0D36" w:rsidTr="005D0185">
        <w:tc>
          <w:tcPr>
            <w:tcW w:w="5000" w:type="pct"/>
            <w:gridSpan w:val="18"/>
            <w:shd w:val="clear" w:color="auto" w:fill="FFFFFF" w:themeFill="background1"/>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r w:rsidRPr="00DE0D36">
              <w:rPr>
                <w:rFonts w:ascii="Times New Roman" w:eastAsia="Calibri" w:hAnsi="Times New Roman" w:cs="Times New Roman"/>
                <w:b/>
                <w:color w:val="000000"/>
                <w:sz w:val="18"/>
                <w:szCs w:val="18"/>
              </w:rPr>
              <w:t xml:space="preserve">Внеплановые мероприятия </w:t>
            </w:r>
          </w:p>
        </w:tc>
      </w:tr>
      <w:tr w:rsidR="00DE0D36" w:rsidRPr="00DE0D36" w:rsidTr="005D0185">
        <w:tc>
          <w:tcPr>
            <w:tcW w:w="820" w:type="pct"/>
          </w:tcPr>
          <w:p w:rsidR="00DE0D36" w:rsidRPr="00DE0D36" w:rsidRDefault="00DE0D36" w:rsidP="005D0185">
            <w:pPr>
              <w:spacing w:after="0" w:line="240" w:lineRule="auto"/>
              <w:rPr>
                <w:rFonts w:ascii="Times New Roman" w:eastAsia="Calibri" w:hAnsi="Times New Roman" w:cs="Times New Roman"/>
                <w:color w:val="000000"/>
                <w:sz w:val="18"/>
                <w:szCs w:val="18"/>
              </w:rPr>
            </w:pPr>
          </w:p>
        </w:tc>
        <w:tc>
          <w:tcPr>
            <w:tcW w:w="422" w:type="pct"/>
            <w:gridSpan w:val="2"/>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1 квартал 2017</w:t>
            </w:r>
          </w:p>
        </w:tc>
        <w:tc>
          <w:tcPr>
            <w:tcW w:w="419" w:type="pct"/>
            <w:gridSpan w:val="2"/>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2 квартал 2017</w:t>
            </w:r>
          </w:p>
        </w:tc>
        <w:tc>
          <w:tcPr>
            <w:tcW w:w="418" w:type="pct"/>
            <w:gridSpan w:val="2"/>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DE0D36" w:rsidRPr="00DE0D36" w:rsidRDefault="00DE0D36" w:rsidP="00A85184">
            <w:pPr>
              <w:spacing w:after="0" w:line="240" w:lineRule="auto"/>
              <w:jc w:val="center"/>
              <w:rPr>
                <w:rFonts w:ascii="Times New Roman" w:eastAsia="Calibri" w:hAnsi="Times New Roman" w:cs="Times New Roman"/>
                <w:b/>
                <w:sz w:val="18"/>
                <w:szCs w:val="18"/>
              </w:rPr>
            </w:pPr>
            <w:r w:rsidRPr="00DE0D36">
              <w:rPr>
                <w:rFonts w:ascii="Times New Roman" w:eastAsia="Calibri" w:hAnsi="Times New Roman" w:cs="Times New Roman"/>
                <w:b/>
                <w:sz w:val="18"/>
                <w:szCs w:val="18"/>
              </w:rPr>
              <w:t>2017</w:t>
            </w:r>
          </w:p>
        </w:tc>
        <w:tc>
          <w:tcPr>
            <w:tcW w:w="419" w:type="pct"/>
            <w:gridSpan w:val="2"/>
            <w:shd w:val="clear" w:color="auto" w:fill="FFFFFF" w:themeFill="background1"/>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2 квартал 2018</w:t>
            </w:r>
          </w:p>
        </w:tc>
        <w:tc>
          <w:tcPr>
            <w:tcW w:w="421" w:type="pct"/>
            <w:shd w:val="clear" w:color="auto" w:fill="FFFFFF" w:themeFill="background1"/>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3 квартал 2018</w:t>
            </w:r>
          </w:p>
        </w:tc>
        <w:tc>
          <w:tcPr>
            <w:tcW w:w="418" w:type="pct"/>
            <w:shd w:val="clear" w:color="auto" w:fill="FFFFFF" w:themeFill="background1"/>
          </w:tcPr>
          <w:p w:rsidR="00DE0D36" w:rsidRPr="00DE0D36" w:rsidRDefault="00DE0D36" w:rsidP="00A85184">
            <w:pPr>
              <w:spacing w:after="0" w:line="240" w:lineRule="auto"/>
              <w:jc w:val="center"/>
              <w:rPr>
                <w:rFonts w:ascii="Times New Roman" w:eastAsia="Calibri" w:hAnsi="Times New Roman" w:cs="Times New Roman"/>
                <w:sz w:val="18"/>
                <w:szCs w:val="18"/>
              </w:rPr>
            </w:pPr>
            <w:r w:rsidRPr="00DE0D36">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DE0D36" w:rsidRPr="00DE0D36" w:rsidRDefault="00DE0D36" w:rsidP="00A85184">
            <w:pPr>
              <w:spacing w:after="0" w:line="240" w:lineRule="auto"/>
              <w:jc w:val="center"/>
              <w:rPr>
                <w:rFonts w:ascii="Times New Roman" w:eastAsia="Calibri" w:hAnsi="Times New Roman" w:cs="Times New Roman"/>
                <w:b/>
                <w:sz w:val="18"/>
                <w:szCs w:val="18"/>
              </w:rPr>
            </w:pPr>
            <w:r w:rsidRPr="00DE0D36">
              <w:rPr>
                <w:rFonts w:ascii="Times New Roman" w:eastAsia="Calibri" w:hAnsi="Times New Roman" w:cs="Times New Roman"/>
                <w:b/>
                <w:sz w:val="18"/>
                <w:szCs w:val="18"/>
              </w:rPr>
              <w:t>2018</w:t>
            </w:r>
          </w:p>
        </w:tc>
      </w:tr>
      <w:tr w:rsidR="00A81BFA" w:rsidRPr="00DE0D36" w:rsidTr="00A81BFA">
        <w:tc>
          <w:tcPr>
            <w:tcW w:w="820" w:type="pct"/>
            <w:tcBorders>
              <w:top w:val="single" w:sz="4" w:space="0" w:color="auto"/>
              <w:left w:val="single" w:sz="4" w:space="0" w:color="auto"/>
              <w:bottom w:val="single" w:sz="4" w:space="0" w:color="auto"/>
              <w:right w:val="single" w:sz="4" w:space="0" w:color="auto"/>
            </w:tcBorders>
          </w:tcPr>
          <w:p w:rsidR="00A81BFA" w:rsidRPr="00DE0D36" w:rsidRDefault="00A81BFA" w:rsidP="005D0185">
            <w:pPr>
              <w:spacing w:after="0" w:line="240" w:lineRule="auto"/>
              <w:rPr>
                <w:rFonts w:ascii="Times New Roman" w:eastAsia="Calibri" w:hAnsi="Times New Roman" w:cs="Times New Roman"/>
                <w:color w:val="000000"/>
                <w:sz w:val="18"/>
                <w:szCs w:val="20"/>
              </w:rPr>
            </w:pPr>
            <w:r w:rsidRPr="00DE0D36">
              <w:rPr>
                <w:rFonts w:ascii="Times New Roman" w:eastAsia="Calibri" w:hAnsi="Times New Roman" w:cs="Times New Roman"/>
                <w:color w:val="000000"/>
                <w:sz w:val="18"/>
                <w:szCs w:val="20"/>
              </w:rPr>
              <w:t>Проведено</w:t>
            </w:r>
          </w:p>
        </w:tc>
        <w:tc>
          <w:tcPr>
            <w:tcW w:w="4180" w:type="pct"/>
            <w:gridSpan w:val="17"/>
            <w:tcBorders>
              <w:top w:val="single" w:sz="4" w:space="0" w:color="auto"/>
              <w:left w:val="single" w:sz="4" w:space="0" w:color="auto"/>
              <w:bottom w:val="single" w:sz="4" w:space="0" w:color="auto"/>
              <w:right w:val="single" w:sz="4" w:space="0" w:color="auto"/>
            </w:tcBorders>
            <w:vAlign w:val="center"/>
          </w:tcPr>
          <w:p w:rsidR="00A81BFA" w:rsidRPr="00DE0D36" w:rsidRDefault="00A81BFA" w:rsidP="005D0185">
            <w:pPr>
              <w:spacing w:after="0"/>
              <w:jc w:val="center"/>
              <w:rPr>
                <w:rFonts w:ascii="Times New Roman" w:eastAsia="Calibri" w:hAnsi="Times New Roman" w:cs="Times New Roman"/>
                <w:b/>
                <w:color w:val="000000"/>
                <w:sz w:val="18"/>
                <w:szCs w:val="18"/>
              </w:rPr>
            </w:pPr>
            <w:r w:rsidRPr="00DE0D36">
              <w:rPr>
                <w:rFonts w:ascii="Times New Roman" w:hAnsi="Times New Roman" w:cs="Times New Roman"/>
                <w:color w:val="000000"/>
              </w:rPr>
              <w:t>не проводились</w:t>
            </w:r>
          </w:p>
        </w:tc>
      </w:tr>
      <w:tr w:rsidR="00A81BFA" w:rsidRPr="00DE0D36" w:rsidTr="005D0185">
        <w:tc>
          <w:tcPr>
            <w:tcW w:w="820" w:type="pct"/>
            <w:tcBorders>
              <w:top w:val="single" w:sz="4" w:space="0" w:color="auto"/>
              <w:left w:val="single" w:sz="4" w:space="0" w:color="auto"/>
              <w:bottom w:val="single" w:sz="4" w:space="0" w:color="auto"/>
              <w:right w:val="single" w:sz="4" w:space="0" w:color="auto"/>
            </w:tcBorders>
          </w:tcPr>
          <w:p w:rsidR="00A81BFA" w:rsidRPr="00DE0D36" w:rsidRDefault="00A81BFA" w:rsidP="005D0185">
            <w:pPr>
              <w:spacing w:after="0" w:line="240" w:lineRule="auto"/>
              <w:rPr>
                <w:rFonts w:ascii="Times New Roman" w:eastAsia="Calibri" w:hAnsi="Times New Roman" w:cs="Times New Roman"/>
                <w:color w:val="000000"/>
                <w:sz w:val="18"/>
                <w:szCs w:val="20"/>
              </w:rPr>
            </w:pPr>
            <w:r w:rsidRPr="00DE0D36">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DE0D36"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jc w:val="center"/>
              <w:rPr>
                <w:rFonts w:ascii="Times New Roman" w:eastAsia="Calibri" w:hAnsi="Times New Roman" w:cs="Times New Roman"/>
                <w:b/>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DE0D36"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DE0D36" w:rsidRDefault="00A81BFA" w:rsidP="005D0185">
            <w:pPr>
              <w:spacing w:after="0"/>
              <w:jc w:val="center"/>
              <w:rPr>
                <w:rFonts w:ascii="Times New Roman" w:eastAsia="Calibri" w:hAnsi="Times New Roman" w:cs="Times New Roman"/>
                <w:b/>
                <w:color w:val="000000"/>
                <w:sz w:val="18"/>
                <w:szCs w:val="18"/>
              </w:rPr>
            </w:pPr>
          </w:p>
        </w:tc>
      </w:tr>
      <w:tr w:rsidR="00A81BFA" w:rsidRPr="00DE0D36" w:rsidTr="005D0185">
        <w:tc>
          <w:tcPr>
            <w:tcW w:w="820" w:type="pct"/>
            <w:tcBorders>
              <w:top w:val="single" w:sz="4" w:space="0" w:color="auto"/>
              <w:left w:val="single" w:sz="4" w:space="0" w:color="auto"/>
              <w:bottom w:val="single" w:sz="4" w:space="0" w:color="auto"/>
              <w:right w:val="single" w:sz="4" w:space="0" w:color="auto"/>
            </w:tcBorders>
          </w:tcPr>
          <w:p w:rsidR="00A81BFA" w:rsidRPr="00DE0D36" w:rsidRDefault="00A81BFA" w:rsidP="005D0185">
            <w:pPr>
              <w:spacing w:after="0" w:line="240" w:lineRule="auto"/>
              <w:rPr>
                <w:rFonts w:ascii="Times New Roman" w:eastAsia="Calibri" w:hAnsi="Times New Roman" w:cs="Times New Roman"/>
                <w:color w:val="000000"/>
                <w:sz w:val="18"/>
                <w:szCs w:val="20"/>
              </w:rPr>
            </w:pPr>
            <w:r w:rsidRPr="00DE0D36">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DE0D36"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DE0D36"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DE0D36" w:rsidRDefault="00A81BFA" w:rsidP="005D0185">
            <w:pPr>
              <w:spacing w:after="0"/>
              <w:jc w:val="center"/>
              <w:rPr>
                <w:rFonts w:ascii="Times New Roman" w:eastAsia="Calibri" w:hAnsi="Times New Roman" w:cs="Times New Roman"/>
                <w:b/>
                <w:color w:val="000000"/>
                <w:sz w:val="18"/>
                <w:szCs w:val="18"/>
              </w:rPr>
            </w:pPr>
          </w:p>
        </w:tc>
      </w:tr>
      <w:tr w:rsidR="00A81BFA" w:rsidRPr="00A96E4A" w:rsidTr="005D0185">
        <w:tc>
          <w:tcPr>
            <w:tcW w:w="820" w:type="pct"/>
            <w:tcBorders>
              <w:top w:val="single" w:sz="4" w:space="0" w:color="auto"/>
              <w:left w:val="single" w:sz="4" w:space="0" w:color="auto"/>
              <w:bottom w:val="single" w:sz="4" w:space="0" w:color="auto"/>
              <w:right w:val="single" w:sz="4" w:space="0" w:color="auto"/>
            </w:tcBorders>
          </w:tcPr>
          <w:p w:rsidR="00A81BFA" w:rsidRPr="00DE0D36" w:rsidRDefault="00A81BFA" w:rsidP="005D0185">
            <w:pPr>
              <w:spacing w:after="0" w:line="240" w:lineRule="auto"/>
              <w:rPr>
                <w:rFonts w:ascii="Times New Roman" w:eastAsia="Calibri" w:hAnsi="Times New Roman" w:cs="Times New Roman"/>
                <w:color w:val="000000"/>
                <w:sz w:val="18"/>
                <w:szCs w:val="20"/>
              </w:rPr>
            </w:pPr>
            <w:r w:rsidRPr="00DE0D36">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DE0D36"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DE0D36"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DE0D36"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DE0D36"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DE0D36" w:rsidRDefault="00A81BFA" w:rsidP="005D0185">
            <w:pPr>
              <w:spacing w:after="0"/>
              <w:jc w:val="center"/>
              <w:rPr>
                <w:rFonts w:ascii="Times New Roman" w:eastAsia="Calibri" w:hAnsi="Times New Roman" w:cs="Times New Roman"/>
                <w:b/>
                <w:color w:val="000000"/>
                <w:sz w:val="18"/>
                <w:szCs w:val="18"/>
              </w:rPr>
            </w:pPr>
          </w:p>
        </w:tc>
      </w:tr>
    </w:tbl>
    <w:p w:rsidR="000C1B50" w:rsidRPr="00A96E4A" w:rsidRDefault="000C1B50" w:rsidP="00BD6870">
      <w:pPr>
        <w:spacing w:after="0" w:line="360" w:lineRule="auto"/>
        <w:jc w:val="both"/>
        <w:rPr>
          <w:rFonts w:ascii="Times New Roman" w:hAnsi="Times New Roman" w:cs="Times New Roman"/>
          <w:i/>
          <w:szCs w:val="26"/>
          <w:highlight w:val="yellow"/>
        </w:rPr>
      </w:pPr>
    </w:p>
    <w:p w:rsidR="00565F42" w:rsidRPr="00BD6870" w:rsidRDefault="00565F42" w:rsidP="003F700C">
      <w:pPr>
        <w:spacing w:after="0" w:line="360" w:lineRule="auto"/>
        <w:ind w:firstLine="709"/>
        <w:jc w:val="both"/>
        <w:rPr>
          <w:rFonts w:ascii="Times New Roman" w:hAnsi="Times New Roman" w:cs="Times New Roman"/>
          <w:i/>
          <w:sz w:val="28"/>
          <w:szCs w:val="28"/>
          <w:u w:val="single"/>
        </w:rPr>
      </w:pPr>
      <w:r w:rsidRPr="00BD6870">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81BFA" w:rsidRPr="00BD6870" w:rsidTr="005D0185">
        <w:tc>
          <w:tcPr>
            <w:tcW w:w="5000" w:type="pct"/>
            <w:gridSpan w:val="18"/>
          </w:tcPr>
          <w:p w:rsidR="00A81BFA" w:rsidRPr="00BD6870" w:rsidRDefault="00A81BFA" w:rsidP="005D0185">
            <w:pPr>
              <w:spacing w:after="0"/>
              <w:jc w:val="center"/>
              <w:rPr>
                <w:rFonts w:ascii="Times New Roman" w:eastAsia="Calibri" w:hAnsi="Times New Roman" w:cs="Times New Roman"/>
                <w:b/>
                <w:color w:val="000000"/>
                <w:sz w:val="18"/>
                <w:szCs w:val="18"/>
              </w:rPr>
            </w:pPr>
            <w:r w:rsidRPr="00BD6870">
              <w:rPr>
                <w:rFonts w:ascii="Times New Roman" w:eastAsia="Calibri" w:hAnsi="Times New Roman" w:cs="Times New Roman"/>
                <w:b/>
                <w:color w:val="000000"/>
                <w:sz w:val="18"/>
                <w:szCs w:val="18"/>
              </w:rPr>
              <w:t>Плановые мероприятия</w:t>
            </w:r>
          </w:p>
        </w:tc>
      </w:tr>
      <w:tr w:rsidR="00BD6870" w:rsidRPr="00BD6870" w:rsidTr="005D0185">
        <w:tc>
          <w:tcPr>
            <w:tcW w:w="831" w:type="pct"/>
            <w:gridSpan w:val="2"/>
          </w:tcPr>
          <w:p w:rsidR="00BD6870" w:rsidRPr="00BD6870" w:rsidRDefault="00BD6870" w:rsidP="005D0185">
            <w:pPr>
              <w:spacing w:after="0" w:line="240" w:lineRule="auto"/>
              <w:rPr>
                <w:rFonts w:ascii="Times New Roman" w:eastAsia="Calibri" w:hAnsi="Times New Roman" w:cs="Times New Roman"/>
                <w:color w:val="000000"/>
                <w:sz w:val="18"/>
                <w:szCs w:val="18"/>
              </w:rPr>
            </w:pPr>
          </w:p>
        </w:tc>
        <w:tc>
          <w:tcPr>
            <w:tcW w:w="426" w:type="pct"/>
            <w:gridSpan w:val="2"/>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1 квартал 2017</w:t>
            </w:r>
          </w:p>
        </w:tc>
        <w:tc>
          <w:tcPr>
            <w:tcW w:w="420" w:type="pct"/>
            <w:gridSpan w:val="2"/>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2 квартал 2017</w:t>
            </w:r>
          </w:p>
        </w:tc>
        <w:tc>
          <w:tcPr>
            <w:tcW w:w="418" w:type="pct"/>
            <w:gridSpan w:val="2"/>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BD6870" w:rsidRPr="00BD6870" w:rsidRDefault="00BD6870" w:rsidP="00A85184">
            <w:pPr>
              <w:spacing w:after="0" w:line="240" w:lineRule="auto"/>
              <w:jc w:val="center"/>
              <w:rPr>
                <w:rFonts w:ascii="Times New Roman" w:eastAsia="Calibri" w:hAnsi="Times New Roman" w:cs="Times New Roman"/>
                <w:b/>
                <w:sz w:val="18"/>
                <w:szCs w:val="18"/>
              </w:rPr>
            </w:pPr>
            <w:r w:rsidRPr="00BD6870">
              <w:rPr>
                <w:rFonts w:ascii="Times New Roman" w:eastAsia="Calibri" w:hAnsi="Times New Roman" w:cs="Times New Roman"/>
                <w:b/>
                <w:sz w:val="18"/>
                <w:szCs w:val="18"/>
              </w:rPr>
              <w:t>2017</w:t>
            </w:r>
          </w:p>
        </w:tc>
        <w:tc>
          <w:tcPr>
            <w:tcW w:w="418" w:type="pct"/>
            <w:gridSpan w:val="2"/>
            <w:shd w:val="clear" w:color="auto" w:fill="FFFFFF" w:themeFill="background1"/>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1 квартал 2018</w:t>
            </w:r>
          </w:p>
        </w:tc>
        <w:tc>
          <w:tcPr>
            <w:tcW w:w="420" w:type="pct"/>
            <w:shd w:val="clear" w:color="auto" w:fill="FFFFFF" w:themeFill="background1"/>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2 квартал 2018</w:t>
            </w:r>
          </w:p>
        </w:tc>
        <w:tc>
          <w:tcPr>
            <w:tcW w:w="421" w:type="pct"/>
            <w:shd w:val="clear" w:color="auto" w:fill="FFFFFF" w:themeFill="background1"/>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3 квартал 2018</w:t>
            </w:r>
          </w:p>
        </w:tc>
        <w:tc>
          <w:tcPr>
            <w:tcW w:w="418" w:type="pct"/>
            <w:shd w:val="clear" w:color="auto" w:fill="FFFFFF" w:themeFill="background1"/>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BD6870" w:rsidRPr="00BD6870" w:rsidRDefault="00BD6870" w:rsidP="00A85184">
            <w:pPr>
              <w:spacing w:after="0" w:line="240" w:lineRule="auto"/>
              <w:jc w:val="center"/>
              <w:rPr>
                <w:rFonts w:ascii="Times New Roman" w:eastAsia="Calibri" w:hAnsi="Times New Roman" w:cs="Times New Roman"/>
                <w:b/>
                <w:sz w:val="18"/>
                <w:szCs w:val="18"/>
              </w:rPr>
            </w:pPr>
            <w:r w:rsidRPr="00BD6870">
              <w:rPr>
                <w:rFonts w:ascii="Times New Roman" w:eastAsia="Calibri" w:hAnsi="Times New Roman" w:cs="Times New Roman"/>
                <w:b/>
                <w:sz w:val="18"/>
                <w:szCs w:val="18"/>
              </w:rPr>
              <w:t>2018</w:t>
            </w:r>
          </w:p>
        </w:tc>
      </w:tr>
      <w:tr w:rsidR="00A81BFA" w:rsidRPr="00BD6870" w:rsidTr="005D0185">
        <w:tc>
          <w:tcPr>
            <w:tcW w:w="831" w:type="pct"/>
            <w:gridSpan w:val="2"/>
          </w:tcPr>
          <w:p w:rsidR="00A81BFA" w:rsidRPr="00BD6870" w:rsidRDefault="00A81BFA" w:rsidP="005D0185">
            <w:pPr>
              <w:spacing w:after="0" w:line="240" w:lineRule="auto"/>
              <w:rPr>
                <w:rFonts w:ascii="Times New Roman" w:eastAsia="Calibri" w:hAnsi="Times New Roman" w:cs="Times New Roman"/>
                <w:color w:val="000000"/>
                <w:sz w:val="18"/>
                <w:szCs w:val="20"/>
              </w:rPr>
            </w:pPr>
            <w:r w:rsidRPr="00BD6870">
              <w:rPr>
                <w:rFonts w:ascii="Times New Roman" w:eastAsia="Calibri" w:hAnsi="Times New Roman" w:cs="Times New Roman"/>
                <w:color w:val="000000"/>
                <w:sz w:val="18"/>
                <w:szCs w:val="20"/>
              </w:rPr>
              <w:t>Запланировано</w:t>
            </w:r>
          </w:p>
        </w:tc>
        <w:tc>
          <w:tcPr>
            <w:tcW w:w="4169" w:type="pct"/>
            <w:gridSpan w:val="16"/>
            <w:vAlign w:val="center"/>
          </w:tcPr>
          <w:p w:rsidR="00A81BFA" w:rsidRPr="00BD6870" w:rsidRDefault="00A81BFA" w:rsidP="00A81BFA">
            <w:pPr>
              <w:spacing w:after="0" w:line="240" w:lineRule="auto"/>
              <w:jc w:val="center"/>
              <w:rPr>
                <w:rFonts w:ascii="Times New Roman" w:eastAsia="Calibri" w:hAnsi="Times New Roman" w:cs="Times New Roman"/>
                <w:b/>
                <w:color w:val="000000"/>
                <w:sz w:val="18"/>
                <w:szCs w:val="18"/>
              </w:rPr>
            </w:pPr>
            <w:r w:rsidRPr="00BD6870">
              <w:rPr>
                <w:rFonts w:ascii="Times New Roman" w:hAnsi="Times New Roman" w:cs="Times New Roman"/>
                <w:color w:val="000000"/>
              </w:rPr>
              <w:t xml:space="preserve">не планировались </w:t>
            </w:r>
          </w:p>
        </w:tc>
      </w:tr>
      <w:tr w:rsidR="00A81BFA" w:rsidRPr="00BD6870" w:rsidTr="005D0185">
        <w:tc>
          <w:tcPr>
            <w:tcW w:w="831" w:type="pct"/>
            <w:gridSpan w:val="2"/>
          </w:tcPr>
          <w:p w:rsidR="00A81BFA" w:rsidRPr="00BD6870" w:rsidRDefault="00A81BFA" w:rsidP="005D0185">
            <w:pPr>
              <w:spacing w:after="0" w:line="240" w:lineRule="auto"/>
              <w:rPr>
                <w:rFonts w:ascii="Times New Roman" w:eastAsia="Calibri" w:hAnsi="Times New Roman" w:cs="Times New Roman"/>
                <w:color w:val="000000"/>
                <w:sz w:val="18"/>
                <w:szCs w:val="20"/>
              </w:rPr>
            </w:pPr>
            <w:r w:rsidRPr="00BD6870">
              <w:rPr>
                <w:rFonts w:ascii="Times New Roman" w:eastAsia="Calibri" w:hAnsi="Times New Roman" w:cs="Times New Roman"/>
                <w:color w:val="000000"/>
                <w:sz w:val="18"/>
                <w:szCs w:val="20"/>
              </w:rPr>
              <w:t>Проведено</w:t>
            </w:r>
          </w:p>
        </w:tc>
        <w:tc>
          <w:tcPr>
            <w:tcW w:w="426" w:type="pct"/>
            <w:gridSpan w:val="2"/>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BD6870" w:rsidTr="005D0185">
        <w:tc>
          <w:tcPr>
            <w:tcW w:w="831" w:type="pct"/>
            <w:gridSpan w:val="2"/>
          </w:tcPr>
          <w:p w:rsidR="00A81BFA" w:rsidRPr="00BD6870" w:rsidRDefault="00A81BFA" w:rsidP="005D0185">
            <w:pPr>
              <w:spacing w:after="0" w:line="240" w:lineRule="auto"/>
              <w:rPr>
                <w:rFonts w:ascii="Times New Roman" w:eastAsia="Calibri" w:hAnsi="Times New Roman" w:cs="Times New Roman"/>
                <w:color w:val="000000"/>
                <w:sz w:val="18"/>
                <w:szCs w:val="20"/>
              </w:rPr>
            </w:pPr>
            <w:r w:rsidRPr="00BD6870">
              <w:rPr>
                <w:rFonts w:ascii="Times New Roman" w:eastAsia="Calibri" w:hAnsi="Times New Roman" w:cs="Times New Roman"/>
                <w:color w:val="000000"/>
                <w:sz w:val="18"/>
                <w:szCs w:val="20"/>
              </w:rPr>
              <w:t>Выявлено нарушений</w:t>
            </w:r>
          </w:p>
        </w:tc>
        <w:tc>
          <w:tcPr>
            <w:tcW w:w="426" w:type="pct"/>
            <w:gridSpan w:val="2"/>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BD6870" w:rsidTr="005D0185">
        <w:tc>
          <w:tcPr>
            <w:tcW w:w="831" w:type="pct"/>
            <w:gridSpan w:val="2"/>
          </w:tcPr>
          <w:p w:rsidR="00A81BFA" w:rsidRPr="00BD6870" w:rsidRDefault="00A81BFA" w:rsidP="005D0185">
            <w:pPr>
              <w:spacing w:after="0" w:line="240" w:lineRule="auto"/>
              <w:rPr>
                <w:rFonts w:ascii="Times New Roman" w:eastAsia="Calibri" w:hAnsi="Times New Roman" w:cs="Times New Roman"/>
                <w:color w:val="000000"/>
                <w:sz w:val="18"/>
                <w:szCs w:val="20"/>
              </w:rPr>
            </w:pPr>
            <w:r w:rsidRPr="00BD6870">
              <w:rPr>
                <w:rFonts w:ascii="Times New Roman" w:eastAsia="Calibri" w:hAnsi="Times New Roman" w:cs="Times New Roman"/>
                <w:color w:val="000000"/>
                <w:sz w:val="18"/>
                <w:szCs w:val="20"/>
              </w:rPr>
              <w:t>Выдано предписаний</w:t>
            </w:r>
          </w:p>
        </w:tc>
        <w:tc>
          <w:tcPr>
            <w:tcW w:w="426" w:type="pct"/>
            <w:gridSpan w:val="2"/>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BD6870" w:rsidTr="005D0185">
        <w:tc>
          <w:tcPr>
            <w:tcW w:w="831" w:type="pct"/>
            <w:gridSpan w:val="2"/>
          </w:tcPr>
          <w:p w:rsidR="00A81BFA" w:rsidRPr="00BD6870" w:rsidRDefault="00A81BFA" w:rsidP="005D0185">
            <w:pPr>
              <w:spacing w:after="0" w:line="240" w:lineRule="auto"/>
              <w:rPr>
                <w:rFonts w:ascii="Times New Roman" w:eastAsia="Calibri" w:hAnsi="Times New Roman" w:cs="Times New Roman"/>
                <w:color w:val="000000"/>
                <w:sz w:val="18"/>
                <w:szCs w:val="20"/>
              </w:rPr>
            </w:pPr>
            <w:r w:rsidRPr="00BD6870">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BD6870" w:rsidTr="005D0185">
        <w:tc>
          <w:tcPr>
            <w:tcW w:w="5000" w:type="pct"/>
            <w:gridSpan w:val="18"/>
            <w:shd w:val="clear" w:color="auto" w:fill="FFFFFF" w:themeFill="background1"/>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r w:rsidRPr="00BD6870">
              <w:rPr>
                <w:rFonts w:ascii="Times New Roman" w:eastAsia="Calibri" w:hAnsi="Times New Roman" w:cs="Times New Roman"/>
                <w:b/>
                <w:color w:val="000000"/>
                <w:sz w:val="18"/>
                <w:szCs w:val="18"/>
              </w:rPr>
              <w:t xml:space="preserve">Внеплановые мероприятия </w:t>
            </w:r>
          </w:p>
        </w:tc>
      </w:tr>
      <w:tr w:rsidR="00BD6870" w:rsidRPr="00BD6870" w:rsidTr="005D0185">
        <w:tc>
          <w:tcPr>
            <w:tcW w:w="820" w:type="pct"/>
          </w:tcPr>
          <w:p w:rsidR="00BD6870" w:rsidRPr="00BD6870" w:rsidRDefault="00BD6870" w:rsidP="005D0185">
            <w:pPr>
              <w:spacing w:after="0" w:line="240" w:lineRule="auto"/>
              <w:rPr>
                <w:rFonts w:ascii="Times New Roman" w:eastAsia="Calibri" w:hAnsi="Times New Roman" w:cs="Times New Roman"/>
                <w:color w:val="000000"/>
                <w:sz w:val="18"/>
                <w:szCs w:val="18"/>
              </w:rPr>
            </w:pPr>
          </w:p>
        </w:tc>
        <w:tc>
          <w:tcPr>
            <w:tcW w:w="422" w:type="pct"/>
            <w:gridSpan w:val="2"/>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1 квартал 2017</w:t>
            </w:r>
          </w:p>
        </w:tc>
        <w:tc>
          <w:tcPr>
            <w:tcW w:w="419" w:type="pct"/>
            <w:gridSpan w:val="2"/>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2 квартал 2017</w:t>
            </w:r>
          </w:p>
        </w:tc>
        <w:tc>
          <w:tcPr>
            <w:tcW w:w="418" w:type="pct"/>
            <w:gridSpan w:val="2"/>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BD6870" w:rsidRPr="00BD6870" w:rsidRDefault="00BD6870" w:rsidP="00A85184">
            <w:pPr>
              <w:spacing w:after="0" w:line="240" w:lineRule="auto"/>
              <w:jc w:val="center"/>
              <w:rPr>
                <w:rFonts w:ascii="Times New Roman" w:eastAsia="Calibri" w:hAnsi="Times New Roman" w:cs="Times New Roman"/>
                <w:b/>
                <w:sz w:val="18"/>
                <w:szCs w:val="18"/>
              </w:rPr>
            </w:pPr>
            <w:r w:rsidRPr="00BD6870">
              <w:rPr>
                <w:rFonts w:ascii="Times New Roman" w:eastAsia="Calibri" w:hAnsi="Times New Roman" w:cs="Times New Roman"/>
                <w:b/>
                <w:sz w:val="18"/>
                <w:szCs w:val="18"/>
              </w:rPr>
              <w:t>2017</w:t>
            </w:r>
          </w:p>
        </w:tc>
        <w:tc>
          <w:tcPr>
            <w:tcW w:w="419" w:type="pct"/>
            <w:gridSpan w:val="2"/>
            <w:shd w:val="clear" w:color="auto" w:fill="FFFFFF" w:themeFill="background1"/>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2 квартал 2018</w:t>
            </w:r>
          </w:p>
        </w:tc>
        <w:tc>
          <w:tcPr>
            <w:tcW w:w="421" w:type="pct"/>
            <w:shd w:val="clear" w:color="auto" w:fill="FFFFFF" w:themeFill="background1"/>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3 квартал 2018</w:t>
            </w:r>
          </w:p>
        </w:tc>
        <w:tc>
          <w:tcPr>
            <w:tcW w:w="418" w:type="pct"/>
            <w:shd w:val="clear" w:color="auto" w:fill="FFFFFF" w:themeFill="background1"/>
          </w:tcPr>
          <w:p w:rsidR="00BD6870" w:rsidRPr="00BD6870" w:rsidRDefault="00BD6870" w:rsidP="00A85184">
            <w:pPr>
              <w:spacing w:after="0" w:line="240" w:lineRule="auto"/>
              <w:jc w:val="center"/>
              <w:rPr>
                <w:rFonts w:ascii="Times New Roman" w:eastAsia="Calibri" w:hAnsi="Times New Roman" w:cs="Times New Roman"/>
                <w:sz w:val="18"/>
                <w:szCs w:val="18"/>
              </w:rPr>
            </w:pPr>
            <w:r w:rsidRPr="00BD687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BD6870" w:rsidRPr="00BD6870" w:rsidRDefault="00BD6870" w:rsidP="00A85184">
            <w:pPr>
              <w:spacing w:after="0" w:line="240" w:lineRule="auto"/>
              <w:jc w:val="center"/>
              <w:rPr>
                <w:rFonts w:ascii="Times New Roman" w:eastAsia="Calibri" w:hAnsi="Times New Roman" w:cs="Times New Roman"/>
                <w:b/>
                <w:sz w:val="18"/>
                <w:szCs w:val="18"/>
              </w:rPr>
            </w:pPr>
            <w:r w:rsidRPr="00BD6870">
              <w:rPr>
                <w:rFonts w:ascii="Times New Roman" w:eastAsia="Calibri" w:hAnsi="Times New Roman" w:cs="Times New Roman"/>
                <w:b/>
                <w:sz w:val="18"/>
                <w:szCs w:val="18"/>
              </w:rPr>
              <w:t>2018</w:t>
            </w:r>
          </w:p>
        </w:tc>
      </w:tr>
      <w:tr w:rsidR="00A81BFA" w:rsidRPr="00BD6870" w:rsidTr="005D0185">
        <w:tc>
          <w:tcPr>
            <w:tcW w:w="820" w:type="pct"/>
            <w:tcBorders>
              <w:top w:val="single" w:sz="4" w:space="0" w:color="auto"/>
              <w:left w:val="single" w:sz="4" w:space="0" w:color="auto"/>
              <w:bottom w:val="single" w:sz="4" w:space="0" w:color="auto"/>
              <w:right w:val="single" w:sz="4" w:space="0" w:color="auto"/>
            </w:tcBorders>
          </w:tcPr>
          <w:p w:rsidR="00A81BFA" w:rsidRPr="00BD6870" w:rsidRDefault="00A81BFA" w:rsidP="005D0185">
            <w:pPr>
              <w:spacing w:after="0" w:line="240" w:lineRule="auto"/>
              <w:rPr>
                <w:rFonts w:ascii="Times New Roman" w:eastAsia="Calibri" w:hAnsi="Times New Roman" w:cs="Times New Roman"/>
                <w:color w:val="000000"/>
                <w:sz w:val="18"/>
                <w:szCs w:val="20"/>
              </w:rPr>
            </w:pPr>
            <w:r w:rsidRPr="00BD6870">
              <w:rPr>
                <w:rFonts w:ascii="Times New Roman" w:eastAsia="Calibri" w:hAnsi="Times New Roman" w:cs="Times New Roman"/>
                <w:color w:val="000000"/>
                <w:sz w:val="18"/>
                <w:szCs w:val="20"/>
              </w:rPr>
              <w:t>Проведено</w:t>
            </w:r>
          </w:p>
        </w:tc>
        <w:tc>
          <w:tcPr>
            <w:tcW w:w="4180" w:type="pct"/>
            <w:gridSpan w:val="17"/>
            <w:tcBorders>
              <w:top w:val="single" w:sz="4" w:space="0" w:color="auto"/>
              <w:left w:val="single" w:sz="4" w:space="0" w:color="auto"/>
              <w:bottom w:val="single" w:sz="4" w:space="0" w:color="auto"/>
              <w:right w:val="single" w:sz="4" w:space="0" w:color="auto"/>
            </w:tcBorders>
            <w:vAlign w:val="center"/>
          </w:tcPr>
          <w:p w:rsidR="00A81BFA" w:rsidRPr="00BD6870" w:rsidRDefault="00A81BFA" w:rsidP="005D0185">
            <w:pPr>
              <w:spacing w:after="0"/>
              <w:jc w:val="center"/>
              <w:rPr>
                <w:rFonts w:ascii="Times New Roman" w:eastAsia="Calibri" w:hAnsi="Times New Roman" w:cs="Times New Roman"/>
                <w:b/>
                <w:color w:val="000000"/>
                <w:sz w:val="18"/>
                <w:szCs w:val="18"/>
              </w:rPr>
            </w:pPr>
            <w:r w:rsidRPr="00BD6870">
              <w:rPr>
                <w:rFonts w:ascii="Times New Roman" w:hAnsi="Times New Roman" w:cs="Times New Roman"/>
                <w:color w:val="000000"/>
              </w:rPr>
              <w:t>не проводились</w:t>
            </w:r>
          </w:p>
        </w:tc>
      </w:tr>
      <w:tr w:rsidR="00A81BFA" w:rsidRPr="00BD6870" w:rsidTr="005D0185">
        <w:tc>
          <w:tcPr>
            <w:tcW w:w="820" w:type="pct"/>
            <w:tcBorders>
              <w:top w:val="single" w:sz="4" w:space="0" w:color="auto"/>
              <w:left w:val="single" w:sz="4" w:space="0" w:color="auto"/>
              <w:bottom w:val="single" w:sz="4" w:space="0" w:color="auto"/>
              <w:right w:val="single" w:sz="4" w:space="0" w:color="auto"/>
            </w:tcBorders>
          </w:tcPr>
          <w:p w:rsidR="00A81BFA" w:rsidRPr="00BD6870" w:rsidRDefault="00A81BFA" w:rsidP="005D0185">
            <w:pPr>
              <w:spacing w:after="0" w:line="240" w:lineRule="auto"/>
              <w:rPr>
                <w:rFonts w:ascii="Times New Roman" w:eastAsia="Calibri" w:hAnsi="Times New Roman" w:cs="Times New Roman"/>
                <w:color w:val="000000"/>
                <w:sz w:val="18"/>
                <w:szCs w:val="20"/>
              </w:rPr>
            </w:pPr>
            <w:r w:rsidRPr="00BD6870">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BD6870"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jc w:val="center"/>
              <w:rPr>
                <w:rFonts w:ascii="Times New Roman" w:eastAsia="Calibri" w:hAnsi="Times New Roman" w:cs="Times New Roman"/>
                <w:b/>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BD6870"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BD6870" w:rsidRDefault="00A81BFA" w:rsidP="005D0185">
            <w:pPr>
              <w:spacing w:after="0"/>
              <w:jc w:val="center"/>
              <w:rPr>
                <w:rFonts w:ascii="Times New Roman" w:eastAsia="Calibri" w:hAnsi="Times New Roman" w:cs="Times New Roman"/>
                <w:b/>
                <w:color w:val="000000"/>
                <w:sz w:val="18"/>
                <w:szCs w:val="18"/>
              </w:rPr>
            </w:pPr>
          </w:p>
        </w:tc>
      </w:tr>
      <w:tr w:rsidR="00A81BFA" w:rsidRPr="00BD6870" w:rsidTr="005D0185">
        <w:tc>
          <w:tcPr>
            <w:tcW w:w="820" w:type="pct"/>
            <w:tcBorders>
              <w:top w:val="single" w:sz="4" w:space="0" w:color="auto"/>
              <w:left w:val="single" w:sz="4" w:space="0" w:color="auto"/>
              <w:bottom w:val="single" w:sz="4" w:space="0" w:color="auto"/>
              <w:right w:val="single" w:sz="4" w:space="0" w:color="auto"/>
            </w:tcBorders>
          </w:tcPr>
          <w:p w:rsidR="00A81BFA" w:rsidRPr="00BD6870" w:rsidRDefault="00A81BFA" w:rsidP="005D0185">
            <w:pPr>
              <w:spacing w:after="0" w:line="240" w:lineRule="auto"/>
              <w:rPr>
                <w:rFonts w:ascii="Times New Roman" w:eastAsia="Calibri" w:hAnsi="Times New Roman" w:cs="Times New Roman"/>
                <w:color w:val="000000"/>
                <w:sz w:val="18"/>
                <w:szCs w:val="20"/>
              </w:rPr>
            </w:pPr>
            <w:r w:rsidRPr="00BD6870">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BD6870"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BD6870"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BD6870" w:rsidRDefault="00A81BFA" w:rsidP="005D0185">
            <w:pPr>
              <w:spacing w:after="0"/>
              <w:jc w:val="center"/>
              <w:rPr>
                <w:rFonts w:ascii="Times New Roman" w:eastAsia="Calibri" w:hAnsi="Times New Roman" w:cs="Times New Roman"/>
                <w:b/>
                <w:color w:val="000000"/>
                <w:sz w:val="18"/>
                <w:szCs w:val="18"/>
              </w:rPr>
            </w:pPr>
          </w:p>
        </w:tc>
      </w:tr>
      <w:tr w:rsidR="00A81BFA" w:rsidRPr="00A96E4A" w:rsidTr="005D0185">
        <w:tc>
          <w:tcPr>
            <w:tcW w:w="820" w:type="pct"/>
            <w:tcBorders>
              <w:top w:val="single" w:sz="4" w:space="0" w:color="auto"/>
              <w:left w:val="single" w:sz="4" w:space="0" w:color="auto"/>
              <w:bottom w:val="single" w:sz="4" w:space="0" w:color="auto"/>
              <w:right w:val="single" w:sz="4" w:space="0" w:color="auto"/>
            </w:tcBorders>
          </w:tcPr>
          <w:p w:rsidR="00A81BFA" w:rsidRPr="00BD6870" w:rsidRDefault="00A81BFA" w:rsidP="005D0185">
            <w:pPr>
              <w:spacing w:after="0" w:line="240" w:lineRule="auto"/>
              <w:rPr>
                <w:rFonts w:ascii="Times New Roman" w:eastAsia="Calibri" w:hAnsi="Times New Roman" w:cs="Times New Roman"/>
                <w:color w:val="000000"/>
                <w:sz w:val="18"/>
                <w:szCs w:val="20"/>
              </w:rPr>
            </w:pPr>
            <w:r w:rsidRPr="00BD6870">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BD6870"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BD6870"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BD6870"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BD6870"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BD6870" w:rsidRDefault="00A81BFA" w:rsidP="005D0185">
            <w:pPr>
              <w:spacing w:after="0"/>
              <w:jc w:val="center"/>
              <w:rPr>
                <w:rFonts w:ascii="Times New Roman" w:eastAsia="Calibri" w:hAnsi="Times New Roman" w:cs="Times New Roman"/>
                <w:b/>
                <w:color w:val="000000"/>
                <w:sz w:val="18"/>
                <w:szCs w:val="18"/>
              </w:rPr>
            </w:pPr>
          </w:p>
        </w:tc>
      </w:tr>
    </w:tbl>
    <w:p w:rsidR="00195FBA" w:rsidRDefault="00195FBA" w:rsidP="00C61923">
      <w:pPr>
        <w:spacing w:after="0" w:line="360" w:lineRule="auto"/>
        <w:jc w:val="both"/>
        <w:rPr>
          <w:rFonts w:ascii="Times New Roman" w:eastAsia="Calibri" w:hAnsi="Times New Roman" w:cs="Times New Roman"/>
          <w:sz w:val="26"/>
          <w:szCs w:val="26"/>
          <w:highlight w:val="yellow"/>
        </w:rPr>
      </w:pPr>
    </w:p>
    <w:p w:rsidR="000017A9" w:rsidRPr="00C61923" w:rsidRDefault="000017A9" w:rsidP="000017A9">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В 1 квартале 2018 года проведено мероприятий по систематическому наблюдению:</w:t>
      </w:r>
    </w:p>
    <w:p w:rsidR="000017A9" w:rsidRPr="00C61923" w:rsidRDefault="000017A9" w:rsidP="000017A9">
      <w:pPr>
        <w:spacing w:after="0" w:line="360" w:lineRule="auto"/>
        <w:ind w:firstLine="709"/>
        <w:jc w:val="both"/>
        <w:rPr>
          <w:rFonts w:ascii="Times New Roman" w:eastAsia="Calibri" w:hAnsi="Times New Roman" w:cs="Times New Roman"/>
          <w:b/>
          <w:sz w:val="26"/>
          <w:szCs w:val="26"/>
        </w:rPr>
      </w:pPr>
      <w:r w:rsidRPr="00C61923">
        <w:rPr>
          <w:rFonts w:ascii="Times New Roman" w:eastAsia="Calibri" w:hAnsi="Times New Roman" w:cs="Times New Roman"/>
          <w:b/>
          <w:sz w:val="26"/>
          <w:szCs w:val="26"/>
        </w:rPr>
        <w:t xml:space="preserve">- 16 в области вещания, в том числе 8 </w:t>
      </w:r>
      <w:proofErr w:type="gramStart"/>
      <w:r w:rsidRPr="00C61923">
        <w:rPr>
          <w:rFonts w:ascii="Times New Roman" w:eastAsia="Calibri" w:hAnsi="Times New Roman" w:cs="Times New Roman"/>
          <w:b/>
          <w:sz w:val="26"/>
          <w:szCs w:val="26"/>
        </w:rPr>
        <w:t>внеплановых</w:t>
      </w:r>
      <w:proofErr w:type="gramEnd"/>
      <w:r w:rsidRPr="00C61923">
        <w:rPr>
          <w:rFonts w:ascii="Times New Roman" w:eastAsia="Calibri" w:hAnsi="Times New Roman" w:cs="Times New Roman"/>
          <w:b/>
          <w:sz w:val="26"/>
          <w:szCs w:val="26"/>
        </w:rPr>
        <w:t>;</w:t>
      </w:r>
    </w:p>
    <w:p w:rsidR="000017A9" w:rsidRPr="00C61923" w:rsidRDefault="000017A9" w:rsidP="000017A9">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 </w:t>
      </w:r>
      <w:r w:rsidRPr="00C61923">
        <w:rPr>
          <w:rFonts w:ascii="Times New Roman" w:eastAsia="Calibri" w:hAnsi="Times New Roman" w:cs="Times New Roman"/>
          <w:b/>
          <w:sz w:val="26"/>
          <w:szCs w:val="26"/>
        </w:rPr>
        <w:t>48</w:t>
      </w:r>
      <w:r w:rsidRPr="00C61923">
        <w:rPr>
          <w:rFonts w:ascii="Times New Roman" w:eastAsia="Calibri" w:hAnsi="Times New Roman" w:cs="Times New Roman"/>
          <w:sz w:val="26"/>
          <w:szCs w:val="26"/>
        </w:rPr>
        <w:t xml:space="preserve"> в отношении печатных и электронных СМИ:</w:t>
      </w:r>
    </w:p>
    <w:p w:rsidR="000017A9" w:rsidRPr="00C61923" w:rsidRDefault="000017A9" w:rsidP="000017A9">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b/>
          <w:sz w:val="26"/>
          <w:szCs w:val="26"/>
        </w:rPr>
        <w:lastRenderedPageBreak/>
        <w:t>23</w:t>
      </w:r>
      <w:r w:rsidRPr="00C61923">
        <w:rPr>
          <w:rFonts w:ascii="Times New Roman" w:eastAsia="Calibri" w:hAnsi="Times New Roman" w:cs="Times New Roman"/>
          <w:sz w:val="26"/>
          <w:szCs w:val="26"/>
        </w:rPr>
        <w:t xml:space="preserve"> в отношении печатных СМИ;</w:t>
      </w:r>
    </w:p>
    <w:p w:rsidR="000017A9" w:rsidRPr="00C61923" w:rsidRDefault="000017A9" w:rsidP="000017A9">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b/>
          <w:sz w:val="26"/>
          <w:szCs w:val="26"/>
        </w:rPr>
        <w:t>4</w:t>
      </w:r>
      <w:r w:rsidRPr="00C61923">
        <w:rPr>
          <w:rFonts w:ascii="Times New Roman" w:eastAsia="Calibri" w:hAnsi="Times New Roman" w:cs="Times New Roman"/>
          <w:sz w:val="26"/>
          <w:szCs w:val="26"/>
        </w:rPr>
        <w:t xml:space="preserve"> в отношении телепрограмм;</w:t>
      </w:r>
    </w:p>
    <w:p w:rsidR="000017A9" w:rsidRPr="00C61923" w:rsidRDefault="000017A9" w:rsidP="000017A9">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b/>
          <w:sz w:val="26"/>
          <w:szCs w:val="26"/>
        </w:rPr>
        <w:t>1</w:t>
      </w:r>
      <w:r w:rsidRPr="00C61923">
        <w:rPr>
          <w:rFonts w:ascii="Times New Roman" w:eastAsia="Calibri" w:hAnsi="Times New Roman" w:cs="Times New Roman"/>
          <w:sz w:val="26"/>
          <w:szCs w:val="26"/>
        </w:rPr>
        <w:t xml:space="preserve"> в отношении радиопрограмм;</w:t>
      </w:r>
    </w:p>
    <w:p w:rsidR="000017A9" w:rsidRPr="00C61923" w:rsidRDefault="000017A9" w:rsidP="000017A9">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b/>
          <w:sz w:val="26"/>
          <w:szCs w:val="26"/>
        </w:rPr>
        <w:t>1</w:t>
      </w:r>
      <w:r w:rsidRPr="00C61923">
        <w:rPr>
          <w:rFonts w:ascii="Times New Roman" w:eastAsia="Calibri" w:hAnsi="Times New Roman" w:cs="Times New Roman"/>
          <w:sz w:val="26"/>
          <w:szCs w:val="26"/>
        </w:rPr>
        <w:t xml:space="preserve"> в отношении телеканалов;</w:t>
      </w:r>
    </w:p>
    <w:p w:rsidR="000017A9" w:rsidRPr="00C61923" w:rsidRDefault="000017A9" w:rsidP="000017A9">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b/>
          <w:sz w:val="26"/>
          <w:szCs w:val="26"/>
        </w:rPr>
        <w:t>3</w:t>
      </w:r>
      <w:r w:rsidRPr="00C61923">
        <w:rPr>
          <w:rFonts w:ascii="Times New Roman" w:eastAsia="Calibri" w:hAnsi="Times New Roman" w:cs="Times New Roman"/>
          <w:sz w:val="26"/>
          <w:szCs w:val="26"/>
        </w:rPr>
        <w:t xml:space="preserve"> в отношении радиоканалов;</w:t>
      </w:r>
    </w:p>
    <w:p w:rsidR="000017A9" w:rsidRPr="00C61923" w:rsidRDefault="000017A9" w:rsidP="000017A9">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b/>
          <w:sz w:val="26"/>
          <w:szCs w:val="26"/>
        </w:rPr>
        <w:t>3</w:t>
      </w:r>
      <w:r w:rsidRPr="00C61923">
        <w:rPr>
          <w:rFonts w:ascii="Times New Roman" w:eastAsia="Calibri" w:hAnsi="Times New Roman" w:cs="Times New Roman"/>
          <w:sz w:val="26"/>
          <w:szCs w:val="26"/>
        </w:rPr>
        <w:t xml:space="preserve"> в отношении ЭПИ;</w:t>
      </w:r>
    </w:p>
    <w:p w:rsidR="000017A9" w:rsidRPr="00C61923" w:rsidRDefault="000017A9" w:rsidP="000017A9">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b/>
          <w:sz w:val="26"/>
          <w:szCs w:val="26"/>
        </w:rPr>
        <w:t>4</w:t>
      </w:r>
      <w:r w:rsidRPr="00C61923">
        <w:rPr>
          <w:rFonts w:ascii="Times New Roman" w:eastAsia="Calibri" w:hAnsi="Times New Roman" w:cs="Times New Roman"/>
          <w:sz w:val="26"/>
          <w:szCs w:val="26"/>
        </w:rPr>
        <w:t xml:space="preserve"> в отношении информационных агентств;</w:t>
      </w:r>
    </w:p>
    <w:p w:rsidR="00C61923" w:rsidRPr="00C61923" w:rsidRDefault="000017A9" w:rsidP="00C61923">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b/>
          <w:sz w:val="26"/>
          <w:szCs w:val="26"/>
        </w:rPr>
        <w:t>9</w:t>
      </w:r>
      <w:r w:rsidRPr="00C61923">
        <w:rPr>
          <w:rFonts w:ascii="Times New Roman" w:eastAsia="Calibri" w:hAnsi="Times New Roman" w:cs="Times New Roman"/>
          <w:sz w:val="26"/>
          <w:szCs w:val="26"/>
        </w:rPr>
        <w:t xml:space="preserve"> в отношении сетевых изданий.</w:t>
      </w:r>
    </w:p>
    <w:p w:rsidR="00CB526D" w:rsidRPr="00C61923" w:rsidRDefault="00CB526D" w:rsidP="00CB526D">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В ходе проведения </w:t>
      </w:r>
      <w:r w:rsidRPr="00C61923">
        <w:rPr>
          <w:rFonts w:ascii="Times New Roman" w:eastAsia="Calibri" w:hAnsi="Times New Roman" w:cs="Times New Roman"/>
          <w:b/>
          <w:sz w:val="26"/>
          <w:szCs w:val="26"/>
        </w:rPr>
        <w:t>8</w:t>
      </w:r>
      <w:r w:rsidRPr="00C61923">
        <w:rPr>
          <w:rFonts w:ascii="Times New Roman" w:eastAsia="Calibri" w:hAnsi="Times New Roman" w:cs="Times New Roman"/>
          <w:sz w:val="26"/>
          <w:szCs w:val="26"/>
        </w:rPr>
        <w:t xml:space="preserve"> плановых мероприятий по систематическому наблюдению </w:t>
      </w:r>
      <w:r w:rsidRPr="00C61923">
        <w:rPr>
          <w:rFonts w:ascii="Times New Roman" w:eastAsia="Calibri" w:hAnsi="Times New Roman" w:cs="Times New Roman"/>
          <w:b/>
          <w:sz w:val="26"/>
          <w:szCs w:val="26"/>
        </w:rPr>
        <w:t xml:space="preserve">в отношении вещателей </w:t>
      </w:r>
      <w:r w:rsidRPr="00C61923">
        <w:rPr>
          <w:rFonts w:ascii="Times New Roman" w:eastAsia="Calibri" w:hAnsi="Times New Roman" w:cs="Times New Roman"/>
          <w:sz w:val="26"/>
          <w:szCs w:val="26"/>
        </w:rPr>
        <w:t>за 1 квартал 2018 года, выявлено:</w:t>
      </w:r>
    </w:p>
    <w:p w:rsidR="00CB526D" w:rsidRPr="00C61923" w:rsidRDefault="00CB526D" w:rsidP="00CB526D">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 </w:t>
      </w:r>
      <w:r w:rsidRPr="00C61923">
        <w:rPr>
          <w:rFonts w:ascii="Times New Roman" w:eastAsia="Calibri" w:hAnsi="Times New Roman" w:cs="Times New Roman"/>
          <w:b/>
          <w:sz w:val="26"/>
          <w:szCs w:val="26"/>
        </w:rPr>
        <w:t>2</w:t>
      </w:r>
      <w:r w:rsidRPr="00C61923">
        <w:rPr>
          <w:rFonts w:ascii="Times New Roman" w:eastAsia="Calibri" w:hAnsi="Times New Roman" w:cs="Times New Roman"/>
          <w:sz w:val="26"/>
          <w:szCs w:val="26"/>
        </w:rPr>
        <w:t xml:space="preserve"> нарушения по ст.27 Закона Российской Федерации от 27.12.1991 № 2124-1 "О средствах массовой информации" (Нарушение порядка объявления выходных данных). Составлено </w:t>
      </w:r>
      <w:r w:rsidRPr="00C61923">
        <w:rPr>
          <w:rFonts w:ascii="Times New Roman" w:eastAsia="Calibri" w:hAnsi="Times New Roman" w:cs="Times New Roman"/>
          <w:b/>
          <w:sz w:val="26"/>
          <w:szCs w:val="26"/>
        </w:rPr>
        <w:t>2 протокола</w:t>
      </w:r>
      <w:r w:rsidRPr="00C61923">
        <w:rPr>
          <w:rFonts w:ascii="Times New Roman" w:eastAsia="Calibri" w:hAnsi="Times New Roman" w:cs="Times New Roman"/>
          <w:sz w:val="26"/>
          <w:szCs w:val="26"/>
        </w:rPr>
        <w:t xml:space="preserve"> по ст.13.22 КоАП РФ; </w:t>
      </w:r>
    </w:p>
    <w:p w:rsidR="00CB526D" w:rsidRPr="00C61923" w:rsidRDefault="00CB526D" w:rsidP="00CB526D">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 </w:t>
      </w:r>
      <w:r w:rsidRPr="00C61923">
        <w:rPr>
          <w:rFonts w:ascii="Times New Roman" w:eastAsia="Calibri" w:hAnsi="Times New Roman" w:cs="Times New Roman"/>
          <w:b/>
          <w:sz w:val="26"/>
          <w:szCs w:val="26"/>
        </w:rPr>
        <w:t>2</w:t>
      </w:r>
      <w:r w:rsidRPr="00C61923">
        <w:rPr>
          <w:rFonts w:ascii="Times New Roman" w:eastAsia="Calibri" w:hAnsi="Times New Roman" w:cs="Times New Roman"/>
          <w:sz w:val="26"/>
          <w:szCs w:val="26"/>
        </w:rPr>
        <w:t xml:space="preserve"> нарушения по ст. 12 Федерального закона от 29.12.1994 №77-ФЗ "Об обязательном экземпляре документов" (Нарушение требований о предоставлении обязательного экземпляра документов);</w:t>
      </w:r>
    </w:p>
    <w:p w:rsidR="00CB526D" w:rsidRPr="00C61923" w:rsidRDefault="00CB526D" w:rsidP="00CB526D">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 </w:t>
      </w:r>
      <w:r w:rsidRPr="00C61923">
        <w:rPr>
          <w:rFonts w:ascii="Times New Roman" w:eastAsia="Calibri" w:hAnsi="Times New Roman" w:cs="Times New Roman"/>
          <w:b/>
          <w:sz w:val="26"/>
          <w:szCs w:val="26"/>
        </w:rPr>
        <w:t>1</w:t>
      </w:r>
      <w:r w:rsidRPr="00C61923">
        <w:rPr>
          <w:rFonts w:ascii="Times New Roman" w:eastAsia="Calibri" w:hAnsi="Times New Roman" w:cs="Times New Roman"/>
          <w:sz w:val="26"/>
          <w:szCs w:val="26"/>
        </w:rPr>
        <w:t xml:space="preserve"> нарушение по ст.31 Закона Российской Федерации от 27.12.1991 № 2124-1 "О средствах массовой информации", </w:t>
      </w:r>
      <w:proofErr w:type="spellStart"/>
      <w:r w:rsidRPr="00C61923">
        <w:rPr>
          <w:rFonts w:ascii="Times New Roman" w:eastAsia="Calibri" w:hAnsi="Times New Roman" w:cs="Times New Roman"/>
          <w:sz w:val="26"/>
          <w:szCs w:val="26"/>
        </w:rPr>
        <w:t>пп</w:t>
      </w:r>
      <w:proofErr w:type="spellEnd"/>
      <w:proofErr w:type="gramStart"/>
      <w:r w:rsidRPr="00C61923">
        <w:rPr>
          <w:rFonts w:ascii="Times New Roman" w:eastAsia="Calibri" w:hAnsi="Times New Roman" w:cs="Times New Roman"/>
          <w:sz w:val="26"/>
          <w:szCs w:val="26"/>
        </w:rPr>
        <w:t>."</w:t>
      </w:r>
      <w:proofErr w:type="gramEnd"/>
      <w:r w:rsidRPr="00C61923">
        <w:rPr>
          <w:rFonts w:ascii="Times New Roman" w:eastAsia="Calibri" w:hAnsi="Times New Roman" w:cs="Times New Roman"/>
          <w:sz w:val="26"/>
          <w:szCs w:val="26"/>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 (Несоблюдение объемов вещания);</w:t>
      </w:r>
    </w:p>
    <w:p w:rsidR="00CB526D" w:rsidRPr="00C61923" w:rsidRDefault="00CB526D" w:rsidP="00CB526D">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  </w:t>
      </w:r>
      <w:r w:rsidRPr="00C61923">
        <w:rPr>
          <w:rFonts w:ascii="Times New Roman" w:eastAsia="Calibri" w:hAnsi="Times New Roman" w:cs="Times New Roman"/>
          <w:b/>
          <w:sz w:val="26"/>
          <w:szCs w:val="26"/>
        </w:rPr>
        <w:t>3</w:t>
      </w:r>
      <w:r w:rsidRPr="00C61923">
        <w:rPr>
          <w:rFonts w:ascii="Times New Roman" w:eastAsia="Calibri" w:hAnsi="Times New Roman" w:cs="Times New Roman"/>
          <w:sz w:val="26"/>
          <w:szCs w:val="26"/>
        </w:rPr>
        <w:t xml:space="preserve"> нарушения по ст.31 Закона Российской Федерации от 27.12.1991 № 2124-1 "О средствах массовой информации", </w:t>
      </w:r>
      <w:proofErr w:type="spellStart"/>
      <w:r w:rsidRPr="00C61923">
        <w:rPr>
          <w:rFonts w:ascii="Times New Roman" w:eastAsia="Calibri" w:hAnsi="Times New Roman" w:cs="Times New Roman"/>
          <w:sz w:val="26"/>
          <w:szCs w:val="26"/>
        </w:rPr>
        <w:t>пп</w:t>
      </w:r>
      <w:proofErr w:type="spellEnd"/>
      <w:proofErr w:type="gramStart"/>
      <w:r w:rsidRPr="00C61923">
        <w:rPr>
          <w:rFonts w:ascii="Times New Roman" w:eastAsia="Calibri" w:hAnsi="Times New Roman" w:cs="Times New Roman"/>
          <w:sz w:val="26"/>
          <w:szCs w:val="26"/>
        </w:rPr>
        <w:t>."</w:t>
      </w:r>
      <w:proofErr w:type="gramEnd"/>
      <w:r w:rsidRPr="00C61923">
        <w:rPr>
          <w:rFonts w:ascii="Times New Roman" w:eastAsia="Calibri" w:hAnsi="Times New Roman" w:cs="Times New Roman"/>
          <w:sz w:val="26"/>
          <w:szCs w:val="26"/>
        </w:rPr>
        <w:t xml:space="preserve">а" п.4 Положения о лицензировании телевизионного вещания и радиовещания, утвержденного постановлением Правительства Российской Федерации от 08.12.2011 № 1025 (Несоблюдение программной направленности телеканала или радиоканала или нарушение программной концепции вещания). Составлено </w:t>
      </w:r>
      <w:r w:rsidRPr="00C61923">
        <w:rPr>
          <w:rFonts w:ascii="Times New Roman" w:eastAsia="Calibri" w:hAnsi="Times New Roman" w:cs="Times New Roman"/>
          <w:b/>
          <w:sz w:val="26"/>
          <w:szCs w:val="26"/>
        </w:rPr>
        <w:t>2 протокола</w:t>
      </w:r>
      <w:r w:rsidRPr="00C61923">
        <w:rPr>
          <w:rFonts w:ascii="Times New Roman" w:eastAsia="Calibri" w:hAnsi="Times New Roman" w:cs="Times New Roman"/>
          <w:sz w:val="26"/>
          <w:szCs w:val="26"/>
        </w:rPr>
        <w:t xml:space="preserve"> по ч.3 ст.14.1 КоАП РФ;</w:t>
      </w:r>
    </w:p>
    <w:p w:rsidR="00C61923" w:rsidRPr="00C61923" w:rsidRDefault="00CB526D" w:rsidP="00C61923">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 </w:t>
      </w:r>
      <w:r w:rsidRPr="00C61923">
        <w:rPr>
          <w:rFonts w:ascii="Times New Roman" w:eastAsia="Calibri" w:hAnsi="Times New Roman" w:cs="Times New Roman"/>
          <w:b/>
          <w:sz w:val="26"/>
          <w:szCs w:val="26"/>
        </w:rPr>
        <w:t>1</w:t>
      </w:r>
      <w:r w:rsidRPr="00C61923">
        <w:rPr>
          <w:rFonts w:ascii="Times New Roman" w:eastAsia="Calibri" w:hAnsi="Times New Roman" w:cs="Times New Roman"/>
          <w:sz w:val="26"/>
          <w:szCs w:val="26"/>
        </w:rPr>
        <w:t xml:space="preserve"> нарушение по Главе 3 Федерального закона от 29.12.2010 г. №436-ФЗ "О защите детей от информации, причиняющей вред их здоровью и развитию"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Составлено </w:t>
      </w:r>
      <w:r w:rsidRPr="00C61923">
        <w:rPr>
          <w:rFonts w:ascii="Times New Roman" w:eastAsia="Calibri" w:hAnsi="Times New Roman" w:cs="Times New Roman"/>
          <w:b/>
          <w:sz w:val="26"/>
          <w:szCs w:val="26"/>
        </w:rPr>
        <w:t>2 протокола</w:t>
      </w:r>
      <w:r w:rsidRPr="00C61923">
        <w:rPr>
          <w:rFonts w:ascii="Times New Roman" w:eastAsia="Calibri" w:hAnsi="Times New Roman" w:cs="Times New Roman"/>
          <w:sz w:val="26"/>
          <w:szCs w:val="26"/>
        </w:rPr>
        <w:t xml:space="preserve"> по ч.2 ст.13.21 КоАП РФ.</w:t>
      </w:r>
    </w:p>
    <w:p w:rsidR="00CB526D" w:rsidRPr="00C61923" w:rsidRDefault="00CB526D" w:rsidP="00CB526D">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lastRenderedPageBreak/>
        <w:t xml:space="preserve">В ходе проведения </w:t>
      </w:r>
      <w:r w:rsidRPr="00C61923">
        <w:rPr>
          <w:rFonts w:ascii="Times New Roman" w:eastAsia="Calibri" w:hAnsi="Times New Roman" w:cs="Times New Roman"/>
          <w:b/>
          <w:sz w:val="26"/>
          <w:szCs w:val="26"/>
        </w:rPr>
        <w:t>8 внеплановых</w:t>
      </w:r>
      <w:r w:rsidRPr="00C61923">
        <w:rPr>
          <w:rFonts w:ascii="Times New Roman" w:eastAsia="Calibri" w:hAnsi="Times New Roman" w:cs="Times New Roman"/>
          <w:sz w:val="26"/>
          <w:szCs w:val="26"/>
        </w:rPr>
        <w:t xml:space="preserve"> мероприятий по систематическому наблюдению </w:t>
      </w:r>
      <w:r w:rsidRPr="00C61923">
        <w:rPr>
          <w:rFonts w:ascii="Times New Roman" w:eastAsia="Calibri" w:hAnsi="Times New Roman" w:cs="Times New Roman"/>
          <w:b/>
          <w:sz w:val="26"/>
          <w:szCs w:val="26"/>
        </w:rPr>
        <w:t xml:space="preserve">в отношении вещателей </w:t>
      </w:r>
      <w:r w:rsidRPr="00C61923">
        <w:rPr>
          <w:rFonts w:ascii="Times New Roman" w:eastAsia="Calibri" w:hAnsi="Times New Roman" w:cs="Times New Roman"/>
          <w:sz w:val="26"/>
          <w:szCs w:val="26"/>
        </w:rPr>
        <w:t>за 1 квартал 2018 года, выявлено:</w:t>
      </w:r>
    </w:p>
    <w:p w:rsidR="00CB526D" w:rsidRPr="00C61923" w:rsidRDefault="00CB526D" w:rsidP="00CB526D">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 </w:t>
      </w:r>
      <w:r w:rsidRPr="00C61923">
        <w:rPr>
          <w:rFonts w:ascii="Times New Roman" w:eastAsia="Calibri" w:hAnsi="Times New Roman" w:cs="Times New Roman"/>
          <w:b/>
          <w:sz w:val="26"/>
          <w:szCs w:val="26"/>
        </w:rPr>
        <w:t>4</w:t>
      </w:r>
      <w:r w:rsidRPr="00C61923">
        <w:rPr>
          <w:rFonts w:ascii="Times New Roman" w:eastAsia="Calibri" w:hAnsi="Times New Roman" w:cs="Times New Roman"/>
          <w:sz w:val="26"/>
          <w:szCs w:val="26"/>
        </w:rPr>
        <w:t xml:space="preserve"> нарушения по ст.27 Закона Российской Федерации от 27.12.1991 № 2124-1 "О средствах массовой информации" (Нарушение порядка объявления выходных данных;</w:t>
      </w:r>
    </w:p>
    <w:p w:rsidR="00CB526D" w:rsidRPr="00CB526D" w:rsidRDefault="00CB526D" w:rsidP="00CB526D">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 </w:t>
      </w:r>
      <w:r w:rsidRPr="00C61923">
        <w:rPr>
          <w:rFonts w:ascii="Times New Roman" w:eastAsia="Calibri" w:hAnsi="Times New Roman" w:cs="Times New Roman"/>
          <w:b/>
          <w:sz w:val="26"/>
          <w:szCs w:val="26"/>
        </w:rPr>
        <w:t>5</w:t>
      </w:r>
      <w:r w:rsidRPr="00C61923">
        <w:rPr>
          <w:rFonts w:ascii="Calibri" w:eastAsia="Calibri" w:hAnsi="Calibri" w:cs="Times New Roman"/>
          <w:sz w:val="26"/>
          <w:szCs w:val="26"/>
        </w:rPr>
        <w:t xml:space="preserve"> </w:t>
      </w:r>
      <w:r w:rsidRPr="00C61923">
        <w:rPr>
          <w:rFonts w:ascii="Times New Roman" w:eastAsia="Calibri" w:hAnsi="Times New Roman" w:cs="Times New Roman"/>
          <w:sz w:val="26"/>
          <w:szCs w:val="26"/>
        </w:rPr>
        <w:t xml:space="preserve">нарушений по ст.31 Закона Российской Федерации от 27.12.1991 № 2124-1 "О средствах массовой информации", </w:t>
      </w:r>
      <w:proofErr w:type="spellStart"/>
      <w:r w:rsidRPr="00C61923">
        <w:rPr>
          <w:rFonts w:ascii="Times New Roman" w:eastAsia="Calibri" w:hAnsi="Times New Roman" w:cs="Times New Roman"/>
          <w:sz w:val="26"/>
          <w:szCs w:val="26"/>
        </w:rPr>
        <w:t>пп</w:t>
      </w:r>
      <w:proofErr w:type="spellEnd"/>
      <w:proofErr w:type="gramStart"/>
      <w:r w:rsidRPr="00C61923">
        <w:rPr>
          <w:rFonts w:ascii="Times New Roman" w:eastAsia="Calibri" w:hAnsi="Times New Roman" w:cs="Times New Roman"/>
          <w:sz w:val="26"/>
          <w:szCs w:val="26"/>
        </w:rPr>
        <w:t>."</w:t>
      </w:r>
      <w:proofErr w:type="gramEnd"/>
      <w:r w:rsidRPr="00C61923">
        <w:rPr>
          <w:rFonts w:ascii="Times New Roman" w:eastAsia="Calibri" w:hAnsi="Times New Roman" w:cs="Times New Roman"/>
          <w:sz w:val="26"/>
          <w:szCs w:val="26"/>
        </w:rPr>
        <w:t xml:space="preserve">а" п.4 Положения о лицензировании телевизионного вещания и радиовещания, утвержденного постановлением Правительства Российской Федерации от 08.12.2011 № 1025 (Несоблюдение объемов вещания). Составлено </w:t>
      </w:r>
      <w:r w:rsidRPr="00C61923">
        <w:rPr>
          <w:rFonts w:ascii="Times New Roman" w:eastAsia="Calibri" w:hAnsi="Times New Roman" w:cs="Times New Roman"/>
          <w:b/>
          <w:sz w:val="26"/>
          <w:szCs w:val="26"/>
        </w:rPr>
        <w:t>6</w:t>
      </w:r>
      <w:r w:rsidRPr="00C61923">
        <w:rPr>
          <w:rFonts w:ascii="Times New Roman" w:eastAsia="Calibri" w:hAnsi="Times New Roman" w:cs="Times New Roman"/>
          <w:sz w:val="26"/>
          <w:szCs w:val="26"/>
        </w:rPr>
        <w:t xml:space="preserve"> протоколов по ч.3 ст.14.1 КоАП РФ.</w:t>
      </w:r>
    </w:p>
    <w:p w:rsidR="000017A9" w:rsidRPr="00C61923" w:rsidRDefault="000017A9" w:rsidP="000017A9">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В ходе проведения мероприятий по систематическому наблюдению </w:t>
      </w:r>
      <w:r w:rsidRPr="00C61923">
        <w:rPr>
          <w:rFonts w:ascii="Times New Roman" w:eastAsia="Calibri" w:hAnsi="Times New Roman" w:cs="Times New Roman"/>
          <w:b/>
          <w:sz w:val="26"/>
          <w:szCs w:val="26"/>
        </w:rPr>
        <w:t xml:space="preserve">в отношении печатных СМИ </w:t>
      </w:r>
      <w:r w:rsidRPr="00C61923">
        <w:rPr>
          <w:rFonts w:ascii="Times New Roman" w:eastAsia="Calibri" w:hAnsi="Times New Roman" w:cs="Times New Roman"/>
          <w:sz w:val="26"/>
          <w:szCs w:val="26"/>
        </w:rPr>
        <w:t>в 1 квартале 2018 года, выявлено:</w:t>
      </w:r>
    </w:p>
    <w:p w:rsidR="000017A9" w:rsidRPr="00C61923" w:rsidRDefault="000017A9" w:rsidP="000017A9">
      <w:pPr>
        <w:spacing w:after="0" w:line="360" w:lineRule="auto"/>
        <w:ind w:firstLine="709"/>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 </w:t>
      </w:r>
      <w:r w:rsidRPr="00C61923">
        <w:rPr>
          <w:rFonts w:ascii="Times New Roman" w:eastAsia="Calibri" w:hAnsi="Times New Roman" w:cs="Times New Roman"/>
          <w:b/>
          <w:sz w:val="26"/>
          <w:szCs w:val="26"/>
        </w:rPr>
        <w:t>8</w:t>
      </w:r>
      <w:r w:rsidRPr="00C61923">
        <w:rPr>
          <w:rFonts w:ascii="Times New Roman" w:eastAsia="Calibri" w:hAnsi="Times New Roman" w:cs="Times New Roman"/>
          <w:sz w:val="26"/>
          <w:szCs w:val="26"/>
        </w:rPr>
        <w:t xml:space="preserve"> нарушений по ст. 15 Закона Российской Федерации "О средствах массовой информации" от 27.12.1991 № 2124-1 (Невыход средства массовой информации в свет более одного года).</w:t>
      </w:r>
    </w:p>
    <w:p w:rsidR="000017A9" w:rsidRPr="00C61923" w:rsidRDefault="000017A9" w:rsidP="000017A9">
      <w:pPr>
        <w:spacing w:after="0" w:line="360" w:lineRule="auto"/>
        <w:ind w:firstLine="540"/>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 </w:t>
      </w:r>
      <w:r w:rsidRPr="00C61923">
        <w:rPr>
          <w:rFonts w:ascii="Times New Roman" w:eastAsia="Calibri" w:hAnsi="Times New Roman" w:cs="Times New Roman"/>
          <w:b/>
          <w:sz w:val="26"/>
          <w:szCs w:val="26"/>
        </w:rPr>
        <w:t>5</w:t>
      </w:r>
      <w:r w:rsidRPr="00C61923">
        <w:rPr>
          <w:rFonts w:ascii="Times New Roman" w:eastAsia="Calibri" w:hAnsi="Times New Roman" w:cs="Times New Roman"/>
          <w:sz w:val="26"/>
          <w:szCs w:val="26"/>
        </w:rPr>
        <w:t xml:space="preserve"> нарушений по ст. </w:t>
      </w:r>
      <w:r w:rsidRPr="00C61923">
        <w:rPr>
          <w:rFonts w:ascii="Times New Roman" w:eastAsia="Calibri" w:hAnsi="Times New Roman" w:cs="Times New Roman"/>
          <w:b/>
          <w:sz w:val="26"/>
          <w:szCs w:val="26"/>
        </w:rPr>
        <w:t>27</w:t>
      </w:r>
      <w:r w:rsidRPr="00C61923">
        <w:rPr>
          <w:rFonts w:ascii="Times New Roman" w:eastAsia="Calibri" w:hAnsi="Times New Roman" w:cs="Times New Roman"/>
          <w:sz w:val="26"/>
          <w:szCs w:val="26"/>
        </w:rPr>
        <w:t xml:space="preserve"> Закона Российской Федерации "О средствах массовой информации" от 27.12.1991 № 2124-1 (Нарушение порядка объявления выходных данных в выпуске средства массовой информации), составлено </w:t>
      </w:r>
      <w:r w:rsidRPr="00C61923">
        <w:rPr>
          <w:rFonts w:ascii="Times New Roman" w:eastAsia="Calibri" w:hAnsi="Times New Roman" w:cs="Times New Roman"/>
          <w:b/>
          <w:sz w:val="26"/>
          <w:szCs w:val="26"/>
        </w:rPr>
        <w:t>5</w:t>
      </w:r>
      <w:r w:rsidRPr="00C61923">
        <w:rPr>
          <w:rFonts w:ascii="Times New Roman" w:eastAsia="Calibri" w:hAnsi="Times New Roman" w:cs="Times New Roman"/>
          <w:sz w:val="26"/>
          <w:szCs w:val="26"/>
        </w:rPr>
        <w:t xml:space="preserve"> протоколов об административном правонарушении по ст.13.22 КоАП РФ. </w:t>
      </w:r>
    </w:p>
    <w:p w:rsidR="000017A9" w:rsidRPr="00C61923" w:rsidRDefault="000017A9" w:rsidP="000017A9">
      <w:pPr>
        <w:spacing w:after="0" w:line="360" w:lineRule="auto"/>
        <w:ind w:firstLine="540"/>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 </w:t>
      </w:r>
      <w:r w:rsidRPr="00C61923">
        <w:rPr>
          <w:rFonts w:ascii="Times New Roman" w:eastAsia="Calibri" w:hAnsi="Times New Roman" w:cs="Times New Roman"/>
          <w:b/>
          <w:sz w:val="26"/>
          <w:szCs w:val="26"/>
        </w:rPr>
        <w:t>6</w:t>
      </w:r>
      <w:r w:rsidRPr="00C61923">
        <w:rPr>
          <w:rFonts w:ascii="Times New Roman" w:eastAsia="Calibri" w:hAnsi="Times New Roman" w:cs="Times New Roman"/>
          <w:sz w:val="26"/>
          <w:szCs w:val="26"/>
        </w:rPr>
        <w:t xml:space="preserve"> нарушений по ст. 7 Федерального закона от 29.12.1994 № 77-ФЗ "Об обязательном экземпляре документов" (Нарушение требований о предоставлении обязательного экземпляра документов), составлено </w:t>
      </w:r>
      <w:r w:rsidRPr="00C61923">
        <w:rPr>
          <w:rFonts w:ascii="Times New Roman" w:eastAsia="Calibri" w:hAnsi="Times New Roman" w:cs="Times New Roman"/>
          <w:b/>
          <w:sz w:val="26"/>
          <w:szCs w:val="26"/>
        </w:rPr>
        <w:t>5</w:t>
      </w:r>
      <w:r w:rsidRPr="00C61923">
        <w:rPr>
          <w:rFonts w:ascii="Times New Roman" w:eastAsia="Calibri" w:hAnsi="Times New Roman" w:cs="Times New Roman"/>
          <w:sz w:val="26"/>
          <w:szCs w:val="26"/>
        </w:rPr>
        <w:t xml:space="preserve"> протоколов об административном правонарушении по ст.13.23. КоАП РФ.</w:t>
      </w:r>
    </w:p>
    <w:p w:rsidR="000017A9" w:rsidRPr="00C61923" w:rsidRDefault="000017A9" w:rsidP="000017A9">
      <w:pPr>
        <w:spacing w:after="0" w:line="360" w:lineRule="auto"/>
        <w:ind w:firstLine="540"/>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 </w:t>
      </w:r>
      <w:r w:rsidRPr="00C61923">
        <w:rPr>
          <w:rFonts w:ascii="Times New Roman" w:eastAsia="Calibri" w:hAnsi="Times New Roman" w:cs="Times New Roman"/>
          <w:b/>
          <w:sz w:val="26"/>
          <w:szCs w:val="26"/>
        </w:rPr>
        <w:t>2</w:t>
      </w:r>
      <w:r w:rsidRPr="00C61923">
        <w:rPr>
          <w:rFonts w:ascii="Times New Roman" w:eastAsia="Calibri" w:hAnsi="Times New Roman" w:cs="Times New Roman"/>
          <w:sz w:val="26"/>
          <w:szCs w:val="26"/>
        </w:rPr>
        <w:t xml:space="preserve"> нарушения по ст. 11 Закона Российской Федерации "О средствах массовой информации" от 27.12.1991 № 2124-1 (</w:t>
      </w:r>
      <w:proofErr w:type="spellStart"/>
      <w:r w:rsidRPr="00C61923">
        <w:rPr>
          <w:rFonts w:ascii="Times New Roman" w:eastAsia="Calibri" w:hAnsi="Times New Roman" w:cs="Times New Roman"/>
          <w:sz w:val="26"/>
          <w:szCs w:val="26"/>
        </w:rPr>
        <w:t>Неуведомление</w:t>
      </w:r>
      <w:proofErr w:type="spellEnd"/>
      <w:r w:rsidRPr="00C61923">
        <w:rPr>
          <w:rFonts w:ascii="Times New Roman" w:eastAsia="Calibri" w:hAnsi="Times New Roman" w:cs="Times New Roman"/>
          <w:sz w:val="26"/>
          <w:szCs w:val="26"/>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w:t>
      </w:r>
    </w:p>
    <w:p w:rsidR="000017A9" w:rsidRPr="00C61923" w:rsidRDefault="000017A9" w:rsidP="000017A9">
      <w:pPr>
        <w:spacing w:after="0" w:line="360" w:lineRule="auto"/>
        <w:ind w:firstLine="540"/>
        <w:jc w:val="both"/>
        <w:rPr>
          <w:rFonts w:ascii="Times New Roman" w:eastAsia="Calibri" w:hAnsi="Times New Roman" w:cs="Times New Roman"/>
          <w:sz w:val="26"/>
          <w:szCs w:val="26"/>
        </w:rPr>
      </w:pPr>
      <w:r w:rsidRPr="00C61923">
        <w:rPr>
          <w:rFonts w:ascii="Times New Roman" w:eastAsia="Calibri" w:hAnsi="Times New Roman" w:cs="Times New Roman"/>
          <w:sz w:val="26"/>
          <w:szCs w:val="26"/>
        </w:rPr>
        <w:t xml:space="preserve">- </w:t>
      </w:r>
      <w:r w:rsidRPr="00C61923">
        <w:rPr>
          <w:rFonts w:ascii="Times New Roman" w:eastAsia="Calibri" w:hAnsi="Times New Roman" w:cs="Times New Roman"/>
          <w:b/>
          <w:sz w:val="26"/>
          <w:szCs w:val="26"/>
        </w:rPr>
        <w:t>5</w:t>
      </w:r>
      <w:r w:rsidRPr="00C61923">
        <w:rPr>
          <w:rFonts w:ascii="Times New Roman" w:eastAsia="Calibri" w:hAnsi="Times New Roman" w:cs="Times New Roman"/>
          <w:sz w:val="26"/>
          <w:szCs w:val="26"/>
        </w:rPr>
        <w:t xml:space="preserve"> нарушений по ст. 20 Закона Российской Федерации от 27.12.1991 № 2124-1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p w:rsidR="000017A9" w:rsidRPr="00B17A14" w:rsidRDefault="000017A9" w:rsidP="000017A9">
      <w:pPr>
        <w:spacing w:after="0" w:line="360" w:lineRule="auto"/>
        <w:ind w:firstLine="709"/>
        <w:jc w:val="both"/>
        <w:rPr>
          <w:rFonts w:ascii="Times New Roman" w:eastAsia="Calibri" w:hAnsi="Times New Roman" w:cs="Times New Roman"/>
          <w:sz w:val="26"/>
          <w:szCs w:val="26"/>
        </w:rPr>
      </w:pPr>
      <w:r w:rsidRPr="00B17A14">
        <w:rPr>
          <w:rFonts w:ascii="Times New Roman" w:eastAsia="Calibri" w:hAnsi="Times New Roman" w:cs="Times New Roman"/>
          <w:sz w:val="26"/>
          <w:szCs w:val="26"/>
        </w:rPr>
        <w:lastRenderedPageBreak/>
        <w:t>В</w:t>
      </w:r>
      <w:r w:rsidRPr="00B17A14">
        <w:rPr>
          <w:rFonts w:ascii="Times New Roman" w:eastAsia="Calibri" w:hAnsi="Times New Roman" w:cs="Times New Roman"/>
          <w:b/>
          <w:sz w:val="26"/>
          <w:szCs w:val="26"/>
        </w:rPr>
        <w:t xml:space="preserve"> отношении Интернет – изданий и электронных СМИ за 1 квартал 2018 года </w:t>
      </w:r>
      <w:r w:rsidRPr="00B17A14">
        <w:rPr>
          <w:rFonts w:ascii="Times New Roman" w:eastAsia="Calibri" w:hAnsi="Times New Roman" w:cs="Times New Roman"/>
          <w:sz w:val="26"/>
          <w:szCs w:val="26"/>
        </w:rPr>
        <w:t xml:space="preserve">проведено </w:t>
      </w:r>
      <w:r w:rsidRPr="00B17A14">
        <w:rPr>
          <w:rFonts w:ascii="Times New Roman" w:eastAsia="Calibri" w:hAnsi="Times New Roman" w:cs="Times New Roman"/>
          <w:b/>
          <w:sz w:val="26"/>
          <w:szCs w:val="26"/>
        </w:rPr>
        <w:t>25</w:t>
      </w:r>
      <w:r w:rsidRPr="00B17A14">
        <w:rPr>
          <w:rFonts w:ascii="Times New Roman" w:eastAsia="Calibri" w:hAnsi="Times New Roman" w:cs="Times New Roman"/>
          <w:sz w:val="26"/>
          <w:szCs w:val="26"/>
        </w:rPr>
        <w:t xml:space="preserve"> плановых мероприятий по систематическому наблюдению, в результате которых выявлено: </w:t>
      </w:r>
    </w:p>
    <w:p w:rsidR="000017A9" w:rsidRPr="00B17A14" w:rsidRDefault="000017A9" w:rsidP="000017A9">
      <w:pPr>
        <w:spacing w:after="0" w:line="360" w:lineRule="auto"/>
        <w:ind w:firstLine="540"/>
        <w:jc w:val="both"/>
        <w:rPr>
          <w:rFonts w:ascii="Times New Roman" w:eastAsia="Calibri" w:hAnsi="Times New Roman" w:cs="Times New Roman"/>
          <w:sz w:val="26"/>
          <w:szCs w:val="26"/>
        </w:rPr>
      </w:pPr>
      <w:r w:rsidRPr="00B17A14">
        <w:rPr>
          <w:rFonts w:ascii="Times New Roman" w:eastAsia="Calibri" w:hAnsi="Times New Roman" w:cs="Times New Roman"/>
          <w:sz w:val="26"/>
          <w:szCs w:val="26"/>
        </w:rPr>
        <w:t xml:space="preserve">- </w:t>
      </w:r>
      <w:r w:rsidRPr="00B17A14">
        <w:rPr>
          <w:rFonts w:ascii="Times New Roman" w:eastAsia="Calibri" w:hAnsi="Times New Roman" w:cs="Times New Roman"/>
          <w:b/>
          <w:sz w:val="26"/>
          <w:szCs w:val="26"/>
        </w:rPr>
        <w:t>15</w:t>
      </w:r>
      <w:r w:rsidRPr="00B17A14">
        <w:rPr>
          <w:rFonts w:ascii="Times New Roman" w:eastAsia="Calibri" w:hAnsi="Times New Roman" w:cs="Times New Roman"/>
          <w:sz w:val="26"/>
          <w:szCs w:val="26"/>
        </w:rPr>
        <w:t xml:space="preserve"> нарушений по ст. 15 Закона Российской Федерации "О средствах массовой информации" от 27.12.1991 № 2124-1 (Невыход средства массовой информации в свет более одного года);</w:t>
      </w:r>
    </w:p>
    <w:p w:rsidR="000017A9" w:rsidRPr="00B17A14" w:rsidRDefault="000017A9" w:rsidP="000017A9">
      <w:pPr>
        <w:spacing w:after="0" w:line="360" w:lineRule="auto"/>
        <w:ind w:firstLine="540"/>
        <w:jc w:val="both"/>
        <w:rPr>
          <w:rFonts w:ascii="Times New Roman" w:eastAsia="Calibri" w:hAnsi="Times New Roman" w:cs="Times New Roman"/>
          <w:sz w:val="26"/>
          <w:szCs w:val="26"/>
        </w:rPr>
      </w:pPr>
      <w:r w:rsidRPr="00B17A14">
        <w:rPr>
          <w:rFonts w:ascii="Times New Roman" w:eastAsia="Calibri" w:hAnsi="Times New Roman" w:cs="Times New Roman"/>
          <w:sz w:val="26"/>
          <w:szCs w:val="26"/>
        </w:rPr>
        <w:t xml:space="preserve">- </w:t>
      </w:r>
      <w:r w:rsidRPr="00B17A14">
        <w:rPr>
          <w:rFonts w:ascii="Times New Roman" w:eastAsia="Calibri" w:hAnsi="Times New Roman" w:cs="Times New Roman"/>
          <w:b/>
          <w:sz w:val="26"/>
          <w:szCs w:val="26"/>
        </w:rPr>
        <w:t>1</w:t>
      </w:r>
      <w:r w:rsidRPr="00B17A14">
        <w:rPr>
          <w:rFonts w:ascii="Times New Roman" w:eastAsia="Calibri" w:hAnsi="Times New Roman" w:cs="Times New Roman"/>
          <w:sz w:val="26"/>
          <w:szCs w:val="26"/>
        </w:rPr>
        <w:t xml:space="preserve"> нарушение по ст.</w:t>
      </w:r>
      <w:r w:rsidRPr="00B17A14">
        <w:rPr>
          <w:sz w:val="26"/>
          <w:szCs w:val="26"/>
        </w:rPr>
        <w:t xml:space="preserve"> </w:t>
      </w:r>
      <w:r w:rsidRPr="00B17A14">
        <w:rPr>
          <w:rFonts w:ascii="Times New Roman" w:eastAsia="Calibri" w:hAnsi="Times New Roman" w:cs="Times New Roman"/>
          <w:sz w:val="26"/>
          <w:szCs w:val="26"/>
        </w:rPr>
        <w:t xml:space="preserve">27 Закона Российской Федерации "О средствах массовой информации" от 27.12.1991 № 2124-1 (Нарушение порядка объявления выходных данных в выпуске средства массовой информации), составлен </w:t>
      </w:r>
      <w:r w:rsidRPr="00B17A14">
        <w:rPr>
          <w:rFonts w:ascii="Times New Roman" w:eastAsia="Calibri" w:hAnsi="Times New Roman" w:cs="Times New Roman"/>
          <w:b/>
          <w:sz w:val="26"/>
          <w:szCs w:val="26"/>
        </w:rPr>
        <w:t>1</w:t>
      </w:r>
      <w:r w:rsidRPr="00B17A14">
        <w:rPr>
          <w:rFonts w:ascii="Times New Roman" w:eastAsia="Calibri" w:hAnsi="Times New Roman" w:cs="Times New Roman"/>
          <w:sz w:val="26"/>
          <w:szCs w:val="26"/>
        </w:rPr>
        <w:t xml:space="preserve"> протокол об административном правонарушении по ст.13.22 КоАП РФ;</w:t>
      </w:r>
    </w:p>
    <w:p w:rsidR="000017A9" w:rsidRPr="00B17A14" w:rsidRDefault="000017A9" w:rsidP="000017A9">
      <w:pPr>
        <w:spacing w:after="0" w:line="360" w:lineRule="auto"/>
        <w:ind w:firstLine="540"/>
        <w:jc w:val="both"/>
        <w:rPr>
          <w:rFonts w:ascii="Times New Roman" w:eastAsia="Calibri" w:hAnsi="Times New Roman" w:cs="Times New Roman"/>
          <w:sz w:val="26"/>
          <w:szCs w:val="26"/>
        </w:rPr>
      </w:pPr>
      <w:proofErr w:type="gramStart"/>
      <w:r w:rsidRPr="00B17A14">
        <w:rPr>
          <w:rFonts w:ascii="Times New Roman" w:eastAsia="Calibri" w:hAnsi="Times New Roman" w:cs="Times New Roman"/>
          <w:sz w:val="26"/>
          <w:szCs w:val="26"/>
        </w:rPr>
        <w:t xml:space="preserve">- </w:t>
      </w:r>
      <w:r w:rsidRPr="00B17A14">
        <w:rPr>
          <w:rFonts w:ascii="Times New Roman" w:eastAsia="Calibri" w:hAnsi="Times New Roman" w:cs="Times New Roman"/>
          <w:b/>
          <w:sz w:val="26"/>
          <w:szCs w:val="26"/>
        </w:rPr>
        <w:t>1</w:t>
      </w:r>
      <w:r w:rsidRPr="00B17A14">
        <w:rPr>
          <w:rFonts w:ascii="Times New Roman" w:eastAsia="Calibri" w:hAnsi="Times New Roman" w:cs="Times New Roman"/>
          <w:sz w:val="26"/>
          <w:szCs w:val="26"/>
        </w:rPr>
        <w:t xml:space="preserve"> нарушение по ст. 20 Закона Российской Федерации "О средствах массовой информации" от 27.12.1991 № 2124-1 (</w:t>
      </w:r>
      <w:proofErr w:type="spellStart"/>
      <w:r w:rsidRPr="00B17A14">
        <w:rPr>
          <w:rFonts w:ascii="Times New Roman" w:eastAsia="Calibri" w:hAnsi="Times New Roman" w:cs="Times New Roman"/>
          <w:sz w:val="26"/>
          <w:szCs w:val="26"/>
        </w:rPr>
        <w:t>Непредоставление</w:t>
      </w:r>
      <w:proofErr w:type="spellEnd"/>
      <w:r w:rsidRPr="00B17A14">
        <w:rPr>
          <w:rFonts w:ascii="Times New Roman" w:eastAsia="Calibri" w:hAnsi="Times New Roman" w:cs="Times New Roman"/>
          <w:sz w:val="26"/>
          <w:szCs w:val="26"/>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составлен </w:t>
      </w:r>
      <w:r w:rsidRPr="00B17A14">
        <w:rPr>
          <w:rFonts w:ascii="Times New Roman" w:eastAsia="Calibri" w:hAnsi="Times New Roman" w:cs="Times New Roman"/>
          <w:b/>
          <w:sz w:val="26"/>
          <w:szCs w:val="26"/>
        </w:rPr>
        <w:t>1</w:t>
      </w:r>
      <w:r w:rsidRPr="00B17A14">
        <w:rPr>
          <w:rFonts w:ascii="Times New Roman" w:eastAsia="Calibri" w:hAnsi="Times New Roman" w:cs="Times New Roman"/>
          <w:sz w:val="26"/>
          <w:szCs w:val="26"/>
        </w:rPr>
        <w:t xml:space="preserve"> протокол об административном правонарушении по ст.13.23 КоАП РФ;</w:t>
      </w:r>
      <w:proofErr w:type="gramEnd"/>
    </w:p>
    <w:p w:rsidR="000017A9" w:rsidRPr="00B17A14" w:rsidRDefault="000017A9" w:rsidP="000017A9">
      <w:pPr>
        <w:spacing w:after="0" w:line="360" w:lineRule="auto"/>
        <w:ind w:firstLine="540"/>
        <w:jc w:val="both"/>
        <w:rPr>
          <w:rFonts w:ascii="Times New Roman" w:eastAsia="Calibri" w:hAnsi="Times New Roman" w:cs="Times New Roman"/>
          <w:sz w:val="26"/>
          <w:szCs w:val="26"/>
        </w:rPr>
      </w:pPr>
      <w:r w:rsidRPr="00B17A14">
        <w:rPr>
          <w:rFonts w:ascii="Times New Roman" w:eastAsia="Calibri" w:hAnsi="Times New Roman" w:cs="Times New Roman"/>
          <w:sz w:val="26"/>
          <w:szCs w:val="26"/>
        </w:rPr>
        <w:t xml:space="preserve">- </w:t>
      </w:r>
      <w:r w:rsidRPr="00B17A14">
        <w:rPr>
          <w:rFonts w:ascii="Times New Roman" w:eastAsia="Calibri" w:hAnsi="Times New Roman" w:cs="Times New Roman"/>
          <w:b/>
          <w:sz w:val="26"/>
          <w:szCs w:val="26"/>
        </w:rPr>
        <w:t>5</w:t>
      </w:r>
      <w:r w:rsidRPr="00B17A14">
        <w:rPr>
          <w:rFonts w:ascii="Times New Roman" w:eastAsia="Calibri" w:hAnsi="Times New Roman" w:cs="Times New Roman"/>
          <w:sz w:val="26"/>
          <w:szCs w:val="26"/>
        </w:rPr>
        <w:t xml:space="preserve"> нарушений по ст. 20 Закона Российской Федерации от 27.12.1991 № 2124-1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p w:rsidR="000017A9" w:rsidRPr="00B17A14" w:rsidRDefault="000017A9" w:rsidP="000017A9">
      <w:pPr>
        <w:spacing w:after="0" w:line="360" w:lineRule="auto"/>
        <w:ind w:firstLine="540"/>
        <w:jc w:val="both"/>
        <w:rPr>
          <w:rFonts w:ascii="Times New Roman" w:eastAsia="Calibri" w:hAnsi="Times New Roman" w:cs="Times New Roman"/>
          <w:sz w:val="26"/>
          <w:szCs w:val="26"/>
        </w:rPr>
      </w:pPr>
      <w:r w:rsidRPr="00B17A14">
        <w:rPr>
          <w:rFonts w:ascii="Times New Roman" w:eastAsia="Calibri" w:hAnsi="Times New Roman" w:cs="Times New Roman"/>
          <w:b/>
          <w:sz w:val="26"/>
          <w:szCs w:val="26"/>
        </w:rPr>
        <w:t>В 1 квартале 2018</w:t>
      </w:r>
      <w:r w:rsidRPr="00B17A14">
        <w:rPr>
          <w:rFonts w:ascii="Times New Roman" w:eastAsia="Calibri" w:hAnsi="Times New Roman" w:cs="Times New Roman"/>
          <w:sz w:val="26"/>
          <w:szCs w:val="26"/>
        </w:rPr>
        <w:t xml:space="preserve"> года по результатам мероприятий по СН СМИ направлено </w:t>
      </w:r>
      <w:r w:rsidRPr="00B17A14">
        <w:rPr>
          <w:rFonts w:ascii="Times New Roman" w:eastAsia="Calibri" w:hAnsi="Times New Roman" w:cs="Times New Roman"/>
          <w:b/>
          <w:sz w:val="26"/>
          <w:szCs w:val="26"/>
        </w:rPr>
        <w:t xml:space="preserve">19 </w:t>
      </w:r>
      <w:r w:rsidRPr="00B17A14">
        <w:rPr>
          <w:rFonts w:ascii="Times New Roman" w:eastAsia="Calibri" w:hAnsi="Times New Roman" w:cs="Times New Roman"/>
          <w:sz w:val="26"/>
          <w:szCs w:val="26"/>
        </w:rPr>
        <w:t xml:space="preserve">писем учредителям и редакциям СМИ, направлено </w:t>
      </w:r>
      <w:r w:rsidRPr="00B17A14">
        <w:rPr>
          <w:rFonts w:ascii="Times New Roman" w:eastAsia="Calibri" w:hAnsi="Times New Roman" w:cs="Times New Roman"/>
          <w:b/>
          <w:sz w:val="26"/>
          <w:szCs w:val="26"/>
        </w:rPr>
        <w:t>11</w:t>
      </w:r>
      <w:r w:rsidRPr="00B17A14">
        <w:rPr>
          <w:rFonts w:ascii="Times New Roman" w:eastAsia="Calibri" w:hAnsi="Times New Roman" w:cs="Times New Roman"/>
          <w:sz w:val="26"/>
          <w:szCs w:val="26"/>
        </w:rPr>
        <w:t xml:space="preserve"> исковых заявлений в суды после получения информации от редакций и учредителей СМИ. </w:t>
      </w:r>
    </w:p>
    <w:p w:rsidR="000017A9" w:rsidRPr="0020394E" w:rsidRDefault="000017A9" w:rsidP="000017A9">
      <w:pPr>
        <w:spacing w:after="0" w:line="360" w:lineRule="auto"/>
        <w:ind w:firstLine="738"/>
        <w:jc w:val="both"/>
        <w:rPr>
          <w:rFonts w:ascii="Times New Roman" w:eastAsia="Calibri" w:hAnsi="Times New Roman" w:cs="Times New Roman"/>
          <w:sz w:val="26"/>
          <w:szCs w:val="26"/>
        </w:rPr>
      </w:pPr>
      <w:proofErr w:type="gramStart"/>
      <w:r w:rsidRPr="00B17A14">
        <w:rPr>
          <w:rFonts w:ascii="Times New Roman" w:hAnsi="Times New Roman" w:cs="Times New Roman"/>
          <w:sz w:val="26"/>
          <w:szCs w:val="26"/>
        </w:rPr>
        <w:t>Во исполнение письма ЦА Роскомнадзора от 26.09.2016 № 04СВ-88604 «О порядке подготовки и направления отчетов ФГУП «РЧЦ ЦФО» и ТО» филиалом ФГУП «РЧЦ ЦФО» в ЮСКФО группой мониторинга СМК Управления по Волгоградской области и Республике Калмыкия филиала ФГУП «ГРЧЦ» в ЮСКФО по приоритетным направлениям в период с 09.01.2018 по 31.03.2018 ежемесячно</w:t>
      </w:r>
      <w:r w:rsidRPr="00B17A14">
        <w:rPr>
          <w:rFonts w:ascii="Times New Roman" w:eastAsia="Calibri" w:hAnsi="Times New Roman" w:cs="Times New Roman"/>
          <w:sz w:val="26"/>
          <w:szCs w:val="26"/>
        </w:rPr>
        <w:t xml:space="preserve"> проводился </w:t>
      </w:r>
      <w:r w:rsidRPr="00B17A14">
        <w:rPr>
          <w:rFonts w:ascii="Times New Roman" w:eastAsia="Calibri" w:hAnsi="Times New Roman" w:cs="Times New Roman"/>
          <w:b/>
          <w:sz w:val="26"/>
          <w:szCs w:val="26"/>
          <w:u w:val="single"/>
        </w:rPr>
        <w:t>мониторинг</w:t>
      </w:r>
      <w:r w:rsidRPr="00B17A14">
        <w:rPr>
          <w:rFonts w:ascii="Times New Roman" w:eastAsia="Calibri" w:hAnsi="Times New Roman" w:cs="Times New Roman"/>
          <w:sz w:val="26"/>
          <w:szCs w:val="26"/>
        </w:rPr>
        <w:t xml:space="preserve"> печатных и электронных средств массовой информации, проанализированы на</w:t>
      </w:r>
      <w:proofErr w:type="gramEnd"/>
      <w:r w:rsidRPr="00B17A14">
        <w:rPr>
          <w:rFonts w:ascii="Times New Roman" w:eastAsia="Calibri" w:hAnsi="Times New Roman" w:cs="Times New Roman"/>
          <w:sz w:val="26"/>
          <w:szCs w:val="26"/>
        </w:rPr>
        <w:t xml:space="preserve"> </w:t>
      </w:r>
      <w:proofErr w:type="gramStart"/>
      <w:r w:rsidRPr="00B17A14">
        <w:rPr>
          <w:rFonts w:ascii="Times New Roman" w:eastAsia="Calibri" w:hAnsi="Times New Roman" w:cs="Times New Roman"/>
          <w:sz w:val="26"/>
          <w:szCs w:val="26"/>
        </w:rPr>
        <w:t xml:space="preserve">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w:t>
      </w:r>
      <w:r w:rsidRPr="0020394E">
        <w:rPr>
          <w:rFonts w:ascii="Times New Roman" w:eastAsia="Calibri" w:hAnsi="Times New Roman" w:cs="Times New Roman"/>
          <w:sz w:val="26"/>
          <w:szCs w:val="26"/>
        </w:rPr>
        <w:lastRenderedPageBreak/>
        <w:t xml:space="preserve">информации: </w:t>
      </w:r>
      <w:r w:rsidRPr="0020394E">
        <w:rPr>
          <w:rFonts w:ascii="Times New Roman" w:hAnsi="Times New Roman" w:cs="Times New Roman"/>
          <w:b/>
          <w:sz w:val="26"/>
          <w:szCs w:val="26"/>
        </w:rPr>
        <w:t>79</w:t>
      </w:r>
      <w:r w:rsidRPr="0020394E">
        <w:rPr>
          <w:rFonts w:ascii="Times New Roman" w:hAnsi="Times New Roman" w:cs="Times New Roman"/>
          <w:sz w:val="26"/>
          <w:szCs w:val="26"/>
        </w:rPr>
        <w:t xml:space="preserve"> </w:t>
      </w:r>
      <w:r w:rsidRPr="0020394E">
        <w:rPr>
          <w:rFonts w:ascii="Times New Roman" w:eastAsia="Calibri" w:hAnsi="Times New Roman" w:cs="Times New Roman"/>
          <w:sz w:val="26"/>
          <w:szCs w:val="26"/>
        </w:rPr>
        <w:t xml:space="preserve">выпусков </w:t>
      </w:r>
      <w:r w:rsidRPr="0020394E">
        <w:rPr>
          <w:rFonts w:ascii="Times New Roman" w:hAnsi="Times New Roman" w:cs="Times New Roman"/>
          <w:sz w:val="26"/>
          <w:szCs w:val="26"/>
        </w:rPr>
        <w:t xml:space="preserve">телеканалов, </w:t>
      </w:r>
      <w:r w:rsidRPr="0020394E">
        <w:rPr>
          <w:rFonts w:ascii="Times New Roman" w:hAnsi="Times New Roman" w:cs="Times New Roman"/>
          <w:b/>
          <w:sz w:val="26"/>
          <w:szCs w:val="26"/>
        </w:rPr>
        <w:t xml:space="preserve">164 </w:t>
      </w:r>
      <w:r w:rsidRPr="0020394E">
        <w:rPr>
          <w:rFonts w:ascii="Times New Roman" w:hAnsi="Times New Roman" w:cs="Times New Roman"/>
          <w:sz w:val="26"/>
          <w:szCs w:val="26"/>
        </w:rPr>
        <w:t xml:space="preserve">выпусков радиоканалов, </w:t>
      </w:r>
      <w:r w:rsidRPr="0020394E">
        <w:rPr>
          <w:rFonts w:ascii="Times New Roman" w:hAnsi="Times New Roman" w:cs="Times New Roman"/>
          <w:b/>
          <w:sz w:val="26"/>
          <w:szCs w:val="26"/>
        </w:rPr>
        <w:t>525</w:t>
      </w:r>
      <w:r w:rsidRPr="0020394E">
        <w:rPr>
          <w:rFonts w:ascii="Times New Roman" w:hAnsi="Times New Roman" w:cs="Times New Roman"/>
          <w:sz w:val="26"/>
          <w:szCs w:val="26"/>
        </w:rPr>
        <w:t xml:space="preserve"> выпусков печатных СМИ; </w:t>
      </w:r>
      <w:r w:rsidRPr="0020394E">
        <w:rPr>
          <w:rFonts w:ascii="Times New Roman" w:hAnsi="Times New Roman" w:cs="Times New Roman"/>
          <w:b/>
          <w:sz w:val="26"/>
          <w:szCs w:val="26"/>
        </w:rPr>
        <w:t>1724</w:t>
      </w:r>
      <w:r w:rsidRPr="0020394E">
        <w:rPr>
          <w:rFonts w:ascii="Times New Roman" w:hAnsi="Times New Roman" w:cs="Times New Roman"/>
          <w:sz w:val="26"/>
          <w:szCs w:val="26"/>
        </w:rPr>
        <w:t xml:space="preserve"> выпуска электронных СМИ, </w:t>
      </w:r>
      <w:r w:rsidRPr="0020394E">
        <w:rPr>
          <w:rFonts w:ascii="Times New Roman" w:hAnsi="Times New Roman" w:cs="Times New Roman"/>
          <w:b/>
          <w:sz w:val="26"/>
          <w:szCs w:val="26"/>
        </w:rPr>
        <w:t>605</w:t>
      </w:r>
      <w:r w:rsidRPr="0020394E">
        <w:rPr>
          <w:rFonts w:ascii="Times New Roman" w:hAnsi="Times New Roman" w:cs="Times New Roman"/>
          <w:sz w:val="26"/>
          <w:szCs w:val="26"/>
        </w:rPr>
        <w:t xml:space="preserve"> </w:t>
      </w:r>
      <w:proofErr w:type="spellStart"/>
      <w:r w:rsidRPr="0020394E">
        <w:rPr>
          <w:rFonts w:ascii="Times New Roman" w:hAnsi="Times New Roman" w:cs="Times New Roman"/>
          <w:sz w:val="26"/>
          <w:szCs w:val="26"/>
        </w:rPr>
        <w:t>интернет-ресурсов</w:t>
      </w:r>
      <w:proofErr w:type="spellEnd"/>
      <w:r w:rsidRPr="0020394E">
        <w:rPr>
          <w:rFonts w:ascii="Times New Roman" w:hAnsi="Times New Roman" w:cs="Times New Roman"/>
          <w:sz w:val="26"/>
          <w:szCs w:val="26"/>
        </w:rPr>
        <w:t>, не зарегистрированных в качестве СМИ</w:t>
      </w:r>
      <w:r w:rsidRPr="0020394E">
        <w:rPr>
          <w:rFonts w:ascii="Times New Roman" w:eastAsia="Calibri" w:hAnsi="Times New Roman" w:cs="Times New Roman"/>
          <w:sz w:val="26"/>
          <w:szCs w:val="26"/>
        </w:rPr>
        <w:t>.</w:t>
      </w:r>
      <w:proofErr w:type="gramEnd"/>
    </w:p>
    <w:p w:rsidR="000017A9" w:rsidRPr="0020394E" w:rsidRDefault="000017A9" w:rsidP="000017A9">
      <w:pPr>
        <w:spacing w:after="0" w:line="360" w:lineRule="auto"/>
        <w:ind w:firstLine="737"/>
        <w:jc w:val="both"/>
        <w:rPr>
          <w:rFonts w:ascii="Times New Roman" w:hAnsi="Times New Roman" w:cs="Times New Roman"/>
          <w:sz w:val="26"/>
          <w:szCs w:val="26"/>
        </w:rPr>
      </w:pPr>
      <w:proofErr w:type="gramStart"/>
      <w:r w:rsidRPr="0020394E">
        <w:rPr>
          <w:rFonts w:ascii="Times New Roman" w:eastAsia="Calibri" w:hAnsi="Times New Roman" w:cs="Times New Roman"/>
          <w:sz w:val="26"/>
          <w:szCs w:val="26"/>
        </w:rPr>
        <w:t>В ходе мониторинга печатных средств массовой информации и СМИ, распространяющихся в сети Интернет, за 1 квартал 2018 года</w:t>
      </w:r>
      <w:r w:rsidRPr="0020394E">
        <w:rPr>
          <w:rFonts w:ascii="Times New Roman" w:hAnsi="Times New Roman" w:cs="Times New Roman"/>
          <w:sz w:val="26"/>
          <w:szCs w:val="26"/>
        </w:rPr>
        <w:t xml:space="preserve"> выявлен 21 признак нарушений законодательства о средствах массовой информации: 3 редакционных публикации, содержащих описание способов самоубийства; 2 редакционных публикаций, содержащих нецензурную брань, 3 редакционных публикации, содержащих нарушения выборного законодательства, 13 комментариев пользователей, содержащих нецензурную брань. </w:t>
      </w:r>
      <w:proofErr w:type="gramEnd"/>
    </w:p>
    <w:p w:rsidR="000017A9" w:rsidRPr="0020394E" w:rsidRDefault="000017A9" w:rsidP="000017A9">
      <w:pPr>
        <w:spacing w:after="0" w:line="360" w:lineRule="auto"/>
        <w:ind w:firstLine="737"/>
        <w:jc w:val="both"/>
        <w:rPr>
          <w:rFonts w:ascii="Times New Roman" w:eastAsia="Times New Roman" w:hAnsi="Times New Roman" w:cs="Times New Roman"/>
          <w:sz w:val="26"/>
          <w:szCs w:val="26"/>
          <w:lang w:eastAsia="ru-RU"/>
        </w:rPr>
      </w:pPr>
      <w:r w:rsidRPr="0020394E">
        <w:rPr>
          <w:rFonts w:ascii="Times New Roman" w:eastAsia="Calibri" w:hAnsi="Times New Roman" w:cs="Times New Roman"/>
          <w:sz w:val="26"/>
          <w:szCs w:val="26"/>
        </w:rPr>
        <w:t>В ходе мониторинга</w:t>
      </w:r>
      <w:r w:rsidRPr="0020394E">
        <w:rPr>
          <w:rFonts w:ascii="Times New Roman" w:eastAsia="Times New Roman" w:hAnsi="Times New Roman" w:cs="Times New Roman"/>
          <w:sz w:val="26"/>
          <w:szCs w:val="26"/>
          <w:lang w:eastAsia="ru-RU"/>
        </w:rPr>
        <w:t xml:space="preserve"> телеканалов выявлено: </w:t>
      </w:r>
    </w:p>
    <w:p w:rsidR="000017A9" w:rsidRPr="0020394E" w:rsidRDefault="000017A9" w:rsidP="000017A9">
      <w:pPr>
        <w:spacing w:after="0" w:line="360" w:lineRule="auto"/>
        <w:ind w:firstLine="737"/>
        <w:jc w:val="both"/>
        <w:rPr>
          <w:rFonts w:ascii="Times New Roman" w:eastAsia="Times New Roman" w:hAnsi="Times New Roman" w:cs="Times New Roman"/>
          <w:sz w:val="26"/>
          <w:szCs w:val="26"/>
          <w:lang w:eastAsia="ru-RU"/>
        </w:rPr>
      </w:pPr>
      <w:proofErr w:type="gramStart"/>
      <w:r w:rsidRPr="0020394E">
        <w:rPr>
          <w:rFonts w:ascii="Times New Roman" w:eastAsia="Calibri" w:hAnsi="Times New Roman" w:cs="Times New Roman"/>
          <w:sz w:val="26"/>
          <w:szCs w:val="26"/>
        </w:rPr>
        <w:t xml:space="preserve">- </w:t>
      </w:r>
      <w:r w:rsidRPr="0020394E">
        <w:rPr>
          <w:rFonts w:ascii="Times New Roman" w:eastAsia="Times New Roman" w:hAnsi="Times New Roman" w:cs="Times New Roman"/>
          <w:b/>
          <w:sz w:val="26"/>
          <w:szCs w:val="26"/>
          <w:lang w:eastAsia="ru-RU"/>
        </w:rPr>
        <w:t>2</w:t>
      </w:r>
      <w:r w:rsidRPr="0020394E">
        <w:rPr>
          <w:rFonts w:ascii="Times New Roman" w:eastAsia="Times New Roman" w:hAnsi="Times New Roman" w:cs="Times New Roman"/>
          <w:sz w:val="26"/>
          <w:szCs w:val="26"/>
          <w:lang w:eastAsia="ru-RU"/>
        </w:rPr>
        <w:t xml:space="preserve"> нарушения ч. 3 ст.13 Федерального закона от 29.12.2010 N 436-ФЗ "О защите детей от информации, причиняющей вред их здоровью и развитию" (нарушение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 составлено </w:t>
      </w:r>
      <w:r w:rsidRPr="0020394E">
        <w:rPr>
          <w:rFonts w:ascii="Times New Roman" w:eastAsia="Times New Roman" w:hAnsi="Times New Roman" w:cs="Times New Roman"/>
          <w:b/>
          <w:sz w:val="26"/>
          <w:szCs w:val="26"/>
          <w:lang w:eastAsia="ru-RU"/>
        </w:rPr>
        <w:t>11</w:t>
      </w:r>
      <w:r w:rsidRPr="0020394E">
        <w:rPr>
          <w:rFonts w:ascii="Times New Roman" w:eastAsia="Times New Roman" w:hAnsi="Times New Roman" w:cs="Times New Roman"/>
          <w:sz w:val="26"/>
          <w:szCs w:val="26"/>
          <w:lang w:eastAsia="ru-RU"/>
        </w:rPr>
        <w:t xml:space="preserve"> протоколов по ч.2 ст.</w:t>
      </w:r>
      <w:r w:rsidRPr="0020394E">
        <w:rPr>
          <w:sz w:val="26"/>
          <w:szCs w:val="26"/>
        </w:rPr>
        <w:t xml:space="preserve"> </w:t>
      </w:r>
      <w:r w:rsidRPr="0020394E">
        <w:rPr>
          <w:rFonts w:ascii="Times New Roman" w:eastAsia="Times New Roman" w:hAnsi="Times New Roman" w:cs="Times New Roman"/>
          <w:sz w:val="26"/>
          <w:szCs w:val="26"/>
          <w:lang w:eastAsia="ru-RU"/>
        </w:rPr>
        <w:t xml:space="preserve">13.21 КоАП РФ; </w:t>
      </w:r>
      <w:proofErr w:type="gramEnd"/>
    </w:p>
    <w:p w:rsidR="004C5726" w:rsidRPr="00F70B0C" w:rsidRDefault="000017A9" w:rsidP="00F70B0C">
      <w:pPr>
        <w:spacing w:after="0" w:line="360" w:lineRule="auto"/>
        <w:ind w:firstLine="737"/>
        <w:jc w:val="both"/>
        <w:rPr>
          <w:rFonts w:ascii="Times New Roman" w:hAnsi="Times New Roman" w:cs="Times New Roman"/>
          <w:sz w:val="26"/>
          <w:szCs w:val="26"/>
        </w:rPr>
      </w:pPr>
      <w:r w:rsidRPr="0020394E">
        <w:rPr>
          <w:rFonts w:ascii="Times New Roman" w:eastAsia="Times New Roman" w:hAnsi="Times New Roman" w:cs="Times New Roman"/>
          <w:sz w:val="26"/>
          <w:szCs w:val="26"/>
          <w:lang w:eastAsia="ru-RU"/>
        </w:rPr>
        <w:t xml:space="preserve">- </w:t>
      </w:r>
      <w:r w:rsidRPr="0020394E">
        <w:rPr>
          <w:rFonts w:ascii="Times New Roman" w:eastAsia="Times New Roman" w:hAnsi="Times New Roman" w:cs="Times New Roman"/>
          <w:b/>
          <w:sz w:val="26"/>
          <w:szCs w:val="26"/>
          <w:lang w:eastAsia="ru-RU"/>
        </w:rPr>
        <w:t>1</w:t>
      </w:r>
      <w:r w:rsidRPr="0020394E">
        <w:rPr>
          <w:rFonts w:ascii="Times New Roman" w:eastAsia="Times New Roman" w:hAnsi="Times New Roman" w:cs="Times New Roman"/>
          <w:sz w:val="26"/>
          <w:szCs w:val="26"/>
          <w:lang w:eastAsia="ru-RU"/>
        </w:rPr>
        <w:t xml:space="preserve"> нарушение п. 3 ст. 16 Федерального закона от 23.02.2013 № 15-ФЗ "Об охране здоровья граждан от воздействия окружающего табачного дыма и последствий потребления табака</w:t>
      </w:r>
      <w:proofErr w:type="gramStart"/>
      <w:r w:rsidRPr="0020394E">
        <w:rPr>
          <w:rFonts w:ascii="Times New Roman" w:eastAsia="Times New Roman" w:hAnsi="Times New Roman" w:cs="Times New Roman"/>
          <w:sz w:val="26"/>
          <w:szCs w:val="26"/>
          <w:lang w:eastAsia="ru-RU"/>
        </w:rPr>
        <w:t>"(</w:t>
      </w:r>
      <w:proofErr w:type="gramEnd"/>
      <w:r w:rsidRPr="0020394E">
        <w:rPr>
          <w:rFonts w:ascii="Times New Roman" w:eastAsia="Times New Roman" w:hAnsi="Times New Roman" w:cs="Times New Roman"/>
          <w:sz w:val="26"/>
          <w:szCs w:val="26"/>
          <w:lang w:eastAsia="ru-RU"/>
        </w:rPr>
        <w:t xml:space="preserve">без социальной рекламы о вреде курения перед началом или во время демонстрации телепрограммы), составлено </w:t>
      </w:r>
      <w:r w:rsidRPr="0020394E">
        <w:rPr>
          <w:rFonts w:ascii="Times New Roman" w:eastAsia="Times New Roman" w:hAnsi="Times New Roman" w:cs="Times New Roman"/>
          <w:b/>
          <w:sz w:val="26"/>
          <w:szCs w:val="26"/>
          <w:lang w:eastAsia="ru-RU"/>
        </w:rPr>
        <w:t>2</w:t>
      </w:r>
      <w:r w:rsidRPr="0020394E">
        <w:rPr>
          <w:rFonts w:ascii="Times New Roman" w:eastAsia="Times New Roman" w:hAnsi="Times New Roman" w:cs="Times New Roman"/>
          <w:sz w:val="26"/>
          <w:szCs w:val="26"/>
          <w:lang w:eastAsia="ru-RU"/>
        </w:rPr>
        <w:t xml:space="preserve"> протокола по ч.5 ст.</w:t>
      </w:r>
      <w:r w:rsidRPr="0020394E">
        <w:rPr>
          <w:sz w:val="26"/>
          <w:szCs w:val="26"/>
        </w:rPr>
        <w:t xml:space="preserve"> </w:t>
      </w:r>
      <w:r w:rsidRPr="0020394E">
        <w:rPr>
          <w:rFonts w:ascii="Times New Roman" w:eastAsia="Times New Roman" w:hAnsi="Times New Roman" w:cs="Times New Roman"/>
          <w:sz w:val="26"/>
          <w:szCs w:val="26"/>
          <w:lang w:eastAsia="ru-RU"/>
        </w:rPr>
        <w:t>14.3.1 КоАП РФ.</w:t>
      </w:r>
    </w:p>
    <w:p w:rsidR="004C5726" w:rsidRPr="00F70B0C" w:rsidRDefault="004C5726" w:rsidP="004C5726">
      <w:pPr>
        <w:spacing w:after="0" w:line="360" w:lineRule="auto"/>
        <w:ind w:firstLine="709"/>
        <w:jc w:val="both"/>
        <w:rPr>
          <w:rFonts w:ascii="Times New Roman" w:hAnsi="Times New Roman" w:cs="Times New Roman"/>
          <w:b/>
          <w:sz w:val="26"/>
          <w:szCs w:val="26"/>
        </w:rPr>
      </w:pPr>
      <w:r w:rsidRPr="00F70B0C">
        <w:rPr>
          <w:rFonts w:ascii="Times New Roman" w:hAnsi="Times New Roman" w:cs="Times New Roman"/>
          <w:b/>
          <w:sz w:val="26"/>
          <w:szCs w:val="26"/>
        </w:rPr>
        <w:t>Разрешительная и регистрационная деятельность:</w:t>
      </w:r>
    </w:p>
    <w:p w:rsidR="004C5726" w:rsidRPr="00F70B0C" w:rsidRDefault="004C5726" w:rsidP="004C5726">
      <w:pPr>
        <w:spacing w:after="0" w:line="360" w:lineRule="auto"/>
        <w:ind w:firstLine="709"/>
        <w:jc w:val="both"/>
        <w:rPr>
          <w:rFonts w:ascii="Times New Roman" w:eastAsia="Calibri" w:hAnsi="Times New Roman" w:cs="Times New Roman"/>
          <w:i/>
          <w:sz w:val="26"/>
          <w:szCs w:val="26"/>
          <w:u w:val="single"/>
        </w:rPr>
      </w:pPr>
      <w:r w:rsidRPr="00F70B0C">
        <w:rPr>
          <w:rFonts w:ascii="Times New Roman" w:eastAsia="Calibri" w:hAnsi="Times New Roman" w:cs="Times New Roman"/>
          <w:i/>
          <w:sz w:val="26"/>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F70B0C" w:rsidRDefault="004C5726" w:rsidP="004C5726">
      <w:pPr>
        <w:spacing w:after="0" w:line="360" w:lineRule="auto"/>
        <w:ind w:firstLine="709"/>
        <w:jc w:val="both"/>
        <w:rPr>
          <w:rFonts w:ascii="Times New Roman" w:eastAsia="Calibri" w:hAnsi="Times New Roman" w:cs="Times New Roman"/>
          <w:sz w:val="26"/>
          <w:szCs w:val="26"/>
        </w:rPr>
      </w:pPr>
      <w:r w:rsidRPr="00F70B0C">
        <w:rPr>
          <w:rFonts w:ascii="Times New Roman" w:eastAsia="Calibri" w:hAnsi="Times New Roman" w:cs="Times New Roman"/>
          <w:sz w:val="26"/>
          <w:szCs w:val="26"/>
        </w:rPr>
        <w:t>не ведется</w:t>
      </w:r>
    </w:p>
    <w:p w:rsidR="004C5726" w:rsidRPr="00F70B0C" w:rsidRDefault="004C5726" w:rsidP="004C5726">
      <w:pPr>
        <w:spacing w:after="0" w:line="360" w:lineRule="auto"/>
        <w:ind w:firstLine="709"/>
        <w:jc w:val="both"/>
        <w:rPr>
          <w:rFonts w:ascii="Times New Roman" w:eastAsia="Calibri" w:hAnsi="Times New Roman" w:cs="Times New Roman"/>
          <w:i/>
          <w:sz w:val="26"/>
          <w:szCs w:val="26"/>
          <w:u w:val="single"/>
        </w:rPr>
      </w:pPr>
      <w:r w:rsidRPr="00F70B0C">
        <w:rPr>
          <w:rFonts w:ascii="Times New Roman" w:eastAsia="Calibri" w:hAnsi="Times New Roman" w:cs="Times New Roman"/>
          <w:i/>
          <w:sz w:val="26"/>
          <w:szCs w:val="26"/>
          <w:u w:val="single"/>
        </w:rPr>
        <w:t xml:space="preserve">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w:t>
      </w:r>
      <w:r w:rsidRPr="00F70B0C">
        <w:rPr>
          <w:rFonts w:ascii="Times New Roman" w:eastAsia="Calibri" w:hAnsi="Times New Roman" w:cs="Times New Roman"/>
          <w:i/>
          <w:sz w:val="26"/>
          <w:szCs w:val="26"/>
          <w:u w:val="single"/>
        </w:rPr>
        <w:lastRenderedPageBreak/>
        <w:t>сообщениях и материалах рекламного и (или) эротического характера) и предоставление выписок из него</w:t>
      </w:r>
    </w:p>
    <w:p w:rsidR="004C5726" w:rsidRPr="00F70B0C" w:rsidRDefault="004C5726" w:rsidP="00F70B0C">
      <w:pPr>
        <w:spacing w:after="0" w:line="360" w:lineRule="auto"/>
        <w:ind w:firstLine="709"/>
        <w:jc w:val="both"/>
        <w:rPr>
          <w:rFonts w:ascii="Times New Roman" w:eastAsia="Calibri" w:hAnsi="Times New Roman" w:cs="Times New Roman"/>
          <w:sz w:val="26"/>
          <w:szCs w:val="26"/>
        </w:rPr>
      </w:pPr>
      <w:r w:rsidRPr="00F70B0C">
        <w:rPr>
          <w:rFonts w:ascii="Times New Roman" w:eastAsia="Calibri" w:hAnsi="Times New Roman" w:cs="Times New Roman"/>
          <w:sz w:val="26"/>
          <w:szCs w:val="26"/>
        </w:rPr>
        <w:t xml:space="preserve">Полномочие выполняют –  6 единиц </w:t>
      </w:r>
      <w:r w:rsidR="00F70B0C">
        <w:rPr>
          <w:rFonts w:ascii="Times New Roman" w:eastAsia="Calibri" w:hAnsi="Times New Roman" w:cs="Times New Roman"/>
          <w:sz w:val="26"/>
          <w:szCs w:val="26"/>
        </w:rPr>
        <w:t>(с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881"/>
        <w:gridCol w:w="902"/>
        <w:gridCol w:w="904"/>
        <w:gridCol w:w="902"/>
        <w:gridCol w:w="821"/>
        <w:gridCol w:w="874"/>
        <w:gridCol w:w="902"/>
        <w:gridCol w:w="902"/>
        <w:gridCol w:w="902"/>
        <w:gridCol w:w="752"/>
      </w:tblGrid>
      <w:tr w:rsidR="001A3212" w:rsidRPr="00F70B0C" w:rsidTr="001A3212">
        <w:tc>
          <w:tcPr>
            <w:tcW w:w="688" w:type="pct"/>
          </w:tcPr>
          <w:p w:rsidR="001A3212" w:rsidRPr="00F70B0C" w:rsidRDefault="001A3212" w:rsidP="004C5726">
            <w:pPr>
              <w:spacing w:after="0" w:line="240" w:lineRule="auto"/>
              <w:rPr>
                <w:rFonts w:ascii="Times New Roman" w:eastAsia="Calibri" w:hAnsi="Times New Roman" w:cs="Times New Roman"/>
                <w:sz w:val="20"/>
                <w:szCs w:val="20"/>
              </w:rPr>
            </w:pPr>
          </w:p>
        </w:tc>
        <w:tc>
          <w:tcPr>
            <w:tcW w:w="434" w:type="pct"/>
          </w:tcPr>
          <w:p w:rsidR="001A3212" w:rsidRPr="00F70B0C" w:rsidRDefault="001A3212" w:rsidP="00C718F5">
            <w:pPr>
              <w:spacing w:after="0" w:line="240" w:lineRule="auto"/>
              <w:jc w:val="center"/>
              <w:rPr>
                <w:rFonts w:ascii="Times New Roman" w:eastAsia="Calibri" w:hAnsi="Times New Roman" w:cs="Times New Roman"/>
                <w:sz w:val="18"/>
                <w:szCs w:val="18"/>
              </w:rPr>
            </w:pPr>
            <w:r w:rsidRPr="00F70B0C">
              <w:rPr>
                <w:rFonts w:ascii="Times New Roman" w:eastAsia="Calibri" w:hAnsi="Times New Roman" w:cs="Times New Roman"/>
                <w:sz w:val="18"/>
                <w:szCs w:val="18"/>
              </w:rPr>
              <w:t>1 квартал 2017</w:t>
            </w:r>
          </w:p>
        </w:tc>
        <w:tc>
          <w:tcPr>
            <w:tcW w:w="445" w:type="pct"/>
          </w:tcPr>
          <w:p w:rsidR="001A3212" w:rsidRPr="00F70B0C" w:rsidRDefault="001A3212" w:rsidP="00C718F5">
            <w:pPr>
              <w:spacing w:after="0" w:line="240" w:lineRule="auto"/>
              <w:jc w:val="center"/>
              <w:rPr>
                <w:rFonts w:ascii="Times New Roman" w:eastAsia="Calibri" w:hAnsi="Times New Roman" w:cs="Times New Roman"/>
                <w:sz w:val="18"/>
                <w:szCs w:val="18"/>
              </w:rPr>
            </w:pPr>
            <w:r w:rsidRPr="00F70B0C">
              <w:rPr>
                <w:rFonts w:ascii="Times New Roman" w:eastAsia="Calibri" w:hAnsi="Times New Roman" w:cs="Times New Roman"/>
                <w:sz w:val="18"/>
                <w:szCs w:val="18"/>
              </w:rPr>
              <w:t>2 квартал 2017</w:t>
            </w:r>
          </w:p>
        </w:tc>
        <w:tc>
          <w:tcPr>
            <w:tcW w:w="446" w:type="pct"/>
          </w:tcPr>
          <w:p w:rsidR="001A3212" w:rsidRPr="00F70B0C" w:rsidRDefault="001A3212" w:rsidP="00C718F5">
            <w:pPr>
              <w:spacing w:after="0" w:line="240" w:lineRule="auto"/>
              <w:jc w:val="center"/>
              <w:rPr>
                <w:rFonts w:ascii="Times New Roman" w:eastAsia="Calibri" w:hAnsi="Times New Roman" w:cs="Times New Roman"/>
                <w:sz w:val="18"/>
                <w:szCs w:val="18"/>
              </w:rPr>
            </w:pPr>
            <w:r w:rsidRPr="00F70B0C">
              <w:rPr>
                <w:rFonts w:ascii="Times New Roman" w:eastAsia="Calibri" w:hAnsi="Times New Roman" w:cs="Times New Roman"/>
                <w:sz w:val="18"/>
                <w:szCs w:val="18"/>
              </w:rPr>
              <w:t xml:space="preserve">3 квартал 2017 </w:t>
            </w:r>
          </w:p>
        </w:tc>
        <w:tc>
          <w:tcPr>
            <w:tcW w:w="445" w:type="pct"/>
            <w:shd w:val="clear" w:color="auto" w:fill="FFFFFF" w:themeFill="background1"/>
          </w:tcPr>
          <w:p w:rsidR="001A3212" w:rsidRPr="00F70B0C" w:rsidRDefault="001A3212" w:rsidP="00C718F5">
            <w:pPr>
              <w:spacing w:after="0" w:line="240" w:lineRule="auto"/>
              <w:jc w:val="center"/>
              <w:rPr>
                <w:rFonts w:ascii="Times New Roman" w:eastAsia="Calibri" w:hAnsi="Times New Roman" w:cs="Times New Roman"/>
                <w:sz w:val="18"/>
                <w:szCs w:val="18"/>
              </w:rPr>
            </w:pPr>
            <w:r w:rsidRPr="00F70B0C">
              <w:rPr>
                <w:rFonts w:ascii="Times New Roman" w:eastAsia="Calibri" w:hAnsi="Times New Roman" w:cs="Times New Roman"/>
                <w:sz w:val="18"/>
                <w:szCs w:val="18"/>
              </w:rPr>
              <w:t xml:space="preserve">4 квартал 2017 </w:t>
            </w:r>
          </w:p>
        </w:tc>
        <w:tc>
          <w:tcPr>
            <w:tcW w:w="405" w:type="pct"/>
            <w:shd w:val="clear" w:color="auto" w:fill="D9D9D9" w:themeFill="background1" w:themeFillShade="D9"/>
            <w:vAlign w:val="center"/>
          </w:tcPr>
          <w:p w:rsidR="001A3212" w:rsidRPr="00F70B0C" w:rsidRDefault="001A3212" w:rsidP="00C718F5">
            <w:pPr>
              <w:spacing w:after="0" w:line="240" w:lineRule="auto"/>
              <w:jc w:val="center"/>
              <w:rPr>
                <w:rFonts w:ascii="Times New Roman" w:eastAsia="Calibri" w:hAnsi="Times New Roman" w:cs="Times New Roman"/>
                <w:b/>
                <w:sz w:val="18"/>
                <w:szCs w:val="18"/>
              </w:rPr>
            </w:pPr>
            <w:r w:rsidRPr="00F70B0C">
              <w:rPr>
                <w:rFonts w:ascii="Times New Roman" w:eastAsia="Calibri" w:hAnsi="Times New Roman" w:cs="Times New Roman"/>
                <w:b/>
                <w:sz w:val="18"/>
                <w:szCs w:val="18"/>
              </w:rPr>
              <w:t>2017</w:t>
            </w:r>
          </w:p>
        </w:tc>
        <w:tc>
          <w:tcPr>
            <w:tcW w:w="431" w:type="pct"/>
            <w:shd w:val="clear" w:color="auto" w:fill="FFFFFF" w:themeFill="background1"/>
          </w:tcPr>
          <w:p w:rsidR="001A3212" w:rsidRPr="00F70B0C" w:rsidRDefault="001A3212" w:rsidP="00C718F5">
            <w:pPr>
              <w:spacing w:after="0" w:line="240" w:lineRule="auto"/>
              <w:jc w:val="center"/>
              <w:rPr>
                <w:rFonts w:ascii="Times New Roman" w:eastAsia="Calibri" w:hAnsi="Times New Roman" w:cs="Times New Roman"/>
                <w:sz w:val="18"/>
                <w:szCs w:val="18"/>
              </w:rPr>
            </w:pPr>
            <w:r w:rsidRPr="00F70B0C">
              <w:rPr>
                <w:rFonts w:ascii="Times New Roman" w:eastAsia="Calibri" w:hAnsi="Times New Roman" w:cs="Times New Roman"/>
                <w:sz w:val="18"/>
                <w:szCs w:val="18"/>
              </w:rPr>
              <w:t>1 квартал 2018</w:t>
            </w:r>
          </w:p>
        </w:tc>
        <w:tc>
          <w:tcPr>
            <w:tcW w:w="445" w:type="pct"/>
            <w:shd w:val="clear" w:color="auto" w:fill="FFFFFF" w:themeFill="background1"/>
          </w:tcPr>
          <w:p w:rsidR="001A3212" w:rsidRPr="00F70B0C" w:rsidRDefault="001A3212" w:rsidP="00C718F5">
            <w:pPr>
              <w:spacing w:after="0" w:line="240" w:lineRule="auto"/>
              <w:jc w:val="center"/>
              <w:rPr>
                <w:rFonts w:ascii="Times New Roman" w:eastAsia="Calibri" w:hAnsi="Times New Roman" w:cs="Times New Roman"/>
                <w:sz w:val="18"/>
                <w:szCs w:val="18"/>
              </w:rPr>
            </w:pPr>
            <w:r w:rsidRPr="00F70B0C">
              <w:rPr>
                <w:rFonts w:ascii="Times New Roman" w:eastAsia="Calibri" w:hAnsi="Times New Roman" w:cs="Times New Roman"/>
                <w:sz w:val="18"/>
                <w:szCs w:val="18"/>
              </w:rPr>
              <w:t>2 квартал 2018</w:t>
            </w:r>
          </w:p>
        </w:tc>
        <w:tc>
          <w:tcPr>
            <w:tcW w:w="445" w:type="pct"/>
            <w:shd w:val="clear" w:color="auto" w:fill="FFFFFF" w:themeFill="background1"/>
          </w:tcPr>
          <w:p w:rsidR="001A3212" w:rsidRPr="00F70B0C" w:rsidRDefault="001A3212" w:rsidP="00C718F5">
            <w:pPr>
              <w:spacing w:after="0" w:line="240" w:lineRule="auto"/>
              <w:jc w:val="center"/>
              <w:rPr>
                <w:rFonts w:ascii="Times New Roman" w:eastAsia="Calibri" w:hAnsi="Times New Roman" w:cs="Times New Roman"/>
                <w:sz w:val="18"/>
                <w:szCs w:val="18"/>
              </w:rPr>
            </w:pPr>
            <w:r w:rsidRPr="00F70B0C">
              <w:rPr>
                <w:rFonts w:ascii="Times New Roman" w:eastAsia="Calibri" w:hAnsi="Times New Roman" w:cs="Times New Roman"/>
                <w:sz w:val="18"/>
                <w:szCs w:val="18"/>
              </w:rPr>
              <w:t>3 квартал 2018</w:t>
            </w:r>
          </w:p>
        </w:tc>
        <w:tc>
          <w:tcPr>
            <w:tcW w:w="445" w:type="pct"/>
            <w:shd w:val="clear" w:color="auto" w:fill="FFFFFF" w:themeFill="background1"/>
          </w:tcPr>
          <w:p w:rsidR="001A3212" w:rsidRPr="00F70B0C" w:rsidRDefault="001A3212" w:rsidP="00C718F5">
            <w:pPr>
              <w:spacing w:after="0" w:line="240" w:lineRule="auto"/>
              <w:jc w:val="center"/>
              <w:rPr>
                <w:rFonts w:ascii="Times New Roman" w:eastAsia="Calibri" w:hAnsi="Times New Roman" w:cs="Times New Roman"/>
                <w:sz w:val="18"/>
                <w:szCs w:val="18"/>
              </w:rPr>
            </w:pPr>
            <w:r w:rsidRPr="00F70B0C">
              <w:rPr>
                <w:rFonts w:ascii="Times New Roman" w:eastAsia="Calibri" w:hAnsi="Times New Roman" w:cs="Times New Roman"/>
                <w:sz w:val="18"/>
                <w:szCs w:val="18"/>
              </w:rPr>
              <w:t>4 квартал 2018</w:t>
            </w:r>
          </w:p>
        </w:tc>
        <w:tc>
          <w:tcPr>
            <w:tcW w:w="372" w:type="pct"/>
            <w:shd w:val="clear" w:color="auto" w:fill="D9D9D9" w:themeFill="background1" w:themeFillShade="D9"/>
            <w:vAlign w:val="center"/>
          </w:tcPr>
          <w:p w:rsidR="001A3212" w:rsidRPr="00F70B0C" w:rsidRDefault="001A3212" w:rsidP="00C718F5">
            <w:pPr>
              <w:spacing w:after="0" w:line="240" w:lineRule="auto"/>
              <w:jc w:val="center"/>
              <w:rPr>
                <w:rFonts w:ascii="Times New Roman" w:eastAsia="Calibri" w:hAnsi="Times New Roman" w:cs="Times New Roman"/>
                <w:b/>
                <w:sz w:val="18"/>
                <w:szCs w:val="18"/>
              </w:rPr>
            </w:pPr>
            <w:r w:rsidRPr="00F70B0C">
              <w:rPr>
                <w:rFonts w:ascii="Times New Roman" w:eastAsia="Calibri" w:hAnsi="Times New Roman" w:cs="Times New Roman"/>
                <w:b/>
                <w:sz w:val="18"/>
                <w:szCs w:val="18"/>
              </w:rPr>
              <w:t>2018</w:t>
            </w:r>
          </w:p>
        </w:tc>
      </w:tr>
      <w:tr w:rsidR="001A3212" w:rsidRPr="00F70B0C" w:rsidTr="001A3212">
        <w:tc>
          <w:tcPr>
            <w:tcW w:w="688" w:type="pct"/>
          </w:tcPr>
          <w:p w:rsidR="001A3212" w:rsidRPr="00F70B0C" w:rsidRDefault="001A3212" w:rsidP="004C5726">
            <w:pPr>
              <w:spacing w:after="0" w:line="240" w:lineRule="auto"/>
              <w:rPr>
                <w:rFonts w:ascii="Times New Roman" w:eastAsia="Calibri" w:hAnsi="Times New Roman" w:cs="Times New Roman"/>
                <w:sz w:val="20"/>
                <w:szCs w:val="20"/>
              </w:rPr>
            </w:pPr>
            <w:r w:rsidRPr="00F70B0C">
              <w:rPr>
                <w:rFonts w:ascii="Times New Roman" w:eastAsia="Calibri" w:hAnsi="Times New Roman" w:cs="Times New Roman"/>
                <w:sz w:val="20"/>
                <w:szCs w:val="20"/>
              </w:rPr>
              <w:t>Количество поступивших заявок</w:t>
            </w:r>
          </w:p>
        </w:tc>
        <w:tc>
          <w:tcPr>
            <w:tcW w:w="434" w:type="pct"/>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5" w:type="pct"/>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6" w:type="pct"/>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1A3212" w:rsidRPr="00F70B0C" w:rsidRDefault="001A3212" w:rsidP="00C718F5">
            <w:pPr>
              <w:spacing w:after="0" w:line="240" w:lineRule="auto"/>
              <w:jc w:val="center"/>
              <w:rPr>
                <w:rFonts w:ascii="Times New Roman" w:eastAsia="Calibri" w:hAnsi="Times New Roman" w:cs="Times New Roman"/>
                <w:b/>
                <w:sz w:val="20"/>
                <w:szCs w:val="20"/>
              </w:rPr>
            </w:pPr>
            <w:r w:rsidRPr="00F70B0C">
              <w:rPr>
                <w:rFonts w:ascii="Times New Roman" w:eastAsia="Calibri" w:hAnsi="Times New Roman" w:cs="Times New Roman"/>
                <w:b/>
                <w:sz w:val="20"/>
                <w:szCs w:val="20"/>
              </w:rPr>
              <w:t>0</w:t>
            </w:r>
          </w:p>
        </w:tc>
        <w:tc>
          <w:tcPr>
            <w:tcW w:w="431" w:type="pct"/>
            <w:shd w:val="clear" w:color="auto" w:fill="FFFFFF" w:themeFill="background1"/>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F70B0C" w:rsidRDefault="001A3212" w:rsidP="004C5726">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1A3212" w:rsidRPr="00F70B0C" w:rsidRDefault="001A3212" w:rsidP="00606FF1">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1A3212" w:rsidRPr="00F70B0C" w:rsidRDefault="001A3212" w:rsidP="00DF784A">
            <w:pPr>
              <w:spacing w:after="0" w:line="240" w:lineRule="auto"/>
              <w:jc w:val="center"/>
              <w:rPr>
                <w:rFonts w:ascii="Times New Roman" w:eastAsia="Calibri" w:hAnsi="Times New Roman" w:cs="Times New Roman"/>
                <w:sz w:val="20"/>
                <w:szCs w:val="20"/>
              </w:rPr>
            </w:pPr>
          </w:p>
        </w:tc>
        <w:tc>
          <w:tcPr>
            <w:tcW w:w="372" w:type="pct"/>
            <w:shd w:val="clear" w:color="auto" w:fill="D9D9D9" w:themeFill="background1" w:themeFillShade="D9"/>
          </w:tcPr>
          <w:p w:rsidR="001A3212" w:rsidRPr="00F70B0C" w:rsidRDefault="001A3212" w:rsidP="00DF784A">
            <w:pPr>
              <w:spacing w:after="0" w:line="240" w:lineRule="auto"/>
              <w:jc w:val="center"/>
              <w:rPr>
                <w:rFonts w:ascii="Times New Roman" w:eastAsia="Calibri" w:hAnsi="Times New Roman" w:cs="Times New Roman"/>
                <w:sz w:val="20"/>
                <w:szCs w:val="20"/>
              </w:rPr>
            </w:pPr>
          </w:p>
        </w:tc>
      </w:tr>
      <w:tr w:rsidR="001A3212" w:rsidRPr="00F70B0C" w:rsidTr="001A3212">
        <w:tc>
          <w:tcPr>
            <w:tcW w:w="688" w:type="pct"/>
          </w:tcPr>
          <w:p w:rsidR="001A3212" w:rsidRPr="00F70B0C" w:rsidRDefault="001A3212" w:rsidP="004C5726">
            <w:pPr>
              <w:spacing w:after="0" w:line="240" w:lineRule="auto"/>
              <w:rPr>
                <w:rFonts w:ascii="Times New Roman" w:eastAsia="Calibri" w:hAnsi="Times New Roman" w:cs="Times New Roman"/>
                <w:sz w:val="20"/>
                <w:szCs w:val="20"/>
              </w:rPr>
            </w:pPr>
            <w:r w:rsidRPr="00F70B0C">
              <w:rPr>
                <w:rFonts w:ascii="Times New Roman" w:eastAsia="Calibri" w:hAnsi="Times New Roman" w:cs="Times New Roman"/>
                <w:sz w:val="20"/>
                <w:szCs w:val="20"/>
              </w:rPr>
              <w:t xml:space="preserve">Количество </w:t>
            </w:r>
            <w:proofErr w:type="gramStart"/>
            <w:r w:rsidRPr="00F70B0C">
              <w:rPr>
                <w:rFonts w:ascii="Times New Roman" w:eastAsia="Calibri" w:hAnsi="Times New Roman" w:cs="Times New Roman"/>
                <w:sz w:val="20"/>
                <w:szCs w:val="20"/>
              </w:rPr>
              <w:t>внесенных</w:t>
            </w:r>
            <w:proofErr w:type="gramEnd"/>
            <w:r w:rsidRPr="00F70B0C">
              <w:rPr>
                <w:rFonts w:ascii="Times New Roman" w:eastAsia="Calibri" w:hAnsi="Times New Roman" w:cs="Times New Roman"/>
                <w:sz w:val="20"/>
                <w:szCs w:val="20"/>
              </w:rPr>
              <w:t xml:space="preserve"> в Реестр</w:t>
            </w:r>
          </w:p>
        </w:tc>
        <w:tc>
          <w:tcPr>
            <w:tcW w:w="434" w:type="pct"/>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5" w:type="pct"/>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6" w:type="pct"/>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1A3212" w:rsidRPr="00F70B0C" w:rsidRDefault="001A3212" w:rsidP="00C718F5">
            <w:pPr>
              <w:spacing w:after="0" w:line="240" w:lineRule="auto"/>
              <w:jc w:val="center"/>
              <w:rPr>
                <w:rFonts w:ascii="Times New Roman" w:eastAsia="Calibri" w:hAnsi="Times New Roman" w:cs="Times New Roman"/>
                <w:b/>
                <w:sz w:val="20"/>
                <w:szCs w:val="20"/>
              </w:rPr>
            </w:pPr>
            <w:r w:rsidRPr="00F70B0C">
              <w:rPr>
                <w:rFonts w:ascii="Times New Roman" w:eastAsia="Calibri" w:hAnsi="Times New Roman" w:cs="Times New Roman"/>
                <w:b/>
                <w:sz w:val="20"/>
                <w:szCs w:val="20"/>
              </w:rPr>
              <w:t>0</w:t>
            </w:r>
          </w:p>
        </w:tc>
        <w:tc>
          <w:tcPr>
            <w:tcW w:w="431" w:type="pct"/>
            <w:shd w:val="clear" w:color="auto" w:fill="FFFFFF" w:themeFill="background1"/>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F70B0C" w:rsidRDefault="001A3212" w:rsidP="004C5726">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1A3212" w:rsidRPr="00F70B0C" w:rsidRDefault="001A3212" w:rsidP="00606FF1">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1A3212" w:rsidRPr="00F70B0C" w:rsidRDefault="001A3212" w:rsidP="00DF784A">
            <w:pPr>
              <w:spacing w:after="0" w:line="240" w:lineRule="auto"/>
              <w:jc w:val="center"/>
              <w:rPr>
                <w:rFonts w:ascii="Times New Roman" w:eastAsia="Calibri" w:hAnsi="Times New Roman" w:cs="Times New Roman"/>
                <w:sz w:val="20"/>
                <w:szCs w:val="20"/>
              </w:rPr>
            </w:pPr>
          </w:p>
        </w:tc>
        <w:tc>
          <w:tcPr>
            <w:tcW w:w="372" w:type="pct"/>
            <w:shd w:val="clear" w:color="auto" w:fill="D9D9D9" w:themeFill="background1" w:themeFillShade="D9"/>
          </w:tcPr>
          <w:p w:rsidR="001A3212" w:rsidRPr="00F70B0C" w:rsidRDefault="001A3212" w:rsidP="00DF784A">
            <w:pPr>
              <w:spacing w:after="0" w:line="240" w:lineRule="auto"/>
              <w:jc w:val="center"/>
              <w:rPr>
                <w:rFonts w:ascii="Times New Roman" w:eastAsia="Calibri" w:hAnsi="Times New Roman" w:cs="Times New Roman"/>
                <w:sz w:val="20"/>
                <w:szCs w:val="20"/>
              </w:rPr>
            </w:pPr>
          </w:p>
        </w:tc>
      </w:tr>
      <w:tr w:rsidR="001A3212" w:rsidRPr="00F70B0C" w:rsidTr="001A3212">
        <w:tc>
          <w:tcPr>
            <w:tcW w:w="688" w:type="pct"/>
          </w:tcPr>
          <w:p w:rsidR="001A3212" w:rsidRPr="00F70B0C" w:rsidRDefault="001A3212" w:rsidP="004C5726">
            <w:pPr>
              <w:spacing w:after="0" w:line="240" w:lineRule="auto"/>
              <w:rPr>
                <w:rFonts w:ascii="Times New Roman" w:eastAsia="Calibri" w:hAnsi="Times New Roman" w:cs="Times New Roman"/>
                <w:sz w:val="20"/>
                <w:szCs w:val="20"/>
              </w:rPr>
            </w:pPr>
            <w:r w:rsidRPr="00F70B0C">
              <w:rPr>
                <w:rFonts w:ascii="Times New Roman" w:eastAsia="Calibri" w:hAnsi="Times New Roman" w:cs="Times New Roman"/>
                <w:sz w:val="20"/>
                <w:szCs w:val="20"/>
              </w:rPr>
              <w:t>Количество отказов</w:t>
            </w:r>
          </w:p>
        </w:tc>
        <w:tc>
          <w:tcPr>
            <w:tcW w:w="434" w:type="pct"/>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5" w:type="pct"/>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6" w:type="pct"/>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1A3212" w:rsidRPr="00F70B0C" w:rsidRDefault="001A3212" w:rsidP="00C718F5">
            <w:pPr>
              <w:spacing w:after="0" w:line="240" w:lineRule="auto"/>
              <w:jc w:val="center"/>
              <w:rPr>
                <w:rFonts w:ascii="Times New Roman" w:eastAsia="Calibri" w:hAnsi="Times New Roman" w:cs="Times New Roman"/>
                <w:b/>
                <w:sz w:val="20"/>
                <w:szCs w:val="20"/>
              </w:rPr>
            </w:pPr>
            <w:r w:rsidRPr="00F70B0C">
              <w:rPr>
                <w:rFonts w:ascii="Times New Roman" w:eastAsia="Calibri" w:hAnsi="Times New Roman" w:cs="Times New Roman"/>
                <w:b/>
                <w:sz w:val="20"/>
                <w:szCs w:val="20"/>
              </w:rPr>
              <w:t>0</w:t>
            </w:r>
          </w:p>
        </w:tc>
        <w:tc>
          <w:tcPr>
            <w:tcW w:w="431" w:type="pct"/>
            <w:shd w:val="clear" w:color="auto" w:fill="FFFFFF" w:themeFill="background1"/>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F70B0C" w:rsidRDefault="001A3212" w:rsidP="004C5726">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1A3212" w:rsidRPr="00F70B0C" w:rsidRDefault="001A3212" w:rsidP="00606FF1">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1A3212" w:rsidRPr="00F70B0C" w:rsidRDefault="001A3212" w:rsidP="00DF784A">
            <w:pPr>
              <w:spacing w:after="0" w:line="240" w:lineRule="auto"/>
              <w:jc w:val="center"/>
              <w:rPr>
                <w:rFonts w:ascii="Times New Roman" w:eastAsia="Calibri" w:hAnsi="Times New Roman" w:cs="Times New Roman"/>
                <w:sz w:val="20"/>
                <w:szCs w:val="20"/>
              </w:rPr>
            </w:pPr>
          </w:p>
        </w:tc>
        <w:tc>
          <w:tcPr>
            <w:tcW w:w="372" w:type="pct"/>
            <w:shd w:val="clear" w:color="auto" w:fill="D9D9D9" w:themeFill="background1" w:themeFillShade="D9"/>
          </w:tcPr>
          <w:p w:rsidR="001A3212" w:rsidRPr="00F70B0C" w:rsidRDefault="001A3212" w:rsidP="00DF784A">
            <w:pPr>
              <w:spacing w:after="0" w:line="240" w:lineRule="auto"/>
              <w:jc w:val="center"/>
              <w:rPr>
                <w:rFonts w:ascii="Times New Roman" w:eastAsia="Calibri" w:hAnsi="Times New Roman" w:cs="Times New Roman"/>
                <w:sz w:val="20"/>
                <w:szCs w:val="20"/>
              </w:rPr>
            </w:pPr>
          </w:p>
        </w:tc>
      </w:tr>
      <w:tr w:rsidR="001A3212" w:rsidRPr="001A3212" w:rsidTr="001A3212">
        <w:tc>
          <w:tcPr>
            <w:tcW w:w="688" w:type="pct"/>
          </w:tcPr>
          <w:p w:rsidR="001A3212" w:rsidRPr="00F70B0C" w:rsidRDefault="001A3212" w:rsidP="004C5726">
            <w:pPr>
              <w:spacing w:after="0" w:line="240" w:lineRule="auto"/>
              <w:rPr>
                <w:rFonts w:ascii="Times New Roman" w:eastAsia="Calibri" w:hAnsi="Times New Roman" w:cs="Times New Roman"/>
                <w:sz w:val="20"/>
                <w:szCs w:val="20"/>
              </w:rPr>
            </w:pPr>
            <w:r w:rsidRPr="00F70B0C">
              <w:rPr>
                <w:rFonts w:ascii="Times New Roman" w:eastAsia="Calibri" w:hAnsi="Times New Roman" w:cs="Times New Roman"/>
                <w:sz w:val="20"/>
                <w:szCs w:val="20"/>
              </w:rPr>
              <w:t>Нарушения сроков рассмотрения</w:t>
            </w:r>
          </w:p>
        </w:tc>
        <w:tc>
          <w:tcPr>
            <w:tcW w:w="434" w:type="pct"/>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5" w:type="pct"/>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6" w:type="pct"/>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1A3212" w:rsidRPr="00F70B0C" w:rsidRDefault="001A3212" w:rsidP="00C718F5">
            <w:pPr>
              <w:spacing w:after="0" w:line="240" w:lineRule="auto"/>
              <w:jc w:val="center"/>
              <w:rPr>
                <w:rFonts w:ascii="Times New Roman" w:eastAsia="Calibri" w:hAnsi="Times New Roman" w:cs="Times New Roman"/>
                <w:b/>
                <w:sz w:val="20"/>
                <w:szCs w:val="20"/>
              </w:rPr>
            </w:pPr>
            <w:r w:rsidRPr="00F70B0C">
              <w:rPr>
                <w:rFonts w:ascii="Times New Roman" w:eastAsia="Calibri" w:hAnsi="Times New Roman" w:cs="Times New Roman"/>
                <w:b/>
                <w:sz w:val="20"/>
                <w:szCs w:val="20"/>
              </w:rPr>
              <w:t>0</w:t>
            </w:r>
          </w:p>
        </w:tc>
        <w:tc>
          <w:tcPr>
            <w:tcW w:w="431" w:type="pct"/>
            <w:shd w:val="clear" w:color="auto" w:fill="FFFFFF" w:themeFill="background1"/>
            <w:vAlign w:val="center"/>
          </w:tcPr>
          <w:p w:rsidR="001A3212" w:rsidRPr="00F70B0C" w:rsidRDefault="001A3212" w:rsidP="00C718F5">
            <w:pPr>
              <w:spacing w:after="0" w:line="240" w:lineRule="auto"/>
              <w:jc w:val="center"/>
              <w:rPr>
                <w:rFonts w:ascii="Times New Roman" w:eastAsia="Calibri" w:hAnsi="Times New Roman" w:cs="Times New Roman"/>
                <w:sz w:val="20"/>
                <w:szCs w:val="20"/>
              </w:rPr>
            </w:pPr>
            <w:r w:rsidRPr="00F70B0C">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F70B0C" w:rsidRDefault="001A3212" w:rsidP="004C5726">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1A3212" w:rsidRPr="00F70B0C" w:rsidRDefault="001A3212" w:rsidP="00606FF1">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1A3212" w:rsidRPr="00F70B0C" w:rsidRDefault="001A3212" w:rsidP="00DF784A">
            <w:pPr>
              <w:spacing w:after="0" w:line="240" w:lineRule="auto"/>
              <w:jc w:val="center"/>
              <w:rPr>
                <w:rFonts w:ascii="Times New Roman" w:eastAsia="Calibri" w:hAnsi="Times New Roman" w:cs="Times New Roman"/>
                <w:sz w:val="20"/>
                <w:szCs w:val="20"/>
              </w:rPr>
            </w:pPr>
          </w:p>
        </w:tc>
        <w:tc>
          <w:tcPr>
            <w:tcW w:w="372" w:type="pct"/>
            <w:shd w:val="clear" w:color="auto" w:fill="D9D9D9" w:themeFill="background1" w:themeFillShade="D9"/>
          </w:tcPr>
          <w:p w:rsidR="001A3212" w:rsidRPr="00F70B0C" w:rsidRDefault="001A3212" w:rsidP="00DF784A">
            <w:pPr>
              <w:spacing w:after="0" w:line="240" w:lineRule="auto"/>
              <w:jc w:val="center"/>
              <w:rPr>
                <w:rFonts w:ascii="Times New Roman" w:eastAsia="Calibri" w:hAnsi="Times New Roman" w:cs="Times New Roman"/>
                <w:sz w:val="20"/>
                <w:szCs w:val="20"/>
              </w:rPr>
            </w:pPr>
          </w:p>
        </w:tc>
      </w:tr>
    </w:tbl>
    <w:p w:rsidR="004C5726" w:rsidRPr="001A3212" w:rsidRDefault="004C5726" w:rsidP="004C5726">
      <w:pPr>
        <w:spacing w:after="0"/>
        <w:ind w:firstLine="709"/>
        <w:rPr>
          <w:rFonts w:ascii="Times New Roman" w:eastAsia="Calibri" w:hAnsi="Times New Roman" w:cs="Times New Roman"/>
          <w:i/>
          <w:szCs w:val="26"/>
          <w:highlight w:val="cyan"/>
          <w:u w:val="single"/>
        </w:rPr>
      </w:pPr>
    </w:p>
    <w:p w:rsidR="00A52FC1" w:rsidRPr="005D712D" w:rsidRDefault="00A52FC1" w:rsidP="00A52FC1">
      <w:pPr>
        <w:spacing w:after="0" w:line="360" w:lineRule="auto"/>
        <w:ind w:firstLine="567"/>
        <w:jc w:val="both"/>
        <w:rPr>
          <w:rFonts w:ascii="Times New Roman" w:eastAsia="Calibri" w:hAnsi="Times New Roman" w:cs="Times New Roman"/>
          <w:sz w:val="26"/>
          <w:szCs w:val="26"/>
        </w:rPr>
      </w:pPr>
      <w:proofErr w:type="gramStart"/>
      <w:r w:rsidRPr="005D712D">
        <w:rPr>
          <w:rFonts w:ascii="Times New Roman" w:eastAsia="Calibri" w:hAnsi="Times New Roman" w:cs="Times New Roman"/>
          <w:sz w:val="26"/>
          <w:szCs w:val="26"/>
        </w:rPr>
        <w:t xml:space="preserve">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w:t>
      </w:r>
      <w:r w:rsidR="004271C9" w:rsidRPr="005D712D">
        <w:rPr>
          <w:rFonts w:ascii="Times New Roman" w:eastAsia="Calibri" w:hAnsi="Times New Roman" w:cs="Times New Roman"/>
          <w:sz w:val="26"/>
          <w:szCs w:val="26"/>
        </w:rPr>
        <w:t>1</w:t>
      </w:r>
      <w:r w:rsidRPr="005D712D">
        <w:rPr>
          <w:rFonts w:ascii="Times New Roman" w:eastAsia="Calibri" w:hAnsi="Times New Roman" w:cs="Times New Roman"/>
          <w:sz w:val="26"/>
          <w:szCs w:val="26"/>
        </w:rPr>
        <w:t xml:space="preserve"> квартале 201</w:t>
      </w:r>
      <w:r w:rsidR="004271C9" w:rsidRPr="005D712D">
        <w:rPr>
          <w:rFonts w:ascii="Times New Roman" w:eastAsia="Calibri" w:hAnsi="Times New Roman" w:cs="Times New Roman"/>
          <w:sz w:val="26"/>
          <w:szCs w:val="26"/>
        </w:rPr>
        <w:t>7</w:t>
      </w:r>
      <w:r w:rsidRPr="005D712D">
        <w:rPr>
          <w:rFonts w:ascii="Times New Roman" w:eastAsia="Calibri" w:hAnsi="Times New Roman" w:cs="Times New Roman"/>
          <w:sz w:val="26"/>
          <w:szCs w:val="26"/>
        </w:rPr>
        <w:t xml:space="preserve"> года заявок о внесении изменений и на выдачу выписки из Реестра плательщиков страховых взносов не поступало.</w:t>
      </w:r>
      <w:proofErr w:type="gramEnd"/>
    </w:p>
    <w:p w:rsidR="00565F42" w:rsidRPr="0004077A" w:rsidRDefault="00A52FC1" w:rsidP="0004077A">
      <w:pPr>
        <w:spacing w:after="0" w:line="360" w:lineRule="auto"/>
        <w:ind w:firstLine="567"/>
        <w:jc w:val="both"/>
        <w:rPr>
          <w:rFonts w:ascii="Times New Roman" w:eastAsia="Calibri" w:hAnsi="Times New Roman" w:cs="Times New Roman"/>
          <w:sz w:val="26"/>
          <w:szCs w:val="26"/>
        </w:rPr>
      </w:pPr>
      <w:r w:rsidRPr="005D712D">
        <w:rPr>
          <w:rFonts w:ascii="Times New Roman" w:eastAsia="Calibri" w:hAnsi="Times New Roman" w:cs="Times New Roman"/>
          <w:sz w:val="26"/>
          <w:szCs w:val="26"/>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w:t>
      </w:r>
      <w:proofErr w:type="gramStart"/>
      <w:r w:rsidRPr="005D712D">
        <w:rPr>
          <w:rFonts w:ascii="Times New Roman" w:eastAsia="Calibri" w:hAnsi="Times New Roman" w:cs="Times New Roman"/>
          <w:sz w:val="26"/>
          <w:szCs w:val="26"/>
        </w:rPr>
        <w:t>ск в св</w:t>
      </w:r>
      <w:proofErr w:type="gramEnd"/>
      <w:r w:rsidRPr="005D712D">
        <w:rPr>
          <w:rFonts w:ascii="Times New Roman" w:eastAsia="Calibri" w:hAnsi="Times New Roman" w:cs="Times New Roman"/>
          <w:sz w:val="26"/>
          <w:szCs w:val="26"/>
        </w:rPr>
        <w:t>ет или издание СМИ (за исключением СМИ, специализирующихся на сообщениях и материалах рекламного или эротического характера) 117 плател</w:t>
      </w:r>
      <w:r w:rsidR="003E2645">
        <w:rPr>
          <w:rFonts w:ascii="Times New Roman" w:eastAsia="Calibri" w:hAnsi="Times New Roman" w:cs="Times New Roman"/>
          <w:sz w:val="26"/>
          <w:szCs w:val="26"/>
        </w:rPr>
        <w:t>ьщиков.</w:t>
      </w:r>
    </w:p>
    <w:p w:rsidR="00DB57F8" w:rsidRPr="003E2645" w:rsidRDefault="00DB57F8" w:rsidP="00DB57F8">
      <w:pPr>
        <w:spacing w:after="0" w:line="360" w:lineRule="auto"/>
        <w:ind w:firstLine="709"/>
        <w:jc w:val="both"/>
        <w:rPr>
          <w:rFonts w:ascii="Times New Roman" w:eastAsia="Calibri" w:hAnsi="Times New Roman" w:cs="Times New Roman"/>
          <w:i/>
          <w:sz w:val="26"/>
          <w:szCs w:val="26"/>
          <w:u w:val="single"/>
        </w:rPr>
      </w:pPr>
      <w:r w:rsidRPr="003E2645">
        <w:rPr>
          <w:rFonts w:ascii="Times New Roman" w:eastAsia="Calibri" w:hAnsi="Times New Roman" w:cs="Times New Roman"/>
          <w:i/>
          <w:sz w:val="26"/>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B57F8" w:rsidRPr="003E2645" w:rsidRDefault="00DB57F8" w:rsidP="003E2645">
      <w:pPr>
        <w:spacing w:after="0" w:line="360" w:lineRule="auto"/>
        <w:ind w:firstLine="709"/>
        <w:jc w:val="both"/>
        <w:rPr>
          <w:rFonts w:ascii="Times New Roman" w:eastAsia="Calibri" w:hAnsi="Times New Roman" w:cs="Times New Roman"/>
          <w:sz w:val="26"/>
          <w:szCs w:val="26"/>
        </w:rPr>
      </w:pPr>
      <w:r w:rsidRPr="003E2645">
        <w:rPr>
          <w:rFonts w:ascii="Times New Roman" w:eastAsia="Calibri" w:hAnsi="Times New Roman" w:cs="Times New Roman"/>
          <w:sz w:val="26"/>
          <w:szCs w:val="26"/>
        </w:rPr>
        <w:t>Полномочие выполняют – 6 (с учетом вакантн</w:t>
      </w:r>
      <w:r w:rsidR="003E2645" w:rsidRPr="003E2645">
        <w:rPr>
          <w:rFonts w:ascii="Times New Roman" w:eastAsia="Calibri" w:hAnsi="Times New Roman" w:cs="Times New Roman"/>
          <w:sz w:val="26"/>
          <w:szCs w:val="26"/>
        </w:rPr>
        <w:t>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866"/>
        <w:gridCol w:w="827"/>
        <w:gridCol w:w="874"/>
        <w:gridCol w:w="850"/>
        <w:gridCol w:w="892"/>
        <w:gridCol w:w="809"/>
        <w:gridCol w:w="856"/>
        <w:gridCol w:w="846"/>
        <w:gridCol w:w="850"/>
        <w:gridCol w:w="1099"/>
      </w:tblGrid>
      <w:tr w:rsidR="001A3212" w:rsidRPr="003E2645" w:rsidTr="00A81BFA">
        <w:tc>
          <w:tcPr>
            <w:tcW w:w="675" w:type="pct"/>
            <w:vAlign w:val="center"/>
          </w:tcPr>
          <w:p w:rsidR="001A3212" w:rsidRPr="003E2645" w:rsidRDefault="001A3212" w:rsidP="00DB57F8">
            <w:pPr>
              <w:spacing w:after="0" w:line="240" w:lineRule="auto"/>
              <w:jc w:val="center"/>
              <w:rPr>
                <w:rFonts w:ascii="Times New Roman" w:eastAsia="Calibri" w:hAnsi="Times New Roman" w:cs="Times New Roman"/>
                <w:sz w:val="18"/>
                <w:szCs w:val="18"/>
              </w:rPr>
            </w:pPr>
          </w:p>
        </w:tc>
        <w:tc>
          <w:tcPr>
            <w:tcW w:w="427" w:type="pct"/>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1 квартал 2017</w:t>
            </w:r>
          </w:p>
        </w:tc>
        <w:tc>
          <w:tcPr>
            <w:tcW w:w="408" w:type="pct"/>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2 квартал 2017</w:t>
            </w:r>
          </w:p>
        </w:tc>
        <w:tc>
          <w:tcPr>
            <w:tcW w:w="431" w:type="pct"/>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3 квартал 2017</w:t>
            </w:r>
          </w:p>
        </w:tc>
        <w:tc>
          <w:tcPr>
            <w:tcW w:w="419" w:type="pct"/>
            <w:shd w:val="clear" w:color="auto" w:fill="FFFFFF" w:themeFill="background1"/>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4 квартал 2017</w:t>
            </w:r>
          </w:p>
        </w:tc>
        <w:tc>
          <w:tcPr>
            <w:tcW w:w="440" w:type="pct"/>
            <w:shd w:val="clear" w:color="auto" w:fill="D9D9D9" w:themeFill="background1" w:themeFillShade="D9"/>
            <w:vAlign w:val="center"/>
          </w:tcPr>
          <w:p w:rsidR="001A3212" w:rsidRPr="003E2645" w:rsidRDefault="001A3212" w:rsidP="00C718F5">
            <w:pPr>
              <w:spacing w:after="0" w:line="240" w:lineRule="auto"/>
              <w:jc w:val="center"/>
              <w:rPr>
                <w:rFonts w:ascii="Times New Roman" w:eastAsia="Calibri" w:hAnsi="Times New Roman" w:cs="Times New Roman"/>
                <w:b/>
                <w:sz w:val="18"/>
                <w:szCs w:val="18"/>
              </w:rPr>
            </w:pPr>
            <w:r w:rsidRPr="003E2645">
              <w:rPr>
                <w:rFonts w:ascii="Times New Roman" w:eastAsia="Calibri" w:hAnsi="Times New Roman" w:cs="Times New Roman"/>
                <w:b/>
                <w:sz w:val="18"/>
                <w:szCs w:val="18"/>
              </w:rPr>
              <w:t>2017</w:t>
            </w:r>
          </w:p>
        </w:tc>
        <w:tc>
          <w:tcPr>
            <w:tcW w:w="399" w:type="pct"/>
            <w:shd w:val="clear" w:color="auto" w:fill="FFFFFF" w:themeFill="background1"/>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1 квартал 2018</w:t>
            </w:r>
          </w:p>
        </w:tc>
        <w:tc>
          <w:tcPr>
            <w:tcW w:w="422" w:type="pct"/>
            <w:shd w:val="clear" w:color="auto" w:fill="FFFFFF" w:themeFill="background1"/>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2 квартал 2018</w:t>
            </w:r>
          </w:p>
        </w:tc>
        <w:tc>
          <w:tcPr>
            <w:tcW w:w="417" w:type="pct"/>
            <w:shd w:val="clear" w:color="auto" w:fill="FFFFFF" w:themeFill="background1"/>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3 квартал 2018</w:t>
            </w:r>
          </w:p>
        </w:tc>
        <w:tc>
          <w:tcPr>
            <w:tcW w:w="419" w:type="pct"/>
            <w:shd w:val="clear" w:color="auto" w:fill="D9D9D9" w:themeFill="background1" w:themeFillShade="D9"/>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4 квартал 2018</w:t>
            </w:r>
          </w:p>
        </w:tc>
        <w:tc>
          <w:tcPr>
            <w:tcW w:w="542" w:type="pct"/>
            <w:shd w:val="clear" w:color="auto" w:fill="D9D9D9" w:themeFill="background1" w:themeFillShade="D9"/>
            <w:vAlign w:val="center"/>
          </w:tcPr>
          <w:p w:rsidR="001A3212" w:rsidRPr="003E2645" w:rsidRDefault="001A3212" w:rsidP="00C718F5">
            <w:pPr>
              <w:spacing w:after="0" w:line="240" w:lineRule="auto"/>
              <w:jc w:val="center"/>
              <w:rPr>
                <w:rFonts w:ascii="Times New Roman" w:eastAsia="Calibri" w:hAnsi="Times New Roman" w:cs="Times New Roman"/>
                <w:b/>
                <w:sz w:val="18"/>
                <w:szCs w:val="18"/>
              </w:rPr>
            </w:pPr>
            <w:r w:rsidRPr="003E2645">
              <w:rPr>
                <w:rFonts w:ascii="Times New Roman" w:eastAsia="Calibri" w:hAnsi="Times New Roman" w:cs="Times New Roman"/>
                <w:b/>
                <w:sz w:val="18"/>
                <w:szCs w:val="18"/>
              </w:rPr>
              <w:t>2018</w:t>
            </w:r>
          </w:p>
        </w:tc>
      </w:tr>
      <w:tr w:rsidR="001A3212" w:rsidRPr="003E2645" w:rsidTr="00C718F5">
        <w:tc>
          <w:tcPr>
            <w:tcW w:w="675" w:type="pct"/>
            <w:vAlign w:val="center"/>
          </w:tcPr>
          <w:p w:rsidR="001A3212" w:rsidRPr="003E2645" w:rsidRDefault="001A3212" w:rsidP="00DB57F8">
            <w:pPr>
              <w:spacing w:after="0" w:line="240" w:lineRule="auto"/>
              <w:rPr>
                <w:rFonts w:ascii="Times New Roman" w:eastAsia="Calibri" w:hAnsi="Times New Roman" w:cs="Times New Roman"/>
                <w:sz w:val="18"/>
                <w:szCs w:val="18"/>
              </w:rPr>
            </w:pPr>
            <w:r w:rsidRPr="003E2645">
              <w:rPr>
                <w:rFonts w:ascii="Times New Roman" w:eastAsia="Calibri" w:hAnsi="Times New Roman" w:cs="Times New Roman"/>
                <w:sz w:val="18"/>
                <w:szCs w:val="18"/>
              </w:rPr>
              <w:t>Количество поступивших заявок</w:t>
            </w:r>
          </w:p>
        </w:tc>
        <w:tc>
          <w:tcPr>
            <w:tcW w:w="427" w:type="pct"/>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81</w:t>
            </w:r>
          </w:p>
        </w:tc>
        <w:tc>
          <w:tcPr>
            <w:tcW w:w="408" w:type="pct"/>
            <w:vAlign w:val="center"/>
          </w:tcPr>
          <w:p w:rsidR="001A3212" w:rsidRPr="003E2645" w:rsidRDefault="001A3212" w:rsidP="00C718F5">
            <w:pPr>
              <w:spacing w:after="0" w:line="240" w:lineRule="auto"/>
              <w:jc w:val="center"/>
              <w:rPr>
                <w:rFonts w:ascii="Calibri" w:eastAsia="Calibri" w:hAnsi="Calibri" w:cs="Times New Roman"/>
                <w:sz w:val="18"/>
                <w:szCs w:val="18"/>
              </w:rPr>
            </w:pPr>
            <w:r w:rsidRPr="003E2645">
              <w:rPr>
                <w:rFonts w:ascii="Calibri" w:eastAsia="Calibri" w:hAnsi="Calibri" w:cs="Times New Roman"/>
                <w:sz w:val="18"/>
                <w:szCs w:val="18"/>
              </w:rPr>
              <w:t>85</w:t>
            </w:r>
          </w:p>
        </w:tc>
        <w:tc>
          <w:tcPr>
            <w:tcW w:w="431" w:type="pct"/>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61</w:t>
            </w:r>
          </w:p>
        </w:tc>
        <w:tc>
          <w:tcPr>
            <w:tcW w:w="419" w:type="pct"/>
            <w:shd w:val="clear" w:color="auto" w:fill="FFFFFF" w:themeFill="background1"/>
            <w:vAlign w:val="center"/>
          </w:tcPr>
          <w:p w:rsidR="001A3212" w:rsidRPr="003E2645" w:rsidRDefault="001A3212" w:rsidP="00C718F5">
            <w:pPr>
              <w:spacing w:after="0" w:line="240" w:lineRule="auto"/>
              <w:jc w:val="center"/>
              <w:rPr>
                <w:rFonts w:ascii="Times New Roman" w:eastAsia="Calibri" w:hAnsi="Times New Roman" w:cs="Times New Roman"/>
                <w:b/>
                <w:sz w:val="18"/>
                <w:szCs w:val="18"/>
              </w:rPr>
            </w:pPr>
            <w:r w:rsidRPr="003E2645">
              <w:rPr>
                <w:rFonts w:ascii="Times New Roman" w:eastAsia="Calibri" w:hAnsi="Times New Roman" w:cs="Times New Roman"/>
                <w:b/>
                <w:sz w:val="18"/>
                <w:szCs w:val="18"/>
              </w:rPr>
              <w:t>48</w:t>
            </w:r>
          </w:p>
        </w:tc>
        <w:tc>
          <w:tcPr>
            <w:tcW w:w="440" w:type="pct"/>
            <w:shd w:val="clear" w:color="auto" w:fill="D9D9D9" w:themeFill="background1" w:themeFillShade="D9"/>
          </w:tcPr>
          <w:p w:rsidR="001A3212" w:rsidRPr="003E2645" w:rsidRDefault="001A3212" w:rsidP="00C718F5">
            <w:pPr>
              <w:spacing w:after="0" w:line="240" w:lineRule="auto"/>
              <w:jc w:val="center"/>
              <w:rPr>
                <w:rFonts w:ascii="Times New Roman" w:eastAsia="Calibri" w:hAnsi="Times New Roman" w:cs="Times New Roman"/>
                <w:b/>
                <w:sz w:val="18"/>
                <w:szCs w:val="18"/>
              </w:rPr>
            </w:pPr>
          </w:p>
          <w:p w:rsidR="001A3212" w:rsidRPr="003E2645" w:rsidRDefault="001A3212" w:rsidP="00C718F5">
            <w:pPr>
              <w:spacing w:after="0" w:line="240" w:lineRule="auto"/>
              <w:jc w:val="center"/>
              <w:rPr>
                <w:rFonts w:ascii="Times New Roman" w:eastAsia="Calibri" w:hAnsi="Times New Roman" w:cs="Times New Roman"/>
                <w:b/>
                <w:sz w:val="18"/>
                <w:szCs w:val="18"/>
              </w:rPr>
            </w:pPr>
            <w:r w:rsidRPr="003E2645">
              <w:rPr>
                <w:rFonts w:ascii="Times New Roman" w:eastAsia="Calibri" w:hAnsi="Times New Roman" w:cs="Times New Roman"/>
                <w:b/>
                <w:sz w:val="18"/>
                <w:szCs w:val="18"/>
              </w:rPr>
              <w:t>275</w:t>
            </w:r>
          </w:p>
        </w:tc>
        <w:tc>
          <w:tcPr>
            <w:tcW w:w="399" w:type="pct"/>
            <w:shd w:val="clear" w:color="auto" w:fill="FFFFFF" w:themeFill="background1"/>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59</w:t>
            </w:r>
          </w:p>
        </w:tc>
        <w:tc>
          <w:tcPr>
            <w:tcW w:w="422" w:type="pct"/>
            <w:shd w:val="clear" w:color="auto" w:fill="FFFFFF" w:themeFill="background1"/>
            <w:vAlign w:val="center"/>
          </w:tcPr>
          <w:p w:rsidR="001A3212" w:rsidRPr="003E2645" w:rsidRDefault="001A3212"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1A3212" w:rsidRPr="003E2645" w:rsidRDefault="001A3212"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1A3212" w:rsidRPr="003E2645" w:rsidRDefault="001A3212" w:rsidP="00074365">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1A3212" w:rsidRPr="003E2645" w:rsidRDefault="001A3212" w:rsidP="00074365">
            <w:pPr>
              <w:spacing w:after="0" w:line="240" w:lineRule="auto"/>
              <w:jc w:val="center"/>
              <w:rPr>
                <w:rFonts w:ascii="Times New Roman" w:eastAsia="Calibri" w:hAnsi="Times New Roman" w:cs="Times New Roman"/>
                <w:b/>
                <w:sz w:val="18"/>
                <w:szCs w:val="18"/>
              </w:rPr>
            </w:pPr>
          </w:p>
        </w:tc>
      </w:tr>
      <w:tr w:rsidR="001A3212" w:rsidRPr="003E2645" w:rsidTr="00C718F5">
        <w:tc>
          <w:tcPr>
            <w:tcW w:w="675" w:type="pct"/>
            <w:vAlign w:val="center"/>
          </w:tcPr>
          <w:p w:rsidR="001A3212" w:rsidRPr="003E2645" w:rsidRDefault="001A3212" w:rsidP="00DB57F8">
            <w:pPr>
              <w:spacing w:after="0" w:line="240" w:lineRule="auto"/>
              <w:rPr>
                <w:rFonts w:ascii="Times New Roman" w:eastAsia="Calibri" w:hAnsi="Times New Roman" w:cs="Times New Roman"/>
                <w:sz w:val="18"/>
                <w:szCs w:val="18"/>
              </w:rPr>
            </w:pPr>
            <w:r w:rsidRPr="003E2645">
              <w:rPr>
                <w:rFonts w:ascii="Times New Roman" w:eastAsia="Calibri" w:hAnsi="Times New Roman" w:cs="Times New Roman"/>
                <w:sz w:val="18"/>
                <w:szCs w:val="18"/>
              </w:rPr>
              <w:t>Количество выданных свидетельств</w:t>
            </w:r>
          </w:p>
        </w:tc>
        <w:tc>
          <w:tcPr>
            <w:tcW w:w="427" w:type="pct"/>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10</w:t>
            </w:r>
          </w:p>
        </w:tc>
        <w:tc>
          <w:tcPr>
            <w:tcW w:w="408" w:type="pct"/>
            <w:vAlign w:val="center"/>
          </w:tcPr>
          <w:p w:rsidR="001A3212" w:rsidRPr="003E2645" w:rsidRDefault="001A3212" w:rsidP="00C718F5">
            <w:pPr>
              <w:spacing w:after="0" w:line="240" w:lineRule="auto"/>
              <w:jc w:val="center"/>
              <w:rPr>
                <w:rFonts w:ascii="Calibri" w:eastAsia="Calibri" w:hAnsi="Calibri" w:cs="Times New Roman"/>
                <w:sz w:val="18"/>
                <w:szCs w:val="18"/>
              </w:rPr>
            </w:pPr>
            <w:r w:rsidRPr="003E2645">
              <w:rPr>
                <w:rFonts w:ascii="Calibri" w:eastAsia="Calibri" w:hAnsi="Calibri" w:cs="Times New Roman"/>
                <w:sz w:val="18"/>
                <w:szCs w:val="18"/>
              </w:rPr>
              <w:t>40</w:t>
            </w:r>
          </w:p>
        </w:tc>
        <w:tc>
          <w:tcPr>
            <w:tcW w:w="431" w:type="pct"/>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11</w:t>
            </w:r>
          </w:p>
        </w:tc>
        <w:tc>
          <w:tcPr>
            <w:tcW w:w="419" w:type="pct"/>
            <w:shd w:val="clear" w:color="auto" w:fill="FFFFFF" w:themeFill="background1"/>
            <w:vAlign w:val="center"/>
          </w:tcPr>
          <w:p w:rsidR="001A3212" w:rsidRPr="003E2645" w:rsidRDefault="001A3212" w:rsidP="00C718F5">
            <w:pPr>
              <w:spacing w:after="0" w:line="240" w:lineRule="auto"/>
              <w:jc w:val="center"/>
              <w:rPr>
                <w:rFonts w:ascii="Times New Roman" w:eastAsia="Calibri" w:hAnsi="Times New Roman" w:cs="Times New Roman"/>
                <w:b/>
                <w:sz w:val="18"/>
                <w:szCs w:val="18"/>
              </w:rPr>
            </w:pPr>
            <w:r w:rsidRPr="003E2645">
              <w:rPr>
                <w:rFonts w:ascii="Times New Roman" w:eastAsia="Calibri" w:hAnsi="Times New Roman" w:cs="Times New Roman"/>
                <w:b/>
                <w:sz w:val="18"/>
                <w:szCs w:val="18"/>
              </w:rPr>
              <w:t>3</w:t>
            </w:r>
          </w:p>
        </w:tc>
        <w:tc>
          <w:tcPr>
            <w:tcW w:w="440" w:type="pct"/>
            <w:shd w:val="clear" w:color="auto" w:fill="D9D9D9" w:themeFill="background1" w:themeFillShade="D9"/>
          </w:tcPr>
          <w:p w:rsidR="001A3212" w:rsidRPr="003E2645" w:rsidRDefault="001A3212" w:rsidP="00C718F5">
            <w:pPr>
              <w:spacing w:after="0" w:line="240" w:lineRule="auto"/>
              <w:jc w:val="center"/>
              <w:rPr>
                <w:rFonts w:ascii="Times New Roman" w:eastAsia="Calibri" w:hAnsi="Times New Roman" w:cs="Times New Roman"/>
                <w:b/>
                <w:sz w:val="18"/>
                <w:szCs w:val="18"/>
              </w:rPr>
            </w:pPr>
          </w:p>
          <w:p w:rsidR="001A3212" w:rsidRPr="003E2645" w:rsidRDefault="001A3212" w:rsidP="00C718F5">
            <w:pPr>
              <w:spacing w:after="0" w:line="240" w:lineRule="auto"/>
              <w:jc w:val="center"/>
              <w:rPr>
                <w:rFonts w:ascii="Times New Roman" w:eastAsia="Calibri" w:hAnsi="Times New Roman" w:cs="Times New Roman"/>
                <w:b/>
                <w:sz w:val="18"/>
                <w:szCs w:val="18"/>
              </w:rPr>
            </w:pPr>
            <w:r w:rsidRPr="003E2645">
              <w:rPr>
                <w:rFonts w:ascii="Times New Roman" w:eastAsia="Calibri" w:hAnsi="Times New Roman" w:cs="Times New Roman"/>
                <w:b/>
                <w:sz w:val="18"/>
                <w:szCs w:val="18"/>
              </w:rPr>
              <w:t>64</w:t>
            </w:r>
          </w:p>
        </w:tc>
        <w:tc>
          <w:tcPr>
            <w:tcW w:w="399" w:type="pct"/>
            <w:shd w:val="clear" w:color="auto" w:fill="FFFFFF" w:themeFill="background1"/>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11</w:t>
            </w:r>
          </w:p>
        </w:tc>
        <w:tc>
          <w:tcPr>
            <w:tcW w:w="422" w:type="pct"/>
            <w:shd w:val="clear" w:color="auto" w:fill="FFFFFF" w:themeFill="background1"/>
            <w:vAlign w:val="center"/>
          </w:tcPr>
          <w:p w:rsidR="001A3212" w:rsidRPr="003E2645" w:rsidRDefault="001A3212"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1A3212" w:rsidRPr="003E2645" w:rsidRDefault="001A3212"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1A3212" w:rsidRPr="003E2645" w:rsidRDefault="001A3212"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1A3212" w:rsidRPr="003E2645" w:rsidRDefault="001A3212" w:rsidP="00DF784A">
            <w:pPr>
              <w:spacing w:after="0" w:line="240" w:lineRule="auto"/>
              <w:jc w:val="center"/>
              <w:rPr>
                <w:rFonts w:ascii="Times New Roman" w:eastAsia="Calibri" w:hAnsi="Times New Roman" w:cs="Times New Roman"/>
                <w:b/>
                <w:sz w:val="18"/>
                <w:szCs w:val="18"/>
              </w:rPr>
            </w:pPr>
          </w:p>
        </w:tc>
      </w:tr>
      <w:tr w:rsidR="001A3212" w:rsidRPr="003E2645" w:rsidTr="00C718F5">
        <w:tc>
          <w:tcPr>
            <w:tcW w:w="675" w:type="pct"/>
            <w:vAlign w:val="center"/>
          </w:tcPr>
          <w:p w:rsidR="001A3212" w:rsidRPr="003E2645" w:rsidRDefault="001A3212" w:rsidP="00DB57F8">
            <w:pPr>
              <w:spacing w:after="0" w:line="240" w:lineRule="auto"/>
              <w:rPr>
                <w:rFonts w:ascii="Times New Roman" w:eastAsia="Calibri" w:hAnsi="Times New Roman" w:cs="Times New Roman"/>
                <w:sz w:val="18"/>
                <w:szCs w:val="18"/>
              </w:rPr>
            </w:pPr>
            <w:r w:rsidRPr="003E2645">
              <w:rPr>
                <w:rFonts w:ascii="Times New Roman" w:eastAsia="Calibri" w:hAnsi="Times New Roman" w:cs="Times New Roman"/>
                <w:sz w:val="18"/>
                <w:szCs w:val="18"/>
              </w:rPr>
              <w:t>Количество отказов</w:t>
            </w:r>
          </w:p>
        </w:tc>
        <w:tc>
          <w:tcPr>
            <w:tcW w:w="427" w:type="pct"/>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0</w:t>
            </w:r>
          </w:p>
        </w:tc>
        <w:tc>
          <w:tcPr>
            <w:tcW w:w="408" w:type="pct"/>
            <w:vAlign w:val="center"/>
          </w:tcPr>
          <w:p w:rsidR="001A3212" w:rsidRPr="003E2645" w:rsidRDefault="001A3212" w:rsidP="00C718F5">
            <w:pPr>
              <w:spacing w:after="0" w:line="240" w:lineRule="auto"/>
              <w:jc w:val="center"/>
              <w:rPr>
                <w:rFonts w:ascii="Calibri" w:eastAsia="Calibri" w:hAnsi="Calibri" w:cs="Times New Roman"/>
                <w:sz w:val="18"/>
                <w:szCs w:val="18"/>
              </w:rPr>
            </w:pPr>
            <w:r w:rsidRPr="003E2645">
              <w:rPr>
                <w:rFonts w:ascii="Calibri" w:eastAsia="Calibri" w:hAnsi="Calibri" w:cs="Times New Roman"/>
                <w:sz w:val="18"/>
                <w:szCs w:val="18"/>
              </w:rPr>
              <w:t>1</w:t>
            </w:r>
          </w:p>
        </w:tc>
        <w:tc>
          <w:tcPr>
            <w:tcW w:w="431" w:type="pct"/>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0</w:t>
            </w:r>
          </w:p>
        </w:tc>
        <w:tc>
          <w:tcPr>
            <w:tcW w:w="419" w:type="pct"/>
            <w:shd w:val="clear" w:color="auto" w:fill="FFFFFF" w:themeFill="background1"/>
            <w:vAlign w:val="center"/>
          </w:tcPr>
          <w:p w:rsidR="001A3212" w:rsidRPr="003E2645" w:rsidRDefault="001A3212" w:rsidP="00C718F5">
            <w:pPr>
              <w:spacing w:after="0" w:line="240" w:lineRule="auto"/>
              <w:jc w:val="center"/>
              <w:rPr>
                <w:rFonts w:ascii="Times New Roman" w:eastAsia="Calibri" w:hAnsi="Times New Roman" w:cs="Times New Roman"/>
                <w:b/>
                <w:sz w:val="18"/>
                <w:szCs w:val="18"/>
              </w:rPr>
            </w:pPr>
            <w:r w:rsidRPr="003E2645">
              <w:rPr>
                <w:rFonts w:ascii="Times New Roman" w:eastAsia="Calibri" w:hAnsi="Times New Roman" w:cs="Times New Roman"/>
                <w:b/>
                <w:sz w:val="18"/>
                <w:szCs w:val="18"/>
              </w:rPr>
              <w:t>1</w:t>
            </w:r>
          </w:p>
        </w:tc>
        <w:tc>
          <w:tcPr>
            <w:tcW w:w="440" w:type="pct"/>
            <w:shd w:val="clear" w:color="auto" w:fill="D9D9D9" w:themeFill="background1" w:themeFillShade="D9"/>
          </w:tcPr>
          <w:p w:rsidR="001A3212" w:rsidRPr="003E2645" w:rsidRDefault="001A3212" w:rsidP="00C718F5">
            <w:pPr>
              <w:spacing w:after="0" w:line="240" w:lineRule="auto"/>
              <w:jc w:val="center"/>
              <w:rPr>
                <w:rFonts w:ascii="Times New Roman" w:eastAsia="Calibri" w:hAnsi="Times New Roman" w:cs="Times New Roman"/>
                <w:b/>
                <w:sz w:val="18"/>
                <w:szCs w:val="18"/>
              </w:rPr>
            </w:pPr>
            <w:r w:rsidRPr="003E2645">
              <w:rPr>
                <w:rFonts w:ascii="Times New Roman" w:eastAsia="Calibri" w:hAnsi="Times New Roman" w:cs="Times New Roman"/>
                <w:b/>
                <w:sz w:val="18"/>
                <w:szCs w:val="18"/>
              </w:rPr>
              <w:t>2</w:t>
            </w:r>
          </w:p>
        </w:tc>
        <w:tc>
          <w:tcPr>
            <w:tcW w:w="399" w:type="pct"/>
            <w:shd w:val="clear" w:color="auto" w:fill="FFFFFF" w:themeFill="background1"/>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0</w:t>
            </w:r>
          </w:p>
        </w:tc>
        <w:tc>
          <w:tcPr>
            <w:tcW w:w="422" w:type="pct"/>
            <w:shd w:val="clear" w:color="auto" w:fill="FFFFFF" w:themeFill="background1"/>
            <w:vAlign w:val="center"/>
          </w:tcPr>
          <w:p w:rsidR="001A3212" w:rsidRPr="003E2645" w:rsidRDefault="001A3212"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1A3212" w:rsidRPr="003E2645" w:rsidRDefault="001A3212"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1A3212" w:rsidRPr="003E2645" w:rsidRDefault="001A3212"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1A3212" w:rsidRPr="003E2645" w:rsidRDefault="001A3212" w:rsidP="00DF784A">
            <w:pPr>
              <w:spacing w:after="0" w:line="240" w:lineRule="auto"/>
              <w:jc w:val="center"/>
              <w:rPr>
                <w:rFonts w:ascii="Times New Roman" w:eastAsia="Calibri" w:hAnsi="Times New Roman" w:cs="Times New Roman"/>
                <w:b/>
                <w:sz w:val="18"/>
                <w:szCs w:val="18"/>
              </w:rPr>
            </w:pPr>
          </w:p>
        </w:tc>
      </w:tr>
      <w:tr w:rsidR="001A3212" w:rsidRPr="003E2645" w:rsidTr="00C718F5">
        <w:tc>
          <w:tcPr>
            <w:tcW w:w="675" w:type="pct"/>
            <w:vAlign w:val="center"/>
          </w:tcPr>
          <w:p w:rsidR="001A3212" w:rsidRPr="003E2645" w:rsidRDefault="001A3212" w:rsidP="00DB57F8">
            <w:pPr>
              <w:spacing w:after="0" w:line="240" w:lineRule="auto"/>
              <w:rPr>
                <w:rFonts w:ascii="Times New Roman" w:eastAsia="Calibri" w:hAnsi="Times New Roman" w:cs="Times New Roman"/>
                <w:sz w:val="18"/>
                <w:szCs w:val="18"/>
              </w:rPr>
            </w:pPr>
            <w:r w:rsidRPr="003E2645">
              <w:rPr>
                <w:rFonts w:ascii="Times New Roman" w:eastAsia="Calibri" w:hAnsi="Times New Roman" w:cs="Times New Roman"/>
                <w:sz w:val="18"/>
                <w:szCs w:val="18"/>
              </w:rPr>
              <w:lastRenderedPageBreak/>
              <w:t xml:space="preserve">Нарушения сроков рассмотрения </w:t>
            </w:r>
          </w:p>
        </w:tc>
        <w:tc>
          <w:tcPr>
            <w:tcW w:w="427" w:type="pct"/>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0</w:t>
            </w:r>
          </w:p>
        </w:tc>
        <w:tc>
          <w:tcPr>
            <w:tcW w:w="408" w:type="pct"/>
            <w:vAlign w:val="center"/>
          </w:tcPr>
          <w:p w:rsidR="001A3212" w:rsidRPr="003E2645" w:rsidRDefault="001A3212" w:rsidP="00C718F5">
            <w:pPr>
              <w:spacing w:after="0" w:line="240" w:lineRule="auto"/>
              <w:jc w:val="center"/>
              <w:rPr>
                <w:rFonts w:ascii="Calibri" w:eastAsia="Calibri" w:hAnsi="Calibri" w:cs="Times New Roman"/>
                <w:sz w:val="18"/>
                <w:szCs w:val="18"/>
              </w:rPr>
            </w:pPr>
            <w:r w:rsidRPr="003E2645">
              <w:rPr>
                <w:rFonts w:ascii="Calibri" w:eastAsia="Calibri" w:hAnsi="Calibri" w:cs="Times New Roman"/>
                <w:sz w:val="18"/>
                <w:szCs w:val="18"/>
              </w:rPr>
              <w:t>0</w:t>
            </w:r>
          </w:p>
        </w:tc>
        <w:tc>
          <w:tcPr>
            <w:tcW w:w="431" w:type="pct"/>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0</w:t>
            </w:r>
          </w:p>
        </w:tc>
        <w:tc>
          <w:tcPr>
            <w:tcW w:w="419" w:type="pct"/>
            <w:shd w:val="clear" w:color="auto" w:fill="FFFFFF" w:themeFill="background1"/>
            <w:vAlign w:val="center"/>
          </w:tcPr>
          <w:p w:rsidR="001A3212" w:rsidRPr="003E2645" w:rsidRDefault="001A3212" w:rsidP="00C718F5">
            <w:pPr>
              <w:spacing w:after="0" w:line="240" w:lineRule="auto"/>
              <w:jc w:val="center"/>
              <w:rPr>
                <w:rFonts w:ascii="Times New Roman" w:eastAsia="Calibri" w:hAnsi="Times New Roman" w:cs="Times New Roman"/>
                <w:b/>
                <w:sz w:val="18"/>
                <w:szCs w:val="18"/>
              </w:rPr>
            </w:pPr>
            <w:r w:rsidRPr="003E2645">
              <w:rPr>
                <w:rFonts w:ascii="Times New Roman" w:eastAsia="Calibri" w:hAnsi="Times New Roman" w:cs="Times New Roman"/>
                <w:b/>
                <w:sz w:val="18"/>
                <w:szCs w:val="18"/>
              </w:rPr>
              <w:t>0</w:t>
            </w:r>
          </w:p>
        </w:tc>
        <w:tc>
          <w:tcPr>
            <w:tcW w:w="440" w:type="pct"/>
            <w:shd w:val="clear" w:color="auto" w:fill="D9D9D9" w:themeFill="background1" w:themeFillShade="D9"/>
          </w:tcPr>
          <w:p w:rsidR="001A3212" w:rsidRPr="003E2645" w:rsidRDefault="001A3212" w:rsidP="00C718F5">
            <w:pPr>
              <w:spacing w:after="0" w:line="240" w:lineRule="auto"/>
              <w:jc w:val="center"/>
              <w:rPr>
                <w:rFonts w:ascii="Times New Roman" w:eastAsia="Calibri" w:hAnsi="Times New Roman" w:cs="Times New Roman"/>
                <w:b/>
                <w:sz w:val="18"/>
                <w:szCs w:val="18"/>
              </w:rPr>
            </w:pPr>
            <w:r w:rsidRPr="003E2645">
              <w:rPr>
                <w:rFonts w:ascii="Times New Roman" w:eastAsia="Calibri" w:hAnsi="Times New Roman" w:cs="Times New Roman"/>
                <w:b/>
                <w:sz w:val="18"/>
                <w:szCs w:val="18"/>
              </w:rPr>
              <w:t>0</w:t>
            </w:r>
          </w:p>
        </w:tc>
        <w:tc>
          <w:tcPr>
            <w:tcW w:w="399" w:type="pct"/>
            <w:shd w:val="clear" w:color="auto" w:fill="FFFFFF" w:themeFill="background1"/>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0</w:t>
            </w:r>
          </w:p>
        </w:tc>
        <w:tc>
          <w:tcPr>
            <w:tcW w:w="422" w:type="pct"/>
            <w:shd w:val="clear" w:color="auto" w:fill="FFFFFF" w:themeFill="background1"/>
            <w:vAlign w:val="center"/>
          </w:tcPr>
          <w:p w:rsidR="001A3212" w:rsidRPr="003E2645" w:rsidRDefault="001A3212"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1A3212" w:rsidRPr="003E2645" w:rsidRDefault="001A3212"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1A3212" w:rsidRPr="003E2645" w:rsidRDefault="001A3212"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1A3212" w:rsidRPr="003E2645" w:rsidRDefault="001A3212" w:rsidP="00DF784A">
            <w:pPr>
              <w:spacing w:after="0" w:line="240" w:lineRule="auto"/>
              <w:jc w:val="center"/>
              <w:rPr>
                <w:rFonts w:ascii="Times New Roman" w:eastAsia="Calibri" w:hAnsi="Times New Roman" w:cs="Times New Roman"/>
                <w:b/>
                <w:sz w:val="18"/>
                <w:szCs w:val="18"/>
              </w:rPr>
            </w:pPr>
          </w:p>
        </w:tc>
      </w:tr>
      <w:tr w:rsidR="001A3212" w:rsidRPr="001A3212" w:rsidTr="00C718F5">
        <w:tc>
          <w:tcPr>
            <w:tcW w:w="675" w:type="pct"/>
            <w:vAlign w:val="center"/>
          </w:tcPr>
          <w:p w:rsidR="001A3212" w:rsidRPr="003E2645" w:rsidRDefault="001A3212" w:rsidP="00DB57F8">
            <w:pPr>
              <w:spacing w:after="0" w:line="240" w:lineRule="auto"/>
              <w:rPr>
                <w:rFonts w:ascii="Times New Roman" w:eastAsia="Calibri" w:hAnsi="Times New Roman" w:cs="Times New Roman"/>
                <w:sz w:val="18"/>
                <w:szCs w:val="18"/>
              </w:rPr>
            </w:pPr>
            <w:r w:rsidRPr="003E2645">
              <w:rPr>
                <w:rFonts w:ascii="Times New Roman" w:eastAsia="Calibri" w:hAnsi="Times New Roman" w:cs="Times New Roman"/>
                <w:sz w:val="18"/>
                <w:szCs w:val="18"/>
              </w:rPr>
              <w:t>Количество дубликатов</w:t>
            </w:r>
          </w:p>
        </w:tc>
        <w:tc>
          <w:tcPr>
            <w:tcW w:w="427" w:type="pct"/>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0</w:t>
            </w:r>
          </w:p>
        </w:tc>
        <w:tc>
          <w:tcPr>
            <w:tcW w:w="408" w:type="pct"/>
            <w:vAlign w:val="center"/>
          </w:tcPr>
          <w:p w:rsidR="001A3212" w:rsidRPr="003E2645" w:rsidRDefault="001A3212" w:rsidP="00C718F5">
            <w:pPr>
              <w:spacing w:after="0" w:line="240" w:lineRule="auto"/>
              <w:jc w:val="center"/>
              <w:rPr>
                <w:rFonts w:ascii="Calibri" w:eastAsia="Calibri" w:hAnsi="Calibri" w:cs="Times New Roman"/>
                <w:sz w:val="18"/>
                <w:szCs w:val="18"/>
              </w:rPr>
            </w:pPr>
            <w:r w:rsidRPr="003E2645">
              <w:rPr>
                <w:rFonts w:ascii="Calibri" w:eastAsia="Calibri" w:hAnsi="Calibri" w:cs="Times New Roman"/>
                <w:sz w:val="18"/>
                <w:szCs w:val="18"/>
              </w:rPr>
              <w:t>1</w:t>
            </w:r>
          </w:p>
        </w:tc>
        <w:tc>
          <w:tcPr>
            <w:tcW w:w="431" w:type="pct"/>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0</w:t>
            </w:r>
          </w:p>
        </w:tc>
        <w:tc>
          <w:tcPr>
            <w:tcW w:w="419" w:type="pct"/>
            <w:shd w:val="clear" w:color="auto" w:fill="FFFFFF" w:themeFill="background1"/>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0</w:t>
            </w:r>
          </w:p>
        </w:tc>
        <w:tc>
          <w:tcPr>
            <w:tcW w:w="440" w:type="pct"/>
            <w:shd w:val="clear" w:color="auto" w:fill="D9D9D9" w:themeFill="background1" w:themeFillShade="D9"/>
          </w:tcPr>
          <w:p w:rsidR="001A3212" w:rsidRPr="003E2645" w:rsidRDefault="001A3212" w:rsidP="00C718F5">
            <w:pPr>
              <w:spacing w:after="0" w:line="240" w:lineRule="auto"/>
              <w:jc w:val="center"/>
              <w:rPr>
                <w:rFonts w:ascii="Times New Roman" w:eastAsia="Calibri" w:hAnsi="Times New Roman" w:cs="Times New Roman"/>
                <w:b/>
                <w:sz w:val="18"/>
                <w:szCs w:val="18"/>
              </w:rPr>
            </w:pPr>
            <w:r w:rsidRPr="003E2645">
              <w:rPr>
                <w:rFonts w:ascii="Times New Roman" w:eastAsia="Calibri" w:hAnsi="Times New Roman" w:cs="Times New Roman"/>
                <w:b/>
                <w:sz w:val="18"/>
                <w:szCs w:val="18"/>
              </w:rPr>
              <w:t>1</w:t>
            </w:r>
          </w:p>
        </w:tc>
        <w:tc>
          <w:tcPr>
            <w:tcW w:w="399" w:type="pct"/>
            <w:shd w:val="clear" w:color="auto" w:fill="FFFFFF" w:themeFill="background1"/>
            <w:vAlign w:val="center"/>
          </w:tcPr>
          <w:p w:rsidR="001A3212" w:rsidRPr="003E2645" w:rsidRDefault="001A3212" w:rsidP="00C718F5">
            <w:pPr>
              <w:spacing w:after="0" w:line="240" w:lineRule="auto"/>
              <w:jc w:val="center"/>
              <w:rPr>
                <w:rFonts w:ascii="Times New Roman" w:eastAsia="Calibri" w:hAnsi="Times New Roman" w:cs="Times New Roman"/>
                <w:sz w:val="18"/>
                <w:szCs w:val="18"/>
              </w:rPr>
            </w:pPr>
            <w:r w:rsidRPr="003E2645">
              <w:rPr>
                <w:rFonts w:ascii="Times New Roman" w:eastAsia="Calibri" w:hAnsi="Times New Roman" w:cs="Times New Roman"/>
                <w:sz w:val="18"/>
                <w:szCs w:val="18"/>
              </w:rPr>
              <w:t>0</w:t>
            </w:r>
          </w:p>
        </w:tc>
        <w:tc>
          <w:tcPr>
            <w:tcW w:w="422" w:type="pct"/>
            <w:shd w:val="clear" w:color="auto" w:fill="FFFFFF" w:themeFill="background1"/>
            <w:vAlign w:val="center"/>
          </w:tcPr>
          <w:p w:rsidR="001A3212" w:rsidRPr="003E2645" w:rsidRDefault="001A3212"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1A3212" w:rsidRPr="003E2645" w:rsidRDefault="001A3212"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1A3212" w:rsidRPr="003E2645" w:rsidRDefault="001A3212" w:rsidP="00DF784A">
            <w:pPr>
              <w:spacing w:after="0" w:line="240" w:lineRule="auto"/>
              <w:jc w:val="center"/>
              <w:rPr>
                <w:rFonts w:ascii="Times New Roman" w:eastAsia="Calibri" w:hAnsi="Times New Roman" w:cs="Times New Roman"/>
                <w:sz w:val="18"/>
                <w:szCs w:val="18"/>
              </w:rPr>
            </w:pPr>
          </w:p>
        </w:tc>
        <w:tc>
          <w:tcPr>
            <w:tcW w:w="542" w:type="pct"/>
            <w:shd w:val="clear" w:color="auto" w:fill="D9D9D9" w:themeFill="background1" w:themeFillShade="D9"/>
          </w:tcPr>
          <w:p w:rsidR="001A3212" w:rsidRPr="003E2645" w:rsidRDefault="001A3212" w:rsidP="00DF784A">
            <w:pPr>
              <w:spacing w:after="0" w:line="240" w:lineRule="auto"/>
              <w:jc w:val="center"/>
              <w:rPr>
                <w:rFonts w:ascii="Times New Roman" w:eastAsia="Calibri" w:hAnsi="Times New Roman" w:cs="Times New Roman"/>
                <w:b/>
                <w:sz w:val="18"/>
                <w:szCs w:val="18"/>
              </w:rPr>
            </w:pPr>
          </w:p>
        </w:tc>
      </w:tr>
    </w:tbl>
    <w:p w:rsidR="000706C3" w:rsidRPr="00604A7B" w:rsidRDefault="000706C3" w:rsidP="0004077A">
      <w:pPr>
        <w:spacing w:after="0" w:line="360" w:lineRule="auto"/>
        <w:jc w:val="both"/>
        <w:rPr>
          <w:rFonts w:ascii="Times New Roman" w:eastAsia="Calibri" w:hAnsi="Times New Roman" w:cs="Times New Roman"/>
          <w:sz w:val="28"/>
          <w:szCs w:val="28"/>
          <w:highlight w:val="cyan"/>
        </w:rPr>
      </w:pPr>
    </w:p>
    <w:p w:rsidR="001A3212" w:rsidRPr="0004077A" w:rsidRDefault="001A3212" w:rsidP="001A3212">
      <w:pPr>
        <w:spacing w:after="0" w:line="360" w:lineRule="auto"/>
        <w:ind w:firstLine="567"/>
        <w:jc w:val="both"/>
        <w:rPr>
          <w:rFonts w:ascii="Times New Roman" w:eastAsia="Calibri" w:hAnsi="Times New Roman" w:cs="Times New Roman"/>
          <w:sz w:val="26"/>
          <w:szCs w:val="26"/>
        </w:rPr>
      </w:pPr>
      <w:r w:rsidRPr="0004077A">
        <w:rPr>
          <w:rFonts w:ascii="Times New Roman" w:eastAsia="Calibri" w:hAnsi="Times New Roman" w:cs="Times New Roman"/>
          <w:sz w:val="26"/>
          <w:szCs w:val="26"/>
        </w:rPr>
        <w:t xml:space="preserve">За </w:t>
      </w:r>
      <w:r w:rsidRPr="0004077A">
        <w:rPr>
          <w:rFonts w:ascii="Times New Roman" w:eastAsia="Calibri" w:hAnsi="Times New Roman" w:cs="Times New Roman"/>
          <w:b/>
          <w:sz w:val="26"/>
          <w:szCs w:val="26"/>
        </w:rPr>
        <w:t>1 квартал 2018 года</w:t>
      </w:r>
      <w:r w:rsidRPr="0004077A">
        <w:rPr>
          <w:rFonts w:ascii="Times New Roman" w:eastAsia="Calibri" w:hAnsi="Times New Roman" w:cs="Times New Roman"/>
          <w:sz w:val="26"/>
          <w:szCs w:val="26"/>
        </w:rPr>
        <w:t xml:space="preserve"> Управлением было внесено </w:t>
      </w:r>
      <w:r w:rsidRPr="0004077A">
        <w:rPr>
          <w:rFonts w:ascii="Times New Roman" w:eastAsia="Calibri" w:hAnsi="Times New Roman" w:cs="Times New Roman"/>
          <w:b/>
          <w:sz w:val="26"/>
          <w:szCs w:val="26"/>
        </w:rPr>
        <w:t>11</w:t>
      </w:r>
      <w:r w:rsidRPr="0004077A">
        <w:rPr>
          <w:rFonts w:ascii="Times New Roman" w:eastAsia="Calibri" w:hAnsi="Times New Roman" w:cs="Times New Roman"/>
          <w:sz w:val="26"/>
          <w:szCs w:val="26"/>
        </w:rPr>
        <w:t xml:space="preserve"> записей в реестр зарегистрированных средств массовой информации, из которых:</w:t>
      </w:r>
    </w:p>
    <w:p w:rsidR="001A3212" w:rsidRPr="0004077A" w:rsidRDefault="001A3212" w:rsidP="001A3212">
      <w:pPr>
        <w:spacing w:after="0" w:line="360" w:lineRule="auto"/>
        <w:jc w:val="both"/>
        <w:rPr>
          <w:rFonts w:ascii="Times New Roman" w:eastAsia="Calibri" w:hAnsi="Times New Roman" w:cs="Times New Roman"/>
          <w:b/>
          <w:sz w:val="26"/>
          <w:szCs w:val="26"/>
        </w:rPr>
      </w:pPr>
      <w:r w:rsidRPr="0004077A">
        <w:rPr>
          <w:rFonts w:ascii="Times New Roman" w:eastAsia="Calibri" w:hAnsi="Times New Roman" w:cs="Times New Roman"/>
          <w:b/>
          <w:sz w:val="26"/>
          <w:szCs w:val="26"/>
        </w:rPr>
        <w:t>Первичная регистрация – 3, в том числе:</w:t>
      </w:r>
    </w:p>
    <w:p w:rsidR="001A3212" w:rsidRPr="0004077A" w:rsidRDefault="001A3212" w:rsidP="001A3212">
      <w:pPr>
        <w:spacing w:after="0" w:line="360" w:lineRule="auto"/>
        <w:jc w:val="both"/>
        <w:rPr>
          <w:rFonts w:ascii="Times New Roman" w:eastAsia="Calibri" w:hAnsi="Times New Roman" w:cs="Times New Roman"/>
          <w:b/>
          <w:sz w:val="26"/>
          <w:szCs w:val="26"/>
        </w:rPr>
      </w:pPr>
      <w:r w:rsidRPr="0004077A">
        <w:rPr>
          <w:rFonts w:ascii="Times New Roman" w:eastAsia="Calibri" w:hAnsi="Times New Roman" w:cs="Times New Roman"/>
          <w:sz w:val="26"/>
          <w:szCs w:val="26"/>
          <w:u w:val="single"/>
        </w:rPr>
        <w:t xml:space="preserve">Печатных СМИ </w:t>
      </w:r>
      <w:r w:rsidRPr="0004077A">
        <w:rPr>
          <w:rFonts w:ascii="Times New Roman" w:eastAsia="Calibri" w:hAnsi="Times New Roman" w:cs="Times New Roman"/>
          <w:sz w:val="26"/>
          <w:szCs w:val="26"/>
        </w:rPr>
        <w:t>- 2, в том числе:</w:t>
      </w:r>
      <w:r w:rsidRPr="0004077A">
        <w:rPr>
          <w:rFonts w:ascii="Times New Roman" w:eastAsia="Calibri" w:hAnsi="Times New Roman" w:cs="Times New Roman"/>
          <w:b/>
          <w:sz w:val="26"/>
          <w:szCs w:val="26"/>
        </w:rPr>
        <w:t xml:space="preserve"> </w:t>
      </w:r>
    </w:p>
    <w:p w:rsidR="001A3212" w:rsidRPr="0004077A" w:rsidRDefault="001A3212" w:rsidP="001A3212">
      <w:pPr>
        <w:spacing w:after="0" w:line="360" w:lineRule="auto"/>
        <w:jc w:val="both"/>
        <w:rPr>
          <w:rFonts w:ascii="Times New Roman" w:eastAsia="Calibri" w:hAnsi="Times New Roman" w:cs="Times New Roman"/>
          <w:sz w:val="26"/>
          <w:szCs w:val="26"/>
        </w:rPr>
      </w:pPr>
      <w:r w:rsidRPr="0004077A">
        <w:rPr>
          <w:rFonts w:ascii="Times New Roman" w:eastAsia="Calibri" w:hAnsi="Times New Roman" w:cs="Times New Roman"/>
          <w:sz w:val="26"/>
          <w:szCs w:val="26"/>
        </w:rPr>
        <w:t>- газета - 1;</w:t>
      </w:r>
    </w:p>
    <w:p w:rsidR="001A3212" w:rsidRPr="0004077A" w:rsidRDefault="001A3212" w:rsidP="001A3212">
      <w:pPr>
        <w:spacing w:after="0" w:line="360" w:lineRule="auto"/>
        <w:jc w:val="both"/>
        <w:rPr>
          <w:rFonts w:ascii="Times New Roman" w:eastAsia="Calibri" w:hAnsi="Times New Roman" w:cs="Times New Roman"/>
          <w:b/>
          <w:sz w:val="26"/>
          <w:szCs w:val="26"/>
        </w:rPr>
      </w:pPr>
      <w:r w:rsidRPr="0004077A">
        <w:rPr>
          <w:rFonts w:ascii="Times New Roman" w:eastAsia="Calibri" w:hAnsi="Times New Roman" w:cs="Times New Roman"/>
          <w:sz w:val="26"/>
          <w:szCs w:val="26"/>
        </w:rPr>
        <w:t>- журнал – 2.</w:t>
      </w:r>
    </w:p>
    <w:p w:rsidR="001A3212" w:rsidRPr="0004077A" w:rsidRDefault="001A3212" w:rsidP="001A3212">
      <w:pPr>
        <w:spacing w:after="0" w:line="360" w:lineRule="auto"/>
        <w:jc w:val="both"/>
        <w:rPr>
          <w:rFonts w:ascii="Times New Roman" w:eastAsia="Calibri" w:hAnsi="Times New Roman" w:cs="Times New Roman"/>
          <w:b/>
          <w:sz w:val="26"/>
          <w:szCs w:val="26"/>
        </w:rPr>
      </w:pPr>
      <w:r w:rsidRPr="0004077A">
        <w:rPr>
          <w:rFonts w:ascii="Times New Roman" w:eastAsia="Calibri" w:hAnsi="Times New Roman" w:cs="Times New Roman"/>
          <w:b/>
          <w:sz w:val="26"/>
          <w:szCs w:val="26"/>
        </w:rPr>
        <w:t>Внесение изменений в реестровую запись -  8, в том числе:</w:t>
      </w:r>
    </w:p>
    <w:p w:rsidR="001A3212" w:rsidRPr="0004077A" w:rsidRDefault="001A3212" w:rsidP="001A3212">
      <w:pPr>
        <w:spacing w:after="0" w:line="360" w:lineRule="auto"/>
        <w:jc w:val="both"/>
        <w:rPr>
          <w:rFonts w:ascii="Times New Roman" w:eastAsia="Calibri" w:hAnsi="Times New Roman" w:cs="Times New Roman"/>
          <w:sz w:val="26"/>
          <w:szCs w:val="26"/>
          <w:u w:val="single"/>
        </w:rPr>
      </w:pPr>
      <w:r w:rsidRPr="0004077A">
        <w:rPr>
          <w:rFonts w:ascii="Times New Roman" w:eastAsia="Calibri" w:hAnsi="Times New Roman" w:cs="Times New Roman"/>
          <w:sz w:val="26"/>
          <w:szCs w:val="26"/>
          <w:u w:val="single"/>
        </w:rPr>
        <w:t xml:space="preserve">Печатных СМИ </w:t>
      </w:r>
      <w:r w:rsidRPr="0004077A">
        <w:rPr>
          <w:rFonts w:ascii="Times New Roman" w:eastAsia="Calibri" w:hAnsi="Times New Roman" w:cs="Times New Roman"/>
          <w:sz w:val="26"/>
          <w:szCs w:val="26"/>
        </w:rPr>
        <w:t>- 6, в том числе:</w:t>
      </w:r>
    </w:p>
    <w:p w:rsidR="001A3212" w:rsidRPr="0004077A" w:rsidRDefault="001A3212" w:rsidP="001A3212">
      <w:pPr>
        <w:spacing w:after="0" w:line="360" w:lineRule="auto"/>
        <w:jc w:val="both"/>
        <w:rPr>
          <w:rFonts w:ascii="Times New Roman" w:eastAsia="Calibri" w:hAnsi="Times New Roman" w:cs="Times New Roman"/>
          <w:sz w:val="26"/>
          <w:szCs w:val="26"/>
        </w:rPr>
      </w:pPr>
      <w:r w:rsidRPr="0004077A">
        <w:rPr>
          <w:rFonts w:ascii="Times New Roman" w:eastAsia="Calibri" w:hAnsi="Times New Roman" w:cs="Times New Roman"/>
          <w:sz w:val="26"/>
          <w:szCs w:val="26"/>
        </w:rPr>
        <w:t>- газет - 4;</w:t>
      </w:r>
    </w:p>
    <w:p w:rsidR="001A3212" w:rsidRPr="0004077A" w:rsidRDefault="001A3212" w:rsidP="001A3212">
      <w:pPr>
        <w:spacing w:after="0" w:line="360" w:lineRule="auto"/>
        <w:rPr>
          <w:rFonts w:ascii="Times New Roman" w:eastAsia="Calibri" w:hAnsi="Times New Roman" w:cs="Times New Roman"/>
          <w:sz w:val="26"/>
          <w:szCs w:val="26"/>
        </w:rPr>
      </w:pPr>
      <w:r w:rsidRPr="0004077A">
        <w:rPr>
          <w:rFonts w:ascii="Times New Roman" w:eastAsia="Calibri" w:hAnsi="Times New Roman" w:cs="Times New Roman"/>
          <w:sz w:val="26"/>
          <w:szCs w:val="26"/>
        </w:rPr>
        <w:t>- журнал – 2.</w:t>
      </w:r>
    </w:p>
    <w:p w:rsidR="001A3212" w:rsidRPr="0004077A" w:rsidRDefault="001A3212" w:rsidP="001A3212">
      <w:pPr>
        <w:spacing w:after="0" w:line="360" w:lineRule="auto"/>
        <w:jc w:val="both"/>
        <w:rPr>
          <w:rFonts w:ascii="Times New Roman" w:eastAsia="Calibri" w:hAnsi="Times New Roman" w:cs="Times New Roman"/>
          <w:sz w:val="26"/>
          <w:szCs w:val="26"/>
        </w:rPr>
      </w:pPr>
      <w:r w:rsidRPr="0004077A">
        <w:rPr>
          <w:rFonts w:ascii="Times New Roman" w:eastAsia="Calibri" w:hAnsi="Times New Roman" w:cs="Times New Roman"/>
          <w:sz w:val="26"/>
          <w:szCs w:val="26"/>
          <w:u w:val="single"/>
        </w:rPr>
        <w:t>Электронных СМИ</w:t>
      </w:r>
      <w:r w:rsidRPr="0004077A">
        <w:rPr>
          <w:rFonts w:ascii="Times New Roman" w:eastAsia="Calibri" w:hAnsi="Times New Roman" w:cs="Times New Roman"/>
          <w:sz w:val="26"/>
          <w:szCs w:val="26"/>
        </w:rPr>
        <w:t xml:space="preserve"> – 2, в том числе:</w:t>
      </w:r>
    </w:p>
    <w:p w:rsidR="001A3212" w:rsidRPr="0004077A" w:rsidRDefault="001A3212" w:rsidP="001A3212">
      <w:pPr>
        <w:spacing w:after="0" w:line="360" w:lineRule="auto"/>
        <w:jc w:val="both"/>
        <w:rPr>
          <w:rFonts w:ascii="Times New Roman" w:eastAsia="Calibri" w:hAnsi="Times New Roman" w:cs="Times New Roman"/>
          <w:sz w:val="26"/>
          <w:szCs w:val="26"/>
        </w:rPr>
      </w:pPr>
      <w:r w:rsidRPr="0004077A">
        <w:rPr>
          <w:rFonts w:ascii="Times New Roman" w:eastAsia="Calibri" w:hAnsi="Times New Roman" w:cs="Times New Roman"/>
          <w:sz w:val="26"/>
          <w:szCs w:val="26"/>
        </w:rPr>
        <w:t>- радиоканалов – 2.</w:t>
      </w:r>
    </w:p>
    <w:p w:rsidR="001A3212" w:rsidRDefault="001A3212" w:rsidP="00FB68BB">
      <w:pPr>
        <w:spacing w:after="0" w:line="360" w:lineRule="auto"/>
        <w:ind w:firstLine="851"/>
        <w:jc w:val="both"/>
        <w:rPr>
          <w:rFonts w:ascii="Times New Roman" w:eastAsia="Calibri" w:hAnsi="Times New Roman" w:cs="Times New Roman"/>
          <w:sz w:val="26"/>
          <w:szCs w:val="26"/>
        </w:rPr>
      </w:pPr>
      <w:r w:rsidRPr="0004077A">
        <w:rPr>
          <w:rFonts w:ascii="Times New Roman" w:eastAsia="Calibri" w:hAnsi="Times New Roman" w:cs="Times New Roman"/>
          <w:sz w:val="26"/>
          <w:szCs w:val="26"/>
        </w:rPr>
        <w:t xml:space="preserve">Государственная пошлина, взимаемая за </w:t>
      </w:r>
      <w:r w:rsidRPr="0004077A">
        <w:rPr>
          <w:rFonts w:ascii="Times New Roman" w:eastAsia="Calibri" w:hAnsi="Times New Roman" w:cs="Times New Roman"/>
          <w:b/>
          <w:sz w:val="26"/>
          <w:szCs w:val="26"/>
        </w:rPr>
        <w:t>государственную регистрацию СМИ</w:t>
      </w:r>
      <w:r w:rsidRPr="0004077A">
        <w:rPr>
          <w:rFonts w:ascii="Times New Roman" w:eastAsia="Calibri" w:hAnsi="Times New Roman" w:cs="Times New Roman"/>
          <w:sz w:val="26"/>
          <w:szCs w:val="26"/>
        </w:rPr>
        <w:t xml:space="preserve"> </w:t>
      </w:r>
      <w:r w:rsidRPr="0004077A">
        <w:rPr>
          <w:rFonts w:ascii="Times New Roman" w:eastAsia="Calibri" w:hAnsi="Times New Roman" w:cs="Times New Roman"/>
          <w:b/>
          <w:sz w:val="26"/>
          <w:szCs w:val="26"/>
        </w:rPr>
        <w:t>за 1 квартал 2018 года</w:t>
      </w:r>
      <w:r w:rsidRPr="0004077A">
        <w:rPr>
          <w:rFonts w:ascii="Times New Roman" w:eastAsia="Calibri" w:hAnsi="Times New Roman" w:cs="Times New Roman"/>
          <w:sz w:val="26"/>
          <w:szCs w:val="26"/>
        </w:rPr>
        <w:t xml:space="preserve"> (по состоянию на 31.03.2018), составила – </w:t>
      </w:r>
      <w:r w:rsidRPr="0004077A">
        <w:rPr>
          <w:rFonts w:ascii="Times New Roman" w:eastAsia="Calibri" w:hAnsi="Times New Roman" w:cs="Times New Roman"/>
          <w:b/>
          <w:sz w:val="26"/>
          <w:szCs w:val="26"/>
        </w:rPr>
        <w:t>47 933,33</w:t>
      </w:r>
      <w:r w:rsidR="00FB68BB">
        <w:rPr>
          <w:rFonts w:ascii="Times New Roman" w:eastAsia="Calibri" w:hAnsi="Times New Roman" w:cs="Times New Roman"/>
          <w:sz w:val="26"/>
          <w:szCs w:val="26"/>
        </w:rPr>
        <w:t xml:space="preserve"> руб.</w:t>
      </w:r>
    </w:p>
    <w:p w:rsidR="00FB68BB" w:rsidRPr="00FB68BB" w:rsidRDefault="00FB68BB" w:rsidP="00FB68BB">
      <w:pPr>
        <w:spacing w:after="0" w:line="360" w:lineRule="auto"/>
        <w:ind w:firstLine="851"/>
        <w:jc w:val="both"/>
        <w:rPr>
          <w:rFonts w:ascii="Times New Roman" w:eastAsia="Calibri" w:hAnsi="Times New Roman" w:cs="Times New Roman"/>
          <w:sz w:val="26"/>
          <w:szCs w:val="26"/>
        </w:rPr>
      </w:pPr>
    </w:p>
    <w:p w:rsidR="001A3212" w:rsidRPr="0004077A" w:rsidRDefault="001A3212" w:rsidP="001A3212">
      <w:pPr>
        <w:spacing w:after="0" w:line="360" w:lineRule="auto"/>
        <w:ind w:firstLine="540"/>
        <w:jc w:val="both"/>
        <w:rPr>
          <w:rFonts w:ascii="Times New Roman" w:eastAsia="Calibri" w:hAnsi="Times New Roman" w:cs="Times New Roman"/>
          <w:sz w:val="26"/>
          <w:szCs w:val="26"/>
        </w:rPr>
      </w:pPr>
      <w:r w:rsidRPr="0004077A">
        <w:rPr>
          <w:rFonts w:ascii="Times New Roman" w:eastAsia="Calibri" w:hAnsi="Times New Roman" w:cs="Times New Roman"/>
          <w:sz w:val="26"/>
          <w:szCs w:val="26"/>
        </w:rPr>
        <w:t xml:space="preserve">За 1 квартал 2018 года </w:t>
      </w:r>
      <w:r w:rsidRPr="0004077A">
        <w:rPr>
          <w:rFonts w:ascii="Times New Roman" w:eastAsia="Calibri" w:hAnsi="Times New Roman" w:cs="Times New Roman"/>
          <w:b/>
          <w:sz w:val="26"/>
          <w:szCs w:val="26"/>
        </w:rPr>
        <w:t>аннулировано 35 свидетельств о регистрации СМИ</w:t>
      </w:r>
      <w:r w:rsidRPr="0004077A">
        <w:rPr>
          <w:rFonts w:ascii="Times New Roman" w:eastAsia="Calibri" w:hAnsi="Times New Roman" w:cs="Times New Roman"/>
          <w:sz w:val="26"/>
          <w:szCs w:val="26"/>
        </w:rPr>
        <w:t>:</w:t>
      </w:r>
    </w:p>
    <w:p w:rsidR="001A3212" w:rsidRPr="0004077A" w:rsidRDefault="001A3212" w:rsidP="000B1AE6">
      <w:pPr>
        <w:spacing w:after="0" w:line="360" w:lineRule="auto"/>
        <w:jc w:val="both"/>
        <w:rPr>
          <w:rFonts w:ascii="Times New Roman" w:eastAsia="Calibri" w:hAnsi="Times New Roman" w:cs="Times New Roman"/>
          <w:sz w:val="26"/>
          <w:szCs w:val="26"/>
        </w:rPr>
      </w:pPr>
      <w:r w:rsidRPr="0004077A">
        <w:rPr>
          <w:rFonts w:ascii="Times New Roman" w:eastAsia="Calibri" w:hAnsi="Times New Roman" w:cs="Times New Roman"/>
          <w:sz w:val="26"/>
          <w:szCs w:val="26"/>
        </w:rPr>
        <w:tab/>
        <w:t xml:space="preserve">- </w:t>
      </w:r>
      <w:r w:rsidRPr="0004077A">
        <w:rPr>
          <w:rFonts w:ascii="Times New Roman" w:eastAsia="Calibri" w:hAnsi="Times New Roman" w:cs="Times New Roman"/>
          <w:b/>
          <w:sz w:val="26"/>
          <w:szCs w:val="26"/>
        </w:rPr>
        <w:t>14</w:t>
      </w:r>
      <w:r w:rsidRPr="0004077A">
        <w:rPr>
          <w:rFonts w:ascii="Times New Roman" w:eastAsia="Calibri" w:hAnsi="Times New Roman" w:cs="Times New Roman"/>
          <w:sz w:val="26"/>
          <w:szCs w:val="26"/>
        </w:rPr>
        <w:t xml:space="preserve"> по решению учредителя;</w:t>
      </w:r>
    </w:p>
    <w:p w:rsidR="001A3212" w:rsidRPr="0004077A" w:rsidRDefault="001A3212" w:rsidP="000B1AE6">
      <w:pPr>
        <w:spacing w:after="0" w:line="360" w:lineRule="auto"/>
        <w:ind w:firstLine="709"/>
        <w:jc w:val="both"/>
        <w:rPr>
          <w:rFonts w:ascii="Times New Roman" w:eastAsia="Calibri" w:hAnsi="Times New Roman" w:cs="Times New Roman"/>
          <w:sz w:val="26"/>
          <w:szCs w:val="26"/>
        </w:rPr>
      </w:pPr>
      <w:r w:rsidRPr="0004077A">
        <w:rPr>
          <w:rFonts w:ascii="Times New Roman" w:eastAsia="Calibri" w:hAnsi="Times New Roman" w:cs="Times New Roman"/>
          <w:sz w:val="26"/>
          <w:szCs w:val="26"/>
        </w:rPr>
        <w:t xml:space="preserve">- </w:t>
      </w:r>
      <w:r w:rsidRPr="0004077A">
        <w:rPr>
          <w:rFonts w:ascii="Times New Roman" w:eastAsia="Calibri" w:hAnsi="Times New Roman" w:cs="Times New Roman"/>
          <w:b/>
          <w:sz w:val="26"/>
          <w:szCs w:val="26"/>
        </w:rPr>
        <w:t>21</w:t>
      </w:r>
      <w:r w:rsidRPr="0004077A">
        <w:rPr>
          <w:rFonts w:ascii="Times New Roman" w:eastAsia="Calibri" w:hAnsi="Times New Roman" w:cs="Times New Roman"/>
          <w:sz w:val="26"/>
          <w:szCs w:val="26"/>
        </w:rPr>
        <w:t xml:space="preserve"> по решению суда.</w:t>
      </w:r>
    </w:p>
    <w:p w:rsidR="001A3212" w:rsidRPr="0004077A" w:rsidRDefault="001A3212" w:rsidP="001A3212">
      <w:pPr>
        <w:spacing w:after="0" w:line="360" w:lineRule="auto"/>
        <w:ind w:firstLine="851"/>
        <w:jc w:val="both"/>
        <w:rPr>
          <w:rFonts w:ascii="Times New Roman" w:hAnsi="Times New Roman" w:cs="Times New Roman"/>
          <w:b/>
          <w:color w:val="FF0000"/>
          <w:sz w:val="28"/>
          <w:szCs w:val="28"/>
        </w:rPr>
      </w:pPr>
      <w:r w:rsidRPr="0004077A">
        <w:rPr>
          <w:rFonts w:ascii="Times New Roman" w:hAnsi="Times New Roman" w:cs="Times New Roman"/>
          <w:b/>
          <w:color w:val="FF0000"/>
          <w:sz w:val="28"/>
          <w:szCs w:val="28"/>
        </w:rPr>
        <w:br w:type="page"/>
      </w:r>
    </w:p>
    <w:p w:rsidR="00527CF0" w:rsidRPr="00552C2B"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6"/>
          <w:szCs w:val="26"/>
          <w:lang w:eastAsia="ru-RU"/>
        </w:rPr>
      </w:pPr>
      <w:r w:rsidRPr="00552C2B">
        <w:rPr>
          <w:rFonts w:ascii="Times New Roman" w:eastAsia="Times New Roman" w:hAnsi="Times New Roman" w:cs="Times New Roman"/>
          <w:b/>
          <w:color w:val="000000" w:themeColor="text1"/>
          <w:sz w:val="26"/>
          <w:szCs w:val="26"/>
          <w:lang w:eastAsia="ru-RU"/>
        </w:rPr>
        <w:lastRenderedPageBreak/>
        <w:t>В сфере связи</w:t>
      </w:r>
      <w:r w:rsidRPr="00552C2B">
        <w:rPr>
          <w:rFonts w:ascii="Times New Roman" w:hAnsi="Times New Roman" w:cs="Times New Roman"/>
          <w:color w:val="000000" w:themeColor="text1"/>
          <w:sz w:val="26"/>
          <w:szCs w:val="26"/>
        </w:rPr>
        <w:tab/>
      </w:r>
    </w:p>
    <w:p w:rsidR="00527CF0" w:rsidRPr="00552C2B" w:rsidRDefault="00527CF0" w:rsidP="003F700C">
      <w:pPr>
        <w:spacing w:after="0" w:line="360" w:lineRule="auto"/>
        <w:jc w:val="both"/>
        <w:rPr>
          <w:rFonts w:ascii="Times New Roman" w:hAnsi="Times New Roman" w:cs="Times New Roman"/>
          <w:b/>
          <w:color w:val="000000" w:themeColor="text1"/>
          <w:sz w:val="26"/>
          <w:szCs w:val="26"/>
          <w:u w:val="single"/>
        </w:rPr>
      </w:pPr>
      <w:r w:rsidRPr="00552C2B">
        <w:rPr>
          <w:rFonts w:ascii="Times New Roman" w:hAnsi="Times New Roman" w:cs="Times New Roman"/>
          <w:b/>
          <w:color w:val="000000" w:themeColor="text1"/>
          <w:sz w:val="26"/>
          <w:szCs w:val="26"/>
          <w:u w:val="single"/>
        </w:rPr>
        <w:t>лицензи</w:t>
      </w:r>
      <w:r w:rsidR="00650393" w:rsidRPr="00552C2B">
        <w:rPr>
          <w:rFonts w:ascii="Times New Roman" w:hAnsi="Times New Roman" w:cs="Times New Roman"/>
          <w:b/>
          <w:color w:val="000000" w:themeColor="text1"/>
          <w:sz w:val="26"/>
          <w:szCs w:val="26"/>
          <w:u w:val="single"/>
        </w:rPr>
        <w:t>й</w:t>
      </w:r>
      <w:r w:rsidRPr="00552C2B">
        <w:rPr>
          <w:rFonts w:ascii="Times New Roman" w:hAnsi="Times New Roman" w:cs="Times New Roman"/>
          <w:b/>
          <w:color w:val="000000" w:themeColor="text1"/>
          <w:sz w:val="26"/>
          <w:szCs w:val="26"/>
          <w:u w:val="single"/>
        </w:rPr>
        <w:t xml:space="preserve"> на оказание услуг в области связи</w:t>
      </w:r>
      <w:r w:rsidRPr="00552C2B">
        <w:rPr>
          <w:rFonts w:ascii="Times New Roman" w:hAnsi="Times New Roman" w:cs="Times New Roman"/>
          <w:b/>
          <w:color w:val="000000" w:themeColor="text1"/>
          <w:sz w:val="26"/>
          <w:szCs w:val="26"/>
          <w:u w:val="single"/>
        </w:rPr>
        <w:tab/>
      </w:r>
      <w:r w:rsidRPr="00552C2B">
        <w:rPr>
          <w:rFonts w:ascii="Times New Roman" w:hAnsi="Times New Roman" w:cs="Times New Roman"/>
          <w:b/>
          <w:color w:val="000000" w:themeColor="text1"/>
          <w:sz w:val="26"/>
          <w:szCs w:val="26"/>
        </w:rPr>
        <w:tab/>
      </w:r>
      <w:r w:rsidRPr="00552C2B">
        <w:rPr>
          <w:rFonts w:ascii="Times New Roman" w:hAnsi="Times New Roman" w:cs="Times New Roman"/>
          <w:b/>
          <w:color w:val="000000" w:themeColor="text1"/>
          <w:sz w:val="26"/>
          <w:szCs w:val="26"/>
        </w:rPr>
        <w:tab/>
      </w:r>
      <w:r w:rsidRPr="00552C2B">
        <w:rPr>
          <w:rFonts w:ascii="Times New Roman" w:hAnsi="Times New Roman" w:cs="Times New Roman"/>
          <w:b/>
          <w:color w:val="000000" w:themeColor="text1"/>
          <w:sz w:val="26"/>
          <w:szCs w:val="26"/>
        </w:rPr>
        <w:tab/>
      </w:r>
      <w:r w:rsidRPr="00552C2B">
        <w:rPr>
          <w:rFonts w:ascii="Times New Roman" w:hAnsi="Times New Roman" w:cs="Times New Roman"/>
          <w:b/>
          <w:color w:val="000000" w:themeColor="text1"/>
          <w:sz w:val="26"/>
          <w:szCs w:val="26"/>
        </w:rPr>
        <w:tab/>
      </w:r>
      <w:r w:rsidRPr="00552C2B">
        <w:rPr>
          <w:rFonts w:ascii="Times New Roman" w:hAnsi="Times New Roman" w:cs="Times New Roman"/>
          <w:b/>
          <w:color w:val="000000" w:themeColor="text1"/>
          <w:sz w:val="26"/>
          <w:szCs w:val="26"/>
        </w:rPr>
        <w:tab/>
      </w:r>
      <w:r w:rsidR="00BD64BB" w:rsidRPr="00552C2B">
        <w:rPr>
          <w:rFonts w:ascii="Times New Roman" w:hAnsi="Times New Roman" w:cs="Times New Roman"/>
          <w:b/>
          <w:color w:val="000000" w:themeColor="text1"/>
          <w:sz w:val="26"/>
          <w:szCs w:val="26"/>
          <w:u w:val="single"/>
        </w:rPr>
        <w:t>8081</w:t>
      </w:r>
      <w:r w:rsidRPr="00552C2B">
        <w:rPr>
          <w:rFonts w:ascii="Times New Roman" w:hAnsi="Times New Roman" w:cs="Times New Roman"/>
          <w:b/>
          <w:color w:val="000000" w:themeColor="text1"/>
          <w:sz w:val="26"/>
          <w:szCs w:val="2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552C2B" w:rsidTr="004213D3">
        <w:tc>
          <w:tcPr>
            <w:tcW w:w="5847" w:type="dxa"/>
            <w:vAlign w:val="center"/>
          </w:tcPr>
          <w:p w:rsidR="00527CF0" w:rsidRPr="00552C2B" w:rsidRDefault="00527CF0" w:rsidP="00F50C80">
            <w:pPr>
              <w:spacing w:after="0"/>
              <w:jc w:val="center"/>
              <w:rPr>
                <w:rFonts w:ascii="Times New Roman" w:hAnsi="Times New Roman" w:cs="Times New Roman"/>
                <w:b/>
                <w:color w:val="000000" w:themeColor="text1"/>
                <w:sz w:val="26"/>
                <w:szCs w:val="26"/>
              </w:rPr>
            </w:pPr>
            <w:r w:rsidRPr="00552C2B">
              <w:rPr>
                <w:rFonts w:ascii="Times New Roman" w:hAnsi="Times New Roman" w:cs="Times New Roman"/>
                <w:b/>
                <w:color w:val="000000" w:themeColor="text1"/>
                <w:sz w:val="26"/>
                <w:szCs w:val="26"/>
              </w:rPr>
              <w:t>Описание услуги связи</w:t>
            </w:r>
          </w:p>
        </w:tc>
        <w:tc>
          <w:tcPr>
            <w:tcW w:w="2139" w:type="dxa"/>
            <w:vAlign w:val="center"/>
          </w:tcPr>
          <w:p w:rsidR="00527CF0" w:rsidRPr="00552C2B" w:rsidRDefault="002B645E" w:rsidP="00F50C80">
            <w:pPr>
              <w:spacing w:after="0"/>
              <w:jc w:val="center"/>
              <w:rPr>
                <w:rFonts w:ascii="Times New Roman" w:hAnsi="Times New Roman" w:cs="Times New Roman"/>
                <w:b/>
                <w:color w:val="000000" w:themeColor="text1"/>
                <w:sz w:val="26"/>
                <w:szCs w:val="26"/>
              </w:rPr>
            </w:pPr>
            <w:r w:rsidRPr="00552C2B">
              <w:rPr>
                <w:rFonts w:ascii="Times New Roman" w:hAnsi="Times New Roman" w:cs="Times New Roman"/>
                <w:b/>
                <w:color w:val="000000" w:themeColor="text1"/>
                <w:sz w:val="26"/>
                <w:szCs w:val="26"/>
              </w:rPr>
              <w:t>К</w:t>
            </w:r>
            <w:r w:rsidR="00527CF0" w:rsidRPr="00552C2B">
              <w:rPr>
                <w:rFonts w:ascii="Times New Roman" w:hAnsi="Times New Roman" w:cs="Times New Roman"/>
                <w:b/>
                <w:color w:val="000000" w:themeColor="text1"/>
                <w:sz w:val="26"/>
                <w:szCs w:val="26"/>
              </w:rPr>
              <w:t>ол-во лицензий</w:t>
            </w:r>
          </w:p>
        </w:tc>
        <w:tc>
          <w:tcPr>
            <w:tcW w:w="2152" w:type="dxa"/>
            <w:vAlign w:val="center"/>
          </w:tcPr>
          <w:p w:rsidR="00527CF0" w:rsidRPr="00552C2B" w:rsidRDefault="002B645E" w:rsidP="00F50C80">
            <w:pPr>
              <w:spacing w:after="0"/>
              <w:jc w:val="center"/>
              <w:rPr>
                <w:rFonts w:ascii="Times New Roman" w:hAnsi="Times New Roman" w:cs="Times New Roman"/>
                <w:b/>
                <w:color w:val="000000" w:themeColor="text1"/>
                <w:sz w:val="26"/>
                <w:szCs w:val="26"/>
              </w:rPr>
            </w:pPr>
            <w:r w:rsidRPr="00552C2B">
              <w:rPr>
                <w:rFonts w:ascii="Times New Roman" w:hAnsi="Times New Roman" w:cs="Times New Roman"/>
                <w:b/>
                <w:color w:val="000000" w:themeColor="text1"/>
                <w:sz w:val="26"/>
                <w:szCs w:val="26"/>
              </w:rPr>
              <w:t>О</w:t>
            </w:r>
            <w:r w:rsidR="00527CF0" w:rsidRPr="00552C2B">
              <w:rPr>
                <w:rFonts w:ascii="Times New Roman" w:hAnsi="Times New Roman" w:cs="Times New Roman"/>
                <w:b/>
                <w:color w:val="000000" w:themeColor="text1"/>
                <w:sz w:val="26"/>
                <w:szCs w:val="26"/>
              </w:rPr>
              <w:t>казывают услуги</w:t>
            </w:r>
          </w:p>
        </w:tc>
      </w:tr>
      <w:tr w:rsidR="00DC66A5" w:rsidRPr="00552C2B" w:rsidTr="00F50C80">
        <w:tc>
          <w:tcPr>
            <w:tcW w:w="5847" w:type="dxa"/>
          </w:tcPr>
          <w:p w:rsidR="00DC66A5" w:rsidRPr="00552C2B" w:rsidRDefault="00DC66A5" w:rsidP="00F50C80">
            <w:pPr>
              <w:spacing w:after="0"/>
              <w:jc w:val="both"/>
              <w:rPr>
                <w:rFonts w:ascii="Times New Roman" w:hAnsi="Times New Roman" w:cs="Times New Roman"/>
                <w:color w:val="000000" w:themeColor="text1"/>
                <w:sz w:val="26"/>
                <w:szCs w:val="26"/>
              </w:rPr>
            </w:pPr>
            <w:proofErr w:type="spellStart"/>
            <w:r w:rsidRPr="00552C2B">
              <w:rPr>
                <w:rFonts w:ascii="Times New Roman" w:hAnsi="Times New Roman" w:cs="Times New Roman"/>
                <w:color w:val="000000" w:themeColor="text1"/>
                <w:sz w:val="26"/>
                <w:szCs w:val="26"/>
              </w:rPr>
              <w:t>Телематические</w:t>
            </w:r>
            <w:proofErr w:type="spellEnd"/>
            <w:r w:rsidRPr="00552C2B">
              <w:rPr>
                <w:rFonts w:ascii="Times New Roman" w:hAnsi="Times New Roman" w:cs="Times New Roman"/>
                <w:color w:val="000000" w:themeColor="text1"/>
                <w:sz w:val="26"/>
                <w:szCs w:val="26"/>
              </w:rPr>
              <w:t xml:space="preserve"> услуг</w:t>
            </w:r>
            <w:r w:rsidR="00873BB4" w:rsidRPr="00552C2B">
              <w:rPr>
                <w:rFonts w:ascii="Times New Roman" w:hAnsi="Times New Roman" w:cs="Times New Roman"/>
                <w:color w:val="000000" w:themeColor="text1"/>
                <w:sz w:val="26"/>
                <w:szCs w:val="26"/>
              </w:rPr>
              <w:t>и</w:t>
            </w:r>
            <w:r w:rsidRPr="00552C2B">
              <w:rPr>
                <w:rFonts w:ascii="Times New Roman" w:hAnsi="Times New Roman" w:cs="Times New Roman"/>
                <w:color w:val="000000" w:themeColor="text1"/>
                <w:sz w:val="26"/>
                <w:szCs w:val="26"/>
              </w:rPr>
              <w:t xml:space="preserve"> связи</w:t>
            </w:r>
          </w:p>
        </w:tc>
        <w:tc>
          <w:tcPr>
            <w:tcW w:w="2139" w:type="dxa"/>
            <w:vAlign w:val="center"/>
          </w:tcPr>
          <w:p w:rsidR="00DC66A5" w:rsidRPr="00552C2B" w:rsidRDefault="009E62C0" w:rsidP="000B1AE6">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279</w:t>
            </w:r>
            <w:r w:rsidR="000B1AE6" w:rsidRPr="00552C2B">
              <w:rPr>
                <w:rFonts w:ascii="Times New Roman" w:hAnsi="Times New Roman" w:cs="Times New Roman"/>
                <w:color w:val="000000"/>
                <w:sz w:val="26"/>
                <w:szCs w:val="26"/>
              </w:rPr>
              <w:t>5</w:t>
            </w:r>
          </w:p>
        </w:tc>
        <w:tc>
          <w:tcPr>
            <w:tcW w:w="2152" w:type="dxa"/>
            <w:vAlign w:val="center"/>
          </w:tcPr>
          <w:p w:rsidR="00DC66A5" w:rsidRPr="00552C2B" w:rsidRDefault="00CA3757" w:rsidP="00F50C80">
            <w:pPr>
              <w:spacing w:after="0"/>
              <w:jc w:val="center"/>
              <w:rPr>
                <w:rFonts w:ascii="Times New Roman" w:hAnsi="Times New Roman" w:cs="Times New Roman"/>
                <w:color w:val="000000" w:themeColor="text1"/>
                <w:sz w:val="26"/>
                <w:szCs w:val="26"/>
              </w:rPr>
            </w:pPr>
            <w:r w:rsidRPr="00552C2B">
              <w:rPr>
                <w:rFonts w:ascii="Times New Roman" w:hAnsi="Times New Roman" w:cs="Times New Roman"/>
                <w:color w:val="000000" w:themeColor="text1"/>
                <w:sz w:val="26"/>
                <w:szCs w:val="26"/>
              </w:rPr>
              <w:t>54</w:t>
            </w:r>
          </w:p>
        </w:tc>
      </w:tr>
      <w:tr w:rsidR="00DC66A5" w:rsidRPr="00552C2B" w:rsidTr="00F50C80">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внутризоновой телефонной связи</w:t>
            </w:r>
          </w:p>
        </w:tc>
        <w:tc>
          <w:tcPr>
            <w:tcW w:w="2139" w:type="dxa"/>
            <w:vAlign w:val="center"/>
          </w:tcPr>
          <w:p w:rsidR="00DC66A5" w:rsidRPr="00552C2B" w:rsidRDefault="009E62C0"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79</w:t>
            </w:r>
          </w:p>
        </w:tc>
        <w:tc>
          <w:tcPr>
            <w:tcW w:w="2152" w:type="dxa"/>
            <w:vAlign w:val="center"/>
          </w:tcPr>
          <w:p w:rsidR="00DC66A5" w:rsidRPr="00552C2B" w:rsidRDefault="00CA3757"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9</w:t>
            </w:r>
          </w:p>
        </w:tc>
      </w:tr>
      <w:tr w:rsidR="00DC66A5" w:rsidRPr="00552C2B" w:rsidTr="00F50C80">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междугородной и международной телефонной связи</w:t>
            </w:r>
          </w:p>
        </w:tc>
        <w:tc>
          <w:tcPr>
            <w:tcW w:w="2139" w:type="dxa"/>
            <w:vAlign w:val="center"/>
          </w:tcPr>
          <w:p w:rsidR="00DC66A5" w:rsidRPr="00552C2B" w:rsidRDefault="009E62C0"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59</w:t>
            </w:r>
          </w:p>
        </w:tc>
        <w:tc>
          <w:tcPr>
            <w:tcW w:w="2152" w:type="dxa"/>
            <w:vAlign w:val="center"/>
          </w:tcPr>
          <w:p w:rsidR="00DC66A5" w:rsidRPr="00552C2B" w:rsidRDefault="00CA3757"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12</w:t>
            </w:r>
          </w:p>
        </w:tc>
      </w:tr>
      <w:tr w:rsidR="00DC66A5" w:rsidRPr="00552C2B" w:rsidTr="00F50C80">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местной телефонной связи с использованием средств коллективного доступа</w:t>
            </w:r>
          </w:p>
        </w:tc>
        <w:tc>
          <w:tcPr>
            <w:tcW w:w="2139" w:type="dxa"/>
            <w:vAlign w:val="center"/>
          </w:tcPr>
          <w:p w:rsidR="00DC66A5" w:rsidRPr="00552C2B" w:rsidRDefault="009E62C0"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63</w:t>
            </w:r>
          </w:p>
        </w:tc>
        <w:tc>
          <w:tcPr>
            <w:tcW w:w="2152" w:type="dxa"/>
            <w:vAlign w:val="center"/>
          </w:tcPr>
          <w:p w:rsidR="00DC66A5" w:rsidRPr="00552C2B" w:rsidRDefault="00A27C0D"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1</w:t>
            </w:r>
          </w:p>
        </w:tc>
      </w:tr>
      <w:tr w:rsidR="00DC66A5" w:rsidRPr="00552C2B" w:rsidTr="00F50C80">
        <w:trPr>
          <w:trHeight w:val="565"/>
        </w:trPr>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местной телефонной связи с использованием таксофонов</w:t>
            </w:r>
          </w:p>
        </w:tc>
        <w:tc>
          <w:tcPr>
            <w:tcW w:w="2139" w:type="dxa"/>
            <w:vAlign w:val="center"/>
          </w:tcPr>
          <w:p w:rsidR="00DC66A5" w:rsidRPr="00552C2B" w:rsidRDefault="009E62C0"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4</w:t>
            </w:r>
          </w:p>
        </w:tc>
        <w:tc>
          <w:tcPr>
            <w:tcW w:w="2152" w:type="dxa"/>
            <w:vAlign w:val="center"/>
          </w:tcPr>
          <w:p w:rsidR="00DC66A5" w:rsidRPr="00552C2B" w:rsidRDefault="00CA3757"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2</w:t>
            </w:r>
          </w:p>
        </w:tc>
      </w:tr>
      <w:tr w:rsidR="00DC66A5" w:rsidRPr="00552C2B" w:rsidTr="00F50C80">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DC66A5" w:rsidRPr="00552C2B" w:rsidRDefault="009E62C0"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582</w:t>
            </w:r>
          </w:p>
        </w:tc>
        <w:tc>
          <w:tcPr>
            <w:tcW w:w="2152" w:type="dxa"/>
            <w:vAlign w:val="center"/>
          </w:tcPr>
          <w:p w:rsidR="00DC66A5" w:rsidRPr="00552C2B" w:rsidRDefault="00CA3757"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44</w:t>
            </w:r>
          </w:p>
        </w:tc>
      </w:tr>
      <w:tr w:rsidR="00DC66A5" w:rsidRPr="00552C2B" w:rsidTr="00F50C80">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подвижной радиосвязи в выделенной сети связи</w:t>
            </w:r>
          </w:p>
        </w:tc>
        <w:tc>
          <w:tcPr>
            <w:tcW w:w="2139" w:type="dxa"/>
            <w:vAlign w:val="center"/>
          </w:tcPr>
          <w:p w:rsidR="00DC66A5" w:rsidRPr="00552C2B" w:rsidRDefault="009E62C0"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12</w:t>
            </w:r>
          </w:p>
        </w:tc>
        <w:tc>
          <w:tcPr>
            <w:tcW w:w="2152" w:type="dxa"/>
            <w:vAlign w:val="center"/>
          </w:tcPr>
          <w:p w:rsidR="00DC66A5" w:rsidRPr="00552C2B" w:rsidRDefault="00DC66A5"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0</w:t>
            </w:r>
          </w:p>
        </w:tc>
      </w:tr>
      <w:tr w:rsidR="00DC66A5" w:rsidRPr="00552C2B" w:rsidTr="00F50C80">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подвижной радиосвязи в сети связи общего пользования</w:t>
            </w:r>
          </w:p>
        </w:tc>
        <w:tc>
          <w:tcPr>
            <w:tcW w:w="2139" w:type="dxa"/>
            <w:vAlign w:val="center"/>
          </w:tcPr>
          <w:p w:rsidR="00DC66A5" w:rsidRPr="00552C2B" w:rsidRDefault="00A27C0D"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4</w:t>
            </w:r>
          </w:p>
        </w:tc>
        <w:tc>
          <w:tcPr>
            <w:tcW w:w="2152" w:type="dxa"/>
            <w:vAlign w:val="center"/>
          </w:tcPr>
          <w:p w:rsidR="00DC66A5" w:rsidRPr="00552C2B" w:rsidRDefault="00DC66A5"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1</w:t>
            </w:r>
          </w:p>
        </w:tc>
      </w:tr>
      <w:tr w:rsidR="00DC66A5" w:rsidRPr="00552C2B" w:rsidTr="00F50C80">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подвижной радиотелефонной связи</w:t>
            </w:r>
          </w:p>
        </w:tc>
        <w:tc>
          <w:tcPr>
            <w:tcW w:w="2139" w:type="dxa"/>
            <w:vAlign w:val="center"/>
          </w:tcPr>
          <w:p w:rsidR="00DC66A5" w:rsidRPr="00552C2B" w:rsidRDefault="00C718F5"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63</w:t>
            </w:r>
          </w:p>
        </w:tc>
        <w:tc>
          <w:tcPr>
            <w:tcW w:w="2152" w:type="dxa"/>
            <w:vAlign w:val="center"/>
          </w:tcPr>
          <w:p w:rsidR="00DC66A5" w:rsidRPr="00552C2B" w:rsidRDefault="00A27C0D"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5</w:t>
            </w:r>
          </w:p>
        </w:tc>
      </w:tr>
      <w:tr w:rsidR="00DC66A5" w:rsidRPr="00552C2B" w:rsidTr="00F50C80">
        <w:trPr>
          <w:trHeight w:val="297"/>
        </w:trPr>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подвижной спутниковой радиосвязи</w:t>
            </w:r>
          </w:p>
        </w:tc>
        <w:tc>
          <w:tcPr>
            <w:tcW w:w="2139" w:type="dxa"/>
            <w:vAlign w:val="center"/>
          </w:tcPr>
          <w:p w:rsidR="00DC66A5" w:rsidRPr="00552C2B" w:rsidRDefault="00C718F5"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5</w:t>
            </w:r>
          </w:p>
        </w:tc>
        <w:tc>
          <w:tcPr>
            <w:tcW w:w="2152" w:type="dxa"/>
            <w:vAlign w:val="center"/>
          </w:tcPr>
          <w:p w:rsidR="00DC66A5" w:rsidRPr="00552C2B" w:rsidRDefault="009071E9"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0</w:t>
            </w:r>
          </w:p>
        </w:tc>
      </w:tr>
      <w:tr w:rsidR="00DC66A5" w:rsidRPr="00552C2B" w:rsidTr="00F50C80">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почтовой связи</w:t>
            </w:r>
          </w:p>
        </w:tc>
        <w:tc>
          <w:tcPr>
            <w:tcW w:w="2139" w:type="dxa"/>
            <w:vAlign w:val="center"/>
          </w:tcPr>
          <w:p w:rsidR="00DC66A5" w:rsidRPr="00552C2B" w:rsidRDefault="00C718F5"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460</w:t>
            </w:r>
          </w:p>
        </w:tc>
        <w:tc>
          <w:tcPr>
            <w:tcW w:w="2152" w:type="dxa"/>
            <w:vAlign w:val="center"/>
          </w:tcPr>
          <w:p w:rsidR="00DC66A5" w:rsidRPr="00552C2B" w:rsidRDefault="00CA3757"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7</w:t>
            </w:r>
          </w:p>
        </w:tc>
      </w:tr>
      <w:tr w:rsidR="00DC66A5" w:rsidRPr="00552C2B" w:rsidTr="00F50C80">
        <w:trPr>
          <w:trHeight w:val="475"/>
        </w:trPr>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связи для целей кабельного вещания</w:t>
            </w:r>
          </w:p>
        </w:tc>
        <w:tc>
          <w:tcPr>
            <w:tcW w:w="2139" w:type="dxa"/>
            <w:vAlign w:val="center"/>
          </w:tcPr>
          <w:p w:rsidR="00DC66A5" w:rsidRPr="00552C2B" w:rsidRDefault="00C718F5"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310</w:t>
            </w:r>
          </w:p>
        </w:tc>
        <w:tc>
          <w:tcPr>
            <w:tcW w:w="2152" w:type="dxa"/>
            <w:vAlign w:val="center"/>
          </w:tcPr>
          <w:p w:rsidR="00DC66A5" w:rsidRPr="00552C2B" w:rsidRDefault="000B1AE6"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24</w:t>
            </w:r>
          </w:p>
        </w:tc>
      </w:tr>
      <w:tr w:rsidR="00DC66A5" w:rsidRPr="00552C2B" w:rsidTr="00F50C80">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связи для целей проводного радиовещания</w:t>
            </w:r>
          </w:p>
        </w:tc>
        <w:tc>
          <w:tcPr>
            <w:tcW w:w="2139" w:type="dxa"/>
            <w:vAlign w:val="center"/>
          </w:tcPr>
          <w:p w:rsidR="00DC66A5" w:rsidRPr="00552C2B" w:rsidRDefault="00C718F5"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48</w:t>
            </w:r>
          </w:p>
        </w:tc>
        <w:tc>
          <w:tcPr>
            <w:tcW w:w="2152" w:type="dxa"/>
            <w:vAlign w:val="center"/>
          </w:tcPr>
          <w:p w:rsidR="00DC66A5" w:rsidRPr="00552C2B" w:rsidRDefault="00CA3757"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2</w:t>
            </w:r>
          </w:p>
        </w:tc>
      </w:tr>
      <w:tr w:rsidR="00DC66A5" w:rsidRPr="00552C2B" w:rsidTr="00F50C80">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связи для целей эфирного вещания</w:t>
            </w:r>
          </w:p>
        </w:tc>
        <w:tc>
          <w:tcPr>
            <w:tcW w:w="2139" w:type="dxa"/>
            <w:vAlign w:val="center"/>
          </w:tcPr>
          <w:p w:rsidR="00DC66A5" w:rsidRPr="00552C2B" w:rsidRDefault="000B1AE6"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117</w:t>
            </w:r>
          </w:p>
        </w:tc>
        <w:tc>
          <w:tcPr>
            <w:tcW w:w="2152" w:type="dxa"/>
            <w:vAlign w:val="center"/>
          </w:tcPr>
          <w:p w:rsidR="00DC66A5" w:rsidRPr="00552C2B" w:rsidRDefault="000B1AE6"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29</w:t>
            </w:r>
          </w:p>
        </w:tc>
      </w:tr>
      <w:tr w:rsidR="00DC66A5" w:rsidRPr="00552C2B" w:rsidTr="00F50C80">
        <w:trPr>
          <w:trHeight w:val="667"/>
        </w:trPr>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связи по передаче данных для целей передачи голосовой информации</w:t>
            </w:r>
          </w:p>
        </w:tc>
        <w:tc>
          <w:tcPr>
            <w:tcW w:w="2139" w:type="dxa"/>
            <w:vAlign w:val="center"/>
          </w:tcPr>
          <w:p w:rsidR="00DC66A5" w:rsidRPr="00552C2B" w:rsidRDefault="00C718F5"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762</w:t>
            </w:r>
          </w:p>
        </w:tc>
        <w:tc>
          <w:tcPr>
            <w:tcW w:w="2152" w:type="dxa"/>
            <w:vAlign w:val="center"/>
          </w:tcPr>
          <w:p w:rsidR="00DC66A5" w:rsidRPr="00552C2B" w:rsidRDefault="00CA3757"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12</w:t>
            </w:r>
          </w:p>
        </w:tc>
      </w:tr>
      <w:tr w:rsidR="00DC66A5" w:rsidRPr="00552C2B" w:rsidTr="00F50C80">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DC66A5" w:rsidRPr="00552C2B" w:rsidRDefault="00C718F5" w:rsidP="00D0176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18</w:t>
            </w:r>
            <w:r w:rsidR="00D01760" w:rsidRPr="00552C2B">
              <w:rPr>
                <w:rFonts w:ascii="Times New Roman" w:hAnsi="Times New Roman" w:cs="Times New Roman"/>
                <w:color w:val="000000"/>
                <w:sz w:val="26"/>
                <w:szCs w:val="26"/>
              </w:rPr>
              <w:t>46</w:t>
            </w:r>
          </w:p>
        </w:tc>
        <w:tc>
          <w:tcPr>
            <w:tcW w:w="2152" w:type="dxa"/>
            <w:vAlign w:val="center"/>
          </w:tcPr>
          <w:p w:rsidR="00DC66A5" w:rsidRPr="00552C2B" w:rsidRDefault="00DC66A5" w:rsidP="00CA3757">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1</w:t>
            </w:r>
            <w:r w:rsidR="00CA3757" w:rsidRPr="00552C2B">
              <w:rPr>
                <w:rFonts w:ascii="Times New Roman" w:hAnsi="Times New Roman" w:cs="Times New Roman"/>
                <w:color w:val="000000"/>
                <w:sz w:val="26"/>
                <w:szCs w:val="26"/>
              </w:rPr>
              <w:t>2</w:t>
            </w:r>
          </w:p>
        </w:tc>
      </w:tr>
      <w:tr w:rsidR="00DC66A5" w:rsidRPr="00552C2B" w:rsidTr="00F50C80">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связи по предоставлению каналов связи</w:t>
            </w:r>
          </w:p>
        </w:tc>
        <w:tc>
          <w:tcPr>
            <w:tcW w:w="2139" w:type="dxa"/>
            <w:shd w:val="clear" w:color="auto" w:fill="auto"/>
            <w:vAlign w:val="center"/>
          </w:tcPr>
          <w:p w:rsidR="00DC66A5" w:rsidRPr="00552C2B" w:rsidRDefault="00D01760"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851</w:t>
            </w:r>
          </w:p>
        </w:tc>
        <w:tc>
          <w:tcPr>
            <w:tcW w:w="2152" w:type="dxa"/>
            <w:vAlign w:val="center"/>
          </w:tcPr>
          <w:p w:rsidR="00DC66A5" w:rsidRPr="00552C2B" w:rsidRDefault="00CA3757"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12</w:t>
            </w:r>
          </w:p>
        </w:tc>
      </w:tr>
      <w:tr w:rsidR="00DC66A5" w:rsidRPr="00552C2B" w:rsidTr="00F50C80">
        <w:trPr>
          <w:trHeight w:val="334"/>
        </w:trPr>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телеграфной связи</w:t>
            </w:r>
          </w:p>
        </w:tc>
        <w:tc>
          <w:tcPr>
            <w:tcW w:w="2139" w:type="dxa"/>
            <w:shd w:val="clear" w:color="auto" w:fill="auto"/>
            <w:vAlign w:val="center"/>
          </w:tcPr>
          <w:p w:rsidR="00DC66A5" w:rsidRPr="00552C2B" w:rsidRDefault="00DC66A5"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8</w:t>
            </w:r>
          </w:p>
        </w:tc>
        <w:tc>
          <w:tcPr>
            <w:tcW w:w="2152" w:type="dxa"/>
            <w:vAlign w:val="center"/>
          </w:tcPr>
          <w:p w:rsidR="00DC66A5" w:rsidRPr="00552C2B" w:rsidRDefault="00DC66A5"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1</w:t>
            </w:r>
          </w:p>
        </w:tc>
      </w:tr>
      <w:tr w:rsidR="00DC66A5" w:rsidRPr="00552C2B" w:rsidTr="00F50C80">
        <w:trPr>
          <w:trHeight w:val="307"/>
        </w:trPr>
        <w:tc>
          <w:tcPr>
            <w:tcW w:w="5847" w:type="dxa"/>
          </w:tcPr>
          <w:p w:rsidR="00DC66A5" w:rsidRPr="00552C2B" w:rsidRDefault="00DC66A5" w:rsidP="00F50C80">
            <w:pPr>
              <w:spacing w:after="0"/>
              <w:jc w:val="both"/>
              <w:rPr>
                <w:rFonts w:ascii="Times New Roman" w:hAnsi="Times New Roman" w:cs="Times New Roman"/>
                <w:color w:val="000000"/>
                <w:sz w:val="26"/>
                <w:szCs w:val="26"/>
              </w:rPr>
            </w:pPr>
            <w:r w:rsidRPr="00552C2B">
              <w:rPr>
                <w:rFonts w:ascii="Times New Roman" w:hAnsi="Times New Roman" w:cs="Times New Roman"/>
                <w:color w:val="000000"/>
                <w:sz w:val="26"/>
                <w:szCs w:val="26"/>
              </w:rPr>
              <w:t>Услуги телефонной связи в выделенной сети</w:t>
            </w:r>
          </w:p>
        </w:tc>
        <w:tc>
          <w:tcPr>
            <w:tcW w:w="2139" w:type="dxa"/>
            <w:shd w:val="clear" w:color="auto" w:fill="auto"/>
            <w:vAlign w:val="center"/>
          </w:tcPr>
          <w:p w:rsidR="00DC66A5" w:rsidRPr="00552C2B" w:rsidRDefault="00DC66A5" w:rsidP="00F50C80">
            <w:pPr>
              <w:tabs>
                <w:tab w:val="left" w:pos="1666"/>
              </w:tabs>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1</w:t>
            </w:r>
            <w:r w:rsidR="00A27C0D" w:rsidRPr="00552C2B">
              <w:rPr>
                <w:rFonts w:ascii="Times New Roman" w:hAnsi="Times New Roman" w:cs="Times New Roman"/>
                <w:color w:val="000000"/>
                <w:sz w:val="26"/>
                <w:szCs w:val="26"/>
              </w:rPr>
              <w:t>3</w:t>
            </w:r>
          </w:p>
        </w:tc>
        <w:tc>
          <w:tcPr>
            <w:tcW w:w="2152" w:type="dxa"/>
            <w:vAlign w:val="center"/>
          </w:tcPr>
          <w:p w:rsidR="00DC66A5" w:rsidRPr="00552C2B" w:rsidRDefault="00CA3757" w:rsidP="00F50C80">
            <w:pPr>
              <w:spacing w:after="0"/>
              <w:jc w:val="center"/>
              <w:rPr>
                <w:rFonts w:ascii="Times New Roman" w:hAnsi="Times New Roman" w:cs="Times New Roman"/>
                <w:color w:val="000000"/>
                <w:sz w:val="26"/>
                <w:szCs w:val="26"/>
              </w:rPr>
            </w:pPr>
            <w:r w:rsidRPr="00552C2B">
              <w:rPr>
                <w:rFonts w:ascii="Times New Roman" w:hAnsi="Times New Roman" w:cs="Times New Roman"/>
                <w:color w:val="000000"/>
                <w:sz w:val="26"/>
                <w:szCs w:val="26"/>
              </w:rPr>
              <w:t>1</w:t>
            </w:r>
          </w:p>
        </w:tc>
      </w:tr>
    </w:tbl>
    <w:p w:rsidR="00527CF0" w:rsidRPr="00552C2B" w:rsidRDefault="00527CF0" w:rsidP="003F700C">
      <w:pPr>
        <w:spacing w:after="0"/>
        <w:jc w:val="both"/>
        <w:rPr>
          <w:rFonts w:ascii="Times New Roman" w:hAnsi="Times New Roman" w:cs="Times New Roman"/>
          <w:color w:val="000000"/>
          <w:sz w:val="26"/>
          <w:szCs w:val="26"/>
        </w:rPr>
      </w:pPr>
    </w:p>
    <w:p w:rsidR="00527CF0" w:rsidRPr="00552C2B" w:rsidRDefault="00527CF0" w:rsidP="003F700C">
      <w:pPr>
        <w:spacing w:after="0" w:line="360" w:lineRule="auto"/>
        <w:jc w:val="both"/>
        <w:rPr>
          <w:rFonts w:ascii="Times New Roman" w:hAnsi="Times New Roman" w:cs="Times New Roman"/>
          <w:color w:val="000000"/>
          <w:sz w:val="26"/>
          <w:szCs w:val="26"/>
        </w:rPr>
      </w:pPr>
      <w:r w:rsidRPr="00552C2B">
        <w:rPr>
          <w:rFonts w:ascii="Times New Roman" w:hAnsi="Times New Roman" w:cs="Times New Roman"/>
          <w:b/>
          <w:color w:val="000000"/>
          <w:sz w:val="26"/>
          <w:szCs w:val="26"/>
          <w:u w:val="single"/>
        </w:rPr>
        <w:t>лицензи</w:t>
      </w:r>
      <w:r w:rsidR="00650393" w:rsidRPr="00552C2B">
        <w:rPr>
          <w:rFonts w:ascii="Times New Roman" w:hAnsi="Times New Roman" w:cs="Times New Roman"/>
          <w:b/>
          <w:color w:val="000000"/>
          <w:sz w:val="26"/>
          <w:szCs w:val="26"/>
          <w:u w:val="single"/>
        </w:rPr>
        <w:t>й</w:t>
      </w:r>
      <w:r w:rsidRPr="00552C2B">
        <w:rPr>
          <w:rFonts w:ascii="Times New Roman" w:hAnsi="Times New Roman" w:cs="Times New Roman"/>
          <w:b/>
          <w:color w:val="000000"/>
          <w:sz w:val="26"/>
          <w:szCs w:val="26"/>
          <w:u w:val="single"/>
        </w:rPr>
        <w:t xml:space="preserve"> на вещание</w:t>
      </w:r>
      <w:r w:rsidRPr="00552C2B">
        <w:rPr>
          <w:rFonts w:ascii="Times New Roman" w:hAnsi="Times New Roman" w:cs="Times New Roman"/>
          <w:color w:val="000000"/>
          <w:sz w:val="26"/>
          <w:szCs w:val="26"/>
        </w:rPr>
        <w:tab/>
      </w:r>
      <w:r w:rsidR="00A27C0D" w:rsidRPr="00552C2B">
        <w:rPr>
          <w:rFonts w:ascii="Times New Roman" w:hAnsi="Times New Roman" w:cs="Times New Roman"/>
          <w:b/>
          <w:color w:val="000000"/>
          <w:sz w:val="26"/>
          <w:szCs w:val="26"/>
          <w:u w:val="single"/>
        </w:rPr>
        <w:t>10</w:t>
      </w:r>
      <w:r w:rsidR="00BD64BB" w:rsidRPr="00552C2B">
        <w:rPr>
          <w:rFonts w:ascii="Times New Roman" w:hAnsi="Times New Roman" w:cs="Times New Roman"/>
          <w:b/>
          <w:color w:val="000000"/>
          <w:sz w:val="26"/>
          <w:szCs w:val="26"/>
          <w:u w:val="single"/>
        </w:rPr>
        <w:t>74</w:t>
      </w:r>
    </w:p>
    <w:p w:rsidR="00527CF0" w:rsidRPr="00552C2B" w:rsidRDefault="00527CF0" w:rsidP="003F700C">
      <w:pPr>
        <w:spacing w:after="0" w:line="360" w:lineRule="auto"/>
        <w:jc w:val="both"/>
        <w:rPr>
          <w:rFonts w:ascii="Times New Roman" w:hAnsi="Times New Roman" w:cs="Times New Roman"/>
          <w:color w:val="000000"/>
          <w:sz w:val="26"/>
          <w:szCs w:val="26"/>
        </w:rPr>
      </w:pPr>
      <w:r w:rsidRPr="00552C2B">
        <w:rPr>
          <w:rFonts w:ascii="Times New Roman" w:hAnsi="Times New Roman" w:cs="Times New Roman"/>
          <w:b/>
          <w:color w:val="000000"/>
          <w:sz w:val="26"/>
          <w:szCs w:val="26"/>
          <w:u w:val="single"/>
        </w:rPr>
        <w:t>РЭС и ВЧУ (всего)</w:t>
      </w:r>
      <w:r w:rsidRPr="00552C2B">
        <w:rPr>
          <w:rFonts w:ascii="Times New Roman" w:hAnsi="Times New Roman" w:cs="Times New Roman"/>
          <w:color w:val="000000"/>
          <w:sz w:val="26"/>
          <w:szCs w:val="26"/>
        </w:rPr>
        <w:tab/>
        <w:t>-</w:t>
      </w:r>
      <w:r w:rsidRPr="00552C2B">
        <w:rPr>
          <w:rFonts w:ascii="Times New Roman" w:hAnsi="Times New Roman" w:cs="Times New Roman"/>
          <w:color w:val="000000"/>
          <w:sz w:val="26"/>
          <w:szCs w:val="26"/>
        </w:rPr>
        <w:tab/>
      </w:r>
      <w:r w:rsidRPr="00552C2B">
        <w:rPr>
          <w:rFonts w:ascii="Times New Roman" w:hAnsi="Times New Roman" w:cs="Times New Roman"/>
          <w:b/>
          <w:color w:val="000000"/>
          <w:sz w:val="26"/>
          <w:szCs w:val="26"/>
        </w:rPr>
        <w:t xml:space="preserve">- </w:t>
      </w:r>
      <w:r w:rsidR="00BD64BB" w:rsidRPr="00552C2B">
        <w:rPr>
          <w:rFonts w:ascii="Times New Roman" w:hAnsi="Times New Roman" w:cs="Times New Roman"/>
          <w:b/>
          <w:color w:val="000000"/>
          <w:sz w:val="26"/>
          <w:szCs w:val="26"/>
        </w:rPr>
        <w:t>31 463</w:t>
      </w:r>
    </w:p>
    <w:p w:rsidR="00C312B8" w:rsidRPr="00994422" w:rsidRDefault="00527CF0" w:rsidP="00994422">
      <w:pPr>
        <w:spacing w:after="0" w:line="360" w:lineRule="auto"/>
        <w:jc w:val="both"/>
        <w:rPr>
          <w:rFonts w:ascii="Times New Roman" w:hAnsi="Times New Roman" w:cs="Times New Roman"/>
          <w:color w:val="000000"/>
          <w:sz w:val="26"/>
          <w:szCs w:val="26"/>
        </w:rPr>
      </w:pPr>
      <w:r w:rsidRPr="00552C2B">
        <w:rPr>
          <w:rFonts w:ascii="Times New Roman" w:hAnsi="Times New Roman" w:cs="Times New Roman"/>
          <w:b/>
          <w:color w:val="000000"/>
          <w:sz w:val="26"/>
          <w:szCs w:val="26"/>
          <w:u w:val="single"/>
        </w:rPr>
        <w:t>франкировальные машины</w:t>
      </w:r>
      <w:r w:rsidRPr="00552C2B">
        <w:rPr>
          <w:rFonts w:ascii="Times New Roman" w:hAnsi="Times New Roman" w:cs="Times New Roman"/>
          <w:color w:val="000000"/>
          <w:sz w:val="26"/>
          <w:szCs w:val="26"/>
        </w:rPr>
        <w:tab/>
      </w:r>
      <w:r w:rsidR="00DC0382" w:rsidRPr="00552C2B">
        <w:rPr>
          <w:rFonts w:ascii="Times New Roman" w:hAnsi="Times New Roman" w:cs="Times New Roman"/>
          <w:b/>
          <w:color w:val="000000"/>
          <w:sz w:val="26"/>
          <w:szCs w:val="26"/>
          <w:u w:val="single"/>
        </w:rPr>
        <w:t xml:space="preserve">- </w:t>
      </w:r>
      <w:r w:rsidR="00BD64BB" w:rsidRPr="00552C2B">
        <w:rPr>
          <w:rFonts w:ascii="Times New Roman" w:hAnsi="Times New Roman" w:cs="Times New Roman"/>
          <w:b/>
          <w:color w:val="000000"/>
          <w:sz w:val="26"/>
          <w:szCs w:val="26"/>
          <w:u w:val="single"/>
        </w:rPr>
        <w:t>22</w:t>
      </w:r>
    </w:p>
    <w:p w:rsidR="005968B2" w:rsidRPr="00C53DA4"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C53DA4">
        <w:rPr>
          <w:rFonts w:ascii="Times New Roman" w:eastAsia="Times New Roman" w:hAnsi="Times New Roman" w:cs="Times New Roman"/>
          <w:sz w:val="26"/>
          <w:szCs w:val="26"/>
          <w:lang w:eastAsia="ru-RU"/>
        </w:rPr>
        <w:lastRenderedPageBreak/>
        <w:t xml:space="preserve">Полномочия выполняют – </w:t>
      </w:r>
      <w:r w:rsidR="00446F4A" w:rsidRPr="00C53DA4">
        <w:rPr>
          <w:rFonts w:ascii="Times New Roman" w:eastAsia="Times New Roman" w:hAnsi="Times New Roman" w:cs="Times New Roman"/>
          <w:sz w:val="26"/>
          <w:szCs w:val="26"/>
          <w:lang w:eastAsia="ru-RU"/>
        </w:rPr>
        <w:t>14</w:t>
      </w:r>
      <w:r w:rsidRPr="00C53DA4">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C53DA4"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C53DA4"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C53DA4">
              <w:rPr>
                <w:rFonts w:ascii="Times New Roman" w:eastAsia="Times New Roman" w:hAnsi="Times New Roman" w:cs="Times New Roman"/>
                <w:b/>
                <w:i/>
                <w:color w:val="000000"/>
                <w:sz w:val="20"/>
                <w:szCs w:val="20"/>
                <w:lang w:eastAsia="ru-RU"/>
              </w:rPr>
              <w:t>Предметы надзора</w:t>
            </w:r>
          </w:p>
        </w:tc>
      </w:tr>
      <w:tr w:rsidR="00BD64BB" w:rsidRPr="00C53DA4" w:rsidTr="00DD62F0">
        <w:tc>
          <w:tcPr>
            <w:tcW w:w="2570" w:type="pct"/>
          </w:tcPr>
          <w:p w:rsidR="00BD64BB" w:rsidRPr="00C53DA4" w:rsidRDefault="00BD64BB"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BD64BB" w:rsidRPr="00C53DA4" w:rsidRDefault="00BD64BB" w:rsidP="00C718F5">
            <w:pPr>
              <w:spacing w:after="0" w:line="240" w:lineRule="auto"/>
              <w:jc w:val="center"/>
              <w:rPr>
                <w:rFonts w:ascii="Times New Roman" w:eastAsia="Times New Roman" w:hAnsi="Times New Roman" w:cs="Times New Roman"/>
                <w:b/>
                <w:color w:val="000000"/>
                <w:sz w:val="18"/>
                <w:szCs w:val="18"/>
                <w:lang w:eastAsia="ru-RU"/>
              </w:rPr>
            </w:pPr>
            <w:r w:rsidRPr="00C53DA4">
              <w:rPr>
                <w:rFonts w:ascii="Times New Roman" w:eastAsia="Times New Roman" w:hAnsi="Times New Roman" w:cs="Times New Roman"/>
                <w:b/>
                <w:color w:val="000000"/>
                <w:sz w:val="18"/>
                <w:szCs w:val="18"/>
                <w:lang w:eastAsia="ru-RU"/>
              </w:rPr>
              <w:t>01.04.2017</w:t>
            </w:r>
          </w:p>
        </w:tc>
        <w:tc>
          <w:tcPr>
            <w:tcW w:w="1241" w:type="pct"/>
            <w:shd w:val="clear" w:color="auto" w:fill="D9D9D9" w:themeFill="background1" w:themeFillShade="D9"/>
          </w:tcPr>
          <w:p w:rsidR="00BD64BB" w:rsidRPr="00C53DA4" w:rsidRDefault="00BD64BB" w:rsidP="00A27C0D">
            <w:pPr>
              <w:spacing w:after="0" w:line="240" w:lineRule="auto"/>
              <w:jc w:val="center"/>
              <w:rPr>
                <w:rFonts w:ascii="Times New Roman" w:eastAsia="Times New Roman" w:hAnsi="Times New Roman" w:cs="Times New Roman"/>
                <w:b/>
                <w:color w:val="000000"/>
                <w:sz w:val="18"/>
                <w:szCs w:val="18"/>
                <w:lang w:eastAsia="ru-RU"/>
              </w:rPr>
            </w:pPr>
            <w:r w:rsidRPr="00C53DA4">
              <w:rPr>
                <w:rFonts w:ascii="Times New Roman" w:eastAsia="Times New Roman" w:hAnsi="Times New Roman" w:cs="Times New Roman"/>
                <w:b/>
                <w:color w:val="000000"/>
                <w:sz w:val="18"/>
                <w:szCs w:val="18"/>
                <w:lang w:eastAsia="ru-RU"/>
              </w:rPr>
              <w:t>01.04.2018</w:t>
            </w:r>
          </w:p>
        </w:tc>
      </w:tr>
      <w:tr w:rsidR="00BD64BB" w:rsidRPr="00C53DA4" w:rsidTr="00DD62F0">
        <w:tc>
          <w:tcPr>
            <w:tcW w:w="2570" w:type="pct"/>
          </w:tcPr>
          <w:p w:rsidR="00BD64BB" w:rsidRPr="00C53DA4" w:rsidRDefault="00BD64BB" w:rsidP="003F700C">
            <w:pPr>
              <w:spacing w:after="0" w:line="240" w:lineRule="auto"/>
              <w:jc w:val="both"/>
              <w:rPr>
                <w:rFonts w:ascii="Times New Roman" w:eastAsia="Times New Roman" w:hAnsi="Times New Roman" w:cs="Times New Roman"/>
                <w:color w:val="000000"/>
                <w:sz w:val="20"/>
                <w:szCs w:val="20"/>
                <w:lang w:eastAsia="ru-RU"/>
              </w:rPr>
            </w:pPr>
            <w:r w:rsidRPr="00C53DA4">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BD64BB" w:rsidRPr="00C53DA4" w:rsidRDefault="00BD64BB" w:rsidP="00C718F5">
            <w:pPr>
              <w:spacing w:after="0" w:line="240" w:lineRule="auto"/>
              <w:jc w:val="center"/>
              <w:rPr>
                <w:rFonts w:ascii="Times New Roman" w:eastAsia="Times New Roman" w:hAnsi="Times New Roman" w:cs="Times New Roman"/>
                <w:color w:val="000000"/>
                <w:sz w:val="20"/>
                <w:szCs w:val="20"/>
                <w:lang w:eastAsia="ru-RU"/>
              </w:rPr>
            </w:pPr>
            <w:r w:rsidRPr="00C53DA4">
              <w:rPr>
                <w:rFonts w:ascii="Times New Roman" w:eastAsia="Times New Roman" w:hAnsi="Times New Roman" w:cs="Times New Roman"/>
                <w:color w:val="000000"/>
                <w:sz w:val="20"/>
                <w:szCs w:val="20"/>
                <w:lang w:eastAsia="ru-RU"/>
              </w:rPr>
              <w:t>8193 / 585</w:t>
            </w:r>
          </w:p>
        </w:tc>
        <w:tc>
          <w:tcPr>
            <w:tcW w:w="1241" w:type="pct"/>
            <w:shd w:val="clear" w:color="auto" w:fill="D9D9D9" w:themeFill="background1" w:themeFillShade="D9"/>
          </w:tcPr>
          <w:p w:rsidR="00BD64BB" w:rsidRPr="00C53DA4" w:rsidRDefault="00BD64BB" w:rsidP="00BD64BB">
            <w:pPr>
              <w:spacing w:after="0" w:line="240" w:lineRule="auto"/>
              <w:jc w:val="center"/>
              <w:rPr>
                <w:rFonts w:ascii="Times New Roman" w:eastAsia="Times New Roman" w:hAnsi="Times New Roman" w:cs="Times New Roman"/>
                <w:color w:val="000000"/>
                <w:sz w:val="20"/>
                <w:szCs w:val="20"/>
                <w:lang w:eastAsia="ru-RU"/>
              </w:rPr>
            </w:pPr>
            <w:r w:rsidRPr="00C53DA4">
              <w:rPr>
                <w:rFonts w:ascii="Times New Roman" w:eastAsia="Times New Roman" w:hAnsi="Times New Roman" w:cs="Times New Roman"/>
                <w:color w:val="000000"/>
                <w:sz w:val="20"/>
                <w:szCs w:val="20"/>
                <w:lang w:eastAsia="ru-RU"/>
              </w:rPr>
              <w:t>8081 / 577</w:t>
            </w:r>
          </w:p>
        </w:tc>
      </w:tr>
      <w:tr w:rsidR="00DD62F0" w:rsidRPr="00C53DA4" w:rsidTr="00DD62F0">
        <w:tc>
          <w:tcPr>
            <w:tcW w:w="2570" w:type="pct"/>
          </w:tcPr>
          <w:p w:rsidR="00DD62F0" w:rsidRPr="00C53DA4"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C53DA4">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C53DA4" w:rsidRDefault="00BD64BB" w:rsidP="00692491">
            <w:pPr>
              <w:spacing w:after="0" w:line="240" w:lineRule="auto"/>
              <w:jc w:val="center"/>
              <w:rPr>
                <w:rFonts w:ascii="Times New Roman" w:eastAsia="Times New Roman" w:hAnsi="Times New Roman" w:cs="Times New Roman"/>
                <w:color w:val="000000"/>
                <w:sz w:val="20"/>
                <w:szCs w:val="20"/>
                <w:lang w:eastAsia="ru-RU"/>
              </w:rPr>
            </w:pPr>
            <w:r w:rsidRPr="00C53DA4">
              <w:rPr>
                <w:rFonts w:ascii="Times New Roman" w:eastAsia="Times New Roman" w:hAnsi="Times New Roman" w:cs="Times New Roman"/>
                <w:color w:val="000000"/>
                <w:sz w:val="20"/>
                <w:szCs w:val="20"/>
                <w:lang w:eastAsia="ru-RU"/>
              </w:rPr>
              <w:t>32 964 / 2354</w:t>
            </w:r>
          </w:p>
        </w:tc>
        <w:tc>
          <w:tcPr>
            <w:tcW w:w="1241" w:type="pct"/>
            <w:shd w:val="clear" w:color="auto" w:fill="D9D9D9" w:themeFill="background1" w:themeFillShade="D9"/>
          </w:tcPr>
          <w:p w:rsidR="00DD62F0" w:rsidRPr="00C53DA4" w:rsidRDefault="00BD64BB" w:rsidP="00BD64BB">
            <w:pPr>
              <w:spacing w:after="0" w:line="240" w:lineRule="auto"/>
              <w:jc w:val="center"/>
              <w:rPr>
                <w:rFonts w:ascii="Times New Roman" w:eastAsia="Times New Roman" w:hAnsi="Times New Roman" w:cs="Times New Roman"/>
                <w:color w:val="000000"/>
                <w:sz w:val="20"/>
                <w:szCs w:val="20"/>
                <w:lang w:eastAsia="ru-RU"/>
              </w:rPr>
            </w:pPr>
            <w:r w:rsidRPr="00C53DA4">
              <w:rPr>
                <w:rFonts w:ascii="Times New Roman" w:eastAsia="Times New Roman" w:hAnsi="Times New Roman" w:cs="Times New Roman"/>
                <w:color w:val="000000"/>
                <w:sz w:val="20"/>
                <w:szCs w:val="20"/>
                <w:lang w:eastAsia="ru-RU"/>
              </w:rPr>
              <w:t>31 463</w:t>
            </w:r>
            <w:r w:rsidR="00692491" w:rsidRPr="00C53DA4">
              <w:rPr>
                <w:rFonts w:ascii="Times New Roman" w:eastAsia="Times New Roman" w:hAnsi="Times New Roman" w:cs="Times New Roman"/>
                <w:color w:val="000000"/>
                <w:sz w:val="20"/>
                <w:szCs w:val="20"/>
                <w:lang w:eastAsia="ru-RU"/>
              </w:rPr>
              <w:t xml:space="preserve"> </w:t>
            </w:r>
            <w:r w:rsidR="00DD62F0" w:rsidRPr="00C53DA4">
              <w:rPr>
                <w:rFonts w:ascii="Times New Roman" w:eastAsia="Times New Roman" w:hAnsi="Times New Roman" w:cs="Times New Roman"/>
                <w:color w:val="000000"/>
                <w:sz w:val="20"/>
                <w:szCs w:val="20"/>
                <w:lang w:eastAsia="ru-RU"/>
              </w:rPr>
              <w:t>/</w:t>
            </w:r>
            <w:r w:rsidR="00692491" w:rsidRPr="00C53DA4">
              <w:rPr>
                <w:rFonts w:ascii="Times New Roman" w:eastAsia="Times New Roman" w:hAnsi="Times New Roman" w:cs="Times New Roman"/>
                <w:color w:val="000000"/>
                <w:sz w:val="20"/>
                <w:szCs w:val="20"/>
                <w:lang w:eastAsia="ru-RU"/>
              </w:rPr>
              <w:t xml:space="preserve"> 2</w:t>
            </w:r>
            <w:r w:rsidRPr="00C53DA4">
              <w:rPr>
                <w:rFonts w:ascii="Times New Roman" w:eastAsia="Times New Roman" w:hAnsi="Times New Roman" w:cs="Times New Roman"/>
                <w:color w:val="000000"/>
                <w:sz w:val="20"/>
                <w:szCs w:val="20"/>
                <w:lang w:eastAsia="ru-RU"/>
              </w:rPr>
              <w:t>247</w:t>
            </w:r>
          </w:p>
        </w:tc>
      </w:tr>
      <w:tr w:rsidR="00DD62F0" w:rsidRPr="00C53DA4" w:rsidTr="00152D05">
        <w:trPr>
          <w:trHeight w:val="70"/>
        </w:trPr>
        <w:tc>
          <w:tcPr>
            <w:tcW w:w="2570" w:type="pct"/>
          </w:tcPr>
          <w:p w:rsidR="00DD62F0" w:rsidRPr="00C53DA4"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C53DA4">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C53DA4" w:rsidRDefault="00BD64BB" w:rsidP="00692491">
            <w:pPr>
              <w:spacing w:after="0" w:line="240" w:lineRule="auto"/>
              <w:jc w:val="center"/>
              <w:rPr>
                <w:rFonts w:ascii="Times New Roman" w:eastAsia="Times New Roman" w:hAnsi="Times New Roman" w:cs="Times New Roman"/>
                <w:color w:val="000000"/>
                <w:sz w:val="20"/>
                <w:szCs w:val="20"/>
                <w:lang w:eastAsia="ru-RU"/>
              </w:rPr>
            </w:pPr>
            <w:r w:rsidRPr="00C53DA4">
              <w:rPr>
                <w:rFonts w:ascii="Times New Roman" w:eastAsia="Times New Roman" w:hAnsi="Times New Roman" w:cs="Times New Roman"/>
                <w:color w:val="000000"/>
                <w:sz w:val="20"/>
                <w:szCs w:val="20"/>
                <w:lang w:eastAsia="ru-RU"/>
              </w:rPr>
              <w:t>214 / 15,3</w:t>
            </w:r>
          </w:p>
        </w:tc>
        <w:tc>
          <w:tcPr>
            <w:tcW w:w="1241" w:type="pct"/>
            <w:shd w:val="clear" w:color="auto" w:fill="D9D9D9" w:themeFill="background1" w:themeFillShade="D9"/>
          </w:tcPr>
          <w:p w:rsidR="00DD62F0" w:rsidRPr="00C53DA4" w:rsidRDefault="00BD64BB" w:rsidP="00BD64BB">
            <w:pPr>
              <w:spacing w:after="0" w:line="240" w:lineRule="auto"/>
              <w:jc w:val="center"/>
              <w:rPr>
                <w:rFonts w:ascii="Times New Roman" w:eastAsia="Times New Roman" w:hAnsi="Times New Roman" w:cs="Times New Roman"/>
                <w:color w:val="000000"/>
                <w:sz w:val="20"/>
                <w:szCs w:val="20"/>
                <w:lang w:eastAsia="ru-RU"/>
              </w:rPr>
            </w:pPr>
            <w:r w:rsidRPr="00C53DA4">
              <w:rPr>
                <w:rFonts w:ascii="Times New Roman" w:eastAsia="Times New Roman" w:hAnsi="Times New Roman" w:cs="Times New Roman"/>
                <w:color w:val="000000"/>
                <w:sz w:val="20"/>
                <w:szCs w:val="20"/>
                <w:lang w:eastAsia="ru-RU"/>
              </w:rPr>
              <w:t>22</w:t>
            </w:r>
            <w:r w:rsidR="00A27C0D" w:rsidRPr="00C53DA4">
              <w:rPr>
                <w:rFonts w:ascii="Times New Roman" w:eastAsia="Times New Roman" w:hAnsi="Times New Roman" w:cs="Times New Roman"/>
                <w:color w:val="000000"/>
                <w:sz w:val="20"/>
                <w:szCs w:val="20"/>
                <w:lang w:eastAsia="ru-RU"/>
              </w:rPr>
              <w:t xml:space="preserve"> </w:t>
            </w:r>
            <w:r w:rsidR="00DD62F0" w:rsidRPr="00C53DA4">
              <w:rPr>
                <w:rFonts w:ascii="Times New Roman" w:eastAsia="Times New Roman" w:hAnsi="Times New Roman" w:cs="Times New Roman"/>
                <w:color w:val="000000"/>
                <w:sz w:val="20"/>
                <w:szCs w:val="20"/>
                <w:lang w:eastAsia="ru-RU"/>
              </w:rPr>
              <w:t>/</w:t>
            </w:r>
            <w:r w:rsidR="00A27C0D" w:rsidRPr="00C53DA4">
              <w:rPr>
                <w:rFonts w:ascii="Times New Roman" w:eastAsia="Times New Roman" w:hAnsi="Times New Roman" w:cs="Times New Roman"/>
                <w:color w:val="000000"/>
                <w:sz w:val="20"/>
                <w:szCs w:val="20"/>
                <w:lang w:eastAsia="ru-RU"/>
              </w:rPr>
              <w:t xml:space="preserve"> </w:t>
            </w:r>
            <w:r w:rsidRPr="00C53DA4">
              <w:rPr>
                <w:rFonts w:ascii="Times New Roman" w:eastAsia="Times New Roman" w:hAnsi="Times New Roman" w:cs="Times New Roman"/>
                <w:color w:val="000000"/>
                <w:sz w:val="20"/>
                <w:szCs w:val="20"/>
                <w:lang w:eastAsia="ru-RU"/>
              </w:rPr>
              <w:t>1,6</w:t>
            </w:r>
          </w:p>
        </w:tc>
      </w:tr>
    </w:tbl>
    <w:p w:rsidR="00B16094" w:rsidRPr="00C53DA4" w:rsidRDefault="00B16094" w:rsidP="003F700C">
      <w:pPr>
        <w:spacing w:after="0" w:line="360" w:lineRule="auto"/>
        <w:ind w:firstLine="709"/>
        <w:jc w:val="both"/>
        <w:rPr>
          <w:rFonts w:ascii="Times New Roman" w:eastAsia="Times New Roman" w:hAnsi="Times New Roman" w:cs="Times New Roman"/>
          <w:b/>
          <w:sz w:val="26"/>
          <w:szCs w:val="26"/>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045C7A" w:rsidRPr="00C53DA4" w:rsidTr="005D0185">
        <w:tc>
          <w:tcPr>
            <w:tcW w:w="5000" w:type="pct"/>
            <w:gridSpan w:val="18"/>
          </w:tcPr>
          <w:p w:rsidR="00045C7A" w:rsidRPr="00C53DA4" w:rsidRDefault="00045C7A" w:rsidP="005D0185">
            <w:pPr>
              <w:spacing w:after="0"/>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Плановые мероприятия</w:t>
            </w:r>
          </w:p>
        </w:tc>
      </w:tr>
      <w:tr w:rsidR="00BD64BB" w:rsidRPr="00C53DA4" w:rsidTr="005D0185">
        <w:tc>
          <w:tcPr>
            <w:tcW w:w="831" w:type="pct"/>
            <w:gridSpan w:val="2"/>
          </w:tcPr>
          <w:p w:rsidR="00BD64BB" w:rsidRPr="00C53DA4" w:rsidRDefault="00BD64BB" w:rsidP="005D0185">
            <w:pPr>
              <w:spacing w:after="0" w:line="240" w:lineRule="auto"/>
              <w:rPr>
                <w:rFonts w:ascii="Times New Roman" w:eastAsia="Calibri" w:hAnsi="Times New Roman" w:cs="Times New Roman"/>
                <w:color w:val="000000"/>
                <w:sz w:val="18"/>
                <w:szCs w:val="18"/>
              </w:rPr>
            </w:pPr>
          </w:p>
        </w:tc>
        <w:tc>
          <w:tcPr>
            <w:tcW w:w="426" w:type="pct"/>
            <w:gridSpan w:val="2"/>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2017</w:t>
            </w:r>
          </w:p>
        </w:tc>
        <w:tc>
          <w:tcPr>
            <w:tcW w:w="420" w:type="pct"/>
            <w:gridSpan w:val="2"/>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2017</w:t>
            </w:r>
          </w:p>
        </w:tc>
        <w:tc>
          <w:tcPr>
            <w:tcW w:w="418" w:type="pct"/>
            <w:gridSpan w:val="2"/>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BD64BB" w:rsidRPr="00C53DA4" w:rsidRDefault="00BD64BB" w:rsidP="00C718F5">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2017</w:t>
            </w:r>
          </w:p>
        </w:tc>
        <w:tc>
          <w:tcPr>
            <w:tcW w:w="418" w:type="pct"/>
            <w:gridSpan w:val="2"/>
            <w:shd w:val="clear" w:color="auto" w:fill="FFFFFF" w:themeFill="background1"/>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2018</w:t>
            </w:r>
          </w:p>
        </w:tc>
        <w:tc>
          <w:tcPr>
            <w:tcW w:w="420" w:type="pct"/>
            <w:shd w:val="clear" w:color="auto" w:fill="FFFFFF" w:themeFill="background1"/>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2018</w:t>
            </w:r>
          </w:p>
        </w:tc>
        <w:tc>
          <w:tcPr>
            <w:tcW w:w="421" w:type="pct"/>
            <w:shd w:val="clear" w:color="auto" w:fill="FFFFFF" w:themeFill="background1"/>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2018</w:t>
            </w:r>
          </w:p>
        </w:tc>
        <w:tc>
          <w:tcPr>
            <w:tcW w:w="418" w:type="pct"/>
            <w:shd w:val="clear" w:color="auto" w:fill="FFFFFF" w:themeFill="background1"/>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BD64BB" w:rsidRPr="00C53DA4" w:rsidRDefault="00BD64BB" w:rsidP="00C718F5">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2018</w:t>
            </w:r>
          </w:p>
        </w:tc>
      </w:tr>
      <w:tr w:rsidR="00BD64BB" w:rsidRPr="00C53DA4" w:rsidTr="00C718F5">
        <w:tc>
          <w:tcPr>
            <w:tcW w:w="831" w:type="pct"/>
            <w:gridSpan w:val="2"/>
          </w:tcPr>
          <w:p w:rsidR="00BD64BB" w:rsidRPr="00C53DA4" w:rsidRDefault="00BD64BB" w:rsidP="005D0185">
            <w:pPr>
              <w:spacing w:after="0" w:line="240" w:lineRule="auto"/>
              <w:rPr>
                <w:rFonts w:ascii="Times New Roman" w:eastAsia="Calibri" w:hAnsi="Times New Roman" w:cs="Times New Roman"/>
                <w:color w:val="000000"/>
                <w:sz w:val="18"/>
                <w:szCs w:val="18"/>
              </w:rPr>
            </w:pPr>
            <w:r w:rsidRPr="00C53DA4">
              <w:rPr>
                <w:rFonts w:ascii="Times New Roman" w:eastAsia="Calibri" w:hAnsi="Times New Roman" w:cs="Times New Roman"/>
                <w:color w:val="000000"/>
                <w:sz w:val="18"/>
                <w:szCs w:val="18"/>
              </w:rPr>
              <w:t>Проведено</w:t>
            </w:r>
          </w:p>
        </w:tc>
        <w:tc>
          <w:tcPr>
            <w:tcW w:w="426" w:type="pct"/>
            <w:gridSpan w:val="2"/>
            <w:vAlign w:val="center"/>
          </w:tcPr>
          <w:p w:rsidR="00BD64BB" w:rsidRPr="00C53DA4" w:rsidRDefault="00BD64BB" w:rsidP="00C718F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23</w:t>
            </w:r>
          </w:p>
        </w:tc>
        <w:tc>
          <w:tcPr>
            <w:tcW w:w="420" w:type="pct"/>
            <w:gridSpan w:val="2"/>
            <w:vAlign w:val="center"/>
          </w:tcPr>
          <w:p w:rsidR="00BD64BB" w:rsidRPr="00C53DA4" w:rsidRDefault="00BD64BB" w:rsidP="00C718F5">
            <w:pPr>
              <w:spacing w:after="0" w:line="240" w:lineRule="auto"/>
              <w:jc w:val="center"/>
              <w:rPr>
                <w:rFonts w:ascii="Times New Roman" w:eastAsia="Calibri" w:hAnsi="Times New Roman" w:cs="Times New Roman"/>
                <w:color w:val="000000"/>
                <w:sz w:val="18"/>
                <w:szCs w:val="18"/>
              </w:rPr>
            </w:pPr>
            <w:r w:rsidRPr="00C53DA4">
              <w:rPr>
                <w:rFonts w:ascii="Times New Roman" w:eastAsia="Calibri" w:hAnsi="Times New Roman" w:cs="Times New Roman"/>
                <w:color w:val="000000"/>
                <w:sz w:val="18"/>
                <w:szCs w:val="18"/>
              </w:rPr>
              <w:t>24</w:t>
            </w:r>
          </w:p>
        </w:tc>
        <w:tc>
          <w:tcPr>
            <w:tcW w:w="418" w:type="pct"/>
            <w:gridSpan w:val="2"/>
            <w:vAlign w:val="center"/>
          </w:tcPr>
          <w:p w:rsidR="00BD64BB" w:rsidRPr="00C53DA4" w:rsidRDefault="00BD64BB" w:rsidP="00C718F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23</w:t>
            </w:r>
          </w:p>
        </w:tc>
        <w:tc>
          <w:tcPr>
            <w:tcW w:w="418" w:type="pct"/>
            <w:gridSpan w:val="2"/>
            <w:shd w:val="clear" w:color="auto" w:fill="FFFFFF" w:themeFill="background1"/>
            <w:vAlign w:val="center"/>
          </w:tcPr>
          <w:p w:rsidR="00BD64BB" w:rsidRPr="00C53DA4" w:rsidRDefault="00BD64BB" w:rsidP="00C718F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24</w:t>
            </w:r>
          </w:p>
        </w:tc>
        <w:tc>
          <w:tcPr>
            <w:tcW w:w="418" w:type="pct"/>
            <w:gridSpan w:val="2"/>
            <w:shd w:val="clear" w:color="auto" w:fill="D9D9D9" w:themeFill="background1" w:themeFillShade="D9"/>
            <w:vAlign w:val="center"/>
          </w:tcPr>
          <w:p w:rsidR="00BD64BB" w:rsidRPr="00C53DA4" w:rsidRDefault="00BD64BB" w:rsidP="00C718F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94</w:t>
            </w:r>
          </w:p>
        </w:tc>
        <w:tc>
          <w:tcPr>
            <w:tcW w:w="418" w:type="pct"/>
            <w:gridSpan w:val="2"/>
            <w:shd w:val="clear" w:color="auto" w:fill="FFFFFF" w:themeFill="background1"/>
            <w:vAlign w:val="center"/>
          </w:tcPr>
          <w:p w:rsidR="00BD64BB" w:rsidRPr="00C53DA4" w:rsidRDefault="00BD64BB"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29</w:t>
            </w:r>
          </w:p>
        </w:tc>
        <w:tc>
          <w:tcPr>
            <w:tcW w:w="420" w:type="pct"/>
            <w:shd w:val="clear" w:color="auto" w:fill="FFFFFF" w:themeFill="background1"/>
            <w:vAlign w:val="center"/>
          </w:tcPr>
          <w:p w:rsidR="00BD64BB" w:rsidRPr="00C53DA4" w:rsidRDefault="00BD64BB"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BD64BB" w:rsidRPr="00C53DA4" w:rsidRDefault="00BD64BB"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BD64BB" w:rsidRPr="00C53DA4" w:rsidRDefault="00BD64BB"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BD64BB" w:rsidRPr="00C53DA4" w:rsidRDefault="00BD64BB" w:rsidP="005D0185">
            <w:pPr>
              <w:spacing w:after="0" w:line="240" w:lineRule="auto"/>
              <w:jc w:val="center"/>
              <w:rPr>
                <w:rFonts w:ascii="Times New Roman" w:eastAsia="Calibri" w:hAnsi="Times New Roman" w:cs="Times New Roman"/>
                <w:b/>
                <w:color w:val="000000"/>
                <w:sz w:val="18"/>
                <w:szCs w:val="18"/>
              </w:rPr>
            </w:pPr>
          </w:p>
        </w:tc>
      </w:tr>
      <w:tr w:rsidR="001B34DD" w:rsidRPr="00C53DA4" w:rsidTr="005D0185">
        <w:tc>
          <w:tcPr>
            <w:tcW w:w="5000" w:type="pct"/>
            <w:gridSpan w:val="18"/>
            <w:shd w:val="clear" w:color="auto" w:fill="FFFFFF" w:themeFill="background1"/>
          </w:tcPr>
          <w:p w:rsidR="001B34DD" w:rsidRPr="00C53DA4" w:rsidRDefault="001B34DD"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 xml:space="preserve">Внеплановые мероприятия </w:t>
            </w:r>
          </w:p>
        </w:tc>
      </w:tr>
      <w:tr w:rsidR="00BD64BB" w:rsidRPr="00C53DA4" w:rsidTr="005D0185">
        <w:tc>
          <w:tcPr>
            <w:tcW w:w="820" w:type="pct"/>
          </w:tcPr>
          <w:p w:rsidR="00BD64BB" w:rsidRPr="00C53DA4" w:rsidRDefault="00BD64BB" w:rsidP="005D0185">
            <w:pPr>
              <w:spacing w:after="0" w:line="240" w:lineRule="auto"/>
              <w:rPr>
                <w:rFonts w:ascii="Times New Roman" w:eastAsia="Calibri" w:hAnsi="Times New Roman" w:cs="Times New Roman"/>
                <w:color w:val="000000"/>
                <w:sz w:val="18"/>
                <w:szCs w:val="18"/>
              </w:rPr>
            </w:pPr>
          </w:p>
        </w:tc>
        <w:tc>
          <w:tcPr>
            <w:tcW w:w="422" w:type="pct"/>
            <w:gridSpan w:val="2"/>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2017</w:t>
            </w:r>
          </w:p>
        </w:tc>
        <w:tc>
          <w:tcPr>
            <w:tcW w:w="419" w:type="pct"/>
            <w:gridSpan w:val="2"/>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2017</w:t>
            </w:r>
          </w:p>
        </w:tc>
        <w:tc>
          <w:tcPr>
            <w:tcW w:w="418" w:type="pct"/>
            <w:gridSpan w:val="2"/>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BD64BB" w:rsidRPr="00C53DA4" w:rsidRDefault="00BD64BB" w:rsidP="00C718F5">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2017</w:t>
            </w:r>
          </w:p>
        </w:tc>
        <w:tc>
          <w:tcPr>
            <w:tcW w:w="419" w:type="pct"/>
            <w:gridSpan w:val="2"/>
            <w:shd w:val="clear" w:color="auto" w:fill="FFFFFF" w:themeFill="background1"/>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2018</w:t>
            </w:r>
          </w:p>
        </w:tc>
        <w:tc>
          <w:tcPr>
            <w:tcW w:w="421" w:type="pct"/>
            <w:shd w:val="clear" w:color="auto" w:fill="FFFFFF" w:themeFill="background1"/>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2018</w:t>
            </w:r>
          </w:p>
        </w:tc>
        <w:tc>
          <w:tcPr>
            <w:tcW w:w="418" w:type="pct"/>
            <w:shd w:val="clear" w:color="auto" w:fill="FFFFFF" w:themeFill="background1"/>
          </w:tcPr>
          <w:p w:rsidR="00BD64BB" w:rsidRPr="00C53DA4" w:rsidRDefault="00BD64BB" w:rsidP="00C718F5">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BD64BB" w:rsidRPr="00C53DA4" w:rsidRDefault="00BD64BB" w:rsidP="00C718F5">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2018</w:t>
            </w:r>
          </w:p>
        </w:tc>
      </w:tr>
      <w:tr w:rsidR="00BD64BB" w:rsidRPr="00A96E4A" w:rsidTr="00C718F5">
        <w:tc>
          <w:tcPr>
            <w:tcW w:w="820" w:type="pct"/>
            <w:tcBorders>
              <w:top w:val="single" w:sz="4" w:space="0" w:color="auto"/>
              <w:left w:val="single" w:sz="4" w:space="0" w:color="auto"/>
              <w:bottom w:val="single" w:sz="4" w:space="0" w:color="auto"/>
              <w:right w:val="single" w:sz="4" w:space="0" w:color="auto"/>
            </w:tcBorders>
          </w:tcPr>
          <w:p w:rsidR="00BD64BB" w:rsidRPr="00C53DA4" w:rsidRDefault="00BD64BB" w:rsidP="005D0185">
            <w:pPr>
              <w:spacing w:after="0" w:line="240" w:lineRule="auto"/>
              <w:rPr>
                <w:rFonts w:ascii="Times New Roman" w:eastAsia="Calibri" w:hAnsi="Times New Roman" w:cs="Times New Roman"/>
                <w:color w:val="000000"/>
                <w:sz w:val="18"/>
                <w:szCs w:val="18"/>
              </w:rPr>
            </w:pPr>
            <w:r w:rsidRPr="00C53DA4">
              <w:rPr>
                <w:rFonts w:ascii="Times New Roman" w:eastAsia="Calibri" w:hAnsi="Times New Roman" w:cs="Times New Roman"/>
                <w:color w:val="000000"/>
                <w:sz w:val="18"/>
                <w:szCs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D64BB" w:rsidRPr="00C53DA4" w:rsidRDefault="00BD64BB" w:rsidP="00C718F5">
            <w:pPr>
              <w:spacing w:after="0"/>
              <w:jc w:val="center"/>
              <w:rPr>
                <w:rFonts w:ascii="Times New Roman" w:eastAsia="Calibri" w:hAnsi="Times New Roman" w:cs="Times New Roman"/>
                <w:color w:val="000000"/>
                <w:sz w:val="18"/>
                <w:szCs w:val="18"/>
              </w:rPr>
            </w:pPr>
            <w:r w:rsidRPr="00C53DA4">
              <w:rPr>
                <w:rFonts w:ascii="Times New Roman" w:eastAsia="Calibri" w:hAnsi="Times New Roman" w:cs="Times New Roman"/>
                <w:color w:val="000000"/>
                <w:sz w:val="18"/>
                <w:szCs w:val="18"/>
              </w:rPr>
              <w:t>9</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D64BB" w:rsidRPr="00C53DA4" w:rsidRDefault="00BD64BB" w:rsidP="00C718F5">
            <w:pPr>
              <w:spacing w:after="0"/>
              <w:jc w:val="center"/>
              <w:rPr>
                <w:rFonts w:ascii="Times New Roman" w:eastAsia="Calibri" w:hAnsi="Times New Roman" w:cs="Times New Roman"/>
                <w:color w:val="000000"/>
                <w:sz w:val="18"/>
                <w:szCs w:val="18"/>
              </w:rPr>
            </w:pPr>
            <w:r w:rsidRPr="00C53DA4">
              <w:rPr>
                <w:rFonts w:ascii="Times New Roman" w:eastAsia="Calibri" w:hAnsi="Times New Roman" w:cs="Times New Roman"/>
                <w:color w:val="000000"/>
                <w:sz w:val="18"/>
                <w:szCs w:val="18"/>
              </w:rPr>
              <w:t>14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D64BB" w:rsidRPr="00C53DA4" w:rsidRDefault="00BD64BB" w:rsidP="00C718F5">
            <w:pPr>
              <w:spacing w:after="0"/>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16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4BB" w:rsidRPr="00C53DA4" w:rsidRDefault="00BD64BB" w:rsidP="00C718F5">
            <w:pPr>
              <w:spacing w:after="0"/>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10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64BB" w:rsidRPr="00C53DA4" w:rsidRDefault="00BD64BB" w:rsidP="00C718F5">
            <w:pPr>
              <w:spacing w:after="0"/>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49</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4BB" w:rsidRPr="00C53DA4" w:rsidRDefault="00BD64BB" w:rsidP="005D0185">
            <w:pPr>
              <w:spacing w:after="0"/>
              <w:jc w:val="center"/>
              <w:rPr>
                <w:rFonts w:ascii="Times New Roman" w:eastAsia="Calibri" w:hAnsi="Times New Roman" w:cs="Times New Roman"/>
                <w:color w:val="000000"/>
                <w:sz w:val="18"/>
                <w:szCs w:val="18"/>
              </w:rPr>
            </w:pPr>
            <w:r w:rsidRPr="00C53DA4">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4BB" w:rsidRPr="00C53DA4" w:rsidRDefault="00BD64BB"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4BB" w:rsidRPr="00C53DA4" w:rsidRDefault="00BD64BB"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4BB" w:rsidRPr="00C53DA4" w:rsidRDefault="00BD64BB"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64BB" w:rsidRPr="00C53DA4" w:rsidRDefault="00BD64BB" w:rsidP="005D0185">
            <w:pPr>
              <w:spacing w:after="0"/>
              <w:jc w:val="center"/>
              <w:rPr>
                <w:rFonts w:ascii="Times New Roman" w:eastAsia="Calibri" w:hAnsi="Times New Roman" w:cs="Times New Roman"/>
                <w:b/>
                <w:color w:val="000000"/>
                <w:sz w:val="18"/>
                <w:szCs w:val="18"/>
              </w:rPr>
            </w:pPr>
          </w:p>
        </w:tc>
      </w:tr>
    </w:tbl>
    <w:p w:rsidR="00527CF0" w:rsidRPr="00604A7B" w:rsidRDefault="00527CF0" w:rsidP="003F700C">
      <w:pPr>
        <w:spacing w:after="0"/>
        <w:ind w:firstLine="709"/>
        <w:rPr>
          <w:rFonts w:ascii="Times New Roman" w:hAnsi="Times New Roman" w:cs="Times New Roman"/>
          <w:b/>
          <w:sz w:val="28"/>
          <w:szCs w:val="28"/>
          <w:highlight w:val="cyan"/>
        </w:rPr>
      </w:pPr>
    </w:p>
    <w:p w:rsidR="00527CF0" w:rsidRPr="00C53DA4" w:rsidRDefault="00527CF0" w:rsidP="003F700C">
      <w:pPr>
        <w:spacing w:after="0" w:line="360" w:lineRule="auto"/>
        <w:ind w:firstLine="709"/>
        <w:rPr>
          <w:rFonts w:ascii="Times New Roman" w:hAnsi="Times New Roman" w:cs="Times New Roman"/>
          <w:b/>
          <w:sz w:val="26"/>
          <w:szCs w:val="26"/>
        </w:rPr>
      </w:pPr>
      <w:r w:rsidRPr="00C53DA4">
        <w:rPr>
          <w:rFonts w:ascii="Times New Roman" w:hAnsi="Times New Roman" w:cs="Times New Roman"/>
          <w:b/>
          <w:sz w:val="26"/>
          <w:szCs w:val="26"/>
        </w:rPr>
        <w:t>При выполнении полномочий в отношении операторов связи</w:t>
      </w:r>
    </w:p>
    <w:p w:rsidR="00527CF0" w:rsidRDefault="00527CF0" w:rsidP="003F700C">
      <w:pPr>
        <w:spacing w:after="0" w:line="360" w:lineRule="auto"/>
        <w:ind w:firstLine="709"/>
        <w:jc w:val="both"/>
        <w:rPr>
          <w:rFonts w:ascii="Times New Roman" w:hAnsi="Times New Roman" w:cs="Times New Roman"/>
          <w:sz w:val="26"/>
          <w:szCs w:val="26"/>
        </w:rPr>
      </w:pPr>
      <w:r w:rsidRPr="00C53DA4">
        <w:rPr>
          <w:rFonts w:ascii="Times New Roman" w:hAnsi="Times New Roman" w:cs="Times New Roman"/>
          <w:sz w:val="26"/>
          <w:szCs w:val="26"/>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C53DA4" w:rsidRPr="00C53DA4" w:rsidRDefault="00C53DA4" w:rsidP="003F700C">
      <w:pPr>
        <w:spacing w:after="0" w:line="360" w:lineRule="auto"/>
        <w:ind w:firstLine="709"/>
        <w:jc w:val="both"/>
        <w:rPr>
          <w:rFonts w:ascii="Times New Roman" w:hAnsi="Times New Roman" w:cs="Times New Roman"/>
          <w:sz w:val="26"/>
          <w:szCs w:val="26"/>
        </w:rPr>
      </w:pPr>
    </w:p>
    <w:p w:rsidR="00045C7A" w:rsidRPr="00C53DA4" w:rsidRDefault="00B16094" w:rsidP="00316D4C">
      <w:pPr>
        <w:spacing w:after="0" w:line="360" w:lineRule="auto"/>
        <w:ind w:firstLine="709"/>
        <w:jc w:val="both"/>
        <w:rPr>
          <w:rFonts w:ascii="Times New Roman" w:hAnsi="Times New Roman" w:cs="Times New Roman"/>
          <w:i/>
          <w:sz w:val="26"/>
          <w:szCs w:val="26"/>
          <w:u w:val="single"/>
        </w:rPr>
      </w:pPr>
      <w:r w:rsidRPr="00C53DA4">
        <w:rPr>
          <w:rFonts w:ascii="Times New Roman" w:hAnsi="Times New Roman" w:cs="Times New Roman"/>
          <w:i/>
          <w:sz w:val="26"/>
          <w:szCs w:val="26"/>
          <w:u w:val="single"/>
        </w:rPr>
        <w:t>Государственный контроль и надзор за выполнением операторами связи требований по внедрению системы оп</w:t>
      </w:r>
      <w:r w:rsidR="00316D4C" w:rsidRPr="00C53DA4">
        <w:rPr>
          <w:rFonts w:ascii="Times New Roman" w:hAnsi="Times New Roman" w:cs="Times New Roman"/>
          <w:i/>
          <w:sz w:val="26"/>
          <w:szCs w:val="26"/>
          <w:u w:val="single"/>
        </w:rPr>
        <w:t>еративно-розыскных мероприятий: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045C7A" w:rsidRPr="00C53DA4" w:rsidTr="005D0185">
        <w:tc>
          <w:tcPr>
            <w:tcW w:w="5000" w:type="pct"/>
            <w:gridSpan w:val="18"/>
          </w:tcPr>
          <w:p w:rsidR="00045C7A" w:rsidRPr="00C53DA4" w:rsidRDefault="00045C7A" w:rsidP="005D0185">
            <w:pPr>
              <w:spacing w:after="0"/>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Плановые мероприятия</w:t>
            </w:r>
          </w:p>
        </w:tc>
      </w:tr>
      <w:tr w:rsidR="00316D4C" w:rsidRPr="00C53DA4" w:rsidTr="005D0185">
        <w:tc>
          <w:tcPr>
            <w:tcW w:w="831" w:type="pct"/>
            <w:gridSpan w:val="2"/>
          </w:tcPr>
          <w:p w:rsidR="00316D4C" w:rsidRPr="00C53DA4" w:rsidRDefault="00316D4C" w:rsidP="005D0185">
            <w:pPr>
              <w:spacing w:after="0" w:line="240" w:lineRule="auto"/>
              <w:rPr>
                <w:rFonts w:ascii="Times New Roman" w:eastAsia="Calibri" w:hAnsi="Times New Roman" w:cs="Times New Roman"/>
                <w:color w:val="000000"/>
                <w:sz w:val="18"/>
                <w:szCs w:val="18"/>
              </w:rPr>
            </w:pPr>
          </w:p>
        </w:tc>
        <w:tc>
          <w:tcPr>
            <w:tcW w:w="426" w:type="pct"/>
            <w:gridSpan w:val="2"/>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2017</w:t>
            </w:r>
          </w:p>
        </w:tc>
        <w:tc>
          <w:tcPr>
            <w:tcW w:w="420" w:type="pct"/>
            <w:gridSpan w:val="2"/>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2017</w:t>
            </w:r>
          </w:p>
        </w:tc>
        <w:tc>
          <w:tcPr>
            <w:tcW w:w="418" w:type="pct"/>
            <w:gridSpan w:val="2"/>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2017</w:t>
            </w:r>
          </w:p>
        </w:tc>
        <w:tc>
          <w:tcPr>
            <w:tcW w:w="418" w:type="pct"/>
            <w:gridSpan w:val="2"/>
            <w:shd w:val="clear" w:color="auto" w:fill="FFFFFF" w:themeFill="background1"/>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2018</w:t>
            </w:r>
          </w:p>
        </w:tc>
        <w:tc>
          <w:tcPr>
            <w:tcW w:w="420" w:type="pct"/>
            <w:shd w:val="clear" w:color="auto" w:fill="FFFFFF" w:themeFill="background1"/>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2018</w:t>
            </w:r>
          </w:p>
        </w:tc>
        <w:tc>
          <w:tcPr>
            <w:tcW w:w="421" w:type="pct"/>
            <w:shd w:val="clear" w:color="auto" w:fill="FFFFFF" w:themeFill="background1"/>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2018</w:t>
            </w:r>
          </w:p>
        </w:tc>
        <w:tc>
          <w:tcPr>
            <w:tcW w:w="418" w:type="pct"/>
            <w:shd w:val="clear" w:color="auto" w:fill="FFFFFF" w:themeFill="background1"/>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2018</w:t>
            </w:r>
          </w:p>
        </w:tc>
      </w:tr>
      <w:tr w:rsidR="00734312" w:rsidRPr="00C53DA4" w:rsidTr="00B531B9">
        <w:tc>
          <w:tcPr>
            <w:tcW w:w="831" w:type="pct"/>
            <w:gridSpan w:val="2"/>
          </w:tcPr>
          <w:p w:rsidR="00734312" w:rsidRPr="00C53DA4"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C53DA4" w:rsidRDefault="0073431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hAnsi="Times New Roman" w:cs="Times New Roman"/>
                <w:color w:val="000000"/>
                <w:sz w:val="18"/>
                <w:szCs w:val="18"/>
              </w:rPr>
              <w:t>отдельный учет не ведется</w:t>
            </w:r>
          </w:p>
        </w:tc>
      </w:tr>
      <w:tr w:rsidR="00734312" w:rsidRPr="00C53DA4" w:rsidTr="00B531B9">
        <w:tc>
          <w:tcPr>
            <w:tcW w:w="831" w:type="pct"/>
            <w:gridSpan w:val="2"/>
          </w:tcPr>
          <w:p w:rsidR="00734312" w:rsidRPr="00C53DA4"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C53DA4" w:rsidRDefault="0073431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hAnsi="Times New Roman" w:cs="Times New Roman"/>
                <w:color w:val="000000"/>
                <w:sz w:val="18"/>
                <w:szCs w:val="18"/>
              </w:rPr>
              <w:t>отдельный учет не ведется</w:t>
            </w:r>
          </w:p>
        </w:tc>
      </w:tr>
      <w:tr w:rsidR="00316D4C" w:rsidRPr="00C53DA4" w:rsidTr="00B531B9">
        <w:tc>
          <w:tcPr>
            <w:tcW w:w="831" w:type="pct"/>
            <w:gridSpan w:val="2"/>
          </w:tcPr>
          <w:p w:rsidR="00316D4C" w:rsidRPr="00C53DA4" w:rsidRDefault="00316D4C"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20" w:type="pct"/>
            <w:gridSpan w:val="2"/>
            <w:vAlign w:val="center"/>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8" w:type="pct"/>
            <w:gridSpan w:val="2"/>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20" w:type="pct"/>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316D4C" w:rsidRPr="00C53DA4" w:rsidRDefault="00316D4C" w:rsidP="00B531B9">
            <w:pPr>
              <w:spacing w:after="0" w:line="240" w:lineRule="auto"/>
              <w:jc w:val="center"/>
              <w:rPr>
                <w:rFonts w:ascii="Times New Roman" w:eastAsia="Calibri" w:hAnsi="Times New Roman" w:cs="Times New Roman"/>
                <w:b/>
                <w:color w:val="000000"/>
                <w:sz w:val="18"/>
                <w:szCs w:val="18"/>
              </w:rPr>
            </w:pPr>
          </w:p>
        </w:tc>
      </w:tr>
      <w:tr w:rsidR="00316D4C" w:rsidRPr="00C53DA4" w:rsidTr="00B531B9">
        <w:tc>
          <w:tcPr>
            <w:tcW w:w="831" w:type="pct"/>
            <w:gridSpan w:val="2"/>
          </w:tcPr>
          <w:p w:rsidR="00316D4C" w:rsidRPr="00C53DA4" w:rsidRDefault="00316D4C"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20" w:type="pct"/>
            <w:gridSpan w:val="2"/>
            <w:vAlign w:val="center"/>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8" w:type="pct"/>
            <w:gridSpan w:val="2"/>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20" w:type="pct"/>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316D4C" w:rsidRPr="00C53DA4" w:rsidRDefault="00316D4C" w:rsidP="00B531B9">
            <w:pPr>
              <w:spacing w:after="0" w:line="240" w:lineRule="auto"/>
              <w:jc w:val="center"/>
              <w:rPr>
                <w:rFonts w:ascii="Times New Roman" w:eastAsia="Calibri" w:hAnsi="Times New Roman" w:cs="Times New Roman"/>
                <w:b/>
                <w:color w:val="000000"/>
                <w:sz w:val="18"/>
                <w:szCs w:val="18"/>
              </w:rPr>
            </w:pPr>
          </w:p>
        </w:tc>
      </w:tr>
      <w:tr w:rsidR="00316D4C" w:rsidRPr="00C53DA4" w:rsidTr="00B531B9">
        <w:tc>
          <w:tcPr>
            <w:tcW w:w="831" w:type="pct"/>
            <w:gridSpan w:val="2"/>
          </w:tcPr>
          <w:p w:rsidR="00316D4C" w:rsidRPr="00C53DA4" w:rsidRDefault="00316D4C"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20" w:type="pct"/>
            <w:gridSpan w:val="2"/>
            <w:vAlign w:val="center"/>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8" w:type="pct"/>
            <w:gridSpan w:val="2"/>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color w:val="000000"/>
                <w:sz w:val="18"/>
                <w:szCs w:val="18"/>
              </w:rPr>
            </w:pPr>
            <w:r w:rsidRPr="00C53DA4">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316D4C" w:rsidRPr="00C53DA4" w:rsidRDefault="00316D4C" w:rsidP="00B531B9">
            <w:pPr>
              <w:spacing w:after="0" w:line="240" w:lineRule="auto"/>
              <w:jc w:val="center"/>
              <w:rPr>
                <w:rFonts w:ascii="Times New Roman" w:eastAsia="Calibri" w:hAnsi="Times New Roman" w:cs="Times New Roman"/>
                <w:b/>
                <w:color w:val="000000"/>
                <w:sz w:val="18"/>
                <w:szCs w:val="18"/>
              </w:rPr>
            </w:pPr>
          </w:p>
        </w:tc>
      </w:tr>
      <w:tr w:rsidR="00316D4C" w:rsidRPr="00C53DA4" w:rsidTr="00B531B9">
        <w:tc>
          <w:tcPr>
            <w:tcW w:w="831" w:type="pct"/>
            <w:gridSpan w:val="2"/>
          </w:tcPr>
          <w:p w:rsidR="00316D4C" w:rsidRPr="00C53DA4" w:rsidRDefault="00316D4C"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20" w:type="pct"/>
            <w:gridSpan w:val="2"/>
            <w:vAlign w:val="center"/>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8" w:type="pct"/>
            <w:gridSpan w:val="2"/>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color w:val="000000"/>
                <w:sz w:val="18"/>
                <w:szCs w:val="18"/>
              </w:rPr>
            </w:pPr>
            <w:r w:rsidRPr="00C53DA4">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316D4C" w:rsidRPr="00C53DA4" w:rsidRDefault="00316D4C"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316D4C" w:rsidRPr="00C53DA4" w:rsidRDefault="00316D4C" w:rsidP="00B531B9">
            <w:pPr>
              <w:spacing w:after="0" w:line="240" w:lineRule="auto"/>
              <w:jc w:val="center"/>
              <w:rPr>
                <w:rFonts w:ascii="Times New Roman" w:eastAsia="Calibri" w:hAnsi="Times New Roman" w:cs="Times New Roman"/>
                <w:b/>
                <w:color w:val="000000"/>
                <w:sz w:val="18"/>
                <w:szCs w:val="18"/>
              </w:rPr>
            </w:pPr>
          </w:p>
        </w:tc>
      </w:tr>
      <w:tr w:rsidR="00734312" w:rsidRPr="00C53DA4" w:rsidTr="005D0185">
        <w:tc>
          <w:tcPr>
            <w:tcW w:w="5000" w:type="pct"/>
            <w:gridSpan w:val="18"/>
            <w:shd w:val="clear" w:color="auto" w:fill="FFFFFF" w:themeFill="background1"/>
          </w:tcPr>
          <w:p w:rsidR="00734312" w:rsidRPr="00C53DA4" w:rsidRDefault="0073431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 xml:space="preserve">Внеплановые мероприятия </w:t>
            </w:r>
          </w:p>
        </w:tc>
      </w:tr>
      <w:tr w:rsidR="00316D4C" w:rsidRPr="00C53DA4" w:rsidTr="005D0185">
        <w:tc>
          <w:tcPr>
            <w:tcW w:w="820" w:type="pct"/>
          </w:tcPr>
          <w:p w:rsidR="00316D4C" w:rsidRPr="00C53DA4" w:rsidRDefault="00316D4C" w:rsidP="005D0185">
            <w:pPr>
              <w:spacing w:after="0" w:line="240" w:lineRule="auto"/>
              <w:rPr>
                <w:rFonts w:ascii="Times New Roman" w:eastAsia="Calibri" w:hAnsi="Times New Roman" w:cs="Times New Roman"/>
                <w:color w:val="000000"/>
                <w:sz w:val="18"/>
                <w:szCs w:val="18"/>
              </w:rPr>
            </w:pPr>
          </w:p>
        </w:tc>
        <w:tc>
          <w:tcPr>
            <w:tcW w:w="422" w:type="pct"/>
            <w:gridSpan w:val="2"/>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2017</w:t>
            </w:r>
          </w:p>
        </w:tc>
        <w:tc>
          <w:tcPr>
            <w:tcW w:w="419" w:type="pct"/>
            <w:gridSpan w:val="2"/>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2017</w:t>
            </w:r>
          </w:p>
        </w:tc>
        <w:tc>
          <w:tcPr>
            <w:tcW w:w="418" w:type="pct"/>
            <w:gridSpan w:val="2"/>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2017</w:t>
            </w:r>
          </w:p>
        </w:tc>
        <w:tc>
          <w:tcPr>
            <w:tcW w:w="419" w:type="pct"/>
            <w:gridSpan w:val="2"/>
            <w:shd w:val="clear" w:color="auto" w:fill="FFFFFF" w:themeFill="background1"/>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2018</w:t>
            </w:r>
          </w:p>
        </w:tc>
        <w:tc>
          <w:tcPr>
            <w:tcW w:w="421" w:type="pct"/>
            <w:shd w:val="clear" w:color="auto" w:fill="FFFFFF" w:themeFill="background1"/>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2018</w:t>
            </w:r>
          </w:p>
        </w:tc>
        <w:tc>
          <w:tcPr>
            <w:tcW w:w="418" w:type="pct"/>
            <w:shd w:val="clear" w:color="auto" w:fill="FFFFFF" w:themeFill="background1"/>
          </w:tcPr>
          <w:p w:rsidR="00316D4C" w:rsidRPr="00C53DA4" w:rsidRDefault="00316D4C"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316D4C" w:rsidRPr="00C53DA4" w:rsidRDefault="00316D4C"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2018</w:t>
            </w:r>
          </w:p>
        </w:tc>
      </w:tr>
      <w:tr w:rsidR="00316D4C" w:rsidRPr="00C53DA4" w:rsidTr="00B531B9">
        <w:tc>
          <w:tcPr>
            <w:tcW w:w="820" w:type="pct"/>
            <w:tcBorders>
              <w:top w:val="single" w:sz="4" w:space="0" w:color="auto"/>
              <w:left w:val="single" w:sz="4" w:space="0" w:color="auto"/>
              <w:bottom w:val="single" w:sz="4" w:space="0" w:color="auto"/>
              <w:right w:val="single" w:sz="4" w:space="0" w:color="auto"/>
            </w:tcBorders>
          </w:tcPr>
          <w:p w:rsidR="00316D4C" w:rsidRPr="00C53DA4" w:rsidRDefault="00316D4C"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r>
      <w:tr w:rsidR="00316D4C" w:rsidRPr="00C53DA4" w:rsidTr="00B531B9">
        <w:tc>
          <w:tcPr>
            <w:tcW w:w="820" w:type="pct"/>
            <w:tcBorders>
              <w:top w:val="single" w:sz="4" w:space="0" w:color="auto"/>
              <w:left w:val="single" w:sz="4" w:space="0" w:color="auto"/>
              <w:bottom w:val="single" w:sz="4" w:space="0" w:color="auto"/>
              <w:right w:val="single" w:sz="4" w:space="0" w:color="auto"/>
            </w:tcBorders>
          </w:tcPr>
          <w:p w:rsidR="00316D4C" w:rsidRPr="00C53DA4" w:rsidRDefault="00316D4C"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r>
      <w:tr w:rsidR="00316D4C" w:rsidRPr="00C53DA4" w:rsidTr="00B531B9">
        <w:tc>
          <w:tcPr>
            <w:tcW w:w="820" w:type="pct"/>
            <w:tcBorders>
              <w:top w:val="single" w:sz="4" w:space="0" w:color="auto"/>
              <w:left w:val="single" w:sz="4" w:space="0" w:color="auto"/>
              <w:bottom w:val="single" w:sz="4" w:space="0" w:color="auto"/>
              <w:right w:val="single" w:sz="4" w:space="0" w:color="auto"/>
            </w:tcBorders>
          </w:tcPr>
          <w:p w:rsidR="00316D4C" w:rsidRPr="00C53DA4" w:rsidRDefault="00316D4C"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C03422">
            <w:pPr>
              <w:spacing w:after="0" w:line="240" w:lineRule="auto"/>
              <w:jc w:val="center"/>
              <w:rPr>
                <w:rFonts w:ascii="Times New Roman" w:eastAsia="Calibri" w:hAnsi="Times New Roman" w:cs="Times New Roman"/>
                <w:color w:val="000000"/>
                <w:sz w:val="18"/>
                <w:szCs w:val="18"/>
              </w:rPr>
            </w:pPr>
            <w:r w:rsidRPr="00C53DA4">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r>
      <w:tr w:rsidR="00316D4C" w:rsidRPr="00C53DA4" w:rsidTr="00B531B9">
        <w:tc>
          <w:tcPr>
            <w:tcW w:w="820" w:type="pct"/>
            <w:tcBorders>
              <w:top w:val="single" w:sz="4" w:space="0" w:color="auto"/>
              <w:left w:val="single" w:sz="4" w:space="0" w:color="auto"/>
              <w:bottom w:val="single" w:sz="4" w:space="0" w:color="auto"/>
              <w:right w:val="single" w:sz="4" w:space="0" w:color="auto"/>
            </w:tcBorders>
          </w:tcPr>
          <w:p w:rsidR="00316D4C" w:rsidRPr="00C53DA4" w:rsidRDefault="00316D4C"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C03422">
            <w:pPr>
              <w:spacing w:after="0" w:line="240" w:lineRule="auto"/>
              <w:jc w:val="center"/>
              <w:rPr>
                <w:rFonts w:ascii="Times New Roman" w:eastAsia="Calibri" w:hAnsi="Times New Roman" w:cs="Times New Roman"/>
                <w:color w:val="000000"/>
                <w:sz w:val="18"/>
                <w:szCs w:val="18"/>
              </w:rPr>
            </w:pPr>
            <w:r w:rsidRPr="00C53DA4">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r>
      <w:tr w:rsidR="00316D4C" w:rsidRPr="00C53DA4" w:rsidTr="00B531B9">
        <w:tc>
          <w:tcPr>
            <w:tcW w:w="820" w:type="pct"/>
            <w:tcBorders>
              <w:top w:val="single" w:sz="4" w:space="0" w:color="auto"/>
              <w:left w:val="single" w:sz="4" w:space="0" w:color="auto"/>
              <w:bottom w:val="single" w:sz="4" w:space="0" w:color="auto"/>
              <w:right w:val="single" w:sz="4" w:space="0" w:color="auto"/>
            </w:tcBorders>
          </w:tcPr>
          <w:p w:rsidR="00316D4C" w:rsidRPr="00C53DA4" w:rsidRDefault="00316D4C"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C53DA4" w:rsidRDefault="00316D4C" w:rsidP="00C03422">
            <w:pPr>
              <w:spacing w:after="0"/>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C03422">
            <w:pPr>
              <w:spacing w:after="0"/>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C53DA4" w:rsidRDefault="00316D4C" w:rsidP="00B531B9">
            <w:pPr>
              <w:spacing w:after="0"/>
              <w:jc w:val="center"/>
              <w:rPr>
                <w:rFonts w:ascii="Times New Roman" w:eastAsia="Calibri" w:hAnsi="Times New Roman" w:cs="Times New Roman"/>
                <w:b/>
                <w:color w:val="000000"/>
                <w:sz w:val="18"/>
                <w:szCs w:val="18"/>
              </w:rPr>
            </w:pPr>
          </w:p>
        </w:tc>
      </w:tr>
    </w:tbl>
    <w:p w:rsidR="00045C7A" w:rsidRPr="00C53DA4" w:rsidRDefault="00045C7A" w:rsidP="003F700C">
      <w:pPr>
        <w:spacing w:after="0" w:line="360" w:lineRule="auto"/>
        <w:ind w:firstLine="709"/>
        <w:jc w:val="both"/>
        <w:rPr>
          <w:rFonts w:ascii="Times New Roman" w:hAnsi="Times New Roman" w:cs="Times New Roman"/>
          <w:i/>
          <w:sz w:val="26"/>
          <w:szCs w:val="26"/>
          <w:u w:val="single"/>
        </w:rPr>
      </w:pPr>
    </w:p>
    <w:p w:rsidR="00B16094" w:rsidRPr="00C53DA4"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C53DA4">
        <w:rPr>
          <w:rFonts w:ascii="Times New Roman" w:eastAsia="Times New Roman" w:hAnsi="Times New Roman" w:cs="Times New Roman"/>
          <w:i/>
          <w:sz w:val="26"/>
          <w:szCs w:val="26"/>
          <w:u w:val="single"/>
          <w:lang w:eastAsia="ru-RU"/>
        </w:rPr>
        <w:lastRenderedPageBreak/>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C53DA4">
        <w:rPr>
          <w:rFonts w:ascii="Times New Roman" w:eastAsia="Times New Roman" w:hAnsi="Times New Roman" w:cs="Times New Roman"/>
          <w:i/>
          <w:sz w:val="26"/>
          <w:szCs w:val="26"/>
          <w:u w:val="single"/>
          <w:lang w:eastAsia="ru-RU"/>
        </w:rPr>
        <w:t>дств св</w:t>
      </w:r>
      <w:proofErr w:type="gramEnd"/>
      <w:r w:rsidRPr="00C53DA4">
        <w:rPr>
          <w:rFonts w:ascii="Times New Roman" w:eastAsia="Times New Roman" w:hAnsi="Times New Roman" w:cs="Times New Roman"/>
          <w:i/>
          <w:sz w:val="26"/>
          <w:szCs w:val="26"/>
          <w:u w:val="single"/>
          <w:lang w:eastAsia="ru-RU"/>
        </w:rPr>
        <w:t>язи, прошедших обязательное подтверждение соответствия установленным требованиям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C53DA4" w:rsidTr="005D0185">
        <w:tc>
          <w:tcPr>
            <w:tcW w:w="5000" w:type="pct"/>
            <w:gridSpan w:val="18"/>
          </w:tcPr>
          <w:p w:rsidR="00734312" w:rsidRPr="00C53DA4" w:rsidRDefault="00734312" w:rsidP="005D0185">
            <w:pPr>
              <w:spacing w:after="0"/>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Плановые мероприятия</w:t>
            </w:r>
          </w:p>
        </w:tc>
      </w:tr>
      <w:tr w:rsidR="00C62D92" w:rsidRPr="00C53DA4" w:rsidTr="005D0185">
        <w:tc>
          <w:tcPr>
            <w:tcW w:w="831" w:type="pct"/>
            <w:gridSpan w:val="2"/>
          </w:tcPr>
          <w:p w:rsidR="00C62D92" w:rsidRPr="00C53DA4" w:rsidRDefault="00C62D92" w:rsidP="005D0185">
            <w:pPr>
              <w:spacing w:after="0" w:line="240" w:lineRule="auto"/>
              <w:rPr>
                <w:rFonts w:ascii="Times New Roman" w:eastAsia="Calibri" w:hAnsi="Times New Roman" w:cs="Times New Roman"/>
                <w:color w:val="000000"/>
                <w:sz w:val="18"/>
                <w:szCs w:val="18"/>
              </w:rPr>
            </w:pPr>
          </w:p>
        </w:tc>
        <w:tc>
          <w:tcPr>
            <w:tcW w:w="426" w:type="pct"/>
            <w:gridSpan w:val="2"/>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2017</w:t>
            </w:r>
          </w:p>
        </w:tc>
        <w:tc>
          <w:tcPr>
            <w:tcW w:w="420" w:type="pct"/>
            <w:gridSpan w:val="2"/>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2017</w:t>
            </w:r>
          </w:p>
        </w:tc>
        <w:tc>
          <w:tcPr>
            <w:tcW w:w="418" w:type="pct"/>
            <w:gridSpan w:val="2"/>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C62D92" w:rsidRPr="00C53DA4" w:rsidRDefault="00C62D92"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2017</w:t>
            </w:r>
          </w:p>
        </w:tc>
        <w:tc>
          <w:tcPr>
            <w:tcW w:w="418" w:type="pct"/>
            <w:gridSpan w:val="2"/>
            <w:shd w:val="clear" w:color="auto" w:fill="FFFFFF" w:themeFill="background1"/>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2018</w:t>
            </w:r>
          </w:p>
        </w:tc>
        <w:tc>
          <w:tcPr>
            <w:tcW w:w="420" w:type="pct"/>
            <w:shd w:val="clear" w:color="auto" w:fill="FFFFFF" w:themeFill="background1"/>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2018</w:t>
            </w:r>
          </w:p>
        </w:tc>
        <w:tc>
          <w:tcPr>
            <w:tcW w:w="421" w:type="pct"/>
            <w:shd w:val="clear" w:color="auto" w:fill="FFFFFF" w:themeFill="background1"/>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2018</w:t>
            </w:r>
          </w:p>
        </w:tc>
        <w:tc>
          <w:tcPr>
            <w:tcW w:w="418" w:type="pct"/>
            <w:shd w:val="clear" w:color="auto" w:fill="FFFFFF" w:themeFill="background1"/>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C62D92" w:rsidRPr="00C53DA4" w:rsidRDefault="00C62D92"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2018</w:t>
            </w:r>
          </w:p>
        </w:tc>
      </w:tr>
      <w:tr w:rsidR="00734312" w:rsidRPr="00C53DA4" w:rsidTr="005D0185">
        <w:tc>
          <w:tcPr>
            <w:tcW w:w="831" w:type="pct"/>
            <w:gridSpan w:val="2"/>
          </w:tcPr>
          <w:p w:rsidR="00734312" w:rsidRPr="00C53DA4"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C53DA4" w:rsidRDefault="0073431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hAnsi="Times New Roman" w:cs="Times New Roman"/>
                <w:color w:val="000000"/>
                <w:sz w:val="18"/>
                <w:szCs w:val="18"/>
              </w:rPr>
              <w:t>отдельный учет не ведется</w:t>
            </w:r>
          </w:p>
        </w:tc>
      </w:tr>
      <w:tr w:rsidR="00734312" w:rsidRPr="00C53DA4" w:rsidTr="005D0185">
        <w:tc>
          <w:tcPr>
            <w:tcW w:w="831" w:type="pct"/>
            <w:gridSpan w:val="2"/>
          </w:tcPr>
          <w:p w:rsidR="00734312" w:rsidRPr="00C53DA4"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C53DA4" w:rsidRDefault="0073431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hAnsi="Times New Roman" w:cs="Times New Roman"/>
                <w:color w:val="000000"/>
                <w:sz w:val="18"/>
                <w:szCs w:val="18"/>
              </w:rPr>
              <w:t>отдельный учет не ведется</w:t>
            </w:r>
          </w:p>
        </w:tc>
      </w:tr>
      <w:tr w:rsidR="002152C2" w:rsidRPr="00C53DA4" w:rsidTr="005D0185">
        <w:tc>
          <w:tcPr>
            <w:tcW w:w="831" w:type="pct"/>
            <w:gridSpan w:val="2"/>
          </w:tcPr>
          <w:p w:rsidR="002152C2" w:rsidRPr="00C53DA4"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53DA4" w:rsidRDefault="000871E9" w:rsidP="004D4F9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20"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C53DA4" w:rsidTr="005D0185">
        <w:tc>
          <w:tcPr>
            <w:tcW w:w="831" w:type="pct"/>
            <w:gridSpan w:val="2"/>
          </w:tcPr>
          <w:p w:rsidR="002152C2" w:rsidRPr="00C53DA4"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C53DA4" w:rsidTr="005D0185">
        <w:tc>
          <w:tcPr>
            <w:tcW w:w="831" w:type="pct"/>
            <w:gridSpan w:val="2"/>
          </w:tcPr>
          <w:p w:rsidR="002152C2" w:rsidRPr="00C53DA4"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C53DA4" w:rsidTr="005D0185">
        <w:tc>
          <w:tcPr>
            <w:tcW w:w="831" w:type="pct"/>
            <w:gridSpan w:val="2"/>
          </w:tcPr>
          <w:p w:rsidR="002152C2" w:rsidRPr="00C53DA4"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C53DA4" w:rsidTr="005D0185">
        <w:tc>
          <w:tcPr>
            <w:tcW w:w="5000" w:type="pct"/>
            <w:gridSpan w:val="18"/>
            <w:shd w:val="clear" w:color="auto" w:fill="FFFFFF" w:themeFill="background1"/>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 xml:space="preserve">Внеплановые мероприятия </w:t>
            </w:r>
          </w:p>
        </w:tc>
      </w:tr>
      <w:tr w:rsidR="00C62D92" w:rsidRPr="00C53DA4" w:rsidTr="005D0185">
        <w:tc>
          <w:tcPr>
            <w:tcW w:w="820" w:type="pct"/>
          </w:tcPr>
          <w:p w:rsidR="00C62D92" w:rsidRPr="00C53DA4" w:rsidRDefault="00C62D92" w:rsidP="005D0185">
            <w:pPr>
              <w:spacing w:after="0" w:line="240" w:lineRule="auto"/>
              <w:rPr>
                <w:rFonts w:ascii="Times New Roman" w:eastAsia="Calibri" w:hAnsi="Times New Roman" w:cs="Times New Roman"/>
                <w:color w:val="000000"/>
                <w:sz w:val="18"/>
                <w:szCs w:val="18"/>
              </w:rPr>
            </w:pPr>
          </w:p>
        </w:tc>
        <w:tc>
          <w:tcPr>
            <w:tcW w:w="422" w:type="pct"/>
            <w:gridSpan w:val="2"/>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2017</w:t>
            </w:r>
          </w:p>
        </w:tc>
        <w:tc>
          <w:tcPr>
            <w:tcW w:w="419" w:type="pct"/>
            <w:gridSpan w:val="2"/>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2017</w:t>
            </w:r>
          </w:p>
        </w:tc>
        <w:tc>
          <w:tcPr>
            <w:tcW w:w="418" w:type="pct"/>
            <w:gridSpan w:val="2"/>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C62D92" w:rsidRPr="00C53DA4" w:rsidRDefault="00C62D92"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2017</w:t>
            </w:r>
          </w:p>
        </w:tc>
        <w:tc>
          <w:tcPr>
            <w:tcW w:w="419" w:type="pct"/>
            <w:gridSpan w:val="2"/>
            <w:shd w:val="clear" w:color="auto" w:fill="FFFFFF" w:themeFill="background1"/>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2018</w:t>
            </w:r>
          </w:p>
        </w:tc>
        <w:tc>
          <w:tcPr>
            <w:tcW w:w="421" w:type="pct"/>
            <w:shd w:val="clear" w:color="auto" w:fill="FFFFFF" w:themeFill="background1"/>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2018</w:t>
            </w:r>
          </w:p>
        </w:tc>
        <w:tc>
          <w:tcPr>
            <w:tcW w:w="418" w:type="pct"/>
            <w:shd w:val="clear" w:color="auto" w:fill="FFFFFF" w:themeFill="background1"/>
          </w:tcPr>
          <w:p w:rsidR="00C62D92" w:rsidRPr="00C53DA4" w:rsidRDefault="00C62D92"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C62D92" w:rsidRPr="00C53DA4" w:rsidRDefault="00C62D92"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2018</w:t>
            </w:r>
          </w:p>
        </w:tc>
      </w:tr>
      <w:tr w:rsidR="002152C2" w:rsidRPr="00C53DA4" w:rsidTr="005D0185">
        <w:tc>
          <w:tcPr>
            <w:tcW w:w="820" w:type="pct"/>
            <w:tcBorders>
              <w:top w:val="single" w:sz="4" w:space="0" w:color="auto"/>
              <w:left w:val="single" w:sz="4" w:space="0" w:color="auto"/>
              <w:bottom w:val="single" w:sz="4" w:space="0" w:color="auto"/>
              <w:right w:val="single" w:sz="4" w:space="0" w:color="auto"/>
            </w:tcBorders>
          </w:tcPr>
          <w:p w:rsidR="002152C2" w:rsidRPr="00C53DA4" w:rsidRDefault="002152C2"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r>
      <w:tr w:rsidR="002152C2" w:rsidRPr="00C53DA4" w:rsidTr="005D0185">
        <w:tc>
          <w:tcPr>
            <w:tcW w:w="820" w:type="pct"/>
            <w:tcBorders>
              <w:top w:val="single" w:sz="4" w:space="0" w:color="auto"/>
              <w:left w:val="single" w:sz="4" w:space="0" w:color="auto"/>
              <w:bottom w:val="single" w:sz="4" w:space="0" w:color="auto"/>
              <w:right w:val="single" w:sz="4" w:space="0" w:color="auto"/>
            </w:tcBorders>
          </w:tcPr>
          <w:p w:rsidR="002152C2" w:rsidRPr="00C53DA4" w:rsidRDefault="002152C2"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r>
      <w:tr w:rsidR="002152C2" w:rsidRPr="00C53DA4" w:rsidTr="005D0185">
        <w:tc>
          <w:tcPr>
            <w:tcW w:w="820" w:type="pct"/>
            <w:tcBorders>
              <w:top w:val="single" w:sz="4" w:space="0" w:color="auto"/>
              <w:left w:val="single" w:sz="4" w:space="0" w:color="auto"/>
              <w:bottom w:val="single" w:sz="4" w:space="0" w:color="auto"/>
              <w:right w:val="single" w:sz="4" w:space="0" w:color="auto"/>
            </w:tcBorders>
          </w:tcPr>
          <w:p w:rsidR="002152C2" w:rsidRPr="00C53DA4" w:rsidRDefault="002152C2"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r>
      <w:tr w:rsidR="002152C2" w:rsidRPr="00C53DA4" w:rsidTr="005D0185">
        <w:tc>
          <w:tcPr>
            <w:tcW w:w="820" w:type="pct"/>
            <w:tcBorders>
              <w:top w:val="single" w:sz="4" w:space="0" w:color="auto"/>
              <w:left w:val="single" w:sz="4" w:space="0" w:color="auto"/>
              <w:bottom w:val="single" w:sz="4" w:space="0" w:color="auto"/>
              <w:right w:val="single" w:sz="4" w:space="0" w:color="auto"/>
            </w:tcBorders>
          </w:tcPr>
          <w:p w:rsidR="002152C2" w:rsidRPr="00C53DA4" w:rsidRDefault="002152C2"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r>
      <w:tr w:rsidR="002152C2" w:rsidRPr="00C53DA4" w:rsidTr="005D0185">
        <w:tc>
          <w:tcPr>
            <w:tcW w:w="820" w:type="pct"/>
            <w:tcBorders>
              <w:top w:val="single" w:sz="4" w:space="0" w:color="auto"/>
              <w:left w:val="single" w:sz="4" w:space="0" w:color="auto"/>
              <w:bottom w:val="single" w:sz="4" w:space="0" w:color="auto"/>
              <w:right w:val="single" w:sz="4" w:space="0" w:color="auto"/>
            </w:tcBorders>
          </w:tcPr>
          <w:p w:rsidR="002152C2" w:rsidRPr="00C53DA4" w:rsidRDefault="002152C2"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r>
    </w:tbl>
    <w:p w:rsidR="00B16094" w:rsidRPr="00C53DA4" w:rsidRDefault="00B16094" w:rsidP="003F700C">
      <w:pPr>
        <w:spacing w:after="0" w:line="240" w:lineRule="auto"/>
        <w:ind w:firstLine="709"/>
        <w:jc w:val="both"/>
        <w:rPr>
          <w:rFonts w:ascii="Times New Roman" w:eastAsia="Times New Roman" w:hAnsi="Times New Roman" w:cs="Times New Roman"/>
          <w:i/>
          <w:sz w:val="28"/>
          <w:szCs w:val="26"/>
          <w:u w:val="single"/>
          <w:lang w:eastAsia="ru-RU"/>
        </w:rPr>
      </w:pPr>
    </w:p>
    <w:p w:rsidR="00B16094" w:rsidRPr="00C53DA4" w:rsidRDefault="00B16094" w:rsidP="00420AB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C53DA4"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C53DA4">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C53DA4" w:rsidTr="005D0185">
        <w:tc>
          <w:tcPr>
            <w:tcW w:w="5000" w:type="pct"/>
            <w:gridSpan w:val="18"/>
          </w:tcPr>
          <w:p w:rsidR="00734312" w:rsidRPr="00C53DA4" w:rsidRDefault="00734312" w:rsidP="005D0185">
            <w:pPr>
              <w:spacing w:after="0"/>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Плановые мероприятия</w:t>
            </w:r>
          </w:p>
        </w:tc>
      </w:tr>
      <w:tr w:rsidR="00C34D46" w:rsidRPr="00C53DA4" w:rsidTr="005D0185">
        <w:tc>
          <w:tcPr>
            <w:tcW w:w="831" w:type="pct"/>
            <w:gridSpan w:val="2"/>
          </w:tcPr>
          <w:p w:rsidR="00C34D46" w:rsidRPr="00C53DA4" w:rsidRDefault="00C34D46" w:rsidP="005D0185">
            <w:pPr>
              <w:spacing w:after="0" w:line="240" w:lineRule="auto"/>
              <w:rPr>
                <w:rFonts w:ascii="Times New Roman" w:eastAsia="Calibri" w:hAnsi="Times New Roman" w:cs="Times New Roman"/>
                <w:color w:val="000000"/>
                <w:sz w:val="18"/>
                <w:szCs w:val="18"/>
              </w:rPr>
            </w:pPr>
          </w:p>
        </w:tc>
        <w:tc>
          <w:tcPr>
            <w:tcW w:w="426" w:type="pct"/>
            <w:gridSpan w:val="2"/>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2017</w:t>
            </w:r>
          </w:p>
        </w:tc>
        <w:tc>
          <w:tcPr>
            <w:tcW w:w="420" w:type="pct"/>
            <w:gridSpan w:val="2"/>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2017</w:t>
            </w:r>
          </w:p>
        </w:tc>
        <w:tc>
          <w:tcPr>
            <w:tcW w:w="418" w:type="pct"/>
            <w:gridSpan w:val="2"/>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C34D46" w:rsidRPr="00C53DA4" w:rsidRDefault="00C34D46"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2017</w:t>
            </w:r>
          </w:p>
        </w:tc>
        <w:tc>
          <w:tcPr>
            <w:tcW w:w="418" w:type="pct"/>
            <w:gridSpan w:val="2"/>
            <w:shd w:val="clear" w:color="auto" w:fill="FFFFFF" w:themeFill="background1"/>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2018</w:t>
            </w:r>
          </w:p>
        </w:tc>
        <w:tc>
          <w:tcPr>
            <w:tcW w:w="420" w:type="pct"/>
            <w:shd w:val="clear" w:color="auto" w:fill="FFFFFF" w:themeFill="background1"/>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2018</w:t>
            </w:r>
          </w:p>
        </w:tc>
        <w:tc>
          <w:tcPr>
            <w:tcW w:w="421" w:type="pct"/>
            <w:shd w:val="clear" w:color="auto" w:fill="FFFFFF" w:themeFill="background1"/>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2018</w:t>
            </w:r>
          </w:p>
        </w:tc>
        <w:tc>
          <w:tcPr>
            <w:tcW w:w="418" w:type="pct"/>
            <w:shd w:val="clear" w:color="auto" w:fill="FFFFFF" w:themeFill="background1"/>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C34D46" w:rsidRPr="00C53DA4" w:rsidRDefault="00C34D46"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2018</w:t>
            </w:r>
          </w:p>
        </w:tc>
      </w:tr>
      <w:tr w:rsidR="00734312" w:rsidRPr="00C53DA4" w:rsidTr="005D0185">
        <w:tc>
          <w:tcPr>
            <w:tcW w:w="831" w:type="pct"/>
            <w:gridSpan w:val="2"/>
          </w:tcPr>
          <w:p w:rsidR="00734312" w:rsidRPr="00C53DA4"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C53DA4" w:rsidRDefault="0073431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hAnsi="Times New Roman" w:cs="Times New Roman"/>
                <w:color w:val="000000"/>
                <w:sz w:val="18"/>
                <w:szCs w:val="18"/>
              </w:rPr>
              <w:t>отдельный учет не ведется</w:t>
            </w:r>
          </w:p>
        </w:tc>
      </w:tr>
      <w:tr w:rsidR="00734312" w:rsidRPr="00C53DA4" w:rsidTr="005D0185">
        <w:tc>
          <w:tcPr>
            <w:tcW w:w="831" w:type="pct"/>
            <w:gridSpan w:val="2"/>
          </w:tcPr>
          <w:p w:rsidR="00734312" w:rsidRPr="00C53DA4"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C53DA4" w:rsidRDefault="0073431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hAnsi="Times New Roman" w:cs="Times New Roman"/>
                <w:color w:val="000000"/>
                <w:sz w:val="18"/>
                <w:szCs w:val="18"/>
              </w:rPr>
              <w:t>отдельный учет не ведется</w:t>
            </w:r>
          </w:p>
        </w:tc>
      </w:tr>
      <w:tr w:rsidR="002152C2" w:rsidRPr="00C53DA4" w:rsidTr="005D0185">
        <w:tc>
          <w:tcPr>
            <w:tcW w:w="831" w:type="pct"/>
            <w:gridSpan w:val="2"/>
          </w:tcPr>
          <w:p w:rsidR="002152C2" w:rsidRPr="00C53DA4"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C53DA4" w:rsidTr="005D0185">
        <w:tc>
          <w:tcPr>
            <w:tcW w:w="831" w:type="pct"/>
            <w:gridSpan w:val="2"/>
          </w:tcPr>
          <w:p w:rsidR="002152C2" w:rsidRPr="00C53DA4"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C53DA4" w:rsidTr="005D0185">
        <w:tc>
          <w:tcPr>
            <w:tcW w:w="831" w:type="pct"/>
            <w:gridSpan w:val="2"/>
          </w:tcPr>
          <w:p w:rsidR="002152C2" w:rsidRPr="00C53DA4"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C53DA4" w:rsidTr="005D0185">
        <w:tc>
          <w:tcPr>
            <w:tcW w:w="831" w:type="pct"/>
            <w:gridSpan w:val="2"/>
          </w:tcPr>
          <w:p w:rsidR="002152C2" w:rsidRPr="00C53DA4"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C53DA4">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0"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C53DA4" w:rsidTr="005D0185">
        <w:tc>
          <w:tcPr>
            <w:tcW w:w="5000" w:type="pct"/>
            <w:gridSpan w:val="18"/>
            <w:shd w:val="clear" w:color="auto" w:fill="FFFFFF" w:themeFill="background1"/>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 xml:space="preserve">Внеплановые мероприятия </w:t>
            </w:r>
          </w:p>
        </w:tc>
      </w:tr>
      <w:tr w:rsidR="00C34D46" w:rsidRPr="00C53DA4" w:rsidTr="005D0185">
        <w:tc>
          <w:tcPr>
            <w:tcW w:w="820" w:type="pct"/>
          </w:tcPr>
          <w:p w:rsidR="00C34D46" w:rsidRPr="00C53DA4" w:rsidRDefault="00C34D46" w:rsidP="005D0185">
            <w:pPr>
              <w:spacing w:after="0" w:line="240" w:lineRule="auto"/>
              <w:rPr>
                <w:rFonts w:ascii="Times New Roman" w:eastAsia="Calibri" w:hAnsi="Times New Roman" w:cs="Times New Roman"/>
                <w:color w:val="000000"/>
                <w:sz w:val="18"/>
                <w:szCs w:val="18"/>
              </w:rPr>
            </w:pPr>
          </w:p>
        </w:tc>
        <w:tc>
          <w:tcPr>
            <w:tcW w:w="422" w:type="pct"/>
            <w:gridSpan w:val="2"/>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2017</w:t>
            </w:r>
          </w:p>
        </w:tc>
        <w:tc>
          <w:tcPr>
            <w:tcW w:w="419" w:type="pct"/>
            <w:gridSpan w:val="2"/>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2017</w:t>
            </w:r>
          </w:p>
        </w:tc>
        <w:tc>
          <w:tcPr>
            <w:tcW w:w="418" w:type="pct"/>
            <w:gridSpan w:val="2"/>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C34D46" w:rsidRPr="00C53DA4" w:rsidRDefault="00C34D46"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2017</w:t>
            </w:r>
          </w:p>
        </w:tc>
        <w:tc>
          <w:tcPr>
            <w:tcW w:w="419" w:type="pct"/>
            <w:gridSpan w:val="2"/>
            <w:shd w:val="clear" w:color="auto" w:fill="FFFFFF" w:themeFill="background1"/>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2 квартал 2018</w:t>
            </w:r>
          </w:p>
        </w:tc>
        <w:tc>
          <w:tcPr>
            <w:tcW w:w="421" w:type="pct"/>
            <w:shd w:val="clear" w:color="auto" w:fill="FFFFFF" w:themeFill="background1"/>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3 квартал 2018</w:t>
            </w:r>
          </w:p>
        </w:tc>
        <w:tc>
          <w:tcPr>
            <w:tcW w:w="418" w:type="pct"/>
            <w:shd w:val="clear" w:color="auto" w:fill="FFFFFF" w:themeFill="background1"/>
          </w:tcPr>
          <w:p w:rsidR="00C34D46" w:rsidRPr="00C53DA4" w:rsidRDefault="00C34D46" w:rsidP="00C03422">
            <w:pPr>
              <w:spacing w:after="0" w:line="240" w:lineRule="auto"/>
              <w:jc w:val="center"/>
              <w:rPr>
                <w:rFonts w:ascii="Times New Roman" w:eastAsia="Calibri" w:hAnsi="Times New Roman" w:cs="Times New Roman"/>
                <w:sz w:val="18"/>
                <w:szCs w:val="18"/>
              </w:rPr>
            </w:pPr>
            <w:r w:rsidRPr="00C53DA4">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C34D46" w:rsidRPr="00C53DA4" w:rsidRDefault="00C34D46" w:rsidP="00C03422">
            <w:pPr>
              <w:spacing w:after="0" w:line="240" w:lineRule="auto"/>
              <w:jc w:val="center"/>
              <w:rPr>
                <w:rFonts w:ascii="Times New Roman" w:eastAsia="Calibri" w:hAnsi="Times New Roman" w:cs="Times New Roman"/>
                <w:b/>
                <w:sz w:val="18"/>
                <w:szCs w:val="18"/>
              </w:rPr>
            </w:pPr>
            <w:r w:rsidRPr="00C53DA4">
              <w:rPr>
                <w:rFonts w:ascii="Times New Roman" w:eastAsia="Calibri" w:hAnsi="Times New Roman" w:cs="Times New Roman"/>
                <w:b/>
                <w:sz w:val="18"/>
                <w:szCs w:val="18"/>
              </w:rPr>
              <w:t>2018</w:t>
            </w:r>
          </w:p>
        </w:tc>
      </w:tr>
      <w:tr w:rsidR="002152C2" w:rsidRPr="00C53DA4" w:rsidTr="005D0185">
        <w:tc>
          <w:tcPr>
            <w:tcW w:w="820" w:type="pct"/>
            <w:tcBorders>
              <w:top w:val="single" w:sz="4" w:space="0" w:color="auto"/>
              <w:left w:val="single" w:sz="4" w:space="0" w:color="auto"/>
              <w:bottom w:val="single" w:sz="4" w:space="0" w:color="auto"/>
              <w:right w:val="single" w:sz="4" w:space="0" w:color="auto"/>
            </w:tcBorders>
          </w:tcPr>
          <w:p w:rsidR="002152C2" w:rsidRPr="00C53DA4" w:rsidRDefault="002152C2"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r>
      <w:tr w:rsidR="002152C2" w:rsidRPr="00C53DA4" w:rsidTr="005D0185">
        <w:tc>
          <w:tcPr>
            <w:tcW w:w="820" w:type="pct"/>
            <w:tcBorders>
              <w:top w:val="single" w:sz="4" w:space="0" w:color="auto"/>
              <w:left w:val="single" w:sz="4" w:space="0" w:color="auto"/>
              <w:bottom w:val="single" w:sz="4" w:space="0" w:color="auto"/>
              <w:right w:val="single" w:sz="4" w:space="0" w:color="auto"/>
            </w:tcBorders>
          </w:tcPr>
          <w:p w:rsidR="002152C2" w:rsidRPr="00C53DA4" w:rsidRDefault="002152C2"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 xml:space="preserve">Выявлено </w:t>
            </w:r>
            <w:r w:rsidRPr="00C53DA4">
              <w:rPr>
                <w:rFonts w:ascii="Times New Roman" w:hAnsi="Times New Roman" w:cs="Times New Roman"/>
                <w:color w:val="000000" w:themeColor="text1"/>
                <w:sz w:val="18"/>
              </w:rPr>
              <w:lastRenderedPageBreak/>
              <w:t>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lastRenderedPageBreak/>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r>
      <w:tr w:rsidR="002152C2" w:rsidRPr="00C53DA4" w:rsidTr="005D0185">
        <w:tc>
          <w:tcPr>
            <w:tcW w:w="820" w:type="pct"/>
            <w:tcBorders>
              <w:top w:val="single" w:sz="4" w:space="0" w:color="auto"/>
              <w:left w:val="single" w:sz="4" w:space="0" w:color="auto"/>
              <w:bottom w:val="single" w:sz="4" w:space="0" w:color="auto"/>
              <w:right w:val="single" w:sz="4" w:space="0" w:color="auto"/>
            </w:tcBorders>
          </w:tcPr>
          <w:p w:rsidR="002152C2" w:rsidRPr="00C53DA4" w:rsidRDefault="002152C2"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lastRenderedPageBreak/>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r>
      <w:tr w:rsidR="002152C2" w:rsidRPr="00C53DA4" w:rsidTr="005D0185">
        <w:tc>
          <w:tcPr>
            <w:tcW w:w="820" w:type="pct"/>
            <w:tcBorders>
              <w:top w:val="single" w:sz="4" w:space="0" w:color="auto"/>
              <w:left w:val="single" w:sz="4" w:space="0" w:color="auto"/>
              <w:bottom w:val="single" w:sz="4" w:space="0" w:color="auto"/>
              <w:right w:val="single" w:sz="4" w:space="0" w:color="auto"/>
            </w:tcBorders>
          </w:tcPr>
          <w:p w:rsidR="002152C2" w:rsidRPr="00C53DA4" w:rsidRDefault="002152C2"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r>
      <w:tr w:rsidR="002152C2" w:rsidRPr="00A96E4A" w:rsidTr="005D0185">
        <w:tc>
          <w:tcPr>
            <w:tcW w:w="820" w:type="pct"/>
            <w:tcBorders>
              <w:top w:val="single" w:sz="4" w:space="0" w:color="auto"/>
              <w:left w:val="single" w:sz="4" w:space="0" w:color="auto"/>
              <w:bottom w:val="single" w:sz="4" w:space="0" w:color="auto"/>
              <w:right w:val="single" w:sz="4" w:space="0" w:color="auto"/>
            </w:tcBorders>
          </w:tcPr>
          <w:p w:rsidR="002152C2" w:rsidRPr="00C53DA4" w:rsidRDefault="002152C2" w:rsidP="005D0185">
            <w:pPr>
              <w:spacing w:after="0" w:line="240" w:lineRule="auto"/>
              <w:rPr>
                <w:rFonts w:ascii="Times New Roman" w:hAnsi="Times New Roman" w:cs="Times New Roman"/>
                <w:color w:val="000000" w:themeColor="text1"/>
                <w:sz w:val="18"/>
              </w:rPr>
            </w:pPr>
            <w:r w:rsidRPr="00C53DA4">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line="240" w:lineRule="auto"/>
              <w:jc w:val="center"/>
              <w:rPr>
                <w:rFonts w:ascii="Times New Roman" w:eastAsia="Calibri" w:hAnsi="Times New Roman" w:cs="Times New Roman"/>
                <w:b/>
                <w:color w:val="000000"/>
                <w:sz w:val="18"/>
                <w:szCs w:val="18"/>
              </w:rPr>
            </w:pPr>
            <w:r w:rsidRPr="00C53DA4">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4D4F94">
            <w:pPr>
              <w:spacing w:after="0" w:line="240" w:lineRule="auto"/>
              <w:jc w:val="center"/>
              <w:rPr>
                <w:rFonts w:ascii="Times New Roman" w:hAnsi="Times New Roman" w:cs="Times New Roman"/>
                <w:sz w:val="18"/>
                <w:szCs w:val="18"/>
              </w:rPr>
            </w:pPr>
            <w:r w:rsidRPr="00C53DA4">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53DA4" w:rsidRDefault="002152C2" w:rsidP="005D0185">
            <w:pPr>
              <w:spacing w:after="0"/>
              <w:jc w:val="center"/>
              <w:rPr>
                <w:rFonts w:ascii="Times New Roman" w:eastAsia="Calibri" w:hAnsi="Times New Roman" w:cs="Times New Roman"/>
                <w:b/>
                <w:color w:val="000000"/>
                <w:sz w:val="18"/>
                <w:szCs w:val="18"/>
              </w:rPr>
            </w:pPr>
          </w:p>
        </w:tc>
      </w:tr>
    </w:tbl>
    <w:p w:rsidR="00B16094" w:rsidRPr="00A96E4A" w:rsidRDefault="00B16094" w:rsidP="003F700C">
      <w:pPr>
        <w:spacing w:after="0" w:line="240" w:lineRule="auto"/>
        <w:ind w:firstLine="709"/>
        <w:jc w:val="both"/>
        <w:rPr>
          <w:rFonts w:ascii="Times New Roman" w:eastAsia="Times New Roman" w:hAnsi="Times New Roman" w:cs="Times New Roman"/>
          <w:i/>
          <w:sz w:val="26"/>
          <w:szCs w:val="26"/>
          <w:highlight w:val="green"/>
          <w:u w:val="single"/>
          <w:lang w:eastAsia="ru-RU"/>
        </w:rPr>
      </w:pPr>
    </w:p>
    <w:p w:rsidR="00734312" w:rsidRPr="00A96E4A" w:rsidRDefault="00734312" w:rsidP="003F700C">
      <w:pPr>
        <w:spacing w:after="0" w:line="240" w:lineRule="auto"/>
        <w:ind w:firstLine="709"/>
        <w:jc w:val="both"/>
        <w:rPr>
          <w:rFonts w:ascii="Times New Roman" w:eastAsia="Times New Roman" w:hAnsi="Times New Roman" w:cs="Times New Roman"/>
          <w:i/>
          <w:sz w:val="26"/>
          <w:szCs w:val="26"/>
          <w:highlight w:val="green"/>
          <w:u w:val="single"/>
          <w:lang w:eastAsia="ru-RU"/>
        </w:rPr>
      </w:pPr>
    </w:p>
    <w:p w:rsidR="00734312" w:rsidRPr="00762FAF" w:rsidRDefault="00B16094" w:rsidP="00762FAF">
      <w:pPr>
        <w:spacing w:after="0" w:line="360" w:lineRule="auto"/>
        <w:ind w:firstLine="709"/>
        <w:jc w:val="both"/>
        <w:rPr>
          <w:rFonts w:ascii="Times New Roman" w:eastAsia="Times New Roman" w:hAnsi="Times New Roman" w:cs="Times New Roman"/>
          <w:i/>
          <w:sz w:val="26"/>
          <w:szCs w:val="26"/>
          <w:u w:val="single"/>
          <w:lang w:eastAsia="ru-RU"/>
        </w:rPr>
      </w:pPr>
      <w:r w:rsidRPr="00762FAF">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w:t>
      </w:r>
      <w:r w:rsidR="00762FAF" w:rsidRPr="00762FAF">
        <w:rPr>
          <w:rFonts w:ascii="Times New Roman" w:eastAsia="Times New Roman" w:hAnsi="Times New Roman" w:cs="Times New Roman"/>
          <w:i/>
          <w:sz w:val="26"/>
          <w:szCs w:val="26"/>
          <w:u w:val="single"/>
          <w:lang w:eastAsia="ru-RU"/>
        </w:rPr>
        <w:t xml:space="preserve"> передаваемой по ним информации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762FAF" w:rsidTr="005D0185">
        <w:tc>
          <w:tcPr>
            <w:tcW w:w="5000" w:type="pct"/>
            <w:gridSpan w:val="18"/>
          </w:tcPr>
          <w:p w:rsidR="00734312" w:rsidRPr="00762FAF" w:rsidRDefault="00734312" w:rsidP="005D0185">
            <w:pPr>
              <w:spacing w:after="0"/>
              <w:jc w:val="center"/>
              <w:rPr>
                <w:rFonts w:ascii="Times New Roman" w:eastAsia="Calibri" w:hAnsi="Times New Roman" w:cs="Times New Roman"/>
                <w:b/>
                <w:color w:val="000000"/>
                <w:sz w:val="18"/>
                <w:szCs w:val="18"/>
              </w:rPr>
            </w:pPr>
            <w:r w:rsidRPr="00762FAF">
              <w:rPr>
                <w:rFonts w:ascii="Times New Roman" w:eastAsia="Calibri" w:hAnsi="Times New Roman" w:cs="Times New Roman"/>
                <w:b/>
                <w:color w:val="000000"/>
                <w:sz w:val="18"/>
                <w:szCs w:val="18"/>
              </w:rPr>
              <w:t>Плановые мероприятия</w:t>
            </w:r>
          </w:p>
        </w:tc>
      </w:tr>
      <w:tr w:rsidR="005476BC" w:rsidRPr="00762FAF" w:rsidTr="005D0185">
        <w:tc>
          <w:tcPr>
            <w:tcW w:w="831" w:type="pct"/>
            <w:gridSpan w:val="2"/>
          </w:tcPr>
          <w:p w:rsidR="005476BC" w:rsidRPr="00762FAF" w:rsidRDefault="005476BC" w:rsidP="005D0185">
            <w:pPr>
              <w:spacing w:after="0" w:line="240" w:lineRule="auto"/>
              <w:rPr>
                <w:rFonts w:ascii="Times New Roman" w:eastAsia="Calibri" w:hAnsi="Times New Roman" w:cs="Times New Roman"/>
                <w:color w:val="000000"/>
                <w:sz w:val="18"/>
                <w:szCs w:val="18"/>
              </w:rPr>
            </w:pPr>
          </w:p>
        </w:tc>
        <w:tc>
          <w:tcPr>
            <w:tcW w:w="426" w:type="pct"/>
            <w:gridSpan w:val="2"/>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1 квартал 2017</w:t>
            </w:r>
          </w:p>
        </w:tc>
        <w:tc>
          <w:tcPr>
            <w:tcW w:w="420" w:type="pct"/>
            <w:gridSpan w:val="2"/>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2 квартал 2017</w:t>
            </w:r>
          </w:p>
        </w:tc>
        <w:tc>
          <w:tcPr>
            <w:tcW w:w="418" w:type="pct"/>
            <w:gridSpan w:val="2"/>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5476BC" w:rsidRPr="00762FAF" w:rsidRDefault="005476BC" w:rsidP="00C03422">
            <w:pPr>
              <w:spacing w:after="0" w:line="240" w:lineRule="auto"/>
              <w:jc w:val="center"/>
              <w:rPr>
                <w:rFonts w:ascii="Times New Roman" w:eastAsia="Calibri" w:hAnsi="Times New Roman" w:cs="Times New Roman"/>
                <w:b/>
                <w:sz w:val="18"/>
                <w:szCs w:val="18"/>
              </w:rPr>
            </w:pPr>
            <w:r w:rsidRPr="00762FAF">
              <w:rPr>
                <w:rFonts w:ascii="Times New Roman" w:eastAsia="Calibri" w:hAnsi="Times New Roman" w:cs="Times New Roman"/>
                <w:b/>
                <w:sz w:val="18"/>
                <w:szCs w:val="18"/>
              </w:rPr>
              <w:t>2017</w:t>
            </w:r>
          </w:p>
        </w:tc>
        <w:tc>
          <w:tcPr>
            <w:tcW w:w="418" w:type="pct"/>
            <w:gridSpan w:val="2"/>
            <w:shd w:val="clear" w:color="auto" w:fill="FFFFFF" w:themeFill="background1"/>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1 квартал 2018</w:t>
            </w:r>
          </w:p>
        </w:tc>
        <w:tc>
          <w:tcPr>
            <w:tcW w:w="420" w:type="pct"/>
            <w:shd w:val="clear" w:color="auto" w:fill="FFFFFF" w:themeFill="background1"/>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2 квартал 2018</w:t>
            </w:r>
          </w:p>
        </w:tc>
        <w:tc>
          <w:tcPr>
            <w:tcW w:w="421" w:type="pct"/>
            <w:shd w:val="clear" w:color="auto" w:fill="FFFFFF" w:themeFill="background1"/>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3 квартал 2018</w:t>
            </w:r>
          </w:p>
        </w:tc>
        <w:tc>
          <w:tcPr>
            <w:tcW w:w="418" w:type="pct"/>
            <w:shd w:val="clear" w:color="auto" w:fill="FFFFFF" w:themeFill="background1"/>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5476BC" w:rsidRPr="00762FAF" w:rsidRDefault="005476BC" w:rsidP="00C03422">
            <w:pPr>
              <w:spacing w:after="0" w:line="240" w:lineRule="auto"/>
              <w:jc w:val="center"/>
              <w:rPr>
                <w:rFonts w:ascii="Times New Roman" w:eastAsia="Calibri" w:hAnsi="Times New Roman" w:cs="Times New Roman"/>
                <w:b/>
                <w:sz w:val="18"/>
                <w:szCs w:val="18"/>
              </w:rPr>
            </w:pPr>
            <w:r w:rsidRPr="00762FAF">
              <w:rPr>
                <w:rFonts w:ascii="Times New Roman" w:eastAsia="Calibri" w:hAnsi="Times New Roman" w:cs="Times New Roman"/>
                <w:b/>
                <w:sz w:val="18"/>
                <w:szCs w:val="18"/>
              </w:rPr>
              <w:t>2018</w:t>
            </w:r>
          </w:p>
        </w:tc>
      </w:tr>
      <w:tr w:rsidR="00734312" w:rsidRPr="00762FAF" w:rsidTr="005D0185">
        <w:tc>
          <w:tcPr>
            <w:tcW w:w="831" w:type="pct"/>
            <w:gridSpan w:val="2"/>
          </w:tcPr>
          <w:p w:rsidR="00734312" w:rsidRPr="00762FAF"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762FAF">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762FAF" w:rsidRDefault="00734312" w:rsidP="005D0185">
            <w:pPr>
              <w:spacing w:after="0" w:line="240" w:lineRule="auto"/>
              <w:jc w:val="center"/>
              <w:rPr>
                <w:rFonts w:ascii="Times New Roman" w:eastAsia="Calibri" w:hAnsi="Times New Roman" w:cs="Times New Roman"/>
                <w:b/>
                <w:color w:val="000000"/>
                <w:sz w:val="18"/>
                <w:szCs w:val="18"/>
              </w:rPr>
            </w:pPr>
            <w:r w:rsidRPr="00762FAF">
              <w:rPr>
                <w:rFonts w:ascii="Times New Roman" w:hAnsi="Times New Roman" w:cs="Times New Roman"/>
                <w:color w:val="000000"/>
                <w:sz w:val="18"/>
                <w:szCs w:val="18"/>
              </w:rPr>
              <w:t>отдельный учет не ведется</w:t>
            </w:r>
          </w:p>
        </w:tc>
      </w:tr>
      <w:tr w:rsidR="00734312" w:rsidRPr="00762FAF" w:rsidTr="005D0185">
        <w:tc>
          <w:tcPr>
            <w:tcW w:w="831" w:type="pct"/>
            <w:gridSpan w:val="2"/>
          </w:tcPr>
          <w:p w:rsidR="00734312" w:rsidRPr="00762FAF"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762FAF">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762FAF" w:rsidRDefault="00734312" w:rsidP="005D0185">
            <w:pPr>
              <w:spacing w:after="0" w:line="240" w:lineRule="auto"/>
              <w:jc w:val="center"/>
              <w:rPr>
                <w:rFonts w:ascii="Times New Roman" w:eastAsia="Calibri" w:hAnsi="Times New Roman" w:cs="Times New Roman"/>
                <w:b/>
                <w:color w:val="000000"/>
                <w:sz w:val="18"/>
                <w:szCs w:val="18"/>
              </w:rPr>
            </w:pPr>
            <w:r w:rsidRPr="00762FAF">
              <w:rPr>
                <w:rFonts w:ascii="Times New Roman" w:hAnsi="Times New Roman" w:cs="Times New Roman"/>
                <w:color w:val="000000"/>
                <w:sz w:val="18"/>
                <w:szCs w:val="18"/>
              </w:rPr>
              <w:t>отдельный учет не ведется</w:t>
            </w:r>
          </w:p>
        </w:tc>
      </w:tr>
      <w:tr w:rsidR="002152C2" w:rsidRPr="00762FAF" w:rsidTr="005D0185">
        <w:tc>
          <w:tcPr>
            <w:tcW w:w="831" w:type="pct"/>
            <w:gridSpan w:val="2"/>
          </w:tcPr>
          <w:p w:rsidR="002152C2" w:rsidRPr="00762FAF"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762FAF">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20" w:type="pct"/>
            <w:gridSpan w:val="2"/>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r w:rsidRPr="00762FAF">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762FAF" w:rsidRDefault="002152C2" w:rsidP="004D4F94">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20" w:type="pct"/>
            <w:shd w:val="clear" w:color="auto" w:fill="FFFFFF" w:themeFill="background1"/>
            <w:vAlign w:val="center"/>
          </w:tcPr>
          <w:p w:rsidR="002152C2" w:rsidRPr="00762FAF"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762FAF" w:rsidTr="005D0185">
        <w:tc>
          <w:tcPr>
            <w:tcW w:w="831" w:type="pct"/>
            <w:gridSpan w:val="2"/>
          </w:tcPr>
          <w:p w:rsidR="002152C2" w:rsidRPr="00762FAF"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762FAF">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20" w:type="pct"/>
            <w:gridSpan w:val="2"/>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r w:rsidRPr="00762FAF">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762FAF" w:rsidRDefault="002152C2" w:rsidP="004D4F94">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20" w:type="pct"/>
            <w:shd w:val="clear" w:color="auto" w:fill="FFFFFF" w:themeFill="background1"/>
            <w:vAlign w:val="center"/>
          </w:tcPr>
          <w:p w:rsidR="002152C2" w:rsidRPr="00762FAF"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762FAF" w:rsidTr="005D0185">
        <w:tc>
          <w:tcPr>
            <w:tcW w:w="831" w:type="pct"/>
            <w:gridSpan w:val="2"/>
          </w:tcPr>
          <w:p w:rsidR="002152C2" w:rsidRPr="00762FAF"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762FAF">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20" w:type="pct"/>
            <w:gridSpan w:val="2"/>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r w:rsidRPr="00762FAF">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762FAF" w:rsidRDefault="002152C2" w:rsidP="004D4F94">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20" w:type="pct"/>
            <w:shd w:val="clear" w:color="auto" w:fill="FFFFFF" w:themeFill="background1"/>
            <w:vAlign w:val="center"/>
          </w:tcPr>
          <w:p w:rsidR="002152C2" w:rsidRPr="00762FAF"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762FAF" w:rsidTr="005D0185">
        <w:tc>
          <w:tcPr>
            <w:tcW w:w="831" w:type="pct"/>
            <w:gridSpan w:val="2"/>
          </w:tcPr>
          <w:p w:rsidR="002152C2" w:rsidRPr="00762FAF"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762FAF">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20" w:type="pct"/>
            <w:gridSpan w:val="2"/>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r w:rsidRPr="00762FAF">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762FAF" w:rsidRDefault="002152C2" w:rsidP="004D4F94">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20" w:type="pct"/>
            <w:shd w:val="clear" w:color="auto" w:fill="FFFFFF" w:themeFill="background1"/>
            <w:vAlign w:val="center"/>
          </w:tcPr>
          <w:p w:rsidR="002152C2" w:rsidRPr="00762FAF"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762FAF" w:rsidTr="005D0185">
        <w:tc>
          <w:tcPr>
            <w:tcW w:w="5000" w:type="pct"/>
            <w:gridSpan w:val="18"/>
            <w:shd w:val="clear" w:color="auto" w:fill="FFFFFF" w:themeFill="background1"/>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r w:rsidRPr="00762FAF">
              <w:rPr>
                <w:rFonts w:ascii="Times New Roman" w:eastAsia="Calibri" w:hAnsi="Times New Roman" w:cs="Times New Roman"/>
                <w:b/>
                <w:color w:val="000000"/>
                <w:sz w:val="18"/>
                <w:szCs w:val="18"/>
              </w:rPr>
              <w:t xml:space="preserve">Внеплановые мероприятия </w:t>
            </w:r>
          </w:p>
        </w:tc>
      </w:tr>
      <w:tr w:rsidR="005476BC" w:rsidRPr="00762FAF" w:rsidTr="005D0185">
        <w:tc>
          <w:tcPr>
            <w:tcW w:w="820" w:type="pct"/>
          </w:tcPr>
          <w:p w:rsidR="005476BC" w:rsidRPr="00762FAF" w:rsidRDefault="005476BC" w:rsidP="005D0185">
            <w:pPr>
              <w:spacing w:after="0" w:line="240" w:lineRule="auto"/>
              <w:rPr>
                <w:rFonts w:ascii="Times New Roman" w:eastAsia="Calibri" w:hAnsi="Times New Roman" w:cs="Times New Roman"/>
                <w:color w:val="000000"/>
                <w:sz w:val="18"/>
                <w:szCs w:val="18"/>
              </w:rPr>
            </w:pPr>
          </w:p>
        </w:tc>
        <w:tc>
          <w:tcPr>
            <w:tcW w:w="422" w:type="pct"/>
            <w:gridSpan w:val="2"/>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1 квартал 2017</w:t>
            </w:r>
          </w:p>
        </w:tc>
        <w:tc>
          <w:tcPr>
            <w:tcW w:w="419" w:type="pct"/>
            <w:gridSpan w:val="2"/>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2 квартал 2017</w:t>
            </w:r>
          </w:p>
        </w:tc>
        <w:tc>
          <w:tcPr>
            <w:tcW w:w="418" w:type="pct"/>
            <w:gridSpan w:val="2"/>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5476BC" w:rsidRPr="00762FAF" w:rsidRDefault="005476BC" w:rsidP="00C03422">
            <w:pPr>
              <w:spacing w:after="0" w:line="240" w:lineRule="auto"/>
              <w:jc w:val="center"/>
              <w:rPr>
                <w:rFonts w:ascii="Times New Roman" w:eastAsia="Calibri" w:hAnsi="Times New Roman" w:cs="Times New Roman"/>
                <w:b/>
                <w:sz w:val="18"/>
                <w:szCs w:val="18"/>
              </w:rPr>
            </w:pPr>
            <w:r w:rsidRPr="00762FAF">
              <w:rPr>
                <w:rFonts w:ascii="Times New Roman" w:eastAsia="Calibri" w:hAnsi="Times New Roman" w:cs="Times New Roman"/>
                <w:b/>
                <w:sz w:val="18"/>
                <w:szCs w:val="18"/>
              </w:rPr>
              <w:t>2017</w:t>
            </w:r>
          </w:p>
        </w:tc>
        <w:tc>
          <w:tcPr>
            <w:tcW w:w="419" w:type="pct"/>
            <w:gridSpan w:val="2"/>
            <w:shd w:val="clear" w:color="auto" w:fill="FFFFFF" w:themeFill="background1"/>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2 квартал 2018</w:t>
            </w:r>
          </w:p>
        </w:tc>
        <w:tc>
          <w:tcPr>
            <w:tcW w:w="421" w:type="pct"/>
            <w:shd w:val="clear" w:color="auto" w:fill="FFFFFF" w:themeFill="background1"/>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3 квартал 2018</w:t>
            </w:r>
          </w:p>
        </w:tc>
        <w:tc>
          <w:tcPr>
            <w:tcW w:w="418" w:type="pct"/>
            <w:shd w:val="clear" w:color="auto" w:fill="FFFFFF" w:themeFill="background1"/>
          </w:tcPr>
          <w:p w:rsidR="005476BC" w:rsidRPr="00762FAF" w:rsidRDefault="005476BC" w:rsidP="00C03422">
            <w:pPr>
              <w:spacing w:after="0" w:line="240" w:lineRule="auto"/>
              <w:jc w:val="center"/>
              <w:rPr>
                <w:rFonts w:ascii="Times New Roman" w:eastAsia="Calibri" w:hAnsi="Times New Roman" w:cs="Times New Roman"/>
                <w:sz w:val="18"/>
                <w:szCs w:val="18"/>
              </w:rPr>
            </w:pPr>
            <w:r w:rsidRPr="00762FAF">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5476BC" w:rsidRPr="00762FAF" w:rsidRDefault="005476BC" w:rsidP="00C03422">
            <w:pPr>
              <w:spacing w:after="0" w:line="240" w:lineRule="auto"/>
              <w:jc w:val="center"/>
              <w:rPr>
                <w:rFonts w:ascii="Times New Roman" w:eastAsia="Calibri" w:hAnsi="Times New Roman" w:cs="Times New Roman"/>
                <w:b/>
                <w:sz w:val="18"/>
                <w:szCs w:val="18"/>
              </w:rPr>
            </w:pPr>
            <w:r w:rsidRPr="00762FAF">
              <w:rPr>
                <w:rFonts w:ascii="Times New Roman" w:eastAsia="Calibri" w:hAnsi="Times New Roman" w:cs="Times New Roman"/>
                <w:b/>
                <w:sz w:val="18"/>
                <w:szCs w:val="18"/>
              </w:rPr>
              <w:t>2018</w:t>
            </w:r>
          </w:p>
        </w:tc>
      </w:tr>
      <w:tr w:rsidR="002152C2" w:rsidRPr="00762FAF" w:rsidTr="005D0185">
        <w:tc>
          <w:tcPr>
            <w:tcW w:w="820" w:type="pct"/>
            <w:tcBorders>
              <w:top w:val="single" w:sz="4" w:space="0" w:color="auto"/>
              <w:left w:val="single" w:sz="4" w:space="0" w:color="auto"/>
              <w:bottom w:val="single" w:sz="4" w:space="0" w:color="auto"/>
              <w:right w:val="single" w:sz="4" w:space="0" w:color="auto"/>
            </w:tcBorders>
          </w:tcPr>
          <w:p w:rsidR="002152C2" w:rsidRPr="00762FAF" w:rsidRDefault="002152C2" w:rsidP="005D0185">
            <w:pPr>
              <w:spacing w:after="0" w:line="240" w:lineRule="auto"/>
              <w:rPr>
                <w:rFonts w:ascii="Times New Roman" w:hAnsi="Times New Roman" w:cs="Times New Roman"/>
                <w:color w:val="000000" w:themeColor="text1"/>
                <w:sz w:val="18"/>
              </w:rPr>
            </w:pPr>
            <w:r w:rsidRPr="00762FAF">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r w:rsidRPr="00762FAF">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4D4F94">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r>
      <w:tr w:rsidR="002152C2" w:rsidRPr="00762FAF" w:rsidTr="005D0185">
        <w:tc>
          <w:tcPr>
            <w:tcW w:w="820" w:type="pct"/>
            <w:tcBorders>
              <w:top w:val="single" w:sz="4" w:space="0" w:color="auto"/>
              <w:left w:val="single" w:sz="4" w:space="0" w:color="auto"/>
              <w:bottom w:val="single" w:sz="4" w:space="0" w:color="auto"/>
              <w:right w:val="single" w:sz="4" w:space="0" w:color="auto"/>
            </w:tcBorders>
          </w:tcPr>
          <w:p w:rsidR="002152C2" w:rsidRPr="00762FAF" w:rsidRDefault="002152C2" w:rsidP="005D0185">
            <w:pPr>
              <w:spacing w:after="0" w:line="240" w:lineRule="auto"/>
              <w:rPr>
                <w:rFonts w:ascii="Times New Roman" w:hAnsi="Times New Roman" w:cs="Times New Roman"/>
                <w:color w:val="000000" w:themeColor="text1"/>
                <w:sz w:val="18"/>
              </w:rPr>
            </w:pPr>
            <w:r w:rsidRPr="00762FAF">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r w:rsidRPr="00762FAF">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4D4F94">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r>
      <w:tr w:rsidR="002152C2" w:rsidRPr="00762FAF" w:rsidTr="005D0185">
        <w:tc>
          <w:tcPr>
            <w:tcW w:w="820" w:type="pct"/>
            <w:tcBorders>
              <w:top w:val="single" w:sz="4" w:space="0" w:color="auto"/>
              <w:left w:val="single" w:sz="4" w:space="0" w:color="auto"/>
              <w:bottom w:val="single" w:sz="4" w:space="0" w:color="auto"/>
              <w:right w:val="single" w:sz="4" w:space="0" w:color="auto"/>
            </w:tcBorders>
          </w:tcPr>
          <w:p w:rsidR="002152C2" w:rsidRPr="00762FAF" w:rsidRDefault="002152C2" w:rsidP="005D0185">
            <w:pPr>
              <w:spacing w:after="0" w:line="240" w:lineRule="auto"/>
              <w:rPr>
                <w:rFonts w:ascii="Times New Roman" w:hAnsi="Times New Roman" w:cs="Times New Roman"/>
                <w:color w:val="000000" w:themeColor="text1"/>
                <w:sz w:val="18"/>
              </w:rPr>
            </w:pPr>
            <w:r w:rsidRPr="00762FAF">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r w:rsidRPr="00762FAF">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4D4F94">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r>
      <w:tr w:rsidR="002152C2" w:rsidRPr="00762FAF" w:rsidTr="005D0185">
        <w:tc>
          <w:tcPr>
            <w:tcW w:w="820" w:type="pct"/>
            <w:tcBorders>
              <w:top w:val="single" w:sz="4" w:space="0" w:color="auto"/>
              <w:left w:val="single" w:sz="4" w:space="0" w:color="auto"/>
              <w:bottom w:val="single" w:sz="4" w:space="0" w:color="auto"/>
              <w:right w:val="single" w:sz="4" w:space="0" w:color="auto"/>
            </w:tcBorders>
          </w:tcPr>
          <w:p w:rsidR="002152C2" w:rsidRPr="00762FAF" w:rsidRDefault="002152C2" w:rsidP="005D0185">
            <w:pPr>
              <w:spacing w:after="0" w:line="240" w:lineRule="auto"/>
              <w:rPr>
                <w:rFonts w:ascii="Times New Roman" w:hAnsi="Times New Roman" w:cs="Times New Roman"/>
                <w:color w:val="000000" w:themeColor="text1"/>
                <w:sz w:val="18"/>
              </w:rPr>
            </w:pPr>
            <w:r w:rsidRPr="00762FAF">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r w:rsidRPr="00762FAF">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4D4F94">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r>
      <w:tr w:rsidR="002152C2" w:rsidRPr="00A96E4A" w:rsidTr="005D0185">
        <w:tc>
          <w:tcPr>
            <w:tcW w:w="820" w:type="pct"/>
            <w:tcBorders>
              <w:top w:val="single" w:sz="4" w:space="0" w:color="auto"/>
              <w:left w:val="single" w:sz="4" w:space="0" w:color="auto"/>
              <w:bottom w:val="single" w:sz="4" w:space="0" w:color="auto"/>
              <w:right w:val="single" w:sz="4" w:space="0" w:color="auto"/>
            </w:tcBorders>
          </w:tcPr>
          <w:p w:rsidR="002152C2" w:rsidRPr="00762FAF" w:rsidRDefault="002152C2" w:rsidP="005D0185">
            <w:pPr>
              <w:spacing w:after="0" w:line="240" w:lineRule="auto"/>
              <w:rPr>
                <w:rFonts w:ascii="Times New Roman" w:hAnsi="Times New Roman" w:cs="Times New Roman"/>
                <w:color w:val="000000" w:themeColor="text1"/>
                <w:sz w:val="18"/>
              </w:rPr>
            </w:pPr>
            <w:r w:rsidRPr="00762FAF">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62FAF" w:rsidRDefault="002152C2" w:rsidP="005D0185">
            <w:pPr>
              <w:spacing w:after="0" w:line="240" w:lineRule="auto"/>
              <w:jc w:val="center"/>
              <w:rPr>
                <w:rFonts w:ascii="Times New Roman" w:eastAsia="Calibri" w:hAnsi="Times New Roman" w:cs="Times New Roman"/>
                <w:b/>
                <w:color w:val="000000"/>
                <w:sz w:val="18"/>
                <w:szCs w:val="18"/>
              </w:rPr>
            </w:pPr>
            <w:r w:rsidRPr="00762FAF">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4D4F94">
            <w:pPr>
              <w:spacing w:after="0" w:line="240" w:lineRule="auto"/>
              <w:jc w:val="center"/>
              <w:rPr>
                <w:rFonts w:ascii="Times New Roman" w:hAnsi="Times New Roman" w:cs="Times New Roman"/>
                <w:sz w:val="18"/>
                <w:szCs w:val="18"/>
              </w:rPr>
            </w:pPr>
            <w:r w:rsidRPr="00762FAF">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62FAF" w:rsidRDefault="002152C2" w:rsidP="005D0185">
            <w:pPr>
              <w:spacing w:after="0"/>
              <w:jc w:val="center"/>
              <w:rPr>
                <w:rFonts w:ascii="Times New Roman" w:eastAsia="Calibri" w:hAnsi="Times New Roman" w:cs="Times New Roman"/>
                <w:b/>
                <w:color w:val="000000"/>
                <w:sz w:val="18"/>
                <w:szCs w:val="18"/>
              </w:rPr>
            </w:pPr>
          </w:p>
        </w:tc>
      </w:tr>
    </w:tbl>
    <w:p w:rsidR="00734312" w:rsidRPr="00A96E4A" w:rsidRDefault="00734312" w:rsidP="00D90BC1">
      <w:pPr>
        <w:spacing w:after="0" w:line="240" w:lineRule="auto"/>
        <w:jc w:val="both"/>
        <w:rPr>
          <w:rFonts w:ascii="Times New Roman" w:eastAsia="Times New Roman" w:hAnsi="Times New Roman" w:cs="Times New Roman"/>
          <w:i/>
          <w:sz w:val="26"/>
          <w:szCs w:val="26"/>
          <w:highlight w:val="green"/>
          <w:u w:val="single"/>
          <w:lang w:eastAsia="ru-RU"/>
        </w:rPr>
      </w:pPr>
    </w:p>
    <w:p w:rsidR="00734312" w:rsidRPr="009A6489" w:rsidRDefault="00B16094" w:rsidP="00762FAF">
      <w:pPr>
        <w:spacing w:after="0" w:line="360" w:lineRule="auto"/>
        <w:ind w:firstLine="709"/>
        <w:jc w:val="both"/>
        <w:rPr>
          <w:rFonts w:ascii="Times New Roman" w:eastAsia="Times New Roman" w:hAnsi="Times New Roman" w:cs="Times New Roman"/>
          <w:i/>
          <w:sz w:val="26"/>
          <w:szCs w:val="26"/>
          <w:u w:val="single"/>
          <w:lang w:eastAsia="ru-RU"/>
        </w:rPr>
      </w:pPr>
      <w:r w:rsidRPr="009A6489">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w:t>
      </w:r>
      <w:r w:rsidR="00762FAF" w:rsidRPr="009A6489">
        <w:rPr>
          <w:rFonts w:ascii="Times New Roman" w:eastAsia="Times New Roman" w:hAnsi="Times New Roman" w:cs="Times New Roman"/>
          <w:i/>
          <w:sz w:val="26"/>
          <w:szCs w:val="26"/>
          <w:u w:val="single"/>
          <w:lang w:eastAsia="ru-RU"/>
        </w:rPr>
        <w:t>ебований к оказанию услуг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9A6489" w:rsidTr="005D0185">
        <w:tc>
          <w:tcPr>
            <w:tcW w:w="5000" w:type="pct"/>
            <w:gridSpan w:val="18"/>
          </w:tcPr>
          <w:p w:rsidR="00734312" w:rsidRPr="009A6489" w:rsidRDefault="0073431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Плановые мероприятия</w:t>
            </w:r>
          </w:p>
        </w:tc>
      </w:tr>
      <w:tr w:rsidR="009A6489" w:rsidRPr="009A6489" w:rsidTr="005D0185">
        <w:tc>
          <w:tcPr>
            <w:tcW w:w="831" w:type="pct"/>
            <w:gridSpan w:val="2"/>
          </w:tcPr>
          <w:p w:rsidR="005476BC" w:rsidRPr="009A6489" w:rsidRDefault="005476BC" w:rsidP="005D0185">
            <w:pPr>
              <w:spacing w:after="0" w:line="240" w:lineRule="auto"/>
              <w:rPr>
                <w:rFonts w:ascii="Times New Roman" w:eastAsia="Calibri" w:hAnsi="Times New Roman" w:cs="Times New Roman"/>
                <w:sz w:val="18"/>
                <w:szCs w:val="18"/>
              </w:rPr>
            </w:pPr>
          </w:p>
        </w:tc>
        <w:tc>
          <w:tcPr>
            <w:tcW w:w="426" w:type="pct"/>
            <w:gridSpan w:val="2"/>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20" w:type="pct"/>
            <w:gridSpan w:val="2"/>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5476BC" w:rsidRPr="009A6489" w:rsidRDefault="005476BC"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8" w:type="pct"/>
            <w:gridSpan w:val="2"/>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20" w:type="pct"/>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5476BC" w:rsidRPr="009A6489" w:rsidRDefault="005476BC"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5D0185">
        <w:tc>
          <w:tcPr>
            <w:tcW w:w="831" w:type="pct"/>
            <w:gridSpan w:val="2"/>
          </w:tcPr>
          <w:p w:rsidR="00734312" w:rsidRPr="009A6489" w:rsidRDefault="0073431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9A6489" w:rsidRDefault="00734312"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5D0185">
        <w:tc>
          <w:tcPr>
            <w:tcW w:w="831" w:type="pct"/>
            <w:gridSpan w:val="2"/>
          </w:tcPr>
          <w:p w:rsidR="00734312" w:rsidRPr="009A6489" w:rsidRDefault="0073431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9A6489" w:rsidRDefault="00734312"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0" w:type="pct"/>
            <w:gridSpan w:val="2"/>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0" w:type="pct"/>
            <w:gridSpan w:val="2"/>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0" w:type="pct"/>
            <w:gridSpan w:val="2"/>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0" w:type="pct"/>
            <w:gridSpan w:val="2"/>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5000" w:type="pct"/>
            <w:gridSpan w:val="18"/>
            <w:shd w:val="clear" w:color="auto" w:fill="FFFFFF" w:themeFill="background1"/>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 xml:space="preserve">Внеплановые мероприятия </w:t>
            </w:r>
          </w:p>
        </w:tc>
      </w:tr>
      <w:tr w:rsidR="009A6489" w:rsidRPr="009A6489" w:rsidTr="005D0185">
        <w:tc>
          <w:tcPr>
            <w:tcW w:w="820" w:type="pct"/>
          </w:tcPr>
          <w:p w:rsidR="005476BC" w:rsidRPr="009A6489" w:rsidRDefault="005476BC" w:rsidP="005D0185">
            <w:pPr>
              <w:spacing w:after="0" w:line="240" w:lineRule="auto"/>
              <w:rPr>
                <w:rFonts w:ascii="Times New Roman" w:eastAsia="Calibri" w:hAnsi="Times New Roman" w:cs="Times New Roman"/>
                <w:sz w:val="18"/>
                <w:szCs w:val="18"/>
              </w:rPr>
            </w:pPr>
          </w:p>
        </w:tc>
        <w:tc>
          <w:tcPr>
            <w:tcW w:w="422" w:type="pct"/>
            <w:gridSpan w:val="2"/>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19" w:type="pct"/>
            <w:gridSpan w:val="2"/>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5476BC" w:rsidRPr="009A6489" w:rsidRDefault="005476BC"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9" w:type="pct"/>
            <w:gridSpan w:val="2"/>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5476BC" w:rsidRPr="009A6489" w:rsidRDefault="005476BC"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2152C2" w:rsidRPr="009A6489" w:rsidRDefault="002152C2" w:rsidP="005D0185">
            <w:pPr>
              <w:spacing w:after="0" w:line="240" w:lineRule="auto"/>
              <w:rPr>
                <w:rFonts w:ascii="Times New Roman" w:hAnsi="Times New Roman" w:cs="Times New Roman"/>
                <w:sz w:val="18"/>
              </w:rPr>
            </w:pPr>
            <w:r w:rsidRPr="009A6489">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2152C2" w:rsidRPr="009A6489" w:rsidRDefault="002152C2" w:rsidP="005D0185">
            <w:pPr>
              <w:spacing w:after="0" w:line="240" w:lineRule="auto"/>
              <w:rPr>
                <w:rFonts w:ascii="Times New Roman" w:hAnsi="Times New Roman" w:cs="Times New Roman"/>
                <w:sz w:val="18"/>
              </w:rPr>
            </w:pPr>
            <w:r w:rsidRPr="009A6489">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2152C2" w:rsidRPr="009A6489" w:rsidRDefault="002152C2" w:rsidP="005D0185">
            <w:pPr>
              <w:spacing w:after="0" w:line="240" w:lineRule="auto"/>
              <w:rPr>
                <w:rFonts w:ascii="Times New Roman" w:hAnsi="Times New Roman" w:cs="Times New Roman"/>
                <w:sz w:val="18"/>
              </w:rPr>
            </w:pPr>
            <w:r w:rsidRPr="009A6489">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2152C2" w:rsidRPr="009A6489" w:rsidRDefault="002152C2" w:rsidP="005D0185">
            <w:pPr>
              <w:spacing w:after="0" w:line="240" w:lineRule="auto"/>
              <w:rPr>
                <w:rFonts w:ascii="Times New Roman" w:hAnsi="Times New Roman" w:cs="Times New Roman"/>
                <w:sz w:val="18"/>
              </w:rPr>
            </w:pPr>
            <w:r w:rsidRPr="009A6489">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2152C2" w:rsidRPr="009A6489" w:rsidRDefault="002152C2" w:rsidP="005D0185">
            <w:pPr>
              <w:spacing w:after="0" w:line="240" w:lineRule="auto"/>
              <w:rPr>
                <w:rFonts w:ascii="Times New Roman" w:hAnsi="Times New Roman" w:cs="Times New Roman"/>
                <w:sz w:val="18"/>
              </w:rPr>
            </w:pPr>
            <w:r w:rsidRPr="009A6489">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9A6489"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p>
        </w:tc>
      </w:tr>
    </w:tbl>
    <w:p w:rsidR="00734312" w:rsidRPr="009A6489" w:rsidRDefault="00734312" w:rsidP="003F700C">
      <w:pPr>
        <w:spacing w:after="0" w:line="360" w:lineRule="auto"/>
        <w:ind w:firstLine="709"/>
        <w:jc w:val="both"/>
        <w:rPr>
          <w:rFonts w:ascii="Times New Roman" w:eastAsia="Times New Roman" w:hAnsi="Times New Roman" w:cs="Times New Roman"/>
          <w:i/>
          <w:sz w:val="26"/>
          <w:szCs w:val="26"/>
          <w:u w:val="single"/>
          <w:lang w:eastAsia="ru-RU"/>
        </w:rPr>
      </w:pPr>
    </w:p>
    <w:p w:rsidR="00B16094" w:rsidRPr="009A6489"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734312" w:rsidRPr="009A6489"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9A6489">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w:t>
      </w:r>
      <w:r w:rsidR="00D90BC1" w:rsidRPr="009A6489">
        <w:rPr>
          <w:rFonts w:ascii="Times New Roman" w:eastAsia="Times New Roman" w:hAnsi="Times New Roman" w:cs="Times New Roman"/>
          <w:i/>
          <w:sz w:val="26"/>
          <w:szCs w:val="26"/>
          <w:u w:val="single"/>
          <w:lang w:eastAsia="ru-RU"/>
        </w:rPr>
        <w:t>атации сетей и сооружений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9A6489" w:rsidTr="005D0185">
        <w:tc>
          <w:tcPr>
            <w:tcW w:w="5000" w:type="pct"/>
            <w:gridSpan w:val="18"/>
          </w:tcPr>
          <w:p w:rsidR="00734312" w:rsidRPr="009A6489" w:rsidRDefault="0073431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Плановые мероприятия</w:t>
            </w:r>
          </w:p>
        </w:tc>
      </w:tr>
      <w:tr w:rsidR="009A6489" w:rsidRPr="009A6489" w:rsidTr="005D0185">
        <w:tc>
          <w:tcPr>
            <w:tcW w:w="831" w:type="pct"/>
            <w:gridSpan w:val="2"/>
          </w:tcPr>
          <w:p w:rsidR="005476BC" w:rsidRPr="009A6489" w:rsidRDefault="005476BC" w:rsidP="005D0185">
            <w:pPr>
              <w:spacing w:after="0" w:line="240" w:lineRule="auto"/>
              <w:rPr>
                <w:rFonts w:ascii="Times New Roman" w:eastAsia="Calibri" w:hAnsi="Times New Roman" w:cs="Times New Roman"/>
                <w:sz w:val="18"/>
                <w:szCs w:val="18"/>
              </w:rPr>
            </w:pPr>
          </w:p>
        </w:tc>
        <w:tc>
          <w:tcPr>
            <w:tcW w:w="426" w:type="pct"/>
            <w:gridSpan w:val="2"/>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20" w:type="pct"/>
            <w:gridSpan w:val="2"/>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5476BC" w:rsidRPr="009A6489" w:rsidRDefault="005476BC"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8" w:type="pct"/>
            <w:gridSpan w:val="2"/>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20" w:type="pct"/>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5476BC" w:rsidRPr="009A6489" w:rsidRDefault="005476BC"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5D0185">
        <w:tc>
          <w:tcPr>
            <w:tcW w:w="831" w:type="pct"/>
            <w:gridSpan w:val="2"/>
          </w:tcPr>
          <w:p w:rsidR="00734312" w:rsidRPr="009A6489" w:rsidRDefault="0073431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9A6489" w:rsidRDefault="00734312"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5D0185">
        <w:tc>
          <w:tcPr>
            <w:tcW w:w="831" w:type="pct"/>
            <w:gridSpan w:val="2"/>
          </w:tcPr>
          <w:p w:rsidR="00734312" w:rsidRPr="009A6489" w:rsidRDefault="0073431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9A6489" w:rsidRDefault="00734312"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734312">
        <w:tc>
          <w:tcPr>
            <w:tcW w:w="831" w:type="pct"/>
            <w:gridSpan w:val="2"/>
          </w:tcPr>
          <w:p w:rsidR="009D28EC" w:rsidRPr="009A6489" w:rsidRDefault="009D28EC"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0" w:type="pct"/>
            <w:gridSpan w:val="2"/>
            <w:vAlign w:val="center"/>
          </w:tcPr>
          <w:p w:rsidR="009D28EC" w:rsidRPr="009A6489" w:rsidRDefault="009D28EC"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9A6489" w:rsidRDefault="009D28EC"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0" w:type="pct"/>
            <w:shd w:val="clear" w:color="auto" w:fill="FFFFFF" w:themeFill="background1"/>
            <w:vAlign w:val="center"/>
          </w:tcPr>
          <w:p w:rsidR="009D28EC" w:rsidRPr="009A6489" w:rsidRDefault="009D28EC"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D28EC" w:rsidRPr="009A6489" w:rsidRDefault="009D28EC"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9A6489" w:rsidRDefault="009D28EC"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9A6489" w:rsidRDefault="009D28EC" w:rsidP="005D0185">
            <w:pPr>
              <w:spacing w:after="0" w:line="240" w:lineRule="auto"/>
              <w:jc w:val="center"/>
              <w:rPr>
                <w:rFonts w:ascii="Times New Roman" w:eastAsia="Calibri" w:hAnsi="Times New Roman" w:cs="Times New Roman"/>
                <w:b/>
                <w:sz w:val="18"/>
                <w:szCs w:val="18"/>
              </w:rPr>
            </w:pPr>
          </w:p>
        </w:tc>
      </w:tr>
      <w:tr w:rsidR="009A6489" w:rsidRPr="009A6489" w:rsidTr="00734312">
        <w:tc>
          <w:tcPr>
            <w:tcW w:w="831" w:type="pct"/>
            <w:gridSpan w:val="2"/>
          </w:tcPr>
          <w:p w:rsidR="009D28EC" w:rsidRPr="009A6489" w:rsidRDefault="009D28EC"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0" w:type="pct"/>
            <w:gridSpan w:val="2"/>
            <w:vAlign w:val="center"/>
          </w:tcPr>
          <w:p w:rsidR="009D28EC" w:rsidRPr="009A6489" w:rsidRDefault="009D28EC"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9A6489" w:rsidRDefault="009D28EC"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0" w:type="pct"/>
            <w:shd w:val="clear" w:color="auto" w:fill="FFFFFF" w:themeFill="background1"/>
            <w:vAlign w:val="center"/>
          </w:tcPr>
          <w:p w:rsidR="009D28EC" w:rsidRPr="009A6489" w:rsidRDefault="009D28EC"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D28EC" w:rsidRPr="009A6489" w:rsidRDefault="009D28EC"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9A6489" w:rsidRDefault="009D28EC"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9A6489" w:rsidRDefault="009D28EC" w:rsidP="005D0185">
            <w:pPr>
              <w:spacing w:after="0" w:line="240" w:lineRule="auto"/>
              <w:jc w:val="center"/>
              <w:rPr>
                <w:rFonts w:ascii="Times New Roman" w:eastAsia="Calibri" w:hAnsi="Times New Roman" w:cs="Times New Roman"/>
                <w:b/>
                <w:sz w:val="18"/>
                <w:szCs w:val="18"/>
              </w:rPr>
            </w:pPr>
          </w:p>
        </w:tc>
      </w:tr>
      <w:tr w:rsidR="009A6489" w:rsidRPr="009A6489" w:rsidTr="00734312">
        <w:tc>
          <w:tcPr>
            <w:tcW w:w="831" w:type="pct"/>
            <w:gridSpan w:val="2"/>
          </w:tcPr>
          <w:p w:rsidR="009D28EC" w:rsidRPr="009A6489" w:rsidRDefault="009D28EC"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0" w:type="pct"/>
            <w:gridSpan w:val="2"/>
            <w:vAlign w:val="center"/>
          </w:tcPr>
          <w:p w:rsidR="009D28EC" w:rsidRPr="009A6489" w:rsidRDefault="009D28EC"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9A6489" w:rsidRDefault="009D28EC"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0" w:type="pct"/>
            <w:shd w:val="clear" w:color="auto" w:fill="FFFFFF" w:themeFill="background1"/>
            <w:vAlign w:val="center"/>
          </w:tcPr>
          <w:p w:rsidR="009D28EC" w:rsidRPr="009A6489" w:rsidRDefault="009D28EC"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D28EC" w:rsidRPr="009A6489" w:rsidRDefault="009D28EC"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9A6489" w:rsidRDefault="009D28EC"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9A6489" w:rsidRDefault="009D28EC" w:rsidP="005D0185">
            <w:pPr>
              <w:spacing w:after="0" w:line="240" w:lineRule="auto"/>
              <w:jc w:val="center"/>
              <w:rPr>
                <w:rFonts w:ascii="Times New Roman" w:eastAsia="Calibri" w:hAnsi="Times New Roman" w:cs="Times New Roman"/>
                <w:b/>
                <w:sz w:val="18"/>
                <w:szCs w:val="18"/>
              </w:rPr>
            </w:pPr>
          </w:p>
        </w:tc>
      </w:tr>
      <w:tr w:rsidR="009A6489" w:rsidRPr="009A6489" w:rsidTr="00734312">
        <w:tc>
          <w:tcPr>
            <w:tcW w:w="831" w:type="pct"/>
            <w:gridSpan w:val="2"/>
          </w:tcPr>
          <w:p w:rsidR="009D28EC" w:rsidRPr="009A6489" w:rsidRDefault="009D28EC"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0" w:type="pct"/>
            <w:gridSpan w:val="2"/>
            <w:vAlign w:val="center"/>
          </w:tcPr>
          <w:p w:rsidR="009D28EC" w:rsidRPr="009A6489" w:rsidRDefault="009D28EC"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9A6489" w:rsidRDefault="009D28EC"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9A6489" w:rsidRDefault="009D28EC"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20" w:type="pct"/>
            <w:shd w:val="clear" w:color="auto" w:fill="FFFFFF" w:themeFill="background1"/>
            <w:vAlign w:val="center"/>
          </w:tcPr>
          <w:p w:rsidR="009D28EC" w:rsidRPr="009A6489" w:rsidRDefault="009D28EC"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D28EC" w:rsidRPr="009A6489" w:rsidRDefault="009D28EC"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9A6489" w:rsidRDefault="009D28EC"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9A6489" w:rsidRDefault="009D28EC"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5000" w:type="pct"/>
            <w:gridSpan w:val="18"/>
            <w:shd w:val="clear" w:color="auto" w:fill="FFFFFF" w:themeFill="background1"/>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 xml:space="preserve">Внеплановые мероприятия </w:t>
            </w:r>
          </w:p>
        </w:tc>
      </w:tr>
      <w:tr w:rsidR="009A6489" w:rsidRPr="009A6489" w:rsidTr="005D0185">
        <w:tc>
          <w:tcPr>
            <w:tcW w:w="820" w:type="pct"/>
          </w:tcPr>
          <w:p w:rsidR="005476BC" w:rsidRPr="009A6489" w:rsidRDefault="005476BC" w:rsidP="005D0185">
            <w:pPr>
              <w:spacing w:after="0" w:line="240" w:lineRule="auto"/>
              <w:rPr>
                <w:rFonts w:ascii="Times New Roman" w:eastAsia="Calibri" w:hAnsi="Times New Roman" w:cs="Times New Roman"/>
                <w:sz w:val="18"/>
                <w:szCs w:val="18"/>
              </w:rPr>
            </w:pPr>
          </w:p>
        </w:tc>
        <w:tc>
          <w:tcPr>
            <w:tcW w:w="422" w:type="pct"/>
            <w:gridSpan w:val="2"/>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19" w:type="pct"/>
            <w:gridSpan w:val="2"/>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5476BC" w:rsidRPr="009A6489" w:rsidRDefault="005476BC"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9" w:type="pct"/>
            <w:gridSpan w:val="2"/>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5476BC" w:rsidRPr="009A6489" w:rsidRDefault="005476BC"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5476BC" w:rsidRPr="009A6489" w:rsidRDefault="005476BC"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734312">
        <w:tc>
          <w:tcPr>
            <w:tcW w:w="820" w:type="pct"/>
            <w:tcBorders>
              <w:top w:val="single" w:sz="4" w:space="0" w:color="auto"/>
              <w:left w:val="single" w:sz="4" w:space="0" w:color="auto"/>
              <w:bottom w:val="single" w:sz="4" w:space="0" w:color="auto"/>
              <w:right w:val="single" w:sz="4" w:space="0" w:color="auto"/>
            </w:tcBorders>
          </w:tcPr>
          <w:p w:rsidR="00F40C4F" w:rsidRPr="009A6489" w:rsidRDefault="00F40C4F" w:rsidP="005D0185">
            <w:pPr>
              <w:spacing w:after="0" w:line="240" w:lineRule="auto"/>
              <w:rPr>
                <w:rFonts w:ascii="Times New Roman" w:hAnsi="Times New Roman" w:cs="Times New Roman"/>
                <w:sz w:val="18"/>
              </w:rPr>
            </w:pPr>
            <w:r w:rsidRPr="009A6489">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734312">
            <w:pPr>
              <w:spacing w:after="0"/>
              <w:jc w:val="center"/>
              <w:rPr>
                <w:rFonts w:ascii="Times New Roman" w:eastAsia="Calibri" w:hAnsi="Times New Roman" w:cs="Times New Roman"/>
                <w:b/>
                <w:sz w:val="18"/>
                <w:szCs w:val="18"/>
              </w:rPr>
            </w:pPr>
          </w:p>
        </w:tc>
      </w:tr>
      <w:tr w:rsidR="009A6489" w:rsidRPr="009A6489" w:rsidTr="00734312">
        <w:tc>
          <w:tcPr>
            <w:tcW w:w="820" w:type="pct"/>
            <w:tcBorders>
              <w:top w:val="single" w:sz="4" w:space="0" w:color="auto"/>
              <w:left w:val="single" w:sz="4" w:space="0" w:color="auto"/>
              <w:bottom w:val="single" w:sz="4" w:space="0" w:color="auto"/>
              <w:right w:val="single" w:sz="4" w:space="0" w:color="auto"/>
            </w:tcBorders>
          </w:tcPr>
          <w:p w:rsidR="00F40C4F" w:rsidRPr="009A6489" w:rsidRDefault="00F40C4F" w:rsidP="005D0185">
            <w:pPr>
              <w:spacing w:after="0" w:line="240" w:lineRule="auto"/>
              <w:rPr>
                <w:rFonts w:ascii="Times New Roman" w:hAnsi="Times New Roman" w:cs="Times New Roman"/>
                <w:sz w:val="18"/>
              </w:rPr>
            </w:pPr>
            <w:r w:rsidRPr="009A6489">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734312">
            <w:pPr>
              <w:spacing w:after="0"/>
              <w:jc w:val="center"/>
              <w:rPr>
                <w:rFonts w:ascii="Times New Roman" w:eastAsia="Calibri" w:hAnsi="Times New Roman" w:cs="Times New Roman"/>
                <w:b/>
                <w:sz w:val="18"/>
                <w:szCs w:val="18"/>
              </w:rPr>
            </w:pPr>
          </w:p>
        </w:tc>
      </w:tr>
      <w:tr w:rsidR="009A6489" w:rsidRPr="009A6489" w:rsidTr="00734312">
        <w:tc>
          <w:tcPr>
            <w:tcW w:w="820" w:type="pct"/>
            <w:tcBorders>
              <w:top w:val="single" w:sz="4" w:space="0" w:color="auto"/>
              <w:left w:val="single" w:sz="4" w:space="0" w:color="auto"/>
              <w:bottom w:val="single" w:sz="4" w:space="0" w:color="auto"/>
              <w:right w:val="single" w:sz="4" w:space="0" w:color="auto"/>
            </w:tcBorders>
          </w:tcPr>
          <w:p w:rsidR="00F40C4F" w:rsidRPr="009A6489" w:rsidRDefault="00F40C4F" w:rsidP="005D0185">
            <w:pPr>
              <w:spacing w:after="0" w:line="240" w:lineRule="auto"/>
              <w:rPr>
                <w:rFonts w:ascii="Times New Roman" w:hAnsi="Times New Roman" w:cs="Times New Roman"/>
                <w:sz w:val="18"/>
              </w:rPr>
            </w:pPr>
            <w:r w:rsidRPr="009A6489">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734312">
            <w:pPr>
              <w:spacing w:after="0"/>
              <w:jc w:val="center"/>
              <w:rPr>
                <w:rFonts w:ascii="Times New Roman" w:eastAsia="Calibri" w:hAnsi="Times New Roman" w:cs="Times New Roman"/>
                <w:b/>
                <w:sz w:val="18"/>
                <w:szCs w:val="18"/>
              </w:rPr>
            </w:pPr>
          </w:p>
        </w:tc>
      </w:tr>
      <w:tr w:rsidR="009A6489" w:rsidRPr="009A6489" w:rsidTr="00734312">
        <w:tc>
          <w:tcPr>
            <w:tcW w:w="820" w:type="pct"/>
            <w:tcBorders>
              <w:top w:val="single" w:sz="4" w:space="0" w:color="auto"/>
              <w:left w:val="single" w:sz="4" w:space="0" w:color="auto"/>
              <w:bottom w:val="single" w:sz="4" w:space="0" w:color="auto"/>
              <w:right w:val="single" w:sz="4" w:space="0" w:color="auto"/>
            </w:tcBorders>
          </w:tcPr>
          <w:p w:rsidR="00F40C4F" w:rsidRPr="009A6489" w:rsidRDefault="00F40C4F" w:rsidP="005D0185">
            <w:pPr>
              <w:spacing w:after="0" w:line="240" w:lineRule="auto"/>
              <w:rPr>
                <w:rFonts w:ascii="Times New Roman" w:hAnsi="Times New Roman" w:cs="Times New Roman"/>
                <w:sz w:val="18"/>
              </w:rPr>
            </w:pPr>
            <w:r w:rsidRPr="009A6489">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734312">
            <w:pPr>
              <w:spacing w:after="0"/>
              <w:jc w:val="center"/>
              <w:rPr>
                <w:rFonts w:ascii="Times New Roman" w:eastAsia="Calibri" w:hAnsi="Times New Roman" w:cs="Times New Roman"/>
                <w:b/>
                <w:sz w:val="18"/>
                <w:szCs w:val="18"/>
              </w:rPr>
            </w:pPr>
          </w:p>
        </w:tc>
      </w:tr>
      <w:tr w:rsidR="009A6489" w:rsidRPr="009A6489" w:rsidTr="00734312">
        <w:tc>
          <w:tcPr>
            <w:tcW w:w="820" w:type="pct"/>
            <w:tcBorders>
              <w:top w:val="single" w:sz="4" w:space="0" w:color="auto"/>
              <w:left w:val="single" w:sz="4" w:space="0" w:color="auto"/>
              <w:bottom w:val="single" w:sz="4" w:space="0" w:color="auto"/>
              <w:right w:val="single" w:sz="4" w:space="0" w:color="auto"/>
            </w:tcBorders>
          </w:tcPr>
          <w:p w:rsidR="00F40C4F" w:rsidRPr="009A6489" w:rsidRDefault="00F40C4F" w:rsidP="005D0185">
            <w:pPr>
              <w:spacing w:after="0" w:line="240" w:lineRule="auto"/>
              <w:rPr>
                <w:rFonts w:ascii="Times New Roman" w:hAnsi="Times New Roman" w:cs="Times New Roman"/>
                <w:sz w:val="18"/>
              </w:rPr>
            </w:pPr>
            <w:r w:rsidRPr="009A6489">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4D4F94">
            <w:pPr>
              <w:spacing w:after="0" w:line="240" w:lineRule="auto"/>
              <w:jc w:val="center"/>
              <w:rPr>
                <w:rFonts w:ascii="Times New Roman" w:hAnsi="Times New Roman" w:cs="Times New Roman"/>
                <w:sz w:val="18"/>
                <w:szCs w:val="18"/>
              </w:rPr>
            </w:pPr>
            <w:r w:rsidRPr="009A6489">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734312">
            <w:pPr>
              <w:spacing w:after="0"/>
              <w:jc w:val="center"/>
              <w:rPr>
                <w:rFonts w:ascii="Times New Roman" w:eastAsia="Calibri" w:hAnsi="Times New Roman" w:cs="Times New Roman"/>
                <w:b/>
                <w:sz w:val="18"/>
                <w:szCs w:val="18"/>
              </w:rPr>
            </w:pPr>
          </w:p>
        </w:tc>
      </w:tr>
    </w:tbl>
    <w:p w:rsidR="00B84E81" w:rsidRPr="009A6489"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734312" w:rsidRPr="009A6489"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9A6489">
        <w:rPr>
          <w:rFonts w:ascii="Times New Roman" w:eastAsia="Times New Roman" w:hAnsi="Times New Roman" w:cs="Times New Roman"/>
          <w:i/>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00D90BC1" w:rsidRPr="009A6489">
        <w:rPr>
          <w:rFonts w:ascii="Times New Roman" w:eastAsia="Times New Roman" w:hAnsi="Times New Roman" w:cs="Times New Roman"/>
          <w:i/>
          <w:sz w:val="26"/>
          <w:szCs w:val="26"/>
          <w:u w:val="single"/>
          <w:lang w:eastAsia="ru-RU"/>
        </w:rPr>
        <w:t xml:space="preserve"> оказанию услуг в области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9A6489" w:rsidTr="005D0185">
        <w:tc>
          <w:tcPr>
            <w:tcW w:w="5000" w:type="pct"/>
            <w:gridSpan w:val="18"/>
          </w:tcPr>
          <w:p w:rsidR="00734312" w:rsidRPr="009A6489" w:rsidRDefault="0073431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Плановые мероприятия</w:t>
            </w:r>
          </w:p>
        </w:tc>
      </w:tr>
      <w:tr w:rsidR="009A6489" w:rsidRPr="009A6489" w:rsidTr="005D0185">
        <w:tc>
          <w:tcPr>
            <w:tcW w:w="831" w:type="pct"/>
            <w:gridSpan w:val="2"/>
          </w:tcPr>
          <w:p w:rsidR="00C03422" w:rsidRPr="009A6489" w:rsidRDefault="00C03422" w:rsidP="005D0185">
            <w:pPr>
              <w:spacing w:after="0" w:line="240" w:lineRule="auto"/>
              <w:rPr>
                <w:rFonts w:ascii="Times New Roman" w:eastAsia="Calibri" w:hAnsi="Times New Roman" w:cs="Times New Roman"/>
                <w:sz w:val="18"/>
                <w:szCs w:val="18"/>
              </w:rPr>
            </w:pPr>
          </w:p>
        </w:tc>
        <w:tc>
          <w:tcPr>
            <w:tcW w:w="426" w:type="pct"/>
            <w:gridSpan w:val="2"/>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20" w:type="pct"/>
            <w:gridSpan w:val="2"/>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8" w:type="pct"/>
            <w:gridSpan w:val="2"/>
            <w:shd w:val="clear" w:color="auto" w:fill="FFFFFF" w:themeFill="background1"/>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20" w:type="pct"/>
            <w:shd w:val="clear" w:color="auto" w:fill="FFFFFF" w:themeFill="background1"/>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5D0185">
        <w:tc>
          <w:tcPr>
            <w:tcW w:w="831" w:type="pct"/>
            <w:gridSpan w:val="2"/>
          </w:tcPr>
          <w:p w:rsidR="00734312" w:rsidRPr="009A6489" w:rsidRDefault="0073431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9A6489" w:rsidRDefault="00734312"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5D0185">
        <w:tc>
          <w:tcPr>
            <w:tcW w:w="831" w:type="pct"/>
            <w:gridSpan w:val="2"/>
          </w:tcPr>
          <w:p w:rsidR="00734312" w:rsidRPr="009A6489" w:rsidRDefault="0073431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9A6489" w:rsidRDefault="00734312"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734312">
        <w:tc>
          <w:tcPr>
            <w:tcW w:w="831" w:type="pct"/>
            <w:gridSpan w:val="2"/>
          </w:tcPr>
          <w:p w:rsidR="00C03422" w:rsidRPr="009A6489" w:rsidRDefault="00C0342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0" w:type="pct"/>
            <w:gridSpan w:val="2"/>
            <w:vAlign w:val="center"/>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vAlign w:val="center"/>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w:t>
            </w:r>
          </w:p>
        </w:tc>
        <w:tc>
          <w:tcPr>
            <w:tcW w:w="418" w:type="pct"/>
            <w:gridSpan w:val="2"/>
            <w:shd w:val="clear" w:color="auto" w:fill="FFFFFF" w:themeFill="background1"/>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C03422" w:rsidRPr="009A6489" w:rsidRDefault="006E03EF"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5</w:t>
            </w:r>
          </w:p>
        </w:tc>
        <w:tc>
          <w:tcPr>
            <w:tcW w:w="420" w:type="pct"/>
            <w:shd w:val="clear" w:color="auto" w:fill="FFFFFF" w:themeFill="background1"/>
            <w:vAlign w:val="center"/>
          </w:tcPr>
          <w:p w:rsidR="00C03422" w:rsidRPr="009A6489" w:rsidRDefault="00C03422"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C03422" w:rsidRPr="009A6489" w:rsidRDefault="00C03422"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C03422" w:rsidRPr="009A6489" w:rsidRDefault="00C03422"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C03422" w:rsidRPr="009A6489" w:rsidRDefault="00C03422" w:rsidP="00734312">
            <w:pPr>
              <w:spacing w:after="0" w:line="240" w:lineRule="auto"/>
              <w:jc w:val="center"/>
              <w:rPr>
                <w:rFonts w:ascii="Times New Roman" w:eastAsia="Calibri" w:hAnsi="Times New Roman" w:cs="Times New Roman"/>
                <w:b/>
                <w:sz w:val="18"/>
                <w:szCs w:val="18"/>
              </w:rPr>
            </w:pPr>
          </w:p>
        </w:tc>
      </w:tr>
      <w:tr w:rsidR="009A6489" w:rsidRPr="009A6489" w:rsidTr="00734312">
        <w:tc>
          <w:tcPr>
            <w:tcW w:w="831" w:type="pct"/>
            <w:gridSpan w:val="2"/>
          </w:tcPr>
          <w:p w:rsidR="00C03422" w:rsidRPr="009A6489" w:rsidRDefault="00C0342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lastRenderedPageBreak/>
              <w:t>Выдано предписаний</w:t>
            </w:r>
          </w:p>
        </w:tc>
        <w:tc>
          <w:tcPr>
            <w:tcW w:w="426" w:type="pct"/>
            <w:gridSpan w:val="2"/>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0" w:type="pct"/>
            <w:gridSpan w:val="2"/>
            <w:vAlign w:val="center"/>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vAlign w:val="center"/>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C03422" w:rsidRPr="009A6489" w:rsidRDefault="00C0342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C03422" w:rsidRPr="009A6489" w:rsidRDefault="00C03422"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C03422" w:rsidRPr="009A6489" w:rsidRDefault="00C03422"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C03422" w:rsidRPr="009A6489" w:rsidRDefault="00C03422"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C03422" w:rsidRPr="009A6489" w:rsidRDefault="00C03422" w:rsidP="00734312">
            <w:pPr>
              <w:spacing w:after="0" w:line="240" w:lineRule="auto"/>
              <w:jc w:val="center"/>
              <w:rPr>
                <w:rFonts w:ascii="Times New Roman" w:eastAsia="Calibri" w:hAnsi="Times New Roman" w:cs="Times New Roman"/>
                <w:b/>
                <w:sz w:val="18"/>
                <w:szCs w:val="18"/>
              </w:rPr>
            </w:pPr>
          </w:p>
        </w:tc>
      </w:tr>
      <w:tr w:rsidR="009A6489" w:rsidRPr="009A6489" w:rsidTr="00734312">
        <w:tc>
          <w:tcPr>
            <w:tcW w:w="831" w:type="pct"/>
            <w:gridSpan w:val="2"/>
          </w:tcPr>
          <w:p w:rsidR="00C03422" w:rsidRPr="009A6489" w:rsidRDefault="00C0342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0" w:type="pct"/>
            <w:gridSpan w:val="2"/>
            <w:vAlign w:val="center"/>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vAlign w:val="center"/>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C03422" w:rsidRPr="009A6489" w:rsidRDefault="00C0342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C03422" w:rsidRPr="009A6489" w:rsidRDefault="00C03422"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C03422" w:rsidRPr="009A6489" w:rsidRDefault="00C03422"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C03422" w:rsidRPr="009A6489" w:rsidRDefault="00C03422"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C03422" w:rsidRPr="009A6489" w:rsidRDefault="00C03422" w:rsidP="00734312">
            <w:pPr>
              <w:spacing w:after="0" w:line="240" w:lineRule="auto"/>
              <w:jc w:val="center"/>
              <w:rPr>
                <w:rFonts w:ascii="Times New Roman" w:eastAsia="Calibri" w:hAnsi="Times New Roman" w:cs="Times New Roman"/>
                <w:b/>
                <w:sz w:val="18"/>
                <w:szCs w:val="18"/>
              </w:rPr>
            </w:pPr>
          </w:p>
        </w:tc>
      </w:tr>
      <w:tr w:rsidR="009A6489" w:rsidRPr="009A6489" w:rsidTr="00734312">
        <w:tc>
          <w:tcPr>
            <w:tcW w:w="831" w:type="pct"/>
            <w:gridSpan w:val="2"/>
          </w:tcPr>
          <w:p w:rsidR="00C03422" w:rsidRPr="009A6489" w:rsidRDefault="00C0342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0" w:type="pct"/>
            <w:gridSpan w:val="2"/>
            <w:vAlign w:val="center"/>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3</w:t>
            </w:r>
          </w:p>
        </w:tc>
        <w:tc>
          <w:tcPr>
            <w:tcW w:w="418" w:type="pct"/>
            <w:gridSpan w:val="2"/>
            <w:shd w:val="clear" w:color="auto" w:fill="FFFFFF" w:themeFill="background1"/>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3</w:t>
            </w:r>
          </w:p>
        </w:tc>
        <w:tc>
          <w:tcPr>
            <w:tcW w:w="418" w:type="pct"/>
            <w:gridSpan w:val="2"/>
            <w:shd w:val="clear" w:color="auto" w:fill="FFFFFF" w:themeFill="background1"/>
            <w:vAlign w:val="center"/>
          </w:tcPr>
          <w:p w:rsidR="00C03422" w:rsidRPr="009A6489" w:rsidRDefault="00C0342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C03422" w:rsidRPr="009A6489" w:rsidRDefault="00C03422"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C03422" w:rsidRPr="009A6489" w:rsidRDefault="00C03422"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C03422" w:rsidRPr="009A6489" w:rsidRDefault="00C03422"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C03422" w:rsidRPr="009A6489" w:rsidRDefault="00C03422" w:rsidP="00734312">
            <w:pPr>
              <w:spacing w:after="0" w:line="240" w:lineRule="auto"/>
              <w:jc w:val="center"/>
              <w:rPr>
                <w:rFonts w:ascii="Times New Roman" w:eastAsia="Calibri" w:hAnsi="Times New Roman" w:cs="Times New Roman"/>
                <w:b/>
                <w:sz w:val="18"/>
                <w:szCs w:val="18"/>
              </w:rPr>
            </w:pPr>
          </w:p>
        </w:tc>
      </w:tr>
      <w:tr w:rsidR="009A6489" w:rsidRPr="009A6489" w:rsidTr="005D0185">
        <w:tc>
          <w:tcPr>
            <w:tcW w:w="5000" w:type="pct"/>
            <w:gridSpan w:val="18"/>
            <w:shd w:val="clear" w:color="auto" w:fill="FFFFFF" w:themeFill="background1"/>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 xml:space="preserve">Внеплановые мероприятия </w:t>
            </w:r>
          </w:p>
        </w:tc>
      </w:tr>
      <w:tr w:rsidR="009A6489" w:rsidRPr="009A6489" w:rsidTr="005D0185">
        <w:tc>
          <w:tcPr>
            <w:tcW w:w="820" w:type="pct"/>
          </w:tcPr>
          <w:p w:rsidR="00C03422" w:rsidRPr="009A6489" w:rsidRDefault="00C03422" w:rsidP="005D0185">
            <w:pPr>
              <w:spacing w:after="0" w:line="240" w:lineRule="auto"/>
              <w:rPr>
                <w:rFonts w:ascii="Times New Roman" w:eastAsia="Calibri" w:hAnsi="Times New Roman" w:cs="Times New Roman"/>
                <w:sz w:val="18"/>
                <w:szCs w:val="18"/>
              </w:rPr>
            </w:pPr>
          </w:p>
        </w:tc>
        <w:tc>
          <w:tcPr>
            <w:tcW w:w="422" w:type="pct"/>
            <w:gridSpan w:val="2"/>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19" w:type="pct"/>
            <w:gridSpan w:val="2"/>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9" w:type="pct"/>
            <w:gridSpan w:val="2"/>
            <w:shd w:val="clear" w:color="auto" w:fill="FFFFFF" w:themeFill="background1"/>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C03422" w:rsidRPr="009A6489" w:rsidRDefault="00C03422" w:rsidP="00C03422">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C03422" w:rsidRPr="009A6489" w:rsidRDefault="00C03422" w:rsidP="00C03422">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734312">
        <w:tc>
          <w:tcPr>
            <w:tcW w:w="820" w:type="pct"/>
            <w:tcBorders>
              <w:top w:val="single" w:sz="4" w:space="0" w:color="auto"/>
              <w:left w:val="single" w:sz="4" w:space="0" w:color="auto"/>
              <w:bottom w:val="single" w:sz="4" w:space="0" w:color="auto"/>
              <w:right w:val="single" w:sz="4" w:space="0" w:color="auto"/>
            </w:tcBorders>
          </w:tcPr>
          <w:p w:rsidR="00F40C4F" w:rsidRPr="009A6489" w:rsidRDefault="00F40C4F" w:rsidP="005D0185">
            <w:pPr>
              <w:spacing w:after="0" w:line="240" w:lineRule="auto"/>
              <w:rPr>
                <w:rFonts w:ascii="Times New Roman" w:hAnsi="Times New Roman" w:cs="Times New Roman"/>
                <w:sz w:val="18"/>
              </w:rPr>
            </w:pPr>
            <w:r w:rsidRPr="009A6489">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3C173D" w:rsidP="004D4F94">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734312">
            <w:pPr>
              <w:spacing w:after="0"/>
              <w:jc w:val="center"/>
              <w:rPr>
                <w:rFonts w:ascii="Times New Roman" w:eastAsia="Calibri" w:hAnsi="Times New Roman" w:cs="Times New Roman"/>
                <w:b/>
                <w:sz w:val="18"/>
                <w:szCs w:val="18"/>
              </w:rPr>
            </w:pPr>
          </w:p>
        </w:tc>
      </w:tr>
      <w:tr w:rsidR="009A6489" w:rsidRPr="009A6489" w:rsidTr="00734312">
        <w:tc>
          <w:tcPr>
            <w:tcW w:w="820" w:type="pct"/>
            <w:tcBorders>
              <w:top w:val="single" w:sz="4" w:space="0" w:color="auto"/>
              <w:left w:val="single" w:sz="4" w:space="0" w:color="auto"/>
              <w:bottom w:val="single" w:sz="4" w:space="0" w:color="auto"/>
              <w:right w:val="single" w:sz="4" w:space="0" w:color="auto"/>
            </w:tcBorders>
          </w:tcPr>
          <w:p w:rsidR="00F40C4F" w:rsidRPr="009A6489" w:rsidRDefault="00F40C4F" w:rsidP="005D0185">
            <w:pPr>
              <w:spacing w:after="0" w:line="240" w:lineRule="auto"/>
              <w:rPr>
                <w:rFonts w:ascii="Times New Roman" w:hAnsi="Times New Roman" w:cs="Times New Roman"/>
                <w:sz w:val="18"/>
              </w:rPr>
            </w:pPr>
            <w:r w:rsidRPr="009A6489">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11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3C173D" w:rsidP="004D4F94">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734312">
            <w:pPr>
              <w:spacing w:after="0"/>
              <w:jc w:val="center"/>
              <w:rPr>
                <w:rFonts w:ascii="Times New Roman" w:eastAsia="Calibri" w:hAnsi="Times New Roman" w:cs="Times New Roman"/>
                <w:b/>
                <w:sz w:val="18"/>
                <w:szCs w:val="18"/>
              </w:rPr>
            </w:pPr>
          </w:p>
        </w:tc>
      </w:tr>
      <w:tr w:rsidR="009A6489" w:rsidRPr="009A6489" w:rsidTr="00734312">
        <w:tc>
          <w:tcPr>
            <w:tcW w:w="820" w:type="pct"/>
            <w:tcBorders>
              <w:top w:val="single" w:sz="4" w:space="0" w:color="auto"/>
              <w:left w:val="single" w:sz="4" w:space="0" w:color="auto"/>
              <w:bottom w:val="single" w:sz="4" w:space="0" w:color="auto"/>
              <w:right w:val="single" w:sz="4" w:space="0" w:color="auto"/>
            </w:tcBorders>
          </w:tcPr>
          <w:p w:rsidR="00F40C4F" w:rsidRPr="009A6489" w:rsidRDefault="00F40C4F" w:rsidP="005D0185">
            <w:pPr>
              <w:spacing w:after="0" w:line="240" w:lineRule="auto"/>
              <w:rPr>
                <w:rFonts w:ascii="Times New Roman" w:hAnsi="Times New Roman" w:cs="Times New Roman"/>
                <w:sz w:val="18"/>
              </w:rPr>
            </w:pPr>
            <w:r w:rsidRPr="009A6489">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3C173D" w:rsidP="004D4F94">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734312">
            <w:pPr>
              <w:spacing w:after="0"/>
              <w:jc w:val="center"/>
              <w:rPr>
                <w:rFonts w:ascii="Times New Roman" w:eastAsia="Calibri" w:hAnsi="Times New Roman" w:cs="Times New Roman"/>
                <w:b/>
                <w:sz w:val="18"/>
                <w:szCs w:val="18"/>
              </w:rPr>
            </w:pPr>
          </w:p>
        </w:tc>
      </w:tr>
      <w:tr w:rsidR="009A6489" w:rsidRPr="009A6489" w:rsidTr="00734312">
        <w:tc>
          <w:tcPr>
            <w:tcW w:w="820" w:type="pct"/>
            <w:tcBorders>
              <w:top w:val="single" w:sz="4" w:space="0" w:color="auto"/>
              <w:left w:val="single" w:sz="4" w:space="0" w:color="auto"/>
              <w:bottom w:val="single" w:sz="4" w:space="0" w:color="auto"/>
              <w:right w:val="single" w:sz="4" w:space="0" w:color="auto"/>
            </w:tcBorders>
          </w:tcPr>
          <w:p w:rsidR="00F40C4F" w:rsidRPr="009A6489" w:rsidRDefault="00F40C4F" w:rsidP="005D0185">
            <w:pPr>
              <w:spacing w:after="0" w:line="240" w:lineRule="auto"/>
              <w:rPr>
                <w:rFonts w:ascii="Times New Roman" w:hAnsi="Times New Roman" w:cs="Times New Roman"/>
                <w:sz w:val="18"/>
              </w:rPr>
            </w:pPr>
            <w:r w:rsidRPr="009A6489">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3C173D" w:rsidP="004D4F94">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734312">
            <w:pPr>
              <w:spacing w:after="0"/>
              <w:jc w:val="center"/>
              <w:rPr>
                <w:rFonts w:ascii="Times New Roman" w:eastAsia="Calibri" w:hAnsi="Times New Roman" w:cs="Times New Roman"/>
                <w:b/>
                <w:sz w:val="18"/>
                <w:szCs w:val="18"/>
              </w:rPr>
            </w:pPr>
          </w:p>
        </w:tc>
      </w:tr>
      <w:tr w:rsidR="009A6489" w:rsidRPr="009A6489" w:rsidTr="00734312">
        <w:tc>
          <w:tcPr>
            <w:tcW w:w="820" w:type="pct"/>
            <w:tcBorders>
              <w:top w:val="single" w:sz="4" w:space="0" w:color="auto"/>
              <w:left w:val="single" w:sz="4" w:space="0" w:color="auto"/>
              <w:bottom w:val="single" w:sz="4" w:space="0" w:color="auto"/>
              <w:right w:val="single" w:sz="4" w:space="0" w:color="auto"/>
            </w:tcBorders>
          </w:tcPr>
          <w:p w:rsidR="00F40C4F" w:rsidRPr="009A6489" w:rsidRDefault="00F40C4F" w:rsidP="005D0185">
            <w:pPr>
              <w:spacing w:after="0" w:line="240" w:lineRule="auto"/>
              <w:rPr>
                <w:rFonts w:ascii="Times New Roman" w:hAnsi="Times New Roman" w:cs="Times New Roman"/>
                <w:sz w:val="18"/>
              </w:rPr>
            </w:pPr>
            <w:r w:rsidRPr="009A6489">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9A6489" w:rsidRDefault="00F40C4F" w:rsidP="00F02D2D">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F02D2D">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3C173D" w:rsidP="004D4F94">
            <w:pPr>
              <w:spacing w:after="0"/>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9A6489"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9A6489" w:rsidRDefault="00F40C4F" w:rsidP="00734312">
            <w:pPr>
              <w:spacing w:after="0"/>
              <w:jc w:val="center"/>
              <w:rPr>
                <w:rFonts w:ascii="Times New Roman" w:eastAsia="Calibri" w:hAnsi="Times New Roman" w:cs="Times New Roman"/>
                <w:b/>
                <w:sz w:val="18"/>
                <w:szCs w:val="18"/>
              </w:rPr>
            </w:pPr>
          </w:p>
        </w:tc>
      </w:tr>
    </w:tbl>
    <w:p w:rsidR="00734312" w:rsidRPr="009A6489" w:rsidRDefault="00734312" w:rsidP="003F700C">
      <w:pPr>
        <w:spacing w:after="0" w:line="360" w:lineRule="auto"/>
        <w:ind w:firstLine="709"/>
        <w:jc w:val="both"/>
        <w:rPr>
          <w:rFonts w:ascii="Times New Roman" w:eastAsia="Times New Roman" w:hAnsi="Times New Roman" w:cs="Times New Roman"/>
          <w:i/>
          <w:sz w:val="26"/>
          <w:szCs w:val="26"/>
          <w:highlight w:val="green"/>
          <w:u w:val="single"/>
          <w:lang w:eastAsia="ru-RU"/>
        </w:rPr>
      </w:pPr>
    </w:p>
    <w:p w:rsidR="00734312" w:rsidRPr="009A6489"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9A6489">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w:t>
      </w:r>
      <w:r w:rsidR="00D90BC1" w:rsidRPr="009A6489">
        <w:rPr>
          <w:rFonts w:ascii="Times New Roman" w:eastAsia="Times New Roman" w:hAnsi="Times New Roman" w:cs="Times New Roman"/>
          <w:i/>
          <w:sz w:val="26"/>
          <w:szCs w:val="26"/>
          <w:u w:val="single"/>
          <w:lang w:eastAsia="ru-RU"/>
        </w:rPr>
        <w:t>ску трафика и его маршрутизации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9A6489" w:rsidTr="005D0185">
        <w:tc>
          <w:tcPr>
            <w:tcW w:w="5000" w:type="pct"/>
            <w:gridSpan w:val="18"/>
          </w:tcPr>
          <w:p w:rsidR="00734312" w:rsidRPr="009A6489" w:rsidRDefault="0073431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Плановые мероприятия</w:t>
            </w:r>
          </w:p>
        </w:tc>
      </w:tr>
      <w:tr w:rsidR="009A6489" w:rsidRPr="009A6489" w:rsidTr="005D0185">
        <w:tc>
          <w:tcPr>
            <w:tcW w:w="831" w:type="pct"/>
            <w:gridSpan w:val="2"/>
          </w:tcPr>
          <w:p w:rsidR="00F40C4F" w:rsidRPr="009A6489" w:rsidRDefault="00F40C4F" w:rsidP="005D0185">
            <w:pPr>
              <w:spacing w:after="0" w:line="240" w:lineRule="auto"/>
              <w:rPr>
                <w:rFonts w:ascii="Times New Roman" w:eastAsia="Calibri" w:hAnsi="Times New Roman" w:cs="Times New Roman"/>
                <w:sz w:val="18"/>
                <w:szCs w:val="18"/>
              </w:rPr>
            </w:pPr>
          </w:p>
        </w:tc>
        <w:tc>
          <w:tcPr>
            <w:tcW w:w="426"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20"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F40C4F" w:rsidRPr="009A6489" w:rsidRDefault="00F40C4F"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8"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20"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40C4F" w:rsidRPr="009A6489" w:rsidRDefault="00F40C4F"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5D0185">
        <w:tc>
          <w:tcPr>
            <w:tcW w:w="831" w:type="pct"/>
            <w:gridSpan w:val="2"/>
          </w:tcPr>
          <w:p w:rsidR="00734312" w:rsidRPr="009A6489" w:rsidRDefault="0073431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9A6489" w:rsidRDefault="00734312"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5D0185">
        <w:tc>
          <w:tcPr>
            <w:tcW w:w="831" w:type="pct"/>
            <w:gridSpan w:val="2"/>
          </w:tcPr>
          <w:p w:rsidR="00734312" w:rsidRPr="009A6489" w:rsidRDefault="0073431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9A6489" w:rsidRDefault="00734312"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5000" w:type="pct"/>
            <w:gridSpan w:val="18"/>
            <w:shd w:val="clear" w:color="auto" w:fill="FFFFFF" w:themeFill="background1"/>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 xml:space="preserve">Внеплановые мероприятия </w:t>
            </w:r>
          </w:p>
        </w:tc>
      </w:tr>
      <w:tr w:rsidR="009A6489" w:rsidRPr="009A6489" w:rsidTr="005D0185">
        <w:tc>
          <w:tcPr>
            <w:tcW w:w="820" w:type="pct"/>
          </w:tcPr>
          <w:p w:rsidR="00F40C4F" w:rsidRPr="009A6489" w:rsidRDefault="00F40C4F" w:rsidP="005D0185">
            <w:pPr>
              <w:spacing w:after="0" w:line="240" w:lineRule="auto"/>
              <w:rPr>
                <w:rFonts w:ascii="Times New Roman" w:eastAsia="Calibri" w:hAnsi="Times New Roman" w:cs="Times New Roman"/>
                <w:sz w:val="18"/>
                <w:szCs w:val="18"/>
              </w:rPr>
            </w:pPr>
          </w:p>
        </w:tc>
        <w:tc>
          <w:tcPr>
            <w:tcW w:w="422"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19"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F40C4F" w:rsidRPr="009A6489" w:rsidRDefault="00F40C4F"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9"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40C4F" w:rsidRPr="009A6489" w:rsidRDefault="00F40C4F"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bl>
    <w:p w:rsidR="00B84E81" w:rsidRPr="009A6489" w:rsidRDefault="00B84E81" w:rsidP="00D90BC1">
      <w:pPr>
        <w:spacing w:after="0" w:line="240" w:lineRule="auto"/>
        <w:jc w:val="both"/>
        <w:rPr>
          <w:rFonts w:ascii="Times New Roman" w:eastAsia="Times New Roman" w:hAnsi="Times New Roman" w:cs="Times New Roman"/>
          <w:i/>
          <w:sz w:val="26"/>
          <w:szCs w:val="26"/>
          <w:highlight w:val="green"/>
          <w:u w:val="single"/>
          <w:lang w:eastAsia="ru-RU"/>
        </w:rPr>
      </w:pPr>
    </w:p>
    <w:p w:rsidR="005D0185" w:rsidRPr="009A6489"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9A6489">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9A6489">
        <w:rPr>
          <w:rFonts w:ascii="Times New Roman" w:eastAsia="Times New Roman" w:hAnsi="Times New Roman" w:cs="Times New Roman"/>
          <w:i/>
          <w:sz w:val="26"/>
          <w:szCs w:val="26"/>
          <w:u w:val="single"/>
          <w:lang w:eastAsia="ru-RU"/>
        </w:rPr>
        <w:t>распределения ресурса нумерации единой сети эл</w:t>
      </w:r>
      <w:r w:rsidR="00D90BC1" w:rsidRPr="009A6489">
        <w:rPr>
          <w:rFonts w:ascii="Times New Roman" w:eastAsia="Times New Roman" w:hAnsi="Times New Roman" w:cs="Times New Roman"/>
          <w:i/>
          <w:sz w:val="26"/>
          <w:szCs w:val="26"/>
          <w:u w:val="single"/>
          <w:lang w:eastAsia="ru-RU"/>
        </w:rPr>
        <w:t>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9A6489" w:rsidTr="005D0185">
        <w:tc>
          <w:tcPr>
            <w:tcW w:w="5000" w:type="pct"/>
            <w:gridSpan w:val="18"/>
          </w:tcPr>
          <w:p w:rsidR="005D0185" w:rsidRPr="009A6489" w:rsidRDefault="005D0185"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Плановые мероприятия</w:t>
            </w:r>
          </w:p>
        </w:tc>
      </w:tr>
      <w:tr w:rsidR="009A6489" w:rsidRPr="009A6489" w:rsidTr="005D0185">
        <w:tc>
          <w:tcPr>
            <w:tcW w:w="831" w:type="pct"/>
            <w:gridSpan w:val="2"/>
          </w:tcPr>
          <w:p w:rsidR="00F40C4F" w:rsidRPr="009A6489" w:rsidRDefault="00F40C4F" w:rsidP="005D0185">
            <w:pPr>
              <w:spacing w:after="0" w:line="240" w:lineRule="auto"/>
              <w:rPr>
                <w:rFonts w:ascii="Times New Roman" w:eastAsia="Calibri" w:hAnsi="Times New Roman" w:cs="Times New Roman"/>
                <w:sz w:val="18"/>
                <w:szCs w:val="18"/>
              </w:rPr>
            </w:pPr>
          </w:p>
        </w:tc>
        <w:tc>
          <w:tcPr>
            <w:tcW w:w="426"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20"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F40C4F" w:rsidRPr="009A6489" w:rsidRDefault="00F40C4F"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8"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20"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40C4F" w:rsidRPr="009A6489" w:rsidRDefault="00F40C4F"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5D0185">
        <w:tc>
          <w:tcPr>
            <w:tcW w:w="831" w:type="pct"/>
            <w:gridSpan w:val="2"/>
          </w:tcPr>
          <w:p w:rsidR="005D0185" w:rsidRPr="009A6489" w:rsidRDefault="005D0185"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9A6489" w:rsidRDefault="005D0185"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5D0185">
        <w:tc>
          <w:tcPr>
            <w:tcW w:w="831" w:type="pct"/>
            <w:gridSpan w:val="2"/>
          </w:tcPr>
          <w:p w:rsidR="005D0185" w:rsidRPr="009A6489" w:rsidRDefault="005D0185"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lastRenderedPageBreak/>
              <w:t>Проведено</w:t>
            </w:r>
          </w:p>
        </w:tc>
        <w:tc>
          <w:tcPr>
            <w:tcW w:w="4169" w:type="pct"/>
            <w:gridSpan w:val="16"/>
            <w:vAlign w:val="center"/>
          </w:tcPr>
          <w:p w:rsidR="005D0185" w:rsidRPr="009A6489" w:rsidRDefault="005D0185"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5000" w:type="pct"/>
            <w:gridSpan w:val="18"/>
            <w:shd w:val="clear" w:color="auto" w:fill="FFFFFF" w:themeFill="background1"/>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 xml:space="preserve">Внеплановые мероприятия </w:t>
            </w:r>
          </w:p>
        </w:tc>
      </w:tr>
      <w:tr w:rsidR="009A6489" w:rsidRPr="009A6489" w:rsidTr="005D0185">
        <w:tc>
          <w:tcPr>
            <w:tcW w:w="820" w:type="pct"/>
          </w:tcPr>
          <w:p w:rsidR="00F40C4F" w:rsidRPr="009A6489" w:rsidRDefault="00F40C4F" w:rsidP="005D0185">
            <w:pPr>
              <w:spacing w:after="0" w:line="240" w:lineRule="auto"/>
              <w:rPr>
                <w:rFonts w:ascii="Times New Roman" w:eastAsia="Calibri" w:hAnsi="Times New Roman" w:cs="Times New Roman"/>
                <w:sz w:val="18"/>
                <w:szCs w:val="18"/>
              </w:rPr>
            </w:pPr>
          </w:p>
        </w:tc>
        <w:tc>
          <w:tcPr>
            <w:tcW w:w="422"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19"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F40C4F" w:rsidRPr="009A6489" w:rsidRDefault="00F40C4F"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9"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40C4F" w:rsidRPr="009A6489" w:rsidRDefault="00F40C4F"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bl>
    <w:p w:rsidR="00B84E81" w:rsidRPr="009A6489" w:rsidRDefault="00B84E81" w:rsidP="00D90BC1">
      <w:pPr>
        <w:spacing w:after="0" w:line="240" w:lineRule="auto"/>
        <w:jc w:val="both"/>
        <w:rPr>
          <w:rFonts w:ascii="Times New Roman" w:eastAsia="Times New Roman" w:hAnsi="Times New Roman" w:cs="Times New Roman"/>
          <w:i/>
          <w:sz w:val="26"/>
          <w:szCs w:val="26"/>
          <w:highlight w:val="green"/>
          <w:u w:val="single"/>
          <w:lang w:eastAsia="ru-RU"/>
        </w:rPr>
      </w:pPr>
    </w:p>
    <w:p w:rsidR="005D0185" w:rsidRPr="009A6489"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9A6489">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9A6489">
        <w:rPr>
          <w:rFonts w:ascii="Times New Roman" w:eastAsia="Times New Roman" w:hAnsi="Times New Roman" w:cs="Times New Roman"/>
          <w:i/>
          <w:sz w:val="26"/>
          <w:szCs w:val="26"/>
          <w:u w:val="single"/>
          <w:lang w:eastAsia="ru-RU"/>
        </w:rPr>
        <w:t>ресурса нумерации единой сети эл</w:t>
      </w:r>
      <w:r w:rsidR="00D90BC1" w:rsidRPr="009A6489">
        <w:rPr>
          <w:rFonts w:ascii="Times New Roman" w:eastAsia="Times New Roman" w:hAnsi="Times New Roman" w:cs="Times New Roman"/>
          <w:i/>
          <w:sz w:val="26"/>
          <w:szCs w:val="26"/>
          <w:u w:val="single"/>
          <w:lang w:eastAsia="ru-RU"/>
        </w:rPr>
        <w:t>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9A6489" w:rsidTr="005D0185">
        <w:tc>
          <w:tcPr>
            <w:tcW w:w="5000" w:type="pct"/>
            <w:gridSpan w:val="18"/>
          </w:tcPr>
          <w:p w:rsidR="005D0185" w:rsidRPr="009A6489" w:rsidRDefault="005D0185"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Плановые мероприятия</w:t>
            </w:r>
          </w:p>
        </w:tc>
      </w:tr>
      <w:tr w:rsidR="009A6489" w:rsidRPr="009A6489" w:rsidTr="005D0185">
        <w:tc>
          <w:tcPr>
            <w:tcW w:w="831" w:type="pct"/>
            <w:gridSpan w:val="2"/>
          </w:tcPr>
          <w:p w:rsidR="00F40C4F" w:rsidRPr="009A6489" w:rsidRDefault="00F40C4F" w:rsidP="005D0185">
            <w:pPr>
              <w:spacing w:after="0" w:line="240" w:lineRule="auto"/>
              <w:rPr>
                <w:rFonts w:ascii="Times New Roman" w:eastAsia="Calibri" w:hAnsi="Times New Roman" w:cs="Times New Roman"/>
                <w:sz w:val="18"/>
                <w:szCs w:val="18"/>
              </w:rPr>
            </w:pPr>
          </w:p>
        </w:tc>
        <w:tc>
          <w:tcPr>
            <w:tcW w:w="426"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20"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F40C4F" w:rsidRPr="009A6489" w:rsidRDefault="00F40C4F"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8"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20"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40C4F" w:rsidRPr="009A6489" w:rsidRDefault="00F40C4F"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5D0185">
        <w:tc>
          <w:tcPr>
            <w:tcW w:w="831" w:type="pct"/>
            <w:gridSpan w:val="2"/>
          </w:tcPr>
          <w:p w:rsidR="005D0185" w:rsidRPr="009A6489" w:rsidRDefault="005D0185"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9A6489" w:rsidRDefault="005D0185"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5D0185">
        <w:tc>
          <w:tcPr>
            <w:tcW w:w="831" w:type="pct"/>
            <w:gridSpan w:val="2"/>
          </w:tcPr>
          <w:p w:rsidR="005D0185" w:rsidRPr="009A6489" w:rsidRDefault="005D0185"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9A6489" w:rsidRDefault="005D0185"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5000" w:type="pct"/>
            <w:gridSpan w:val="18"/>
            <w:shd w:val="clear" w:color="auto" w:fill="FFFFFF" w:themeFill="background1"/>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 xml:space="preserve">Внеплановые мероприятия </w:t>
            </w:r>
          </w:p>
        </w:tc>
      </w:tr>
      <w:tr w:rsidR="009A6489" w:rsidRPr="009A6489" w:rsidTr="005D0185">
        <w:tc>
          <w:tcPr>
            <w:tcW w:w="820" w:type="pct"/>
          </w:tcPr>
          <w:p w:rsidR="00F40C4F" w:rsidRPr="009A6489" w:rsidRDefault="00F40C4F" w:rsidP="005D0185">
            <w:pPr>
              <w:spacing w:after="0" w:line="240" w:lineRule="auto"/>
              <w:rPr>
                <w:rFonts w:ascii="Times New Roman" w:eastAsia="Calibri" w:hAnsi="Times New Roman" w:cs="Times New Roman"/>
                <w:sz w:val="18"/>
                <w:szCs w:val="18"/>
              </w:rPr>
            </w:pPr>
          </w:p>
        </w:tc>
        <w:tc>
          <w:tcPr>
            <w:tcW w:w="422"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19"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F40C4F" w:rsidRPr="009A6489" w:rsidRDefault="00F40C4F"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9"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F40C4F" w:rsidRPr="009A6489" w:rsidRDefault="00F40C4F"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40C4F" w:rsidRPr="009A6489" w:rsidRDefault="00F40C4F"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bl>
    <w:p w:rsidR="005D0185" w:rsidRPr="009A6489" w:rsidRDefault="005D0185" w:rsidP="003F700C">
      <w:pPr>
        <w:spacing w:after="0" w:line="360" w:lineRule="auto"/>
        <w:ind w:firstLine="709"/>
        <w:jc w:val="both"/>
        <w:rPr>
          <w:rFonts w:ascii="Times New Roman" w:eastAsia="Times New Roman" w:hAnsi="Times New Roman" w:cs="Times New Roman"/>
          <w:i/>
          <w:sz w:val="26"/>
          <w:szCs w:val="26"/>
          <w:highlight w:val="yellow"/>
          <w:u w:val="single"/>
          <w:lang w:eastAsia="ru-RU"/>
        </w:rPr>
      </w:pPr>
    </w:p>
    <w:p w:rsidR="005D0185" w:rsidRPr="009A6489"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9A6489">
        <w:rPr>
          <w:rFonts w:ascii="Times New Roman" w:eastAsia="Times New Roman" w:hAnsi="Times New Roman" w:cs="Times New Roman"/>
          <w:i/>
          <w:sz w:val="26"/>
          <w:szCs w:val="26"/>
          <w:u w:val="single"/>
          <w:lang w:eastAsia="ru-RU"/>
        </w:rPr>
        <w:lastRenderedPageBreak/>
        <w:t>Государственный контроль и надзор за соблюдением требований к присоединению сетей электросвязи к сети связи общего пользования, в том</w:t>
      </w:r>
      <w:r w:rsidR="00D90BC1" w:rsidRPr="009A6489">
        <w:rPr>
          <w:rFonts w:ascii="Times New Roman" w:eastAsia="Times New Roman" w:hAnsi="Times New Roman" w:cs="Times New Roman"/>
          <w:i/>
          <w:sz w:val="26"/>
          <w:szCs w:val="26"/>
          <w:u w:val="single"/>
          <w:lang w:eastAsia="ru-RU"/>
        </w:rPr>
        <w:t xml:space="preserve"> числе к условиям присоединения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9A6489" w:rsidTr="005D0185">
        <w:tc>
          <w:tcPr>
            <w:tcW w:w="5000" w:type="pct"/>
            <w:gridSpan w:val="18"/>
          </w:tcPr>
          <w:p w:rsidR="005D0185" w:rsidRPr="009A6489" w:rsidRDefault="005D0185"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Плановые мероприятия</w:t>
            </w:r>
          </w:p>
        </w:tc>
      </w:tr>
      <w:tr w:rsidR="009A6489" w:rsidRPr="009A6489" w:rsidTr="005D0185">
        <w:tc>
          <w:tcPr>
            <w:tcW w:w="831" w:type="pct"/>
            <w:gridSpan w:val="2"/>
          </w:tcPr>
          <w:p w:rsidR="00F32B02" w:rsidRPr="009A6489" w:rsidRDefault="00F32B02" w:rsidP="005D0185">
            <w:pPr>
              <w:spacing w:after="0" w:line="240" w:lineRule="auto"/>
              <w:rPr>
                <w:rFonts w:ascii="Times New Roman" w:eastAsia="Calibri" w:hAnsi="Times New Roman" w:cs="Times New Roman"/>
                <w:sz w:val="18"/>
                <w:szCs w:val="18"/>
              </w:rPr>
            </w:pPr>
          </w:p>
        </w:tc>
        <w:tc>
          <w:tcPr>
            <w:tcW w:w="426" w:type="pct"/>
            <w:gridSpan w:val="2"/>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20" w:type="pct"/>
            <w:gridSpan w:val="2"/>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F32B02" w:rsidRPr="009A6489" w:rsidRDefault="00F32B02"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8" w:type="pct"/>
            <w:gridSpan w:val="2"/>
            <w:shd w:val="clear" w:color="auto" w:fill="FFFFFF" w:themeFill="background1"/>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20" w:type="pct"/>
            <w:shd w:val="clear" w:color="auto" w:fill="FFFFFF" w:themeFill="background1"/>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32B02" w:rsidRPr="009A6489" w:rsidRDefault="00F32B02"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5D0185">
        <w:tc>
          <w:tcPr>
            <w:tcW w:w="831" w:type="pct"/>
            <w:gridSpan w:val="2"/>
          </w:tcPr>
          <w:p w:rsidR="005D0185" w:rsidRPr="009A6489" w:rsidRDefault="005D0185"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9A6489" w:rsidRDefault="005D0185"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5D0185">
        <w:tc>
          <w:tcPr>
            <w:tcW w:w="831" w:type="pct"/>
            <w:gridSpan w:val="2"/>
          </w:tcPr>
          <w:p w:rsidR="005D0185" w:rsidRPr="009A6489" w:rsidRDefault="005D0185"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9A6489" w:rsidRDefault="005D0185" w:rsidP="005D0185">
            <w:pPr>
              <w:spacing w:after="0" w:line="240" w:lineRule="auto"/>
              <w:jc w:val="center"/>
              <w:rPr>
                <w:rFonts w:ascii="Times New Roman" w:eastAsia="Calibri" w:hAnsi="Times New Roman" w:cs="Times New Roman"/>
                <w:b/>
                <w:sz w:val="18"/>
                <w:szCs w:val="18"/>
              </w:rPr>
            </w:pPr>
            <w:r w:rsidRPr="009A6489">
              <w:rPr>
                <w:rFonts w:ascii="Times New Roman" w:hAnsi="Times New Roman" w:cs="Times New Roman"/>
                <w:sz w:val="18"/>
                <w:szCs w:val="18"/>
              </w:rPr>
              <w:t>отдельный учет не ведется</w:t>
            </w: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831" w:type="pct"/>
            <w:gridSpan w:val="2"/>
          </w:tcPr>
          <w:p w:rsidR="002152C2" w:rsidRPr="009A6489" w:rsidRDefault="002152C2" w:rsidP="005D0185">
            <w:pPr>
              <w:spacing w:after="0" w:line="240" w:lineRule="auto"/>
              <w:jc w:val="both"/>
              <w:rPr>
                <w:rFonts w:ascii="Times New Roman" w:eastAsia="Times New Roman" w:hAnsi="Times New Roman" w:cs="Times New Roman"/>
                <w:sz w:val="18"/>
                <w:szCs w:val="20"/>
                <w:lang w:eastAsia="ru-RU"/>
              </w:rPr>
            </w:pPr>
            <w:r w:rsidRPr="009A6489">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9A6489" w:rsidRDefault="002152C2" w:rsidP="005D0185">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9A6489" w:rsidRDefault="002152C2"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9A6489" w:rsidRDefault="002152C2"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9A6489" w:rsidRDefault="002152C2" w:rsidP="005D0185">
            <w:pPr>
              <w:spacing w:after="0" w:line="240" w:lineRule="auto"/>
              <w:jc w:val="center"/>
              <w:rPr>
                <w:rFonts w:ascii="Times New Roman" w:eastAsia="Calibri" w:hAnsi="Times New Roman" w:cs="Times New Roman"/>
                <w:b/>
                <w:sz w:val="18"/>
                <w:szCs w:val="18"/>
              </w:rPr>
            </w:pPr>
          </w:p>
        </w:tc>
      </w:tr>
      <w:tr w:rsidR="009A6489" w:rsidRPr="009A6489" w:rsidTr="005D0185">
        <w:tc>
          <w:tcPr>
            <w:tcW w:w="5000" w:type="pct"/>
            <w:gridSpan w:val="18"/>
            <w:shd w:val="clear" w:color="auto" w:fill="FFFFFF" w:themeFill="background1"/>
          </w:tcPr>
          <w:p w:rsidR="002152C2" w:rsidRPr="009A6489" w:rsidRDefault="002152C2" w:rsidP="005D0185">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 xml:space="preserve">Внеплановые мероприятия </w:t>
            </w:r>
          </w:p>
        </w:tc>
      </w:tr>
      <w:tr w:rsidR="009A6489" w:rsidRPr="009A6489" w:rsidTr="005D0185">
        <w:tc>
          <w:tcPr>
            <w:tcW w:w="820" w:type="pct"/>
          </w:tcPr>
          <w:p w:rsidR="00F32B02" w:rsidRPr="009A6489" w:rsidRDefault="00F32B02" w:rsidP="005D0185">
            <w:pPr>
              <w:spacing w:after="0" w:line="240" w:lineRule="auto"/>
              <w:rPr>
                <w:rFonts w:ascii="Times New Roman" w:eastAsia="Calibri" w:hAnsi="Times New Roman" w:cs="Times New Roman"/>
                <w:sz w:val="18"/>
                <w:szCs w:val="18"/>
              </w:rPr>
            </w:pPr>
          </w:p>
        </w:tc>
        <w:tc>
          <w:tcPr>
            <w:tcW w:w="422" w:type="pct"/>
            <w:gridSpan w:val="2"/>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2017</w:t>
            </w:r>
          </w:p>
        </w:tc>
        <w:tc>
          <w:tcPr>
            <w:tcW w:w="419" w:type="pct"/>
            <w:gridSpan w:val="2"/>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2017</w:t>
            </w:r>
          </w:p>
        </w:tc>
        <w:tc>
          <w:tcPr>
            <w:tcW w:w="418" w:type="pct"/>
            <w:gridSpan w:val="2"/>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F32B02" w:rsidRPr="009A6489" w:rsidRDefault="00F32B02"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2017</w:t>
            </w:r>
          </w:p>
        </w:tc>
        <w:tc>
          <w:tcPr>
            <w:tcW w:w="419" w:type="pct"/>
            <w:gridSpan w:val="2"/>
            <w:shd w:val="clear" w:color="auto" w:fill="FFFFFF" w:themeFill="background1"/>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2 квартал 2018</w:t>
            </w:r>
          </w:p>
        </w:tc>
        <w:tc>
          <w:tcPr>
            <w:tcW w:w="421" w:type="pct"/>
            <w:shd w:val="clear" w:color="auto" w:fill="FFFFFF" w:themeFill="background1"/>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3 квартал 2018</w:t>
            </w:r>
          </w:p>
        </w:tc>
        <w:tc>
          <w:tcPr>
            <w:tcW w:w="418" w:type="pct"/>
            <w:shd w:val="clear" w:color="auto" w:fill="FFFFFF" w:themeFill="background1"/>
          </w:tcPr>
          <w:p w:rsidR="00F32B02" w:rsidRPr="009A6489" w:rsidRDefault="00F32B02" w:rsidP="00F02D2D">
            <w:pPr>
              <w:spacing w:after="0" w:line="240" w:lineRule="auto"/>
              <w:jc w:val="center"/>
              <w:rPr>
                <w:rFonts w:ascii="Times New Roman" w:eastAsia="Calibri" w:hAnsi="Times New Roman" w:cs="Times New Roman"/>
                <w:sz w:val="18"/>
                <w:szCs w:val="18"/>
              </w:rPr>
            </w:pPr>
            <w:r w:rsidRPr="009A6489">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32B02" w:rsidRPr="009A6489" w:rsidRDefault="00F32B02" w:rsidP="00F02D2D">
            <w:pPr>
              <w:spacing w:after="0" w:line="240" w:lineRule="auto"/>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2018</w:t>
            </w: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r w:rsidR="009A6489" w:rsidRPr="009A6489" w:rsidTr="005D0185">
        <w:tc>
          <w:tcPr>
            <w:tcW w:w="820" w:type="pct"/>
            <w:tcBorders>
              <w:top w:val="single" w:sz="4" w:space="0" w:color="auto"/>
              <w:left w:val="single" w:sz="4" w:space="0" w:color="auto"/>
              <w:bottom w:val="single" w:sz="4" w:space="0" w:color="auto"/>
              <w:right w:val="single" w:sz="4" w:space="0" w:color="auto"/>
            </w:tcBorders>
          </w:tcPr>
          <w:p w:rsidR="00D90BC1" w:rsidRPr="009A6489" w:rsidRDefault="00D90BC1" w:rsidP="005D0185">
            <w:pPr>
              <w:spacing w:after="0" w:line="240" w:lineRule="auto"/>
              <w:rPr>
                <w:rFonts w:ascii="Times New Roman" w:hAnsi="Times New Roman" w:cs="Times New Roman"/>
                <w:sz w:val="18"/>
              </w:rPr>
            </w:pPr>
            <w:r w:rsidRPr="009A6489">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5D0185">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A85184">
            <w:pPr>
              <w:spacing w:after="0"/>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r w:rsidRPr="009A6489">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4D4F94">
            <w:pPr>
              <w:spacing w:after="0" w:line="240" w:lineRule="auto"/>
              <w:jc w:val="center"/>
              <w:rPr>
                <w:rFonts w:ascii="Times New Roman" w:eastAsia="Times New Roman" w:hAnsi="Times New Roman" w:cs="Times New Roman"/>
                <w:sz w:val="18"/>
                <w:szCs w:val="18"/>
                <w:lang w:eastAsia="ru-RU"/>
              </w:rPr>
            </w:pPr>
            <w:r w:rsidRPr="009A6489">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9A6489"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9A6489" w:rsidRDefault="00D90BC1" w:rsidP="005D0185">
            <w:pPr>
              <w:spacing w:after="0"/>
              <w:jc w:val="center"/>
              <w:rPr>
                <w:rFonts w:ascii="Times New Roman" w:eastAsia="Calibri" w:hAnsi="Times New Roman" w:cs="Times New Roman"/>
                <w:b/>
                <w:sz w:val="18"/>
                <w:szCs w:val="18"/>
              </w:rPr>
            </w:pPr>
          </w:p>
        </w:tc>
      </w:tr>
    </w:tbl>
    <w:p w:rsidR="005D0185" w:rsidRPr="009A6489" w:rsidRDefault="005D0185" w:rsidP="00D90BC1">
      <w:pPr>
        <w:spacing w:after="0" w:line="360" w:lineRule="auto"/>
        <w:jc w:val="both"/>
        <w:rPr>
          <w:rFonts w:ascii="Times New Roman" w:eastAsia="Times New Roman" w:hAnsi="Times New Roman" w:cs="Times New Roman"/>
          <w:i/>
          <w:sz w:val="28"/>
          <w:szCs w:val="28"/>
          <w:u w:val="single"/>
          <w:lang w:eastAsia="ru-RU"/>
        </w:rPr>
      </w:pPr>
    </w:p>
    <w:p w:rsidR="005D0185" w:rsidRPr="00D90BC1"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D90BC1">
        <w:rPr>
          <w:rFonts w:ascii="Times New Roman" w:eastAsia="Times New Roman" w:hAnsi="Times New Roman" w:cs="Times New Roman"/>
          <w:i/>
          <w:sz w:val="26"/>
          <w:szCs w:val="26"/>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w:t>
      </w:r>
      <w:r w:rsidR="00D90BC1" w:rsidRPr="00D90BC1">
        <w:rPr>
          <w:rFonts w:ascii="Times New Roman" w:eastAsia="Times New Roman" w:hAnsi="Times New Roman" w:cs="Times New Roman"/>
          <w:i/>
          <w:sz w:val="26"/>
          <w:szCs w:val="26"/>
          <w:u w:val="single"/>
          <w:lang w:eastAsia="ru-RU"/>
        </w:rPr>
        <w:t>тветствии с федеральным законом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D0185" w:rsidRPr="00D90BC1" w:rsidTr="005D0185">
        <w:tc>
          <w:tcPr>
            <w:tcW w:w="5000" w:type="pct"/>
            <w:gridSpan w:val="18"/>
          </w:tcPr>
          <w:p w:rsidR="005D0185" w:rsidRPr="00D90BC1" w:rsidRDefault="005D0185" w:rsidP="005D0185">
            <w:pPr>
              <w:spacing w:after="0"/>
              <w:jc w:val="center"/>
              <w:rPr>
                <w:rFonts w:ascii="Times New Roman" w:eastAsia="Calibri" w:hAnsi="Times New Roman" w:cs="Times New Roman"/>
                <w:b/>
                <w:color w:val="000000"/>
                <w:sz w:val="18"/>
                <w:szCs w:val="18"/>
              </w:rPr>
            </w:pPr>
            <w:r w:rsidRPr="00D90BC1">
              <w:rPr>
                <w:rFonts w:ascii="Times New Roman" w:eastAsia="Calibri" w:hAnsi="Times New Roman" w:cs="Times New Roman"/>
                <w:b/>
                <w:color w:val="000000"/>
                <w:sz w:val="18"/>
                <w:szCs w:val="18"/>
              </w:rPr>
              <w:t>Плановые мероприятия</w:t>
            </w:r>
          </w:p>
        </w:tc>
      </w:tr>
      <w:tr w:rsidR="009D28EC" w:rsidRPr="00D90BC1" w:rsidTr="005D0185">
        <w:tc>
          <w:tcPr>
            <w:tcW w:w="831" w:type="pct"/>
            <w:gridSpan w:val="2"/>
          </w:tcPr>
          <w:p w:rsidR="009D28EC" w:rsidRPr="00D90BC1" w:rsidRDefault="009D28EC" w:rsidP="005D0185">
            <w:pPr>
              <w:spacing w:after="0" w:line="240" w:lineRule="auto"/>
              <w:rPr>
                <w:rFonts w:ascii="Times New Roman" w:eastAsia="Calibri" w:hAnsi="Times New Roman" w:cs="Times New Roman"/>
                <w:color w:val="000000"/>
                <w:sz w:val="18"/>
                <w:szCs w:val="18"/>
              </w:rPr>
            </w:pPr>
          </w:p>
        </w:tc>
        <w:tc>
          <w:tcPr>
            <w:tcW w:w="426" w:type="pct"/>
            <w:gridSpan w:val="2"/>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1 квартал 2017</w:t>
            </w:r>
          </w:p>
        </w:tc>
        <w:tc>
          <w:tcPr>
            <w:tcW w:w="420" w:type="pct"/>
            <w:gridSpan w:val="2"/>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2 квартал 2017</w:t>
            </w:r>
          </w:p>
        </w:tc>
        <w:tc>
          <w:tcPr>
            <w:tcW w:w="418" w:type="pct"/>
            <w:gridSpan w:val="2"/>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9D28EC" w:rsidRPr="00D90BC1" w:rsidRDefault="009D28EC"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2017</w:t>
            </w:r>
          </w:p>
        </w:tc>
        <w:tc>
          <w:tcPr>
            <w:tcW w:w="418" w:type="pct"/>
            <w:gridSpan w:val="2"/>
            <w:shd w:val="clear" w:color="auto" w:fill="FFFFFF" w:themeFill="background1"/>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1 квартал 2018</w:t>
            </w:r>
          </w:p>
        </w:tc>
        <w:tc>
          <w:tcPr>
            <w:tcW w:w="420" w:type="pct"/>
            <w:shd w:val="clear" w:color="auto" w:fill="FFFFFF" w:themeFill="background1"/>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2 квартал 2018</w:t>
            </w:r>
          </w:p>
        </w:tc>
        <w:tc>
          <w:tcPr>
            <w:tcW w:w="421" w:type="pct"/>
            <w:shd w:val="clear" w:color="auto" w:fill="FFFFFF" w:themeFill="background1"/>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3 квартал 2018</w:t>
            </w:r>
          </w:p>
        </w:tc>
        <w:tc>
          <w:tcPr>
            <w:tcW w:w="418" w:type="pct"/>
            <w:shd w:val="clear" w:color="auto" w:fill="FFFFFF" w:themeFill="background1"/>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9D28EC" w:rsidRPr="00D90BC1" w:rsidRDefault="009D28EC"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2018</w:t>
            </w:r>
          </w:p>
        </w:tc>
      </w:tr>
      <w:tr w:rsidR="005D0185" w:rsidRPr="00D90BC1" w:rsidTr="005D0185">
        <w:tc>
          <w:tcPr>
            <w:tcW w:w="831" w:type="pct"/>
            <w:gridSpan w:val="2"/>
          </w:tcPr>
          <w:p w:rsidR="005D0185" w:rsidRPr="00D90BC1" w:rsidRDefault="005D0185" w:rsidP="005D0185">
            <w:pPr>
              <w:spacing w:after="0" w:line="240" w:lineRule="auto"/>
              <w:jc w:val="both"/>
              <w:rPr>
                <w:rFonts w:ascii="Times New Roman" w:eastAsia="Times New Roman" w:hAnsi="Times New Roman" w:cs="Times New Roman"/>
                <w:color w:val="000000"/>
                <w:sz w:val="18"/>
                <w:szCs w:val="20"/>
                <w:lang w:eastAsia="ru-RU"/>
              </w:rPr>
            </w:pPr>
            <w:r w:rsidRPr="00D90BC1">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5D0185" w:rsidRPr="00D90BC1" w:rsidRDefault="005D0185" w:rsidP="00A666AE">
            <w:pPr>
              <w:spacing w:after="0" w:line="240" w:lineRule="auto"/>
              <w:jc w:val="center"/>
              <w:rPr>
                <w:rFonts w:ascii="Times New Roman" w:eastAsia="Calibri" w:hAnsi="Times New Roman" w:cs="Times New Roman"/>
                <w:b/>
                <w:color w:val="000000"/>
                <w:sz w:val="18"/>
                <w:szCs w:val="18"/>
              </w:rPr>
            </w:pPr>
            <w:r w:rsidRPr="00D90BC1">
              <w:rPr>
                <w:rFonts w:ascii="Times New Roman" w:hAnsi="Times New Roman" w:cs="Times New Roman"/>
                <w:color w:val="000000"/>
                <w:sz w:val="18"/>
                <w:szCs w:val="18"/>
              </w:rPr>
              <w:t>не планир</w:t>
            </w:r>
            <w:r w:rsidR="00A666AE" w:rsidRPr="00D90BC1">
              <w:rPr>
                <w:rFonts w:ascii="Times New Roman" w:hAnsi="Times New Roman" w:cs="Times New Roman"/>
                <w:color w:val="000000"/>
                <w:sz w:val="18"/>
                <w:szCs w:val="18"/>
              </w:rPr>
              <w:t>уе</w:t>
            </w:r>
            <w:r w:rsidRPr="00D90BC1">
              <w:rPr>
                <w:rFonts w:ascii="Times New Roman" w:hAnsi="Times New Roman" w:cs="Times New Roman"/>
                <w:color w:val="000000"/>
                <w:sz w:val="18"/>
                <w:szCs w:val="18"/>
              </w:rPr>
              <w:t>тся</w:t>
            </w:r>
          </w:p>
        </w:tc>
      </w:tr>
      <w:tr w:rsidR="005D0185" w:rsidRPr="00D90BC1" w:rsidTr="005D0185">
        <w:tc>
          <w:tcPr>
            <w:tcW w:w="5000" w:type="pct"/>
            <w:gridSpan w:val="18"/>
            <w:shd w:val="clear" w:color="auto" w:fill="FFFFFF" w:themeFill="background1"/>
          </w:tcPr>
          <w:p w:rsidR="005D0185" w:rsidRPr="00D90BC1" w:rsidRDefault="005D0185" w:rsidP="005D0185">
            <w:pPr>
              <w:spacing w:after="0" w:line="240" w:lineRule="auto"/>
              <w:jc w:val="center"/>
              <w:rPr>
                <w:rFonts w:ascii="Times New Roman" w:eastAsia="Calibri" w:hAnsi="Times New Roman" w:cs="Times New Roman"/>
                <w:b/>
                <w:color w:val="000000"/>
                <w:sz w:val="18"/>
                <w:szCs w:val="18"/>
              </w:rPr>
            </w:pPr>
            <w:r w:rsidRPr="00D90BC1">
              <w:rPr>
                <w:rFonts w:ascii="Times New Roman" w:eastAsia="Calibri" w:hAnsi="Times New Roman" w:cs="Times New Roman"/>
                <w:b/>
                <w:color w:val="000000"/>
                <w:sz w:val="18"/>
                <w:szCs w:val="18"/>
              </w:rPr>
              <w:t xml:space="preserve">Внеплановые мероприятия </w:t>
            </w:r>
          </w:p>
        </w:tc>
      </w:tr>
      <w:tr w:rsidR="009D28EC" w:rsidRPr="00D90BC1" w:rsidTr="005D0185">
        <w:tc>
          <w:tcPr>
            <w:tcW w:w="820" w:type="pct"/>
          </w:tcPr>
          <w:p w:rsidR="009D28EC" w:rsidRPr="00D90BC1" w:rsidRDefault="009D28EC" w:rsidP="005D0185">
            <w:pPr>
              <w:spacing w:after="0" w:line="240" w:lineRule="auto"/>
              <w:rPr>
                <w:rFonts w:ascii="Times New Roman" w:eastAsia="Calibri" w:hAnsi="Times New Roman" w:cs="Times New Roman"/>
                <w:color w:val="000000"/>
                <w:sz w:val="18"/>
                <w:szCs w:val="18"/>
              </w:rPr>
            </w:pPr>
          </w:p>
        </w:tc>
        <w:tc>
          <w:tcPr>
            <w:tcW w:w="422" w:type="pct"/>
            <w:gridSpan w:val="2"/>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1 квартал 2017</w:t>
            </w:r>
          </w:p>
        </w:tc>
        <w:tc>
          <w:tcPr>
            <w:tcW w:w="419" w:type="pct"/>
            <w:gridSpan w:val="2"/>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2 квартал 2017</w:t>
            </w:r>
          </w:p>
        </w:tc>
        <w:tc>
          <w:tcPr>
            <w:tcW w:w="418" w:type="pct"/>
            <w:gridSpan w:val="2"/>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9D28EC" w:rsidRPr="00D90BC1" w:rsidRDefault="009D28EC"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2017</w:t>
            </w:r>
          </w:p>
        </w:tc>
        <w:tc>
          <w:tcPr>
            <w:tcW w:w="419" w:type="pct"/>
            <w:gridSpan w:val="2"/>
            <w:shd w:val="clear" w:color="auto" w:fill="FFFFFF" w:themeFill="background1"/>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2 квартал 2018</w:t>
            </w:r>
          </w:p>
        </w:tc>
        <w:tc>
          <w:tcPr>
            <w:tcW w:w="421" w:type="pct"/>
            <w:shd w:val="clear" w:color="auto" w:fill="FFFFFF" w:themeFill="background1"/>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3 квартал 2018</w:t>
            </w:r>
          </w:p>
        </w:tc>
        <w:tc>
          <w:tcPr>
            <w:tcW w:w="418" w:type="pct"/>
            <w:shd w:val="clear" w:color="auto" w:fill="FFFFFF" w:themeFill="background1"/>
          </w:tcPr>
          <w:p w:rsidR="009D28EC" w:rsidRPr="00D90BC1" w:rsidRDefault="009D28EC"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9D28EC" w:rsidRPr="00D90BC1" w:rsidRDefault="009D28EC"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2018</w:t>
            </w:r>
          </w:p>
        </w:tc>
      </w:tr>
      <w:tr w:rsidR="00D90BC1" w:rsidRPr="00D90BC1" w:rsidTr="005D0185">
        <w:tc>
          <w:tcPr>
            <w:tcW w:w="820" w:type="pct"/>
            <w:tcBorders>
              <w:top w:val="single" w:sz="4" w:space="0" w:color="auto"/>
              <w:left w:val="single" w:sz="4" w:space="0" w:color="auto"/>
              <w:bottom w:val="single" w:sz="4" w:space="0" w:color="auto"/>
              <w:right w:val="single" w:sz="4" w:space="0" w:color="auto"/>
            </w:tcBorders>
          </w:tcPr>
          <w:p w:rsidR="00D90BC1" w:rsidRPr="00D90BC1" w:rsidRDefault="00D90BC1" w:rsidP="005D0185">
            <w:pPr>
              <w:spacing w:after="0" w:line="240" w:lineRule="auto"/>
              <w:rPr>
                <w:rFonts w:ascii="Times New Roman" w:hAnsi="Times New Roman" w:cs="Times New Roman"/>
                <w:color w:val="000000" w:themeColor="text1"/>
                <w:sz w:val="18"/>
              </w:rPr>
            </w:pPr>
            <w:r w:rsidRPr="00D90BC1">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5D0185">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r w:rsidRPr="00D90BC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4D4F94">
            <w:pPr>
              <w:spacing w:after="0" w:line="240" w:lineRule="auto"/>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r>
      <w:tr w:rsidR="00D90BC1" w:rsidRPr="00D90BC1" w:rsidTr="005D0185">
        <w:tc>
          <w:tcPr>
            <w:tcW w:w="820" w:type="pct"/>
            <w:tcBorders>
              <w:top w:val="single" w:sz="4" w:space="0" w:color="auto"/>
              <w:left w:val="single" w:sz="4" w:space="0" w:color="auto"/>
              <w:bottom w:val="single" w:sz="4" w:space="0" w:color="auto"/>
              <w:right w:val="single" w:sz="4" w:space="0" w:color="auto"/>
            </w:tcBorders>
          </w:tcPr>
          <w:p w:rsidR="00D90BC1" w:rsidRPr="00D90BC1" w:rsidRDefault="00D90BC1" w:rsidP="005D0185">
            <w:pPr>
              <w:spacing w:after="0" w:line="240" w:lineRule="auto"/>
              <w:rPr>
                <w:rFonts w:ascii="Times New Roman" w:hAnsi="Times New Roman" w:cs="Times New Roman"/>
                <w:color w:val="000000" w:themeColor="text1"/>
                <w:sz w:val="18"/>
              </w:rPr>
            </w:pPr>
            <w:r w:rsidRPr="00D90BC1">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5D0185">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r w:rsidRPr="00D90BC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4D4F94">
            <w:pPr>
              <w:spacing w:after="0" w:line="240" w:lineRule="auto"/>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r>
      <w:tr w:rsidR="00D90BC1" w:rsidRPr="00D90BC1" w:rsidTr="005D0185">
        <w:tc>
          <w:tcPr>
            <w:tcW w:w="820" w:type="pct"/>
            <w:tcBorders>
              <w:top w:val="single" w:sz="4" w:space="0" w:color="auto"/>
              <w:left w:val="single" w:sz="4" w:space="0" w:color="auto"/>
              <w:bottom w:val="single" w:sz="4" w:space="0" w:color="auto"/>
              <w:right w:val="single" w:sz="4" w:space="0" w:color="auto"/>
            </w:tcBorders>
          </w:tcPr>
          <w:p w:rsidR="00D90BC1" w:rsidRPr="00D90BC1" w:rsidRDefault="00D90BC1" w:rsidP="005D0185">
            <w:pPr>
              <w:spacing w:after="0" w:line="240" w:lineRule="auto"/>
              <w:rPr>
                <w:rFonts w:ascii="Times New Roman" w:hAnsi="Times New Roman" w:cs="Times New Roman"/>
                <w:color w:val="000000" w:themeColor="text1"/>
                <w:sz w:val="18"/>
              </w:rPr>
            </w:pPr>
            <w:r w:rsidRPr="00D90BC1">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5D0185">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r w:rsidRPr="00D90BC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4D4F94">
            <w:pPr>
              <w:spacing w:after="0" w:line="240" w:lineRule="auto"/>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r>
      <w:tr w:rsidR="00D90BC1" w:rsidRPr="00D90BC1" w:rsidTr="005D0185">
        <w:tc>
          <w:tcPr>
            <w:tcW w:w="820" w:type="pct"/>
            <w:tcBorders>
              <w:top w:val="single" w:sz="4" w:space="0" w:color="auto"/>
              <w:left w:val="single" w:sz="4" w:space="0" w:color="auto"/>
              <w:bottom w:val="single" w:sz="4" w:space="0" w:color="auto"/>
              <w:right w:val="single" w:sz="4" w:space="0" w:color="auto"/>
            </w:tcBorders>
          </w:tcPr>
          <w:p w:rsidR="00D90BC1" w:rsidRPr="00D90BC1" w:rsidRDefault="00D90BC1" w:rsidP="005D0185">
            <w:pPr>
              <w:spacing w:after="0" w:line="240" w:lineRule="auto"/>
              <w:rPr>
                <w:rFonts w:ascii="Times New Roman" w:hAnsi="Times New Roman" w:cs="Times New Roman"/>
                <w:color w:val="000000" w:themeColor="text1"/>
                <w:sz w:val="18"/>
              </w:rPr>
            </w:pPr>
            <w:r w:rsidRPr="00D90BC1">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5D0185">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r w:rsidRPr="00D90BC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4D4F94">
            <w:pPr>
              <w:spacing w:after="0" w:line="240" w:lineRule="auto"/>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r>
      <w:tr w:rsidR="00D90BC1" w:rsidRPr="00D90BC1" w:rsidTr="005D0185">
        <w:tc>
          <w:tcPr>
            <w:tcW w:w="820" w:type="pct"/>
            <w:tcBorders>
              <w:top w:val="single" w:sz="4" w:space="0" w:color="auto"/>
              <w:left w:val="single" w:sz="4" w:space="0" w:color="auto"/>
              <w:bottom w:val="single" w:sz="4" w:space="0" w:color="auto"/>
              <w:right w:val="single" w:sz="4" w:space="0" w:color="auto"/>
            </w:tcBorders>
          </w:tcPr>
          <w:p w:rsidR="00D90BC1" w:rsidRPr="00D90BC1" w:rsidRDefault="00D90BC1" w:rsidP="005D0185">
            <w:pPr>
              <w:spacing w:after="0" w:line="240" w:lineRule="auto"/>
              <w:rPr>
                <w:rFonts w:ascii="Times New Roman" w:hAnsi="Times New Roman" w:cs="Times New Roman"/>
                <w:color w:val="000000" w:themeColor="text1"/>
                <w:sz w:val="18"/>
              </w:rPr>
            </w:pPr>
            <w:r w:rsidRPr="00D90BC1">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5D0185">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r w:rsidRPr="00D90BC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4D4F94">
            <w:pPr>
              <w:spacing w:after="0" w:line="240" w:lineRule="auto"/>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5D0185">
            <w:pPr>
              <w:spacing w:after="0"/>
              <w:jc w:val="center"/>
              <w:rPr>
                <w:rFonts w:ascii="Times New Roman" w:eastAsia="Calibri" w:hAnsi="Times New Roman" w:cs="Times New Roman"/>
                <w:b/>
                <w:color w:val="000000"/>
                <w:sz w:val="18"/>
                <w:szCs w:val="18"/>
              </w:rPr>
            </w:pPr>
          </w:p>
        </w:tc>
      </w:tr>
    </w:tbl>
    <w:p w:rsidR="005D0185" w:rsidRPr="00D90BC1" w:rsidRDefault="005D0185" w:rsidP="003F700C">
      <w:pPr>
        <w:spacing w:after="0" w:line="360" w:lineRule="auto"/>
        <w:ind w:firstLine="709"/>
        <w:jc w:val="both"/>
        <w:rPr>
          <w:rFonts w:ascii="Times New Roman" w:eastAsia="Times New Roman" w:hAnsi="Times New Roman" w:cs="Times New Roman"/>
          <w:i/>
          <w:sz w:val="28"/>
          <w:szCs w:val="28"/>
          <w:u w:val="single"/>
          <w:lang w:eastAsia="ru-RU"/>
        </w:rPr>
      </w:pPr>
    </w:p>
    <w:p w:rsidR="00B84E81" w:rsidRPr="00D90BC1"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A666AE" w:rsidRPr="00D90BC1"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D90BC1">
        <w:rPr>
          <w:rFonts w:ascii="Times New Roman" w:eastAsia="Times New Roman" w:hAnsi="Times New Roman" w:cs="Times New Roman"/>
          <w:i/>
          <w:sz w:val="26"/>
          <w:szCs w:val="26"/>
          <w:u w:val="single"/>
          <w:lang w:eastAsia="ru-RU"/>
        </w:rPr>
        <w:lastRenderedPageBreak/>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w:t>
      </w:r>
      <w:r w:rsidR="00D90BC1" w:rsidRPr="00D90BC1">
        <w:rPr>
          <w:rFonts w:ascii="Times New Roman" w:eastAsia="Times New Roman" w:hAnsi="Times New Roman" w:cs="Times New Roman"/>
          <w:i/>
          <w:sz w:val="26"/>
          <w:szCs w:val="26"/>
          <w:u w:val="single"/>
          <w:lang w:eastAsia="ru-RU"/>
        </w:rPr>
        <w:t>овых переводов денежных средств</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666AE" w:rsidRPr="00D90BC1" w:rsidTr="002B5861">
        <w:tc>
          <w:tcPr>
            <w:tcW w:w="5000" w:type="pct"/>
            <w:gridSpan w:val="18"/>
          </w:tcPr>
          <w:p w:rsidR="00A666AE" w:rsidRPr="00D90BC1" w:rsidRDefault="00A666AE" w:rsidP="002B5861">
            <w:pPr>
              <w:spacing w:after="0"/>
              <w:jc w:val="center"/>
              <w:rPr>
                <w:rFonts w:ascii="Times New Roman" w:eastAsia="Calibri" w:hAnsi="Times New Roman" w:cs="Times New Roman"/>
                <w:b/>
                <w:color w:val="000000"/>
                <w:sz w:val="18"/>
                <w:szCs w:val="18"/>
              </w:rPr>
            </w:pPr>
            <w:r w:rsidRPr="00D90BC1">
              <w:rPr>
                <w:rFonts w:ascii="Times New Roman" w:eastAsia="Calibri" w:hAnsi="Times New Roman" w:cs="Times New Roman"/>
                <w:b/>
                <w:color w:val="000000"/>
                <w:sz w:val="18"/>
                <w:szCs w:val="18"/>
              </w:rPr>
              <w:t>Плановые мероприятия</w:t>
            </w:r>
          </w:p>
        </w:tc>
      </w:tr>
      <w:tr w:rsidR="00AC6E3D" w:rsidRPr="00D90BC1" w:rsidTr="002B5861">
        <w:tc>
          <w:tcPr>
            <w:tcW w:w="831" w:type="pct"/>
            <w:gridSpan w:val="2"/>
          </w:tcPr>
          <w:p w:rsidR="00AC6E3D" w:rsidRPr="00D90BC1" w:rsidRDefault="00AC6E3D" w:rsidP="002B5861">
            <w:pPr>
              <w:spacing w:after="0" w:line="240" w:lineRule="auto"/>
              <w:rPr>
                <w:rFonts w:ascii="Times New Roman" w:eastAsia="Calibri" w:hAnsi="Times New Roman" w:cs="Times New Roman"/>
                <w:color w:val="000000"/>
                <w:sz w:val="18"/>
                <w:szCs w:val="18"/>
              </w:rPr>
            </w:pPr>
          </w:p>
        </w:tc>
        <w:tc>
          <w:tcPr>
            <w:tcW w:w="426" w:type="pct"/>
            <w:gridSpan w:val="2"/>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1 квартал 2017</w:t>
            </w:r>
          </w:p>
        </w:tc>
        <w:tc>
          <w:tcPr>
            <w:tcW w:w="420" w:type="pct"/>
            <w:gridSpan w:val="2"/>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2 квартал 2017</w:t>
            </w:r>
          </w:p>
        </w:tc>
        <w:tc>
          <w:tcPr>
            <w:tcW w:w="418" w:type="pct"/>
            <w:gridSpan w:val="2"/>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AC6E3D" w:rsidRPr="00D90BC1" w:rsidRDefault="00AC6E3D"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2017</w:t>
            </w:r>
          </w:p>
        </w:tc>
        <w:tc>
          <w:tcPr>
            <w:tcW w:w="418" w:type="pct"/>
            <w:gridSpan w:val="2"/>
            <w:shd w:val="clear" w:color="auto" w:fill="FFFFFF" w:themeFill="background1"/>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1 квартал 2018</w:t>
            </w:r>
          </w:p>
        </w:tc>
        <w:tc>
          <w:tcPr>
            <w:tcW w:w="420" w:type="pct"/>
            <w:shd w:val="clear" w:color="auto" w:fill="FFFFFF" w:themeFill="background1"/>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2 квартал 2018</w:t>
            </w:r>
          </w:p>
        </w:tc>
        <w:tc>
          <w:tcPr>
            <w:tcW w:w="421" w:type="pct"/>
            <w:shd w:val="clear" w:color="auto" w:fill="FFFFFF" w:themeFill="background1"/>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3 квартал 2018</w:t>
            </w:r>
          </w:p>
        </w:tc>
        <w:tc>
          <w:tcPr>
            <w:tcW w:w="418" w:type="pct"/>
            <w:shd w:val="clear" w:color="auto" w:fill="FFFFFF" w:themeFill="background1"/>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C6E3D" w:rsidRPr="00D90BC1" w:rsidRDefault="00AC6E3D"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2018</w:t>
            </w:r>
          </w:p>
        </w:tc>
      </w:tr>
      <w:tr w:rsidR="00F87D44" w:rsidRPr="00D90BC1" w:rsidTr="00A666AE">
        <w:tc>
          <w:tcPr>
            <w:tcW w:w="831" w:type="pct"/>
            <w:gridSpan w:val="2"/>
          </w:tcPr>
          <w:p w:rsidR="00F87D44" w:rsidRPr="00D90BC1" w:rsidRDefault="00F87D44" w:rsidP="002B5861">
            <w:pPr>
              <w:spacing w:after="0" w:line="240" w:lineRule="auto"/>
              <w:jc w:val="both"/>
              <w:rPr>
                <w:rFonts w:ascii="Times New Roman" w:eastAsia="Times New Roman" w:hAnsi="Times New Roman" w:cs="Times New Roman"/>
                <w:color w:val="000000"/>
                <w:sz w:val="18"/>
                <w:szCs w:val="20"/>
                <w:lang w:eastAsia="ru-RU"/>
              </w:rPr>
            </w:pPr>
            <w:r w:rsidRPr="00D90BC1">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1</w:t>
            </w:r>
          </w:p>
        </w:tc>
        <w:tc>
          <w:tcPr>
            <w:tcW w:w="420" w:type="pct"/>
            <w:gridSpan w:val="2"/>
            <w:vAlign w:val="center"/>
          </w:tcPr>
          <w:p w:rsidR="00F87D44" w:rsidRPr="00D90BC1" w:rsidRDefault="00F87D44"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1</w:t>
            </w:r>
          </w:p>
        </w:tc>
        <w:tc>
          <w:tcPr>
            <w:tcW w:w="418" w:type="pct"/>
            <w:gridSpan w:val="2"/>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F87D44" w:rsidRPr="00D90BC1" w:rsidRDefault="00F87D44" w:rsidP="004D4F94">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1</w:t>
            </w:r>
          </w:p>
        </w:tc>
        <w:tc>
          <w:tcPr>
            <w:tcW w:w="420"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r>
      <w:tr w:rsidR="00F87D44" w:rsidRPr="00D90BC1" w:rsidTr="00A666AE">
        <w:tc>
          <w:tcPr>
            <w:tcW w:w="831" w:type="pct"/>
            <w:gridSpan w:val="2"/>
          </w:tcPr>
          <w:p w:rsidR="00F87D44" w:rsidRPr="00D90BC1" w:rsidRDefault="00F87D44" w:rsidP="002B5861">
            <w:pPr>
              <w:spacing w:after="0" w:line="240" w:lineRule="auto"/>
              <w:jc w:val="both"/>
              <w:rPr>
                <w:rFonts w:ascii="Times New Roman" w:eastAsia="Times New Roman" w:hAnsi="Times New Roman" w:cs="Times New Roman"/>
                <w:color w:val="000000"/>
                <w:sz w:val="18"/>
                <w:szCs w:val="20"/>
                <w:lang w:eastAsia="ru-RU"/>
              </w:rPr>
            </w:pPr>
            <w:r w:rsidRPr="00D90BC1">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1</w:t>
            </w:r>
          </w:p>
        </w:tc>
        <w:tc>
          <w:tcPr>
            <w:tcW w:w="420" w:type="pct"/>
            <w:gridSpan w:val="2"/>
            <w:vAlign w:val="center"/>
          </w:tcPr>
          <w:p w:rsidR="00F87D44" w:rsidRPr="00D90BC1" w:rsidRDefault="00F87D44"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1</w:t>
            </w:r>
          </w:p>
        </w:tc>
        <w:tc>
          <w:tcPr>
            <w:tcW w:w="418" w:type="pct"/>
            <w:gridSpan w:val="2"/>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F87D44" w:rsidRPr="00D90BC1" w:rsidRDefault="00F87D44" w:rsidP="004D4F94">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1</w:t>
            </w:r>
          </w:p>
        </w:tc>
        <w:tc>
          <w:tcPr>
            <w:tcW w:w="420"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r>
      <w:tr w:rsidR="00F87D44" w:rsidRPr="00D90BC1" w:rsidTr="00A666AE">
        <w:tc>
          <w:tcPr>
            <w:tcW w:w="831" w:type="pct"/>
            <w:gridSpan w:val="2"/>
          </w:tcPr>
          <w:p w:rsidR="00F87D44" w:rsidRPr="00D90BC1" w:rsidRDefault="00F87D44" w:rsidP="002B5861">
            <w:pPr>
              <w:spacing w:after="0" w:line="240" w:lineRule="auto"/>
              <w:jc w:val="both"/>
              <w:rPr>
                <w:rFonts w:ascii="Times New Roman" w:eastAsia="Times New Roman" w:hAnsi="Times New Roman" w:cs="Times New Roman"/>
                <w:color w:val="000000"/>
                <w:sz w:val="18"/>
                <w:szCs w:val="20"/>
                <w:lang w:eastAsia="ru-RU"/>
              </w:rPr>
            </w:pPr>
            <w:r w:rsidRPr="00D90BC1">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1</w:t>
            </w:r>
          </w:p>
        </w:tc>
        <w:tc>
          <w:tcPr>
            <w:tcW w:w="420" w:type="pct"/>
            <w:gridSpan w:val="2"/>
            <w:vAlign w:val="center"/>
          </w:tcPr>
          <w:p w:rsidR="00F87D44" w:rsidRPr="00D90BC1" w:rsidRDefault="00F87D44"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2</w:t>
            </w:r>
          </w:p>
        </w:tc>
        <w:tc>
          <w:tcPr>
            <w:tcW w:w="418" w:type="pct"/>
            <w:gridSpan w:val="2"/>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7</w:t>
            </w:r>
          </w:p>
        </w:tc>
        <w:tc>
          <w:tcPr>
            <w:tcW w:w="418" w:type="pct"/>
            <w:gridSpan w:val="2"/>
            <w:shd w:val="clear" w:color="auto" w:fill="FFFFFF" w:themeFill="background1"/>
            <w:vAlign w:val="center"/>
          </w:tcPr>
          <w:p w:rsidR="00F87D44" w:rsidRPr="00D90BC1" w:rsidRDefault="00F87D44" w:rsidP="004D4F94">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2</w:t>
            </w:r>
          </w:p>
        </w:tc>
        <w:tc>
          <w:tcPr>
            <w:tcW w:w="420"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r>
      <w:tr w:rsidR="00F87D44" w:rsidRPr="00D90BC1" w:rsidTr="00A666AE">
        <w:tc>
          <w:tcPr>
            <w:tcW w:w="831" w:type="pct"/>
            <w:gridSpan w:val="2"/>
          </w:tcPr>
          <w:p w:rsidR="00F87D44" w:rsidRPr="00D90BC1" w:rsidRDefault="00F87D44" w:rsidP="002B5861">
            <w:pPr>
              <w:spacing w:after="0" w:line="240" w:lineRule="auto"/>
              <w:jc w:val="both"/>
              <w:rPr>
                <w:rFonts w:ascii="Times New Roman" w:eastAsia="Times New Roman" w:hAnsi="Times New Roman" w:cs="Times New Roman"/>
                <w:color w:val="000000"/>
                <w:sz w:val="18"/>
                <w:szCs w:val="20"/>
                <w:lang w:eastAsia="ru-RU"/>
              </w:rPr>
            </w:pPr>
            <w:r w:rsidRPr="00D90BC1">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0</w:t>
            </w:r>
          </w:p>
        </w:tc>
        <w:tc>
          <w:tcPr>
            <w:tcW w:w="420" w:type="pct"/>
            <w:gridSpan w:val="2"/>
            <w:vAlign w:val="center"/>
          </w:tcPr>
          <w:p w:rsidR="00F87D44" w:rsidRPr="00D90BC1" w:rsidRDefault="00F87D44"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8" w:type="pct"/>
            <w:gridSpan w:val="2"/>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87D44" w:rsidRPr="00D90BC1" w:rsidRDefault="00F87D44" w:rsidP="004D4F94">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20"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r>
      <w:tr w:rsidR="00F87D44" w:rsidRPr="00D90BC1" w:rsidTr="00A666AE">
        <w:tc>
          <w:tcPr>
            <w:tcW w:w="831" w:type="pct"/>
            <w:gridSpan w:val="2"/>
          </w:tcPr>
          <w:p w:rsidR="00F87D44" w:rsidRPr="00D90BC1" w:rsidRDefault="00F87D44" w:rsidP="002B5861">
            <w:pPr>
              <w:spacing w:after="0" w:line="240" w:lineRule="auto"/>
              <w:jc w:val="both"/>
              <w:rPr>
                <w:rFonts w:ascii="Times New Roman" w:eastAsia="Times New Roman" w:hAnsi="Times New Roman" w:cs="Times New Roman"/>
                <w:color w:val="000000"/>
                <w:sz w:val="18"/>
                <w:szCs w:val="20"/>
                <w:lang w:eastAsia="ru-RU"/>
              </w:rPr>
            </w:pPr>
            <w:r w:rsidRPr="00D90BC1">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0</w:t>
            </w:r>
          </w:p>
        </w:tc>
        <w:tc>
          <w:tcPr>
            <w:tcW w:w="420" w:type="pct"/>
            <w:gridSpan w:val="2"/>
            <w:vAlign w:val="center"/>
          </w:tcPr>
          <w:p w:rsidR="00F87D44" w:rsidRPr="00D90BC1" w:rsidRDefault="00F87D44"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8" w:type="pct"/>
            <w:gridSpan w:val="2"/>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87D44" w:rsidRPr="00D90BC1" w:rsidRDefault="00F87D44" w:rsidP="004D4F94">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20"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r>
      <w:tr w:rsidR="00F87D44" w:rsidRPr="00D90BC1" w:rsidTr="00A666AE">
        <w:tc>
          <w:tcPr>
            <w:tcW w:w="831" w:type="pct"/>
            <w:gridSpan w:val="2"/>
          </w:tcPr>
          <w:p w:rsidR="00F87D44" w:rsidRPr="00D90BC1" w:rsidRDefault="00F87D44" w:rsidP="002B5861">
            <w:pPr>
              <w:spacing w:after="0" w:line="240" w:lineRule="auto"/>
              <w:jc w:val="both"/>
              <w:rPr>
                <w:rFonts w:ascii="Times New Roman" w:eastAsia="Times New Roman" w:hAnsi="Times New Roman" w:cs="Times New Roman"/>
                <w:color w:val="000000"/>
                <w:sz w:val="18"/>
                <w:szCs w:val="20"/>
                <w:lang w:eastAsia="ru-RU"/>
              </w:rPr>
            </w:pPr>
            <w:r w:rsidRPr="00D90BC1">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6</w:t>
            </w:r>
          </w:p>
        </w:tc>
        <w:tc>
          <w:tcPr>
            <w:tcW w:w="420" w:type="pct"/>
            <w:gridSpan w:val="2"/>
            <w:vAlign w:val="center"/>
          </w:tcPr>
          <w:p w:rsidR="00F87D44" w:rsidRPr="00D90BC1" w:rsidRDefault="00F87D44"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9</w:t>
            </w:r>
          </w:p>
        </w:tc>
        <w:tc>
          <w:tcPr>
            <w:tcW w:w="418" w:type="pct"/>
            <w:gridSpan w:val="2"/>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8</w:t>
            </w:r>
          </w:p>
        </w:tc>
        <w:tc>
          <w:tcPr>
            <w:tcW w:w="418" w:type="pct"/>
            <w:gridSpan w:val="2"/>
            <w:shd w:val="clear" w:color="auto" w:fill="FFFFFF" w:themeFill="background1"/>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6</w:t>
            </w:r>
          </w:p>
        </w:tc>
        <w:tc>
          <w:tcPr>
            <w:tcW w:w="418" w:type="pct"/>
            <w:gridSpan w:val="2"/>
            <w:shd w:val="clear" w:color="auto" w:fill="D9D9D9" w:themeFill="background1" w:themeFillShade="D9"/>
            <w:vAlign w:val="center"/>
          </w:tcPr>
          <w:p w:rsidR="00F87D44" w:rsidRPr="00D90BC1" w:rsidRDefault="00F87D44"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29</w:t>
            </w:r>
          </w:p>
        </w:tc>
        <w:tc>
          <w:tcPr>
            <w:tcW w:w="418" w:type="pct"/>
            <w:gridSpan w:val="2"/>
            <w:shd w:val="clear" w:color="auto" w:fill="FFFFFF" w:themeFill="background1"/>
            <w:vAlign w:val="center"/>
          </w:tcPr>
          <w:p w:rsidR="00F87D44" w:rsidRPr="00D90BC1" w:rsidRDefault="00F87D44" w:rsidP="004D4F94">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1</w:t>
            </w:r>
          </w:p>
        </w:tc>
        <w:tc>
          <w:tcPr>
            <w:tcW w:w="420"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7D44" w:rsidRPr="00D90BC1" w:rsidRDefault="00F87D44" w:rsidP="00A666AE">
            <w:pPr>
              <w:spacing w:after="0" w:line="240" w:lineRule="auto"/>
              <w:jc w:val="center"/>
              <w:rPr>
                <w:rFonts w:ascii="Times New Roman" w:eastAsia="Calibri" w:hAnsi="Times New Roman" w:cs="Times New Roman"/>
                <w:b/>
                <w:color w:val="000000"/>
                <w:sz w:val="18"/>
                <w:szCs w:val="18"/>
              </w:rPr>
            </w:pPr>
          </w:p>
        </w:tc>
      </w:tr>
      <w:tr w:rsidR="002152C2" w:rsidRPr="00D90BC1" w:rsidTr="002B5861">
        <w:tc>
          <w:tcPr>
            <w:tcW w:w="5000" w:type="pct"/>
            <w:gridSpan w:val="18"/>
            <w:shd w:val="clear" w:color="auto" w:fill="FFFFFF" w:themeFill="background1"/>
          </w:tcPr>
          <w:p w:rsidR="002152C2" w:rsidRPr="00D90BC1" w:rsidRDefault="002152C2" w:rsidP="002B5861">
            <w:pPr>
              <w:spacing w:after="0" w:line="240" w:lineRule="auto"/>
              <w:jc w:val="center"/>
              <w:rPr>
                <w:rFonts w:ascii="Times New Roman" w:eastAsia="Calibri" w:hAnsi="Times New Roman" w:cs="Times New Roman"/>
                <w:b/>
                <w:color w:val="000000"/>
                <w:sz w:val="18"/>
                <w:szCs w:val="18"/>
              </w:rPr>
            </w:pPr>
            <w:r w:rsidRPr="00D90BC1">
              <w:rPr>
                <w:rFonts w:ascii="Times New Roman" w:eastAsia="Calibri" w:hAnsi="Times New Roman" w:cs="Times New Roman"/>
                <w:b/>
                <w:color w:val="000000"/>
                <w:sz w:val="18"/>
                <w:szCs w:val="18"/>
              </w:rPr>
              <w:t xml:space="preserve">Внеплановые мероприятия </w:t>
            </w:r>
          </w:p>
        </w:tc>
      </w:tr>
      <w:tr w:rsidR="00AC6E3D" w:rsidRPr="00D90BC1" w:rsidTr="002B5861">
        <w:tc>
          <w:tcPr>
            <w:tcW w:w="820" w:type="pct"/>
          </w:tcPr>
          <w:p w:rsidR="00AC6E3D" w:rsidRPr="00D90BC1" w:rsidRDefault="00AC6E3D" w:rsidP="002B5861">
            <w:pPr>
              <w:spacing w:after="0" w:line="240" w:lineRule="auto"/>
              <w:rPr>
                <w:rFonts w:ascii="Times New Roman" w:eastAsia="Calibri" w:hAnsi="Times New Roman" w:cs="Times New Roman"/>
                <w:color w:val="000000"/>
                <w:sz w:val="18"/>
                <w:szCs w:val="18"/>
              </w:rPr>
            </w:pPr>
          </w:p>
        </w:tc>
        <w:tc>
          <w:tcPr>
            <w:tcW w:w="422" w:type="pct"/>
            <w:gridSpan w:val="2"/>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1 квартал 2017</w:t>
            </w:r>
          </w:p>
        </w:tc>
        <w:tc>
          <w:tcPr>
            <w:tcW w:w="419" w:type="pct"/>
            <w:gridSpan w:val="2"/>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2 квартал 2017</w:t>
            </w:r>
          </w:p>
        </w:tc>
        <w:tc>
          <w:tcPr>
            <w:tcW w:w="418" w:type="pct"/>
            <w:gridSpan w:val="2"/>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AC6E3D" w:rsidRPr="00D90BC1" w:rsidRDefault="00AC6E3D"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2017</w:t>
            </w:r>
          </w:p>
        </w:tc>
        <w:tc>
          <w:tcPr>
            <w:tcW w:w="419" w:type="pct"/>
            <w:gridSpan w:val="2"/>
            <w:shd w:val="clear" w:color="auto" w:fill="FFFFFF" w:themeFill="background1"/>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2 квартал 2018</w:t>
            </w:r>
          </w:p>
        </w:tc>
        <w:tc>
          <w:tcPr>
            <w:tcW w:w="421" w:type="pct"/>
            <w:shd w:val="clear" w:color="auto" w:fill="FFFFFF" w:themeFill="background1"/>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3 квартал 2018</w:t>
            </w:r>
          </w:p>
        </w:tc>
        <w:tc>
          <w:tcPr>
            <w:tcW w:w="418" w:type="pct"/>
            <w:shd w:val="clear" w:color="auto" w:fill="FFFFFF" w:themeFill="background1"/>
          </w:tcPr>
          <w:p w:rsidR="00AC6E3D" w:rsidRPr="00D90BC1" w:rsidRDefault="00AC6E3D" w:rsidP="00F02D2D">
            <w:pPr>
              <w:spacing w:after="0" w:line="240" w:lineRule="auto"/>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C6E3D" w:rsidRPr="00D90BC1" w:rsidRDefault="00AC6E3D" w:rsidP="00F02D2D">
            <w:pPr>
              <w:spacing w:after="0" w:line="240" w:lineRule="auto"/>
              <w:jc w:val="center"/>
              <w:rPr>
                <w:rFonts w:ascii="Times New Roman" w:eastAsia="Calibri" w:hAnsi="Times New Roman" w:cs="Times New Roman"/>
                <w:b/>
                <w:sz w:val="18"/>
                <w:szCs w:val="18"/>
              </w:rPr>
            </w:pPr>
            <w:r w:rsidRPr="00D90BC1">
              <w:rPr>
                <w:rFonts w:ascii="Times New Roman" w:eastAsia="Calibri" w:hAnsi="Times New Roman" w:cs="Times New Roman"/>
                <w:b/>
                <w:sz w:val="18"/>
                <w:szCs w:val="18"/>
              </w:rPr>
              <w:t>2018</w:t>
            </w:r>
          </w:p>
        </w:tc>
      </w:tr>
      <w:tr w:rsidR="00D90BC1" w:rsidRPr="00D90BC1" w:rsidTr="00A85184">
        <w:tc>
          <w:tcPr>
            <w:tcW w:w="820" w:type="pct"/>
            <w:tcBorders>
              <w:top w:val="single" w:sz="4" w:space="0" w:color="auto"/>
              <w:left w:val="single" w:sz="4" w:space="0" w:color="auto"/>
              <w:bottom w:val="single" w:sz="4" w:space="0" w:color="auto"/>
              <w:right w:val="single" w:sz="4" w:space="0" w:color="auto"/>
            </w:tcBorders>
          </w:tcPr>
          <w:p w:rsidR="00D90BC1" w:rsidRPr="00D90BC1" w:rsidRDefault="00D90BC1" w:rsidP="002B5861">
            <w:pPr>
              <w:spacing w:after="0" w:line="240" w:lineRule="auto"/>
              <w:rPr>
                <w:rFonts w:ascii="Times New Roman" w:hAnsi="Times New Roman" w:cs="Times New Roman"/>
                <w:color w:val="000000" w:themeColor="text1"/>
                <w:sz w:val="18"/>
              </w:rPr>
            </w:pPr>
            <w:r w:rsidRPr="00D90BC1">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A85184">
            <w:pPr>
              <w:spacing w:after="0"/>
              <w:jc w:val="center"/>
              <w:rPr>
                <w:rFonts w:ascii="Times New Roman" w:eastAsia="Times New Roman" w:hAnsi="Times New Roman" w:cs="Times New Roman"/>
                <w:b/>
                <w:sz w:val="18"/>
                <w:szCs w:val="18"/>
                <w:lang w:eastAsia="ru-RU"/>
              </w:rPr>
            </w:pPr>
            <w:r w:rsidRPr="00D90BC1">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r>
      <w:tr w:rsidR="00D90BC1" w:rsidRPr="00D90BC1" w:rsidTr="00A85184">
        <w:tc>
          <w:tcPr>
            <w:tcW w:w="820" w:type="pct"/>
            <w:tcBorders>
              <w:top w:val="single" w:sz="4" w:space="0" w:color="auto"/>
              <w:left w:val="single" w:sz="4" w:space="0" w:color="auto"/>
              <w:bottom w:val="single" w:sz="4" w:space="0" w:color="auto"/>
              <w:right w:val="single" w:sz="4" w:space="0" w:color="auto"/>
            </w:tcBorders>
          </w:tcPr>
          <w:p w:rsidR="00D90BC1" w:rsidRPr="00D90BC1" w:rsidRDefault="00D90BC1" w:rsidP="002B5861">
            <w:pPr>
              <w:spacing w:after="0" w:line="240" w:lineRule="auto"/>
              <w:rPr>
                <w:rFonts w:ascii="Times New Roman" w:hAnsi="Times New Roman" w:cs="Times New Roman"/>
                <w:color w:val="000000" w:themeColor="text1"/>
                <w:sz w:val="18"/>
              </w:rPr>
            </w:pPr>
            <w:r w:rsidRPr="00D90BC1">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A85184">
            <w:pPr>
              <w:spacing w:after="0"/>
              <w:jc w:val="center"/>
              <w:rPr>
                <w:rFonts w:ascii="Times New Roman" w:eastAsia="Times New Roman" w:hAnsi="Times New Roman" w:cs="Times New Roman"/>
                <w:b/>
                <w:sz w:val="18"/>
                <w:szCs w:val="18"/>
                <w:lang w:eastAsia="ru-RU"/>
              </w:rPr>
            </w:pPr>
            <w:r w:rsidRPr="00D90BC1">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r>
      <w:tr w:rsidR="00D90BC1" w:rsidRPr="00D90BC1" w:rsidTr="00A85184">
        <w:tc>
          <w:tcPr>
            <w:tcW w:w="820" w:type="pct"/>
            <w:tcBorders>
              <w:top w:val="single" w:sz="4" w:space="0" w:color="auto"/>
              <w:left w:val="single" w:sz="4" w:space="0" w:color="auto"/>
              <w:bottom w:val="single" w:sz="4" w:space="0" w:color="auto"/>
              <w:right w:val="single" w:sz="4" w:space="0" w:color="auto"/>
            </w:tcBorders>
          </w:tcPr>
          <w:p w:rsidR="00D90BC1" w:rsidRPr="00D90BC1" w:rsidRDefault="00D90BC1" w:rsidP="002B5861">
            <w:pPr>
              <w:spacing w:after="0" w:line="240" w:lineRule="auto"/>
              <w:rPr>
                <w:rFonts w:ascii="Times New Roman" w:hAnsi="Times New Roman" w:cs="Times New Roman"/>
                <w:color w:val="000000" w:themeColor="text1"/>
                <w:sz w:val="18"/>
              </w:rPr>
            </w:pPr>
            <w:r w:rsidRPr="00D90BC1">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A85184">
            <w:pPr>
              <w:spacing w:after="0"/>
              <w:jc w:val="center"/>
              <w:rPr>
                <w:rFonts w:ascii="Times New Roman" w:eastAsia="Times New Roman" w:hAnsi="Times New Roman" w:cs="Times New Roman"/>
                <w:b/>
                <w:sz w:val="18"/>
                <w:szCs w:val="18"/>
                <w:lang w:eastAsia="ru-RU"/>
              </w:rPr>
            </w:pPr>
            <w:r w:rsidRPr="00D90BC1">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r>
      <w:tr w:rsidR="00D90BC1" w:rsidRPr="00D90BC1" w:rsidTr="00A85184">
        <w:tc>
          <w:tcPr>
            <w:tcW w:w="820" w:type="pct"/>
            <w:tcBorders>
              <w:top w:val="single" w:sz="4" w:space="0" w:color="auto"/>
              <w:left w:val="single" w:sz="4" w:space="0" w:color="auto"/>
              <w:bottom w:val="single" w:sz="4" w:space="0" w:color="auto"/>
              <w:right w:val="single" w:sz="4" w:space="0" w:color="auto"/>
            </w:tcBorders>
          </w:tcPr>
          <w:p w:rsidR="00D90BC1" w:rsidRPr="00D90BC1" w:rsidRDefault="00D90BC1" w:rsidP="002B5861">
            <w:pPr>
              <w:spacing w:after="0" w:line="240" w:lineRule="auto"/>
              <w:rPr>
                <w:rFonts w:ascii="Times New Roman" w:hAnsi="Times New Roman" w:cs="Times New Roman"/>
                <w:color w:val="000000" w:themeColor="text1"/>
                <w:sz w:val="18"/>
              </w:rPr>
            </w:pPr>
            <w:r w:rsidRPr="00D90BC1">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A85184">
            <w:pPr>
              <w:spacing w:after="0"/>
              <w:jc w:val="center"/>
              <w:rPr>
                <w:rFonts w:ascii="Times New Roman" w:eastAsia="Times New Roman" w:hAnsi="Times New Roman" w:cs="Times New Roman"/>
                <w:b/>
                <w:sz w:val="18"/>
                <w:szCs w:val="18"/>
                <w:lang w:eastAsia="ru-RU"/>
              </w:rPr>
            </w:pPr>
            <w:r w:rsidRPr="00D90BC1">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r>
      <w:tr w:rsidR="00D90BC1" w:rsidRPr="00A96E4A" w:rsidTr="00A85184">
        <w:tc>
          <w:tcPr>
            <w:tcW w:w="820" w:type="pct"/>
            <w:tcBorders>
              <w:top w:val="single" w:sz="4" w:space="0" w:color="auto"/>
              <w:left w:val="single" w:sz="4" w:space="0" w:color="auto"/>
              <w:bottom w:val="single" w:sz="4" w:space="0" w:color="auto"/>
              <w:right w:val="single" w:sz="4" w:space="0" w:color="auto"/>
            </w:tcBorders>
          </w:tcPr>
          <w:p w:rsidR="00D90BC1" w:rsidRPr="00D90BC1" w:rsidRDefault="00D90BC1" w:rsidP="002B5861">
            <w:pPr>
              <w:spacing w:after="0" w:line="240" w:lineRule="auto"/>
              <w:rPr>
                <w:rFonts w:ascii="Times New Roman" w:hAnsi="Times New Roman" w:cs="Times New Roman"/>
                <w:color w:val="000000" w:themeColor="text1"/>
                <w:sz w:val="18"/>
              </w:rPr>
            </w:pPr>
            <w:r w:rsidRPr="00D90BC1">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D90BC1" w:rsidRDefault="00D90BC1" w:rsidP="00F02D2D">
            <w:pPr>
              <w:spacing w:after="0"/>
              <w:jc w:val="center"/>
              <w:rPr>
                <w:rFonts w:ascii="Times New Roman" w:eastAsia="Calibri" w:hAnsi="Times New Roman" w:cs="Times New Roman"/>
                <w:sz w:val="18"/>
                <w:szCs w:val="18"/>
              </w:rPr>
            </w:pPr>
            <w:r w:rsidRPr="00D90B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A85184">
            <w:pPr>
              <w:spacing w:after="0"/>
              <w:jc w:val="center"/>
              <w:rPr>
                <w:rFonts w:ascii="Times New Roman" w:eastAsia="Times New Roman" w:hAnsi="Times New Roman" w:cs="Times New Roman"/>
                <w:b/>
                <w:sz w:val="18"/>
                <w:szCs w:val="18"/>
                <w:lang w:eastAsia="ru-RU"/>
              </w:rPr>
            </w:pPr>
            <w:r w:rsidRPr="00D90BC1">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A85184">
            <w:pPr>
              <w:spacing w:after="0"/>
              <w:jc w:val="center"/>
              <w:rPr>
                <w:rFonts w:ascii="Times New Roman" w:eastAsia="Times New Roman" w:hAnsi="Times New Roman" w:cs="Times New Roman"/>
                <w:sz w:val="18"/>
                <w:szCs w:val="18"/>
                <w:lang w:eastAsia="ru-RU"/>
              </w:rPr>
            </w:pPr>
            <w:r w:rsidRPr="00D90BC1">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D90BC1" w:rsidRDefault="00D90BC1" w:rsidP="002B5861">
            <w:pPr>
              <w:spacing w:after="0"/>
              <w:jc w:val="center"/>
              <w:rPr>
                <w:rFonts w:ascii="Times New Roman" w:eastAsia="Calibri" w:hAnsi="Times New Roman" w:cs="Times New Roman"/>
                <w:b/>
                <w:color w:val="000000"/>
                <w:sz w:val="18"/>
                <w:szCs w:val="18"/>
              </w:rPr>
            </w:pPr>
          </w:p>
        </w:tc>
      </w:tr>
    </w:tbl>
    <w:p w:rsidR="00A666AE" w:rsidRPr="00E203A1" w:rsidRDefault="00A666AE" w:rsidP="00EC5263">
      <w:pPr>
        <w:spacing w:after="0" w:line="360" w:lineRule="auto"/>
        <w:jc w:val="both"/>
        <w:rPr>
          <w:rFonts w:ascii="Times New Roman" w:eastAsia="Times New Roman" w:hAnsi="Times New Roman" w:cs="Times New Roman"/>
          <w:i/>
          <w:sz w:val="28"/>
          <w:szCs w:val="28"/>
          <w:highlight w:val="yellow"/>
          <w:u w:val="single"/>
          <w:lang w:eastAsia="ru-RU"/>
        </w:rPr>
      </w:pPr>
    </w:p>
    <w:p w:rsidR="00E203A1" w:rsidRPr="00EC5263" w:rsidRDefault="00E203A1" w:rsidP="00E203A1">
      <w:pPr>
        <w:spacing w:after="0" w:line="360" w:lineRule="auto"/>
        <w:ind w:firstLine="708"/>
        <w:jc w:val="both"/>
        <w:rPr>
          <w:rFonts w:ascii="Times New Roman" w:eastAsia="Times New Roman" w:hAnsi="Times New Roman" w:cs="Times New Roman"/>
          <w:sz w:val="26"/>
          <w:szCs w:val="26"/>
          <w:lang w:eastAsia="ru-RU"/>
        </w:rPr>
      </w:pPr>
      <w:r w:rsidRPr="00EC5263">
        <w:rPr>
          <w:rFonts w:ascii="Times New Roman" w:eastAsia="Times New Roman" w:hAnsi="Times New Roman" w:cs="Times New Roman"/>
          <w:sz w:val="26"/>
          <w:szCs w:val="26"/>
          <w:lang w:eastAsia="ru-RU"/>
        </w:rPr>
        <w:t xml:space="preserve">На подконтрольной территории Волгоградской области в 1 квартале 2018 года проведено плановое систематическое наблюдение за соблюдением контрольных сроков пересылки письменной корреспонденции, в </w:t>
      </w:r>
      <w:proofErr w:type="gramStart"/>
      <w:r w:rsidRPr="00EC5263">
        <w:rPr>
          <w:rFonts w:ascii="Times New Roman" w:eastAsia="Times New Roman" w:hAnsi="Times New Roman" w:cs="Times New Roman"/>
          <w:sz w:val="26"/>
          <w:szCs w:val="26"/>
          <w:lang w:eastAsia="ru-RU"/>
        </w:rPr>
        <w:t>ходе</w:t>
      </w:r>
      <w:proofErr w:type="gramEnd"/>
      <w:r w:rsidRPr="00EC5263">
        <w:rPr>
          <w:rFonts w:ascii="Times New Roman" w:eastAsia="Times New Roman" w:hAnsi="Times New Roman" w:cs="Times New Roman"/>
          <w:sz w:val="26"/>
          <w:szCs w:val="26"/>
          <w:lang w:eastAsia="ru-RU"/>
        </w:rPr>
        <w:t xml:space="preserve"> которого выявлены:</w:t>
      </w:r>
    </w:p>
    <w:p w:rsidR="00E203A1" w:rsidRPr="00EC5263" w:rsidRDefault="00E203A1" w:rsidP="00E203A1">
      <w:pPr>
        <w:spacing w:after="0" w:line="360" w:lineRule="auto"/>
        <w:ind w:firstLine="708"/>
        <w:jc w:val="both"/>
        <w:rPr>
          <w:rFonts w:ascii="Times New Roman" w:eastAsia="Times New Roman" w:hAnsi="Times New Roman" w:cs="Times New Roman"/>
          <w:sz w:val="26"/>
          <w:szCs w:val="26"/>
          <w:lang w:eastAsia="ru-RU"/>
        </w:rPr>
      </w:pPr>
      <w:r w:rsidRPr="00EC5263">
        <w:rPr>
          <w:rFonts w:ascii="Times New Roman" w:eastAsia="Times New Roman" w:hAnsi="Times New Roman" w:cs="Times New Roman"/>
          <w:sz w:val="26"/>
          <w:szCs w:val="26"/>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E203A1" w:rsidRPr="00EC5263" w:rsidRDefault="00E203A1" w:rsidP="00E203A1">
      <w:pPr>
        <w:spacing w:after="0" w:line="360" w:lineRule="auto"/>
        <w:jc w:val="both"/>
        <w:rPr>
          <w:rFonts w:ascii="Times New Roman" w:eastAsia="Times New Roman" w:hAnsi="Times New Roman" w:cs="Times New Roman"/>
          <w:sz w:val="26"/>
          <w:szCs w:val="26"/>
          <w:lang w:eastAsia="ru-RU"/>
        </w:rPr>
      </w:pPr>
      <w:r w:rsidRPr="00EC5263">
        <w:rPr>
          <w:rFonts w:ascii="Times New Roman" w:eastAsia="Times New Roman" w:hAnsi="Times New Roman" w:cs="Times New Roman"/>
          <w:sz w:val="26"/>
          <w:szCs w:val="26"/>
          <w:lang w:eastAsia="ru-RU"/>
        </w:rPr>
        <w:tab/>
      </w:r>
      <w:r w:rsidRPr="00EC5263">
        <w:rPr>
          <w:rFonts w:ascii="Times New Roman" w:eastAsia="Times New Roman" w:hAnsi="Times New Roman" w:cs="Times New Roman"/>
          <w:sz w:val="26"/>
          <w:szCs w:val="26"/>
          <w:u w:val="single"/>
          <w:lang w:eastAsia="ru-RU"/>
        </w:rPr>
        <w:t>Волгоградская область:</w:t>
      </w:r>
      <w:r w:rsidRPr="00EC5263">
        <w:rPr>
          <w:rFonts w:ascii="Times New Roman" w:eastAsia="Times New Roman" w:hAnsi="Times New Roman" w:cs="Times New Roman"/>
          <w:sz w:val="26"/>
          <w:szCs w:val="26"/>
          <w:lang w:eastAsia="ru-RU"/>
        </w:rPr>
        <w:t xml:space="preserve"> письменная корреспонденция межобластного потока замедлена на этапах пересылки в г. Волгоград и из г. Волгограда. Из 768 учтенных писем,  в контрольный срок поступило 609 писем  или  79,30%.</w:t>
      </w:r>
    </w:p>
    <w:p w:rsidR="00E203A1" w:rsidRPr="00EC5263" w:rsidRDefault="00E203A1" w:rsidP="00E203A1">
      <w:pPr>
        <w:spacing w:after="0" w:line="360" w:lineRule="auto"/>
        <w:ind w:firstLine="708"/>
        <w:jc w:val="both"/>
        <w:rPr>
          <w:rFonts w:ascii="Times New Roman" w:eastAsia="Times New Roman" w:hAnsi="Times New Roman" w:cs="Times New Roman"/>
          <w:sz w:val="26"/>
          <w:szCs w:val="26"/>
          <w:lang w:eastAsia="ru-RU"/>
        </w:rPr>
      </w:pPr>
      <w:r w:rsidRPr="00EC5263">
        <w:rPr>
          <w:rFonts w:ascii="Times New Roman" w:eastAsia="Times New Roman" w:hAnsi="Times New Roman" w:cs="Times New Roman"/>
          <w:sz w:val="26"/>
          <w:szCs w:val="26"/>
          <w:lang w:eastAsia="ru-RU"/>
        </w:rPr>
        <w:t xml:space="preserve">Письменная корреспонденция внутриобластного потока: всего учтено 534 письма, из них в контрольные сроки прошло 498 писем. Процент письменной корреспонденции прошедшей в контрольные сроки – 93,26%. </w:t>
      </w:r>
    </w:p>
    <w:p w:rsidR="00E203A1" w:rsidRPr="00EC5263" w:rsidRDefault="00E203A1" w:rsidP="00E203A1">
      <w:pPr>
        <w:spacing w:after="0" w:line="360" w:lineRule="auto"/>
        <w:jc w:val="both"/>
        <w:rPr>
          <w:rFonts w:ascii="Times New Roman" w:eastAsia="Times New Roman" w:hAnsi="Times New Roman" w:cs="Times New Roman"/>
          <w:sz w:val="26"/>
          <w:szCs w:val="26"/>
          <w:lang w:eastAsia="ru-RU"/>
        </w:rPr>
      </w:pPr>
      <w:r w:rsidRPr="00EC5263">
        <w:rPr>
          <w:rFonts w:ascii="Times New Roman" w:eastAsia="Times New Roman" w:hAnsi="Times New Roman" w:cs="Times New Roman"/>
          <w:color w:val="FF0000"/>
          <w:sz w:val="26"/>
          <w:szCs w:val="26"/>
          <w:lang w:eastAsia="ru-RU"/>
        </w:rPr>
        <w:lastRenderedPageBreak/>
        <w:tab/>
      </w:r>
      <w:r w:rsidRPr="00EC5263">
        <w:rPr>
          <w:rFonts w:ascii="Times New Roman" w:eastAsia="Times New Roman" w:hAnsi="Times New Roman" w:cs="Times New Roman"/>
          <w:sz w:val="26"/>
          <w:szCs w:val="26"/>
          <w:lang w:eastAsia="ru-RU"/>
        </w:rPr>
        <w:t xml:space="preserve">В 1 квартале 2018 года в отношении ФГУП «Почта России» на поднадзорной Управлению территории Республики Калмыкия проведено плановое систематическое наблюдение за соблюдением контрольных сроков пересылки письменной корреспонденции, в </w:t>
      </w:r>
      <w:proofErr w:type="gramStart"/>
      <w:r w:rsidRPr="00EC5263">
        <w:rPr>
          <w:rFonts w:ascii="Times New Roman" w:eastAsia="Times New Roman" w:hAnsi="Times New Roman" w:cs="Times New Roman"/>
          <w:sz w:val="26"/>
          <w:szCs w:val="26"/>
          <w:lang w:eastAsia="ru-RU"/>
        </w:rPr>
        <w:t>ходе</w:t>
      </w:r>
      <w:proofErr w:type="gramEnd"/>
      <w:r w:rsidRPr="00EC5263">
        <w:rPr>
          <w:rFonts w:ascii="Times New Roman" w:eastAsia="Times New Roman" w:hAnsi="Times New Roman" w:cs="Times New Roman"/>
          <w:sz w:val="26"/>
          <w:szCs w:val="26"/>
          <w:lang w:eastAsia="ru-RU"/>
        </w:rPr>
        <w:t xml:space="preserve"> которого выявлены:</w:t>
      </w:r>
    </w:p>
    <w:p w:rsidR="00E203A1" w:rsidRPr="00EC5263" w:rsidRDefault="00E203A1" w:rsidP="00E203A1">
      <w:pPr>
        <w:spacing w:after="0" w:line="360" w:lineRule="auto"/>
        <w:ind w:firstLine="708"/>
        <w:jc w:val="both"/>
        <w:rPr>
          <w:rFonts w:ascii="Times New Roman" w:eastAsia="Times New Roman" w:hAnsi="Times New Roman" w:cs="Times New Roman"/>
          <w:sz w:val="26"/>
          <w:szCs w:val="26"/>
          <w:lang w:eastAsia="ru-RU"/>
        </w:rPr>
      </w:pPr>
      <w:r w:rsidRPr="00EC5263">
        <w:rPr>
          <w:rFonts w:ascii="Times New Roman" w:eastAsia="Times New Roman" w:hAnsi="Times New Roman" w:cs="Times New Roman"/>
          <w:sz w:val="26"/>
          <w:szCs w:val="26"/>
          <w:lang w:eastAsia="ru-RU"/>
        </w:rPr>
        <w:t xml:space="preserve">Выявлено 1 нарушение норматива частоты сбора корреспонденции из почтового ящика, принадлежащего УФПС Республики Калмыкия. </w:t>
      </w:r>
    </w:p>
    <w:p w:rsidR="00E203A1" w:rsidRPr="00EC5263" w:rsidRDefault="00E203A1" w:rsidP="00E203A1">
      <w:pPr>
        <w:spacing w:after="0" w:line="360" w:lineRule="auto"/>
        <w:ind w:firstLine="708"/>
        <w:jc w:val="both"/>
        <w:rPr>
          <w:rFonts w:ascii="Times New Roman" w:eastAsia="Times New Roman" w:hAnsi="Times New Roman" w:cs="Times New Roman"/>
          <w:sz w:val="26"/>
          <w:szCs w:val="26"/>
          <w:lang w:eastAsia="ru-RU"/>
        </w:rPr>
      </w:pPr>
      <w:r w:rsidRPr="00EC5263">
        <w:rPr>
          <w:rFonts w:ascii="Times New Roman" w:eastAsia="Times New Roman" w:hAnsi="Times New Roman" w:cs="Times New Roman"/>
          <w:sz w:val="26"/>
          <w:szCs w:val="26"/>
          <w:u w:val="single"/>
          <w:lang w:eastAsia="ru-RU"/>
        </w:rPr>
        <w:t>Республика Калмыкия:</w:t>
      </w:r>
      <w:r w:rsidRPr="00EC5263">
        <w:rPr>
          <w:rFonts w:ascii="Times New Roman" w:eastAsia="Times New Roman" w:hAnsi="Times New Roman" w:cs="Times New Roman"/>
          <w:sz w:val="26"/>
          <w:szCs w:val="26"/>
          <w:lang w:eastAsia="ru-RU"/>
        </w:rPr>
        <w:t xml:space="preserve"> письменная корреспонденция межобластного потока:  всего учтено 681 письмо, в контрольные сроки прошло 591 письмо. Процент письменной корреспонденции прошедшей в контрольные сроки – 86,78%. </w:t>
      </w:r>
    </w:p>
    <w:p w:rsidR="002B5861" w:rsidRDefault="00E203A1" w:rsidP="00300B79">
      <w:pPr>
        <w:spacing w:after="0" w:line="360" w:lineRule="auto"/>
        <w:ind w:firstLine="708"/>
        <w:jc w:val="both"/>
        <w:rPr>
          <w:rFonts w:ascii="Times New Roman" w:eastAsia="Times New Roman" w:hAnsi="Times New Roman" w:cs="Times New Roman"/>
          <w:sz w:val="26"/>
          <w:szCs w:val="26"/>
          <w:lang w:eastAsia="ru-RU"/>
        </w:rPr>
      </w:pPr>
      <w:r w:rsidRPr="00EC5263">
        <w:rPr>
          <w:rFonts w:ascii="Times New Roman" w:eastAsia="Times New Roman" w:hAnsi="Times New Roman" w:cs="Times New Roman"/>
          <w:sz w:val="26"/>
          <w:szCs w:val="26"/>
          <w:lang w:eastAsia="ru-RU"/>
        </w:rPr>
        <w:t>Письменная корреспонденция внутриобластного потока: всего учтено 171 письмо, в контрольные сроки прошло 171 письма. Процент письменной корреспонденции прошедшей в контрольные сроки – 100,00%.</w:t>
      </w:r>
      <w:r w:rsidRPr="00E203A1">
        <w:rPr>
          <w:rFonts w:ascii="Times New Roman" w:eastAsia="Times New Roman" w:hAnsi="Times New Roman" w:cs="Times New Roman"/>
          <w:sz w:val="26"/>
          <w:szCs w:val="26"/>
          <w:lang w:eastAsia="ru-RU"/>
        </w:rPr>
        <w:t xml:space="preserve"> </w:t>
      </w:r>
    </w:p>
    <w:p w:rsidR="00300B79" w:rsidRPr="00300B79" w:rsidRDefault="00300B79" w:rsidP="00300B79">
      <w:pPr>
        <w:spacing w:after="0" w:line="360" w:lineRule="auto"/>
        <w:ind w:firstLine="708"/>
        <w:jc w:val="both"/>
        <w:rPr>
          <w:rFonts w:ascii="Times New Roman" w:eastAsia="Times New Roman" w:hAnsi="Times New Roman" w:cs="Times New Roman"/>
          <w:sz w:val="26"/>
          <w:szCs w:val="26"/>
          <w:lang w:eastAsia="ru-RU"/>
        </w:rPr>
      </w:pPr>
    </w:p>
    <w:p w:rsidR="00DC18DF" w:rsidRPr="00CB1BBC" w:rsidRDefault="00DC18DF" w:rsidP="00DC18DF">
      <w:pPr>
        <w:spacing w:after="0" w:line="360" w:lineRule="auto"/>
        <w:ind w:firstLine="709"/>
        <w:jc w:val="both"/>
        <w:rPr>
          <w:rFonts w:ascii="Times New Roman" w:eastAsia="Times New Roman" w:hAnsi="Times New Roman" w:cs="Times New Roman"/>
          <w:i/>
          <w:sz w:val="26"/>
          <w:szCs w:val="26"/>
          <w:u w:val="single"/>
          <w:lang w:eastAsia="ru-RU"/>
        </w:rPr>
      </w:pPr>
      <w:proofErr w:type="gramStart"/>
      <w:r w:rsidRPr="00EC5263">
        <w:rPr>
          <w:rFonts w:ascii="Times New Roman" w:eastAsia="Times New Roman" w:hAnsi="Times New Roman" w:cs="Times New Roman"/>
          <w:i/>
          <w:sz w:val="26"/>
          <w:szCs w:val="26"/>
          <w:u w:val="single"/>
          <w:lang w:eastAsia="ru-RU"/>
        </w:rPr>
        <w:t>Государственный контроль и надзор за соблюдением организациями 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w:t>
      </w:r>
      <w:proofErr w:type="gramEnd"/>
      <w:r w:rsidRPr="00EC5263">
        <w:rPr>
          <w:rFonts w:ascii="Times New Roman" w:eastAsia="Times New Roman" w:hAnsi="Times New Roman" w:cs="Times New Roman"/>
          <w:i/>
          <w:sz w:val="26"/>
          <w:szCs w:val="26"/>
          <w:u w:val="single"/>
          <w:lang w:eastAsia="ru-RU"/>
        </w:rPr>
        <w:t xml:space="preserve"> также организации ими внутреннего контроля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A4348" w:rsidRPr="00EC5263" w:rsidTr="002B5861">
        <w:tc>
          <w:tcPr>
            <w:tcW w:w="5000" w:type="pct"/>
            <w:gridSpan w:val="18"/>
          </w:tcPr>
          <w:p w:rsidR="00AA4348" w:rsidRPr="00EC5263" w:rsidRDefault="00AA4348" w:rsidP="002B5861">
            <w:pPr>
              <w:spacing w:after="0"/>
              <w:jc w:val="center"/>
              <w:rPr>
                <w:rFonts w:ascii="Times New Roman" w:eastAsia="Calibri" w:hAnsi="Times New Roman" w:cs="Times New Roman"/>
                <w:b/>
                <w:color w:val="000000"/>
                <w:sz w:val="18"/>
                <w:szCs w:val="18"/>
              </w:rPr>
            </w:pPr>
            <w:r w:rsidRPr="00EC5263">
              <w:rPr>
                <w:rFonts w:ascii="Times New Roman" w:eastAsia="Calibri" w:hAnsi="Times New Roman" w:cs="Times New Roman"/>
                <w:b/>
                <w:color w:val="000000"/>
                <w:sz w:val="18"/>
                <w:szCs w:val="18"/>
              </w:rPr>
              <w:t>Плановые мероприятия</w:t>
            </w:r>
          </w:p>
        </w:tc>
      </w:tr>
      <w:tr w:rsidR="00DC18DF" w:rsidRPr="00EC5263" w:rsidTr="002B5861">
        <w:tc>
          <w:tcPr>
            <w:tcW w:w="831" w:type="pct"/>
            <w:gridSpan w:val="2"/>
          </w:tcPr>
          <w:p w:rsidR="00DC18DF" w:rsidRPr="00EC5263" w:rsidRDefault="00DC18DF" w:rsidP="002B5861">
            <w:pPr>
              <w:spacing w:after="0" w:line="240" w:lineRule="auto"/>
              <w:rPr>
                <w:rFonts w:ascii="Times New Roman" w:eastAsia="Calibri" w:hAnsi="Times New Roman" w:cs="Times New Roman"/>
                <w:color w:val="000000"/>
                <w:sz w:val="18"/>
                <w:szCs w:val="18"/>
              </w:rPr>
            </w:pPr>
          </w:p>
        </w:tc>
        <w:tc>
          <w:tcPr>
            <w:tcW w:w="426" w:type="pct"/>
            <w:gridSpan w:val="2"/>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1 квартал 2017</w:t>
            </w:r>
          </w:p>
        </w:tc>
        <w:tc>
          <w:tcPr>
            <w:tcW w:w="420" w:type="pct"/>
            <w:gridSpan w:val="2"/>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2 квартал 2017</w:t>
            </w:r>
          </w:p>
        </w:tc>
        <w:tc>
          <w:tcPr>
            <w:tcW w:w="418" w:type="pct"/>
            <w:gridSpan w:val="2"/>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2017</w:t>
            </w:r>
          </w:p>
        </w:tc>
        <w:tc>
          <w:tcPr>
            <w:tcW w:w="418" w:type="pct"/>
            <w:gridSpan w:val="2"/>
            <w:shd w:val="clear" w:color="auto" w:fill="FFFFFF" w:themeFill="background1"/>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1 квартал 2018</w:t>
            </w:r>
          </w:p>
        </w:tc>
        <w:tc>
          <w:tcPr>
            <w:tcW w:w="420" w:type="pct"/>
            <w:shd w:val="clear" w:color="auto" w:fill="FFFFFF" w:themeFill="background1"/>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2 квартал 2018</w:t>
            </w:r>
          </w:p>
        </w:tc>
        <w:tc>
          <w:tcPr>
            <w:tcW w:w="421" w:type="pct"/>
            <w:shd w:val="clear" w:color="auto" w:fill="FFFFFF" w:themeFill="background1"/>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3 квартал 2018</w:t>
            </w:r>
          </w:p>
        </w:tc>
        <w:tc>
          <w:tcPr>
            <w:tcW w:w="418" w:type="pct"/>
            <w:shd w:val="clear" w:color="auto" w:fill="FFFFFF" w:themeFill="background1"/>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2018</w:t>
            </w:r>
          </w:p>
        </w:tc>
      </w:tr>
      <w:tr w:rsidR="00DC18DF" w:rsidRPr="00EC5263" w:rsidTr="00AA4348">
        <w:tc>
          <w:tcPr>
            <w:tcW w:w="831" w:type="pct"/>
            <w:gridSpan w:val="2"/>
            <w:vAlign w:val="center"/>
          </w:tcPr>
          <w:p w:rsidR="00DC18DF" w:rsidRPr="00EC5263" w:rsidRDefault="00DC18DF" w:rsidP="00AA4348">
            <w:pPr>
              <w:spacing w:after="0" w:line="240" w:lineRule="auto"/>
              <w:rPr>
                <w:rFonts w:ascii="Times New Roman" w:eastAsia="Times New Roman" w:hAnsi="Times New Roman" w:cs="Times New Roman"/>
                <w:color w:val="000000"/>
                <w:sz w:val="18"/>
                <w:szCs w:val="20"/>
                <w:lang w:eastAsia="ru-RU"/>
              </w:rPr>
            </w:pPr>
            <w:r w:rsidRPr="00EC5263">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20" w:type="pct"/>
            <w:gridSpan w:val="2"/>
            <w:vAlign w:val="center"/>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2</w:t>
            </w:r>
          </w:p>
        </w:tc>
        <w:tc>
          <w:tcPr>
            <w:tcW w:w="418" w:type="pct"/>
            <w:gridSpan w:val="2"/>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color w:val="000000"/>
                <w:sz w:val="18"/>
                <w:szCs w:val="18"/>
              </w:rPr>
            </w:pPr>
            <w:r w:rsidRPr="00EC5263">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r>
      <w:tr w:rsidR="00DC18DF" w:rsidRPr="00EC5263" w:rsidTr="00AA4348">
        <w:tc>
          <w:tcPr>
            <w:tcW w:w="831" w:type="pct"/>
            <w:gridSpan w:val="2"/>
            <w:vAlign w:val="center"/>
          </w:tcPr>
          <w:p w:rsidR="00DC18DF" w:rsidRPr="00EC5263" w:rsidRDefault="00DC18DF" w:rsidP="00AA4348">
            <w:pPr>
              <w:spacing w:after="0" w:line="240" w:lineRule="auto"/>
              <w:rPr>
                <w:rFonts w:ascii="Times New Roman" w:eastAsia="Times New Roman" w:hAnsi="Times New Roman" w:cs="Times New Roman"/>
                <w:color w:val="000000"/>
                <w:sz w:val="18"/>
                <w:szCs w:val="20"/>
                <w:lang w:eastAsia="ru-RU"/>
              </w:rPr>
            </w:pPr>
            <w:r w:rsidRPr="00EC5263">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20" w:type="pct"/>
            <w:gridSpan w:val="2"/>
            <w:vAlign w:val="center"/>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2</w:t>
            </w:r>
          </w:p>
        </w:tc>
        <w:tc>
          <w:tcPr>
            <w:tcW w:w="418" w:type="pct"/>
            <w:gridSpan w:val="2"/>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color w:val="000000"/>
                <w:sz w:val="18"/>
                <w:szCs w:val="18"/>
              </w:rPr>
            </w:pPr>
            <w:r w:rsidRPr="00EC5263">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r>
      <w:tr w:rsidR="00DC18DF" w:rsidRPr="00EC5263" w:rsidTr="00AA4348">
        <w:tc>
          <w:tcPr>
            <w:tcW w:w="831" w:type="pct"/>
            <w:gridSpan w:val="2"/>
            <w:vAlign w:val="center"/>
          </w:tcPr>
          <w:p w:rsidR="00DC18DF" w:rsidRPr="00EC5263" w:rsidRDefault="00DC18DF" w:rsidP="00AA4348">
            <w:pPr>
              <w:spacing w:after="0" w:line="240" w:lineRule="auto"/>
              <w:rPr>
                <w:rFonts w:ascii="Times New Roman" w:eastAsia="Times New Roman" w:hAnsi="Times New Roman" w:cs="Times New Roman"/>
                <w:color w:val="000000"/>
                <w:sz w:val="18"/>
                <w:szCs w:val="20"/>
                <w:lang w:eastAsia="ru-RU"/>
              </w:rPr>
            </w:pPr>
            <w:r w:rsidRPr="00EC5263">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20" w:type="pct"/>
            <w:gridSpan w:val="2"/>
            <w:vAlign w:val="center"/>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0</w:t>
            </w:r>
          </w:p>
        </w:tc>
        <w:tc>
          <w:tcPr>
            <w:tcW w:w="418" w:type="pct"/>
            <w:gridSpan w:val="2"/>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color w:val="000000"/>
                <w:sz w:val="18"/>
                <w:szCs w:val="18"/>
              </w:rPr>
            </w:pPr>
            <w:r w:rsidRPr="00EC5263">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r>
      <w:tr w:rsidR="00DC18DF" w:rsidRPr="00EC5263" w:rsidTr="00AA4348">
        <w:tc>
          <w:tcPr>
            <w:tcW w:w="831" w:type="pct"/>
            <w:gridSpan w:val="2"/>
            <w:vAlign w:val="center"/>
          </w:tcPr>
          <w:p w:rsidR="00DC18DF" w:rsidRPr="00EC5263" w:rsidRDefault="00DC18DF" w:rsidP="00AA4348">
            <w:pPr>
              <w:spacing w:after="0" w:line="240" w:lineRule="auto"/>
              <w:rPr>
                <w:rFonts w:ascii="Times New Roman" w:eastAsia="Times New Roman" w:hAnsi="Times New Roman" w:cs="Times New Roman"/>
                <w:color w:val="000000"/>
                <w:sz w:val="18"/>
                <w:szCs w:val="20"/>
                <w:lang w:eastAsia="ru-RU"/>
              </w:rPr>
            </w:pPr>
            <w:r w:rsidRPr="00EC5263">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20" w:type="pct"/>
            <w:gridSpan w:val="2"/>
            <w:vAlign w:val="center"/>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0</w:t>
            </w:r>
          </w:p>
        </w:tc>
        <w:tc>
          <w:tcPr>
            <w:tcW w:w="418" w:type="pct"/>
            <w:gridSpan w:val="2"/>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color w:val="000000"/>
                <w:sz w:val="18"/>
                <w:szCs w:val="18"/>
              </w:rPr>
            </w:pPr>
            <w:r w:rsidRPr="00EC5263">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r>
      <w:tr w:rsidR="00DC18DF" w:rsidRPr="00EC5263" w:rsidTr="00AA4348">
        <w:tc>
          <w:tcPr>
            <w:tcW w:w="831" w:type="pct"/>
            <w:gridSpan w:val="2"/>
            <w:vAlign w:val="center"/>
          </w:tcPr>
          <w:p w:rsidR="00DC18DF" w:rsidRPr="00EC5263" w:rsidRDefault="00DC18DF" w:rsidP="00AA4348">
            <w:pPr>
              <w:spacing w:after="0" w:line="240" w:lineRule="auto"/>
              <w:rPr>
                <w:rFonts w:ascii="Times New Roman" w:eastAsia="Times New Roman" w:hAnsi="Times New Roman" w:cs="Times New Roman"/>
                <w:color w:val="000000"/>
                <w:sz w:val="18"/>
                <w:szCs w:val="20"/>
                <w:lang w:eastAsia="ru-RU"/>
              </w:rPr>
            </w:pPr>
            <w:r w:rsidRPr="00EC5263">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20" w:type="pct"/>
            <w:gridSpan w:val="2"/>
            <w:vAlign w:val="center"/>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0</w:t>
            </w:r>
          </w:p>
        </w:tc>
        <w:tc>
          <w:tcPr>
            <w:tcW w:w="418" w:type="pct"/>
            <w:gridSpan w:val="2"/>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color w:val="000000"/>
                <w:sz w:val="18"/>
                <w:szCs w:val="18"/>
              </w:rPr>
            </w:pPr>
            <w:r w:rsidRPr="00EC5263">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C18DF" w:rsidRPr="00EC5263" w:rsidRDefault="00DC18DF" w:rsidP="00AA4348">
            <w:pPr>
              <w:spacing w:after="0" w:line="240" w:lineRule="auto"/>
              <w:jc w:val="center"/>
              <w:rPr>
                <w:rFonts w:ascii="Times New Roman" w:eastAsia="Calibri" w:hAnsi="Times New Roman" w:cs="Times New Roman"/>
                <w:b/>
                <w:color w:val="000000"/>
                <w:sz w:val="18"/>
                <w:szCs w:val="18"/>
              </w:rPr>
            </w:pPr>
          </w:p>
        </w:tc>
      </w:tr>
      <w:tr w:rsidR="00AA4348" w:rsidRPr="00EC5263" w:rsidTr="002B5861">
        <w:tc>
          <w:tcPr>
            <w:tcW w:w="5000" w:type="pct"/>
            <w:gridSpan w:val="18"/>
            <w:shd w:val="clear" w:color="auto" w:fill="FFFFFF" w:themeFill="background1"/>
          </w:tcPr>
          <w:p w:rsidR="00AA4348" w:rsidRPr="00EC5263" w:rsidRDefault="00AA4348" w:rsidP="002B5861">
            <w:pPr>
              <w:spacing w:after="0" w:line="240" w:lineRule="auto"/>
              <w:jc w:val="center"/>
              <w:rPr>
                <w:rFonts w:ascii="Times New Roman" w:eastAsia="Calibri" w:hAnsi="Times New Roman" w:cs="Times New Roman"/>
                <w:b/>
                <w:color w:val="000000"/>
                <w:sz w:val="18"/>
                <w:szCs w:val="18"/>
              </w:rPr>
            </w:pPr>
            <w:r w:rsidRPr="00EC5263">
              <w:rPr>
                <w:rFonts w:ascii="Times New Roman" w:eastAsia="Calibri" w:hAnsi="Times New Roman" w:cs="Times New Roman"/>
                <w:b/>
                <w:color w:val="000000"/>
                <w:sz w:val="18"/>
                <w:szCs w:val="18"/>
              </w:rPr>
              <w:t xml:space="preserve">Внеплановые мероприятия </w:t>
            </w:r>
          </w:p>
        </w:tc>
      </w:tr>
      <w:tr w:rsidR="00DC18DF" w:rsidRPr="00EC5263" w:rsidTr="002B5861">
        <w:tc>
          <w:tcPr>
            <w:tcW w:w="820" w:type="pct"/>
          </w:tcPr>
          <w:p w:rsidR="00DC18DF" w:rsidRPr="00EC5263" w:rsidRDefault="00DC18DF" w:rsidP="002B5861">
            <w:pPr>
              <w:spacing w:after="0" w:line="240" w:lineRule="auto"/>
              <w:rPr>
                <w:rFonts w:ascii="Times New Roman" w:eastAsia="Calibri" w:hAnsi="Times New Roman" w:cs="Times New Roman"/>
                <w:color w:val="000000"/>
                <w:sz w:val="18"/>
                <w:szCs w:val="18"/>
              </w:rPr>
            </w:pPr>
          </w:p>
        </w:tc>
        <w:tc>
          <w:tcPr>
            <w:tcW w:w="422" w:type="pct"/>
            <w:gridSpan w:val="2"/>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1 квартал 2017</w:t>
            </w:r>
          </w:p>
        </w:tc>
        <w:tc>
          <w:tcPr>
            <w:tcW w:w="419" w:type="pct"/>
            <w:gridSpan w:val="2"/>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2 квартал 2017</w:t>
            </w:r>
          </w:p>
        </w:tc>
        <w:tc>
          <w:tcPr>
            <w:tcW w:w="418" w:type="pct"/>
            <w:gridSpan w:val="2"/>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2017</w:t>
            </w:r>
          </w:p>
        </w:tc>
        <w:tc>
          <w:tcPr>
            <w:tcW w:w="419" w:type="pct"/>
            <w:gridSpan w:val="2"/>
            <w:shd w:val="clear" w:color="auto" w:fill="FFFFFF" w:themeFill="background1"/>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2 квартал 2018</w:t>
            </w:r>
          </w:p>
        </w:tc>
        <w:tc>
          <w:tcPr>
            <w:tcW w:w="421" w:type="pct"/>
            <w:shd w:val="clear" w:color="auto" w:fill="FFFFFF" w:themeFill="background1"/>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3 квартал 2018</w:t>
            </w:r>
          </w:p>
        </w:tc>
        <w:tc>
          <w:tcPr>
            <w:tcW w:w="418" w:type="pct"/>
            <w:shd w:val="clear" w:color="auto" w:fill="FFFFFF" w:themeFill="background1"/>
          </w:tcPr>
          <w:p w:rsidR="00DC18DF" w:rsidRPr="00EC5263" w:rsidRDefault="00DC18DF" w:rsidP="00F02D2D">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DC18DF" w:rsidRPr="00EC5263" w:rsidRDefault="00DC18DF" w:rsidP="00F02D2D">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2018</w:t>
            </w:r>
          </w:p>
        </w:tc>
      </w:tr>
      <w:tr w:rsidR="00AA4348" w:rsidRPr="00EC5263" w:rsidTr="002B5861">
        <w:tc>
          <w:tcPr>
            <w:tcW w:w="820" w:type="pct"/>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rPr>
                <w:rFonts w:ascii="Times New Roman" w:hAnsi="Times New Roman" w:cs="Times New Roman"/>
                <w:color w:val="000000" w:themeColor="text1"/>
                <w:sz w:val="18"/>
              </w:rPr>
            </w:pPr>
            <w:r w:rsidRPr="00EC5263">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348" w:rsidRPr="00EC5263" w:rsidRDefault="00AA4348" w:rsidP="002B5861">
            <w:pPr>
              <w:spacing w:after="0" w:line="240" w:lineRule="auto"/>
              <w:jc w:val="center"/>
              <w:rPr>
                <w:rFonts w:ascii="Times New Roman" w:eastAsia="Times New Roman" w:hAnsi="Times New Roman" w:cs="Times New Roman"/>
                <w:b/>
                <w:sz w:val="18"/>
                <w:szCs w:val="20"/>
                <w:lang w:eastAsia="ru-RU"/>
              </w:rPr>
            </w:pPr>
            <w:r w:rsidRPr="00EC5263">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C5263" w:rsidRDefault="002152C2" w:rsidP="002B5861">
            <w:pPr>
              <w:spacing w:after="0"/>
              <w:jc w:val="center"/>
              <w:rPr>
                <w:rFonts w:ascii="Times New Roman" w:eastAsia="Calibri" w:hAnsi="Times New Roman" w:cs="Times New Roman"/>
                <w:color w:val="000000"/>
                <w:sz w:val="18"/>
                <w:szCs w:val="18"/>
              </w:rPr>
            </w:pPr>
            <w:r w:rsidRPr="00EC5263">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C5263" w:rsidRDefault="00AA4348"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C5263" w:rsidRDefault="00AA4348"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C5263" w:rsidRDefault="00AA4348"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348" w:rsidRPr="00EC5263" w:rsidRDefault="00AA4348" w:rsidP="002B5861">
            <w:pPr>
              <w:spacing w:after="0"/>
              <w:jc w:val="center"/>
              <w:rPr>
                <w:rFonts w:ascii="Times New Roman" w:eastAsia="Calibri" w:hAnsi="Times New Roman" w:cs="Times New Roman"/>
                <w:b/>
                <w:color w:val="000000"/>
                <w:sz w:val="18"/>
                <w:szCs w:val="18"/>
              </w:rPr>
            </w:pPr>
          </w:p>
        </w:tc>
      </w:tr>
      <w:tr w:rsidR="00AA4348" w:rsidRPr="00EC5263" w:rsidTr="002B5861">
        <w:tc>
          <w:tcPr>
            <w:tcW w:w="820" w:type="pct"/>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rPr>
                <w:rFonts w:ascii="Times New Roman" w:hAnsi="Times New Roman" w:cs="Times New Roman"/>
                <w:color w:val="000000" w:themeColor="text1"/>
                <w:sz w:val="18"/>
              </w:rPr>
            </w:pPr>
            <w:r w:rsidRPr="00EC5263">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348" w:rsidRPr="00EC5263" w:rsidRDefault="00AA4348" w:rsidP="002B5861">
            <w:pPr>
              <w:spacing w:after="0" w:line="240" w:lineRule="auto"/>
              <w:jc w:val="center"/>
              <w:rPr>
                <w:rFonts w:ascii="Times New Roman" w:eastAsia="Times New Roman" w:hAnsi="Times New Roman" w:cs="Times New Roman"/>
                <w:b/>
                <w:sz w:val="18"/>
                <w:szCs w:val="20"/>
                <w:lang w:eastAsia="ru-RU"/>
              </w:rPr>
            </w:pPr>
            <w:r w:rsidRPr="00EC5263">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C5263" w:rsidRDefault="002152C2" w:rsidP="002B5861">
            <w:pPr>
              <w:spacing w:after="0"/>
              <w:jc w:val="center"/>
              <w:rPr>
                <w:rFonts w:ascii="Times New Roman" w:eastAsia="Calibri" w:hAnsi="Times New Roman" w:cs="Times New Roman"/>
                <w:color w:val="000000"/>
                <w:sz w:val="18"/>
                <w:szCs w:val="18"/>
              </w:rPr>
            </w:pPr>
            <w:r w:rsidRPr="00EC5263">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C5263" w:rsidRDefault="00AA4348"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C5263" w:rsidRDefault="00AA4348"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C5263" w:rsidRDefault="00AA4348"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348" w:rsidRPr="00EC5263" w:rsidRDefault="00AA4348" w:rsidP="002B5861">
            <w:pPr>
              <w:spacing w:after="0"/>
              <w:jc w:val="center"/>
              <w:rPr>
                <w:rFonts w:ascii="Times New Roman" w:eastAsia="Calibri" w:hAnsi="Times New Roman" w:cs="Times New Roman"/>
                <w:b/>
                <w:color w:val="000000"/>
                <w:sz w:val="18"/>
                <w:szCs w:val="18"/>
              </w:rPr>
            </w:pPr>
          </w:p>
        </w:tc>
      </w:tr>
      <w:tr w:rsidR="00AA4348" w:rsidRPr="00EC5263" w:rsidTr="002B5861">
        <w:tc>
          <w:tcPr>
            <w:tcW w:w="820" w:type="pct"/>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rPr>
                <w:rFonts w:ascii="Times New Roman" w:hAnsi="Times New Roman" w:cs="Times New Roman"/>
                <w:color w:val="000000" w:themeColor="text1"/>
                <w:sz w:val="18"/>
              </w:rPr>
            </w:pPr>
            <w:r w:rsidRPr="00EC5263">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348" w:rsidRPr="00EC5263" w:rsidRDefault="00AA4348" w:rsidP="002B5861">
            <w:pPr>
              <w:spacing w:after="0" w:line="240" w:lineRule="auto"/>
              <w:jc w:val="center"/>
              <w:rPr>
                <w:rFonts w:ascii="Times New Roman" w:eastAsia="Times New Roman" w:hAnsi="Times New Roman" w:cs="Times New Roman"/>
                <w:b/>
                <w:sz w:val="18"/>
                <w:szCs w:val="20"/>
                <w:lang w:eastAsia="ru-RU"/>
              </w:rPr>
            </w:pPr>
            <w:r w:rsidRPr="00EC5263">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C5263" w:rsidRDefault="002152C2" w:rsidP="002B5861">
            <w:pPr>
              <w:spacing w:after="0"/>
              <w:jc w:val="center"/>
              <w:rPr>
                <w:rFonts w:ascii="Times New Roman" w:eastAsia="Calibri" w:hAnsi="Times New Roman" w:cs="Times New Roman"/>
                <w:color w:val="000000"/>
                <w:sz w:val="18"/>
                <w:szCs w:val="18"/>
              </w:rPr>
            </w:pPr>
            <w:r w:rsidRPr="00EC5263">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C5263" w:rsidRDefault="00AA4348"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C5263" w:rsidRDefault="00AA4348"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C5263" w:rsidRDefault="00AA4348"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348" w:rsidRPr="00EC5263" w:rsidRDefault="00AA4348" w:rsidP="002B5861">
            <w:pPr>
              <w:spacing w:after="0"/>
              <w:jc w:val="center"/>
              <w:rPr>
                <w:rFonts w:ascii="Times New Roman" w:eastAsia="Calibri" w:hAnsi="Times New Roman" w:cs="Times New Roman"/>
                <w:b/>
                <w:color w:val="000000"/>
                <w:sz w:val="18"/>
                <w:szCs w:val="18"/>
              </w:rPr>
            </w:pPr>
          </w:p>
        </w:tc>
      </w:tr>
      <w:tr w:rsidR="00AA4348" w:rsidRPr="002152C2" w:rsidTr="002B5861">
        <w:tc>
          <w:tcPr>
            <w:tcW w:w="820" w:type="pct"/>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rPr>
                <w:rFonts w:ascii="Times New Roman" w:hAnsi="Times New Roman" w:cs="Times New Roman"/>
                <w:color w:val="000000" w:themeColor="text1"/>
                <w:sz w:val="18"/>
              </w:rPr>
            </w:pPr>
            <w:r w:rsidRPr="00EC5263">
              <w:rPr>
                <w:rFonts w:ascii="Times New Roman" w:hAnsi="Times New Roman" w:cs="Times New Roman"/>
                <w:color w:val="000000" w:themeColor="text1"/>
                <w:sz w:val="18"/>
              </w:rPr>
              <w:t xml:space="preserve">Составлено </w:t>
            </w:r>
            <w:r w:rsidRPr="00EC5263">
              <w:rPr>
                <w:rFonts w:ascii="Times New Roman" w:hAnsi="Times New Roman" w:cs="Times New Roman"/>
                <w:color w:val="000000" w:themeColor="text1"/>
                <w:sz w:val="18"/>
              </w:rPr>
              <w:lastRenderedPageBreak/>
              <w:t>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lastRenderedPageBreak/>
              <w:t>0</w:t>
            </w:r>
          </w:p>
        </w:tc>
        <w:tc>
          <w:tcPr>
            <w:tcW w:w="419" w:type="pct"/>
            <w:gridSpan w:val="2"/>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4348" w:rsidRPr="00EC5263" w:rsidRDefault="00AA4348" w:rsidP="002B5861">
            <w:pPr>
              <w:spacing w:after="0" w:line="240" w:lineRule="auto"/>
              <w:jc w:val="center"/>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348" w:rsidRPr="00EC5263" w:rsidRDefault="00AA4348" w:rsidP="002B5861">
            <w:pPr>
              <w:spacing w:after="0" w:line="240" w:lineRule="auto"/>
              <w:jc w:val="center"/>
              <w:rPr>
                <w:rFonts w:ascii="Times New Roman" w:eastAsia="Times New Roman" w:hAnsi="Times New Roman" w:cs="Times New Roman"/>
                <w:b/>
                <w:sz w:val="18"/>
                <w:szCs w:val="20"/>
                <w:lang w:eastAsia="ru-RU"/>
              </w:rPr>
            </w:pPr>
            <w:r w:rsidRPr="00EC5263">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2152C2" w:rsidP="002B5861">
            <w:pPr>
              <w:spacing w:after="0"/>
              <w:jc w:val="center"/>
              <w:rPr>
                <w:rFonts w:ascii="Times New Roman" w:eastAsia="Calibri" w:hAnsi="Times New Roman" w:cs="Times New Roman"/>
                <w:color w:val="000000"/>
                <w:sz w:val="18"/>
                <w:szCs w:val="18"/>
              </w:rPr>
            </w:pPr>
            <w:r w:rsidRPr="00EC5263">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r>
    </w:tbl>
    <w:p w:rsidR="00F13482" w:rsidRPr="00AF4D15" w:rsidRDefault="00F13482" w:rsidP="00EC5263">
      <w:pPr>
        <w:spacing w:after="0" w:line="240" w:lineRule="auto"/>
        <w:jc w:val="both"/>
        <w:rPr>
          <w:rFonts w:ascii="Times New Roman" w:eastAsia="Times New Roman" w:hAnsi="Times New Roman" w:cs="Times New Roman"/>
          <w:i/>
          <w:sz w:val="26"/>
          <w:szCs w:val="26"/>
          <w:highlight w:val="yellow"/>
          <w:u w:val="single"/>
          <w:lang w:eastAsia="ru-RU"/>
        </w:rPr>
      </w:pPr>
    </w:p>
    <w:p w:rsidR="00AF4D15" w:rsidRPr="00EC5263" w:rsidRDefault="00AF4D15" w:rsidP="00AF4D15">
      <w:pPr>
        <w:spacing w:after="0" w:line="360" w:lineRule="auto"/>
        <w:ind w:firstLine="709"/>
        <w:jc w:val="both"/>
        <w:rPr>
          <w:rFonts w:ascii="Times New Roman" w:eastAsia="Calibri" w:hAnsi="Times New Roman" w:cs="Times New Roman"/>
          <w:i/>
          <w:sz w:val="26"/>
          <w:szCs w:val="26"/>
          <w:u w:val="single"/>
        </w:rPr>
      </w:pPr>
      <w:r w:rsidRPr="00EC5263">
        <w:rPr>
          <w:rFonts w:ascii="Times New Roman" w:eastAsia="Calibri" w:hAnsi="Times New Roman" w:cs="Times New Roman"/>
          <w:i/>
          <w:sz w:val="26"/>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C5263">
        <w:rPr>
          <w:rFonts w:ascii="Times New Roman" w:eastAsia="Calibri" w:hAnsi="Times New Roman" w:cs="Times New Roman"/>
          <w:i/>
          <w:sz w:val="26"/>
          <w:szCs w:val="26"/>
          <w:u w:val="single"/>
        </w:rPr>
        <w:t>ств гр</w:t>
      </w:r>
      <w:proofErr w:type="gramEnd"/>
      <w:r w:rsidRPr="00EC5263">
        <w:rPr>
          <w:rFonts w:ascii="Times New Roman" w:eastAsia="Calibri" w:hAnsi="Times New Roman" w:cs="Times New Roman"/>
          <w:i/>
          <w:sz w:val="26"/>
          <w:szCs w:val="26"/>
          <w:u w:val="single"/>
        </w:rPr>
        <w:t>ажданского назначения</w:t>
      </w:r>
    </w:p>
    <w:p w:rsidR="00AF4D15" w:rsidRPr="00EC5263" w:rsidRDefault="00AF4D15" w:rsidP="00AF4D15">
      <w:pPr>
        <w:spacing w:after="0" w:line="360" w:lineRule="auto"/>
        <w:ind w:firstLine="709"/>
        <w:jc w:val="both"/>
        <w:rPr>
          <w:rFonts w:ascii="Times New Roman" w:eastAsia="Calibri" w:hAnsi="Times New Roman" w:cs="Times New Roman"/>
          <w:sz w:val="26"/>
          <w:szCs w:val="26"/>
        </w:rPr>
      </w:pPr>
      <w:r w:rsidRPr="00EC5263">
        <w:rPr>
          <w:rFonts w:ascii="Times New Roman" w:eastAsia="Calibri" w:hAnsi="Times New Roman" w:cs="Times New Roman"/>
          <w:sz w:val="26"/>
          <w:szCs w:val="26"/>
        </w:rPr>
        <w:t>В отношении операторов связи и владельцев производственно-технологических сетей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2"/>
        <w:gridCol w:w="836"/>
        <w:gridCol w:w="31"/>
        <w:gridCol w:w="822"/>
        <w:gridCol w:w="33"/>
        <w:gridCol w:w="818"/>
        <w:gridCol w:w="33"/>
        <w:gridCol w:w="806"/>
        <w:gridCol w:w="45"/>
        <w:gridCol w:w="822"/>
        <w:gridCol w:w="28"/>
        <w:gridCol w:w="824"/>
        <w:gridCol w:w="26"/>
        <w:gridCol w:w="854"/>
        <w:gridCol w:w="856"/>
        <w:gridCol w:w="850"/>
        <w:gridCol w:w="802"/>
      </w:tblGrid>
      <w:tr w:rsidR="00AF4D15" w:rsidRPr="00EC5263" w:rsidTr="00F02D2D">
        <w:tc>
          <w:tcPr>
            <w:tcW w:w="5000" w:type="pct"/>
            <w:gridSpan w:val="18"/>
          </w:tcPr>
          <w:p w:rsidR="00AF4D15" w:rsidRPr="00EC5263" w:rsidRDefault="00AF4D15" w:rsidP="00AF4D15">
            <w:pPr>
              <w:spacing w:after="0"/>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Плановые мероприятия</w:t>
            </w:r>
          </w:p>
        </w:tc>
      </w:tr>
      <w:tr w:rsidR="00AF4D15" w:rsidRPr="00EC5263" w:rsidTr="00AF4D15">
        <w:tc>
          <w:tcPr>
            <w:tcW w:w="829" w:type="pct"/>
            <w:gridSpan w:val="2"/>
          </w:tcPr>
          <w:p w:rsidR="00AF4D15" w:rsidRPr="00EC5263" w:rsidRDefault="00AF4D15" w:rsidP="00AF4D15">
            <w:pPr>
              <w:spacing w:after="0" w:line="240" w:lineRule="auto"/>
              <w:rPr>
                <w:rFonts w:ascii="Times New Roman" w:eastAsia="Calibri" w:hAnsi="Times New Roman" w:cs="Times New Roman"/>
                <w:sz w:val="18"/>
                <w:szCs w:val="18"/>
              </w:rPr>
            </w:pPr>
          </w:p>
        </w:tc>
        <w:tc>
          <w:tcPr>
            <w:tcW w:w="426" w:type="pct"/>
            <w:gridSpan w:val="2"/>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1 квартал 2017</w:t>
            </w:r>
          </w:p>
        </w:tc>
        <w:tc>
          <w:tcPr>
            <w:tcW w:w="420" w:type="pct"/>
            <w:gridSpan w:val="2"/>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 xml:space="preserve">2 квартал 2017 </w:t>
            </w:r>
          </w:p>
        </w:tc>
        <w:tc>
          <w:tcPr>
            <w:tcW w:w="418" w:type="pct"/>
            <w:gridSpan w:val="2"/>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 xml:space="preserve">3 квартал 2017 </w:t>
            </w:r>
          </w:p>
        </w:tc>
        <w:tc>
          <w:tcPr>
            <w:tcW w:w="418" w:type="pct"/>
            <w:gridSpan w:val="2"/>
            <w:shd w:val="clear" w:color="auto" w:fill="FFFFFF" w:themeFill="background1"/>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 xml:space="preserve">4 квартал 2017 </w:t>
            </w:r>
          </w:p>
        </w:tc>
        <w:tc>
          <w:tcPr>
            <w:tcW w:w="418" w:type="pct"/>
            <w:gridSpan w:val="2"/>
            <w:shd w:val="clear" w:color="auto" w:fill="D9D9D9" w:themeFill="background1" w:themeFillShade="D9"/>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2017</w:t>
            </w:r>
          </w:p>
        </w:tc>
        <w:tc>
          <w:tcPr>
            <w:tcW w:w="418" w:type="pct"/>
            <w:gridSpan w:val="2"/>
            <w:shd w:val="clear" w:color="auto" w:fill="FFFFFF" w:themeFill="background1"/>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1 квартал 2018</w:t>
            </w:r>
          </w:p>
        </w:tc>
        <w:tc>
          <w:tcPr>
            <w:tcW w:w="420" w:type="pct"/>
            <w:shd w:val="clear" w:color="auto" w:fill="FFFFFF" w:themeFill="background1"/>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2 квартал 2018</w:t>
            </w:r>
          </w:p>
        </w:tc>
        <w:tc>
          <w:tcPr>
            <w:tcW w:w="421" w:type="pct"/>
            <w:shd w:val="clear" w:color="auto" w:fill="FFFFFF" w:themeFill="background1"/>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3 квартал 2018</w:t>
            </w:r>
          </w:p>
        </w:tc>
        <w:tc>
          <w:tcPr>
            <w:tcW w:w="418" w:type="pct"/>
            <w:shd w:val="clear" w:color="auto" w:fill="FFFFFF" w:themeFill="background1"/>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4 квартал 2018</w:t>
            </w:r>
          </w:p>
        </w:tc>
        <w:tc>
          <w:tcPr>
            <w:tcW w:w="394" w:type="pct"/>
            <w:shd w:val="clear" w:color="auto" w:fill="D9D9D9" w:themeFill="background1" w:themeFillShade="D9"/>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2018</w:t>
            </w:r>
          </w:p>
        </w:tc>
      </w:tr>
      <w:tr w:rsidR="00AF4D15" w:rsidRPr="00EC5263" w:rsidTr="00AF4D15">
        <w:tc>
          <w:tcPr>
            <w:tcW w:w="829" w:type="pct"/>
            <w:gridSpan w:val="2"/>
            <w:vAlign w:val="center"/>
          </w:tcPr>
          <w:p w:rsidR="00AF4D15" w:rsidRPr="00EC5263" w:rsidRDefault="00AF4D15" w:rsidP="00AF4D15">
            <w:pPr>
              <w:spacing w:after="0" w:line="240" w:lineRule="auto"/>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Запланировано</w:t>
            </w:r>
          </w:p>
        </w:tc>
        <w:tc>
          <w:tcPr>
            <w:tcW w:w="426"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20"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18"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2</w:t>
            </w:r>
          </w:p>
        </w:tc>
        <w:tc>
          <w:tcPr>
            <w:tcW w:w="418" w:type="pct"/>
            <w:gridSpan w:val="2"/>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3</w:t>
            </w:r>
          </w:p>
        </w:tc>
        <w:tc>
          <w:tcPr>
            <w:tcW w:w="418" w:type="pct"/>
            <w:gridSpan w:val="2"/>
            <w:shd w:val="clear" w:color="auto" w:fill="D9D9D9" w:themeFill="background1" w:themeFillShade="D9"/>
            <w:vAlign w:val="center"/>
          </w:tcPr>
          <w:p w:rsidR="00AF4D15" w:rsidRPr="00EC5263" w:rsidRDefault="00AF4D15" w:rsidP="00AF4D15">
            <w:pPr>
              <w:spacing w:after="0" w:line="240" w:lineRule="auto"/>
              <w:jc w:val="center"/>
              <w:rPr>
                <w:rFonts w:ascii="Times New Roman" w:eastAsia="Calibri" w:hAnsi="Times New Roman" w:cs="Times New Roman"/>
                <w:b/>
                <w:sz w:val="18"/>
                <w:szCs w:val="18"/>
                <w:lang w:eastAsia="ru-RU"/>
              </w:rPr>
            </w:pPr>
            <w:r w:rsidRPr="00EC5263">
              <w:rPr>
                <w:rFonts w:ascii="Times New Roman" w:eastAsia="Calibri" w:hAnsi="Times New Roman" w:cs="Times New Roman"/>
                <w:b/>
                <w:sz w:val="18"/>
                <w:szCs w:val="18"/>
                <w:lang w:eastAsia="ru-RU"/>
              </w:rPr>
              <w:t>5</w:t>
            </w:r>
          </w:p>
        </w:tc>
        <w:tc>
          <w:tcPr>
            <w:tcW w:w="418" w:type="pct"/>
            <w:gridSpan w:val="2"/>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2</w:t>
            </w:r>
          </w:p>
        </w:tc>
        <w:tc>
          <w:tcPr>
            <w:tcW w:w="420"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AF4D15" w:rsidRPr="00EC5263" w:rsidRDefault="00AF4D15" w:rsidP="00F02D2D">
            <w:pPr>
              <w:spacing w:after="0"/>
              <w:jc w:val="center"/>
              <w:rPr>
                <w:rFonts w:ascii="Times New Roman" w:eastAsia="Calibri" w:hAnsi="Times New Roman" w:cs="Times New Roman"/>
                <w:b/>
                <w:sz w:val="18"/>
                <w:szCs w:val="18"/>
              </w:rPr>
            </w:pPr>
          </w:p>
        </w:tc>
      </w:tr>
      <w:tr w:rsidR="00AF4D15" w:rsidRPr="00EC5263" w:rsidTr="00AF4D15">
        <w:tc>
          <w:tcPr>
            <w:tcW w:w="829" w:type="pct"/>
            <w:gridSpan w:val="2"/>
            <w:vAlign w:val="center"/>
          </w:tcPr>
          <w:p w:rsidR="00AF4D15" w:rsidRPr="00EC5263" w:rsidRDefault="00AF4D15" w:rsidP="00AF4D15">
            <w:pPr>
              <w:spacing w:after="0" w:line="240" w:lineRule="auto"/>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Проведено</w:t>
            </w:r>
          </w:p>
        </w:tc>
        <w:tc>
          <w:tcPr>
            <w:tcW w:w="426"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20"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18"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1</w:t>
            </w:r>
          </w:p>
        </w:tc>
        <w:tc>
          <w:tcPr>
            <w:tcW w:w="418" w:type="pct"/>
            <w:gridSpan w:val="2"/>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3</w:t>
            </w:r>
          </w:p>
        </w:tc>
        <w:tc>
          <w:tcPr>
            <w:tcW w:w="418" w:type="pct"/>
            <w:gridSpan w:val="2"/>
            <w:shd w:val="clear" w:color="auto" w:fill="D9D9D9" w:themeFill="background1" w:themeFillShade="D9"/>
            <w:vAlign w:val="center"/>
          </w:tcPr>
          <w:p w:rsidR="00AF4D15" w:rsidRPr="00EC5263" w:rsidRDefault="00AF4D15" w:rsidP="00AF4D15">
            <w:pPr>
              <w:spacing w:after="0" w:line="240" w:lineRule="auto"/>
              <w:jc w:val="center"/>
              <w:rPr>
                <w:rFonts w:ascii="Times New Roman" w:eastAsia="Calibri" w:hAnsi="Times New Roman" w:cs="Times New Roman"/>
                <w:b/>
                <w:sz w:val="18"/>
                <w:szCs w:val="18"/>
                <w:lang w:eastAsia="ru-RU"/>
              </w:rPr>
            </w:pPr>
            <w:r w:rsidRPr="00EC5263">
              <w:rPr>
                <w:rFonts w:ascii="Times New Roman" w:eastAsia="Calibri" w:hAnsi="Times New Roman" w:cs="Times New Roman"/>
                <w:b/>
                <w:sz w:val="18"/>
                <w:szCs w:val="18"/>
                <w:lang w:eastAsia="ru-RU"/>
              </w:rPr>
              <w:t>4</w:t>
            </w:r>
          </w:p>
        </w:tc>
        <w:tc>
          <w:tcPr>
            <w:tcW w:w="418" w:type="pct"/>
            <w:gridSpan w:val="2"/>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2</w:t>
            </w:r>
          </w:p>
        </w:tc>
        <w:tc>
          <w:tcPr>
            <w:tcW w:w="420"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AF4D15" w:rsidRPr="00EC5263" w:rsidRDefault="00AF4D15" w:rsidP="00F02D2D">
            <w:pPr>
              <w:spacing w:after="0"/>
              <w:jc w:val="center"/>
              <w:rPr>
                <w:rFonts w:ascii="Times New Roman" w:eastAsia="Calibri" w:hAnsi="Times New Roman" w:cs="Times New Roman"/>
                <w:b/>
                <w:sz w:val="18"/>
                <w:szCs w:val="18"/>
              </w:rPr>
            </w:pPr>
          </w:p>
        </w:tc>
      </w:tr>
      <w:tr w:rsidR="00AF4D15" w:rsidRPr="00EC5263" w:rsidTr="00AF4D15">
        <w:tc>
          <w:tcPr>
            <w:tcW w:w="829" w:type="pct"/>
            <w:gridSpan w:val="2"/>
            <w:vAlign w:val="center"/>
          </w:tcPr>
          <w:p w:rsidR="00AF4D15" w:rsidRPr="00EC5263" w:rsidRDefault="00AF4D15" w:rsidP="00AF4D15">
            <w:pPr>
              <w:spacing w:after="0" w:line="240" w:lineRule="auto"/>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20"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18"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18" w:type="pct"/>
            <w:gridSpan w:val="2"/>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18" w:type="pct"/>
            <w:gridSpan w:val="2"/>
            <w:shd w:val="clear" w:color="auto" w:fill="D9D9D9" w:themeFill="background1" w:themeFillShade="D9"/>
            <w:vAlign w:val="center"/>
          </w:tcPr>
          <w:p w:rsidR="00AF4D15" w:rsidRPr="00EC5263" w:rsidRDefault="00AF4D15" w:rsidP="00AF4D15">
            <w:pPr>
              <w:spacing w:after="0" w:line="240" w:lineRule="auto"/>
              <w:jc w:val="center"/>
              <w:rPr>
                <w:rFonts w:ascii="Times New Roman" w:eastAsia="Calibri" w:hAnsi="Times New Roman" w:cs="Times New Roman"/>
                <w:b/>
                <w:sz w:val="18"/>
                <w:szCs w:val="18"/>
                <w:lang w:eastAsia="ru-RU"/>
              </w:rPr>
            </w:pPr>
            <w:r w:rsidRPr="00EC5263">
              <w:rPr>
                <w:rFonts w:ascii="Times New Roman" w:eastAsia="Calibri" w:hAnsi="Times New Roman" w:cs="Times New Roman"/>
                <w:b/>
                <w:sz w:val="18"/>
                <w:szCs w:val="18"/>
                <w:lang w:eastAsia="ru-RU"/>
              </w:rPr>
              <w:t>0</w:t>
            </w:r>
          </w:p>
        </w:tc>
        <w:tc>
          <w:tcPr>
            <w:tcW w:w="418" w:type="pct"/>
            <w:gridSpan w:val="2"/>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3</w:t>
            </w:r>
          </w:p>
        </w:tc>
        <w:tc>
          <w:tcPr>
            <w:tcW w:w="420"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AF4D15" w:rsidRPr="00EC5263" w:rsidRDefault="00AF4D15" w:rsidP="00F02D2D">
            <w:pPr>
              <w:spacing w:after="0"/>
              <w:jc w:val="center"/>
              <w:rPr>
                <w:rFonts w:ascii="Times New Roman" w:eastAsia="Calibri" w:hAnsi="Times New Roman" w:cs="Times New Roman"/>
                <w:b/>
                <w:sz w:val="18"/>
                <w:szCs w:val="18"/>
              </w:rPr>
            </w:pPr>
          </w:p>
        </w:tc>
      </w:tr>
      <w:tr w:rsidR="00AF4D15" w:rsidRPr="00EC5263" w:rsidTr="00AF4D15">
        <w:tc>
          <w:tcPr>
            <w:tcW w:w="829" w:type="pct"/>
            <w:gridSpan w:val="2"/>
            <w:vAlign w:val="center"/>
          </w:tcPr>
          <w:p w:rsidR="00AF4D15" w:rsidRPr="00EC5263" w:rsidRDefault="00AF4D15" w:rsidP="00AF4D15">
            <w:pPr>
              <w:spacing w:after="0" w:line="240" w:lineRule="auto"/>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20"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18"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18" w:type="pct"/>
            <w:gridSpan w:val="2"/>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18" w:type="pct"/>
            <w:gridSpan w:val="2"/>
            <w:shd w:val="clear" w:color="auto" w:fill="D9D9D9" w:themeFill="background1" w:themeFillShade="D9"/>
            <w:vAlign w:val="center"/>
          </w:tcPr>
          <w:p w:rsidR="00AF4D15" w:rsidRPr="00EC5263" w:rsidRDefault="00AF4D15" w:rsidP="00AF4D15">
            <w:pPr>
              <w:spacing w:after="0" w:line="240" w:lineRule="auto"/>
              <w:jc w:val="center"/>
              <w:rPr>
                <w:rFonts w:ascii="Times New Roman" w:eastAsia="Calibri" w:hAnsi="Times New Roman" w:cs="Times New Roman"/>
                <w:b/>
                <w:sz w:val="18"/>
                <w:szCs w:val="18"/>
                <w:lang w:eastAsia="ru-RU"/>
              </w:rPr>
            </w:pPr>
            <w:r w:rsidRPr="00EC5263">
              <w:rPr>
                <w:rFonts w:ascii="Times New Roman" w:eastAsia="Calibri" w:hAnsi="Times New Roman" w:cs="Times New Roman"/>
                <w:b/>
                <w:sz w:val="18"/>
                <w:szCs w:val="18"/>
                <w:lang w:eastAsia="ru-RU"/>
              </w:rPr>
              <w:t>0</w:t>
            </w:r>
          </w:p>
        </w:tc>
        <w:tc>
          <w:tcPr>
            <w:tcW w:w="418" w:type="pct"/>
            <w:gridSpan w:val="2"/>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1</w:t>
            </w:r>
          </w:p>
        </w:tc>
        <w:tc>
          <w:tcPr>
            <w:tcW w:w="420"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AF4D15" w:rsidRPr="00EC5263" w:rsidRDefault="00AF4D15" w:rsidP="00F02D2D">
            <w:pPr>
              <w:spacing w:after="0"/>
              <w:jc w:val="center"/>
              <w:rPr>
                <w:rFonts w:ascii="Times New Roman" w:eastAsia="Calibri" w:hAnsi="Times New Roman" w:cs="Times New Roman"/>
                <w:b/>
                <w:sz w:val="18"/>
                <w:szCs w:val="18"/>
              </w:rPr>
            </w:pPr>
          </w:p>
        </w:tc>
      </w:tr>
      <w:tr w:rsidR="00AF4D15" w:rsidRPr="00EC5263" w:rsidTr="00AF4D15">
        <w:tc>
          <w:tcPr>
            <w:tcW w:w="829" w:type="pct"/>
            <w:gridSpan w:val="2"/>
            <w:vAlign w:val="center"/>
          </w:tcPr>
          <w:p w:rsidR="00AF4D15" w:rsidRPr="00EC5263" w:rsidRDefault="00AF4D15" w:rsidP="00AF4D15">
            <w:pPr>
              <w:spacing w:after="0" w:line="240" w:lineRule="auto"/>
              <w:rPr>
                <w:rFonts w:ascii="Times New Roman" w:eastAsia="Times New Roman" w:hAnsi="Times New Roman" w:cs="Times New Roman"/>
                <w:sz w:val="18"/>
                <w:szCs w:val="20"/>
                <w:lang w:eastAsia="ru-RU"/>
              </w:rPr>
            </w:pPr>
            <w:r w:rsidRPr="00EC526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20"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18" w:type="pct"/>
            <w:gridSpan w:val="2"/>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18" w:type="pct"/>
            <w:gridSpan w:val="2"/>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0</w:t>
            </w:r>
          </w:p>
        </w:tc>
        <w:tc>
          <w:tcPr>
            <w:tcW w:w="418" w:type="pct"/>
            <w:gridSpan w:val="2"/>
            <w:shd w:val="clear" w:color="auto" w:fill="D9D9D9" w:themeFill="background1" w:themeFillShade="D9"/>
            <w:vAlign w:val="center"/>
          </w:tcPr>
          <w:p w:rsidR="00AF4D15" w:rsidRPr="00EC5263" w:rsidRDefault="00AF4D15" w:rsidP="00AF4D15">
            <w:pPr>
              <w:spacing w:after="0" w:line="240" w:lineRule="auto"/>
              <w:jc w:val="center"/>
              <w:rPr>
                <w:rFonts w:ascii="Times New Roman" w:eastAsia="Calibri" w:hAnsi="Times New Roman" w:cs="Times New Roman"/>
                <w:b/>
                <w:sz w:val="18"/>
                <w:szCs w:val="18"/>
                <w:lang w:eastAsia="ru-RU"/>
              </w:rPr>
            </w:pPr>
            <w:r w:rsidRPr="00EC5263">
              <w:rPr>
                <w:rFonts w:ascii="Times New Roman" w:eastAsia="Calibri" w:hAnsi="Times New Roman" w:cs="Times New Roman"/>
                <w:b/>
                <w:sz w:val="18"/>
                <w:szCs w:val="18"/>
                <w:lang w:eastAsia="ru-RU"/>
              </w:rPr>
              <w:t>0</w:t>
            </w:r>
          </w:p>
        </w:tc>
        <w:tc>
          <w:tcPr>
            <w:tcW w:w="418" w:type="pct"/>
            <w:gridSpan w:val="2"/>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24</w:t>
            </w:r>
          </w:p>
        </w:tc>
        <w:tc>
          <w:tcPr>
            <w:tcW w:w="420"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AF4D15" w:rsidRPr="00EC5263" w:rsidRDefault="00AF4D15" w:rsidP="00F02D2D">
            <w:pPr>
              <w:spacing w:after="0"/>
              <w:jc w:val="center"/>
              <w:rPr>
                <w:rFonts w:ascii="Times New Roman" w:eastAsia="Calibri" w:hAnsi="Times New Roman" w:cs="Times New Roman"/>
                <w:b/>
                <w:sz w:val="18"/>
                <w:szCs w:val="18"/>
              </w:rPr>
            </w:pPr>
          </w:p>
        </w:tc>
      </w:tr>
      <w:tr w:rsidR="00AF4D15" w:rsidRPr="00EC5263" w:rsidTr="00F02D2D">
        <w:tc>
          <w:tcPr>
            <w:tcW w:w="5000" w:type="pct"/>
            <w:gridSpan w:val="18"/>
            <w:shd w:val="clear" w:color="auto" w:fill="FFFFFF" w:themeFill="background1"/>
          </w:tcPr>
          <w:p w:rsidR="00AF4D15" w:rsidRPr="00EC5263" w:rsidRDefault="00AF4D15" w:rsidP="00AF4D15">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 xml:space="preserve">Внеплановые мероприятия </w:t>
            </w:r>
          </w:p>
        </w:tc>
      </w:tr>
      <w:tr w:rsidR="00AF4D15" w:rsidRPr="00EC5263" w:rsidTr="00AF4D15">
        <w:tc>
          <w:tcPr>
            <w:tcW w:w="818" w:type="pct"/>
          </w:tcPr>
          <w:p w:rsidR="00AF4D15" w:rsidRPr="00EC5263" w:rsidRDefault="00AF4D15" w:rsidP="00AF4D15">
            <w:pPr>
              <w:spacing w:after="0" w:line="240" w:lineRule="auto"/>
              <w:rPr>
                <w:rFonts w:ascii="Times New Roman" w:eastAsia="Calibri" w:hAnsi="Times New Roman" w:cs="Times New Roman"/>
                <w:sz w:val="18"/>
                <w:szCs w:val="18"/>
              </w:rPr>
            </w:pPr>
          </w:p>
        </w:tc>
        <w:tc>
          <w:tcPr>
            <w:tcW w:w="422" w:type="pct"/>
            <w:gridSpan w:val="2"/>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1 квартал 2017</w:t>
            </w:r>
          </w:p>
        </w:tc>
        <w:tc>
          <w:tcPr>
            <w:tcW w:w="419" w:type="pct"/>
            <w:gridSpan w:val="2"/>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 xml:space="preserve">2 квартал 2017 </w:t>
            </w:r>
          </w:p>
        </w:tc>
        <w:tc>
          <w:tcPr>
            <w:tcW w:w="418" w:type="pct"/>
            <w:gridSpan w:val="2"/>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 xml:space="preserve">4 квартал 2017 </w:t>
            </w:r>
          </w:p>
        </w:tc>
        <w:tc>
          <w:tcPr>
            <w:tcW w:w="426" w:type="pct"/>
            <w:gridSpan w:val="2"/>
            <w:shd w:val="clear" w:color="auto" w:fill="D9D9D9" w:themeFill="background1" w:themeFillShade="D9"/>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2017</w:t>
            </w:r>
          </w:p>
        </w:tc>
        <w:tc>
          <w:tcPr>
            <w:tcW w:w="419" w:type="pct"/>
            <w:gridSpan w:val="2"/>
            <w:shd w:val="clear" w:color="auto" w:fill="FFFFFF" w:themeFill="background1"/>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2 квартал 2018</w:t>
            </w:r>
          </w:p>
        </w:tc>
        <w:tc>
          <w:tcPr>
            <w:tcW w:w="421" w:type="pct"/>
            <w:shd w:val="clear" w:color="auto" w:fill="FFFFFF" w:themeFill="background1"/>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3 квартал 2018</w:t>
            </w:r>
          </w:p>
        </w:tc>
        <w:tc>
          <w:tcPr>
            <w:tcW w:w="418" w:type="pct"/>
            <w:shd w:val="clear" w:color="auto" w:fill="FFFFFF" w:themeFill="background1"/>
          </w:tcPr>
          <w:p w:rsidR="00AF4D15" w:rsidRPr="00EC5263" w:rsidRDefault="00AF4D15" w:rsidP="00AF4D15">
            <w:pPr>
              <w:spacing w:after="0" w:line="240" w:lineRule="auto"/>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4 квартал 2018</w:t>
            </w:r>
          </w:p>
        </w:tc>
        <w:tc>
          <w:tcPr>
            <w:tcW w:w="394" w:type="pct"/>
            <w:shd w:val="clear" w:color="auto" w:fill="D9D9D9" w:themeFill="background1" w:themeFillShade="D9"/>
            <w:vAlign w:val="center"/>
          </w:tcPr>
          <w:p w:rsidR="00AF4D15" w:rsidRPr="00EC5263" w:rsidRDefault="00AF4D15" w:rsidP="00AF4D15">
            <w:pPr>
              <w:spacing w:after="0" w:line="240" w:lineRule="auto"/>
              <w:jc w:val="center"/>
              <w:rPr>
                <w:rFonts w:ascii="Times New Roman" w:eastAsia="Calibri" w:hAnsi="Times New Roman" w:cs="Times New Roman"/>
                <w:b/>
                <w:sz w:val="18"/>
                <w:szCs w:val="18"/>
              </w:rPr>
            </w:pPr>
            <w:r w:rsidRPr="00EC5263">
              <w:rPr>
                <w:rFonts w:ascii="Times New Roman" w:eastAsia="Calibri" w:hAnsi="Times New Roman" w:cs="Times New Roman"/>
                <w:b/>
                <w:sz w:val="18"/>
                <w:szCs w:val="18"/>
              </w:rPr>
              <w:t>2018</w:t>
            </w:r>
          </w:p>
        </w:tc>
      </w:tr>
      <w:tr w:rsidR="00AF4D15" w:rsidRPr="00EC5263" w:rsidTr="00AF4D15">
        <w:tc>
          <w:tcPr>
            <w:tcW w:w="818" w:type="pct"/>
            <w:tcBorders>
              <w:top w:val="single" w:sz="4" w:space="0" w:color="auto"/>
              <w:left w:val="single" w:sz="4" w:space="0" w:color="auto"/>
              <w:bottom w:val="single" w:sz="4" w:space="0" w:color="auto"/>
              <w:right w:val="single" w:sz="4" w:space="0" w:color="auto"/>
            </w:tcBorders>
          </w:tcPr>
          <w:p w:rsidR="00AF4D15" w:rsidRPr="00EC5263" w:rsidRDefault="00AF4D15" w:rsidP="00AF4D15">
            <w:pPr>
              <w:spacing w:after="0" w:line="240" w:lineRule="auto"/>
              <w:rPr>
                <w:rFonts w:ascii="Times New Roman" w:eastAsia="Calibri" w:hAnsi="Times New Roman" w:cs="Times New Roman"/>
                <w:sz w:val="18"/>
              </w:rPr>
            </w:pPr>
            <w:r w:rsidRPr="00EC526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9</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EC5263" w:rsidRDefault="00AF4D15" w:rsidP="00AF4D15">
            <w:pPr>
              <w:spacing w:after="0"/>
              <w:jc w:val="center"/>
              <w:rPr>
                <w:rFonts w:ascii="Times New Roman" w:eastAsia="Calibri" w:hAnsi="Times New Roman" w:cs="Times New Roman"/>
                <w:b/>
                <w:sz w:val="18"/>
                <w:szCs w:val="18"/>
                <w:lang w:eastAsia="ru-RU"/>
              </w:rPr>
            </w:pPr>
            <w:r w:rsidRPr="00EC5263">
              <w:rPr>
                <w:rFonts w:ascii="Times New Roman" w:eastAsia="Calibri" w:hAnsi="Times New Roman" w:cs="Times New Roman"/>
                <w:b/>
                <w:sz w:val="18"/>
                <w:szCs w:val="18"/>
                <w:lang w:eastAsia="ru-RU"/>
              </w:rPr>
              <w:t>24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EC5263" w:rsidRDefault="00AF4D15" w:rsidP="00AF4D15">
            <w:pPr>
              <w:spacing w:after="0"/>
              <w:jc w:val="center"/>
              <w:rPr>
                <w:rFonts w:ascii="Times New Roman" w:eastAsia="Calibri" w:hAnsi="Times New Roman" w:cs="Times New Roman"/>
                <w:b/>
                <w:sz w:val="18"/>
                <w:szCs w:val="18"/>
              </w:rPr>
            </w:pPr>
          </w:p>
        </w:tc>
      </w:tr>
      <w:tr w:rsidR="00AF4D15" w:rsidRPr="00EC5263" w:rsidTr="00AF4D15">
        <w:tc>
          <w:tcPr>
            <w:tcW w:w="818" w:type="pct"/>
            <w:tcBorders>
              <w:top w:val="single" w:sz="4" w:space="0" w:color="auto"/>
              <w:left w:val="single" w:sz="4" w:space="0" w:color="auto"/>
              <w:bottom w:val="single" w:sz="4" w:space="0" w:color="auto"/>
              <w:right w:val="single" w:sz="4" w:space="0" w:color="auto"/>
            </w:tcBorders>
          </w:tcPr>
          <w:p w:rsidR="00AF4D15" w:rsidRPr="00EC5263" w:rsidRDefault="00AF4D15" w:rsidP="00AF4D15">
            <w:pPr>
              <w:spacing w:after="0" w:line="240" w:lineRule="auto"/>
              <w:rPr>
                <w:rFonts w:ascii="Times New Roman" w:eastAsia="Calibri" w:hAnsi="Times New Roman" w:cs="Times New Roman"/>
                <w:sz w:val="18"/>
              </w:rPr>
            </w:pPr>
            <w:r w:rsidRPr="00EC526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12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EC5263" w:rsidRDefault="00AF4D15" w:rsidP="00AF4D15">
            <w:pPr>
              <w:spacing w:after="0"/>
              <w:jc w:val="center"/>
              <w:rPr>
                <w:rFonts w:ascii="Times New Roman" w:eastAsia="Calibri" w:hAnsi="Times New Roman" w:cs="Times New Roman"/>
                <w:b/>
                <w:sz w:val="18"/>
                <w:szCs w:val="18"/>
                <w:lang w:eastAsia="ru-RU"/>
              </w:rPr>
            </w:pPr>
            <w:r w:rsidRPr="00EC5263">
              <w:rPr>
                <w:rFonts w:ascii="Times New Roman" w:eastAsia="Calibri" w:hAnsi="Times New Roman" w:cs="Times New Roman"/>
                <w:b/>
                <w:sz w:val="18"/>
                <w:szCs w:val="18"/>
                <w:lang w:eastAsia="ru-RU"/>
              </w:rPr>
              <w:t>30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EC5263" w:rsidRDefault="00AF4D15" w:rsidP="00AF4D15">
            <w:pPr>
              <w:spacing w:after="0"/>
              <w:jc w:val="center"/>
              <w:rPr>
                <w:rFonts w:ascii="Times New Roman" w:eastAsia="Calibri" w:hAnsi="Times New Roman" w:cs="Times New Roman"/>
                <w:b/>
                <w:sz w:val="18"/>
                <w:szCs w:val="18"/>
              </w:rPr>
            </w:pPr>
          </w:p>
        </w:tc>
      </w:tr>
      <w:tr w:rsidR="00AF4D15" w:rsidRPr="00EC5263" w:rsidTr="00AF4D15">
        <w:tc>
          <w:tcPr>
            <w:tcW w:w="818" w:type="pct"/>
            <w:tcBorders>
              <w:top w:val="single" w:sz="4" w:space="0" w:color="auto"/>
              <w:left w:val="single" w:sz="4" w:space="0" w:color="auto"/>
              <w:bottom w:val="single" w:sz="4" w:space="0" w:color="auto"/>
              <w:right w:val="single" w:sz="4" w:space="0" w:color="auto"/>
            </w:tcBorders>
          </w:tcPr>
          <w:p w:rsidR="00AF4D15" w:rsidRPr="00EC5263" w:rsidRDefault="00AF4D15" w:rsidP="00AF4D15">
            <w:pPr>
              <w:spacing w:after="0" w:line="240" w:lineRule="auto"/>
              <w:rPr>
                <w:rFonts w:ascii="Times New Roman" w:eastAsia="Calibri" w:hAnsi="Times New Roman" w:cs="Times New Roman"/>
                <w:sz w:val="18"/>
              </w:rPr>
            </w:pPr>
            <w:r w:rsidRPr="00EC526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EC5263" w:rsidRDefault="00AF4D15" w:rsidP="00AF4D15">
            <w:pPr>
              <w:spacing w:after="0"/>
              <w:jc w:val="center"/>
              <w:rPr>
                <w:rFonts w:ascii="Times New Roman" w:eastAsia="Calibri" w:hAnsi="Times New Roman" w:cs="Times New Roman"/>
                <w:b/>
                <w:sz w:val="18"/>
                <w:szCs w:val="18"/>
                <w:lang w:eastAsia="ru-RU"/>
              </w:rPr>
            </w:pPr>
            <w:r w:rsidRPr="00EC5263">
              <w:rPr>
                <w:rFonts w:ascii="Times New Roman" w:eastAsia="Calibri" w:hAnsi="Times New Roman" w:cs="Times New Roman"/>
                <w:b/>
                <w:sz w:val="18"/>
                <w:szCs w:val="18"/>
                <w:lang w:eastAsia="ru-RU"/>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EC5263" w:rsidRDefault="00AF4D15" w:rsidP="00AF4D15">
            <w:pPr>
              <w:spacing w:after="0"/>
              <w:jc w:val="center"/>
              <w:rPr>
                <w:rFonts w:ascii="Times New Roman" w:eastAsia="Calibri" w:hAnsi="Times New Roman" w:cs="Times New Roman"/>
                <w:b/>
                <w:sz w:val="18"/>
                <w:szCs w:val="18"/>
              </w:rPr>
            </w:pPr>
          </w:p>
        </w:tc>
      </w:tr>
      <w:tr w:rsidR="00AF4D15" w:rsidRPr="00AF4D15" w:rsidTr="00AF4D15">
        <w:tc>
          <w:tcPr>
            <w:tcW w:w="818" w:type="pct"/>
            <w:tcBorders>
              <w:top w:val="single" w:sz="4" w:space="0" w:color="auto"/>
              <w:left w:val="single" w:sz="4" w:space="0" w:color="auto"/>
              <w:bottom w:val="single" w:sz="4" w:space="0" w:color="auto"/>
              <w:right w:val="single" w:sz="4" w:space="0" w:color="auto"/>
            </w:tcBorders>
          </w:tcPr>
          <w:p w:rsidR="00AF4D15" w:rsidRPr="00EC5263" w:rsidRDefault="00AF4D15" w:rsidP="00AF4D15">
            <w:pPr>
              <w:spacing w:after="0" w:line="240" w:lineRule="auto"/>
              <w:rPr>
                <w:rFonts w:ascii="Times New Roman" w:eastAsia="Calibri" w:hAnsi="Times New Roman" w:cs="Times New Roman"/>
                <w:sz w:val="18"/>
              </w:rPr>
            </w:pPr>
            <w:r w:rsidRPr="00EC526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16</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10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10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sz w:val="18"/>
                <w:szCs w:val="18"/>
                <w:lang w:eastAsia="ru-RU"/>
              </w:rPr>
            </w:pPr>
            <w:r w:rsidRPr="00EC5263">
              <w:rPr>
                <w:rFonts w:ascii="Times New Roman" w:eastAsia="Calibri" w:hAnsi="Times New Roman" w:cs="Times New Roman"/>
                <w:sz w:val="18"/>
                <w:szCs w:val="18"/>
                <w:lang w:eastAsia="ru-RU"/>
              </w:rPr>
              <w:t>12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EC5263" w:rsidRDefault="00AF4D15" w:rsidP="00AF4D15">
            <w:pPr>
              <w:spacing w:after="0"/>
              <w:jc w:val="center"/>
              <w:rPr>
                <w:rFonts w:ascii="Times New Roman" w:eastAsia="Calibri" w:hAnsi="Times New Roman" w:cs="Times New Roman"/>
                <w:b/>
                <w:sz w:val="18"/>
                <w:szCs w:val="18"/>
                <w:lang w:eastAsia="ru-RU"/>
              </w:rPr>
            </w:pPr>
            <w:r w:rsidRPr="00EC5263">
              <w:rPr>
                <w:rFonts w:ascii="Times New Roman" w:eastAsia="Calibri" w:hAnsi="Times New Roman" w:cs="Times New Roman"/>
                <w:b/>
                <w:sz w:val="18"/>
                <w:szCs w:val="18"/>
                <w:lang w:eastAsia="ru-RU"/>
              </w:rPr>
              <w:t>48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sz w:val="18"/>
                <w:szCs w:val="18"/>
              </w:rPr>
            </w:pPr>
            <w:r w:rsidRPr="00EC526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EC5263" w:rsidRDefault="00AF4D15"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AF4D15" w:rsidRDefault="00AF4D15" w:rsidP="00AF4D15">
            <w:pPr>
              <w:spacing w:after="0"/>
              <w:jc w:val="center"/>
              <w:rPr>
                <w:rFonts w:ascii="Times New Roman" w:eastAsia="Calibri" w:hAnsi="Times New Roman" w:cs="Times New Roman"/>
                <w:b/>
                <w:sz w:val="18"/>
                <w:szCs w:val="18"/>
              </w:rPr>
            </w:pPr>
          </w:p>
        </w:tc>
      </w:tr>
    </w:tbl>
    <w:p w:rsidR="00AF4D15" w:rsidRPr="00AF4D15" w:rsidRDefault="00AF4D15" w:rsidP="00AF4D15">
      <w:pPr>
        <w:spacing w:after="0" w:line="360" w:lineRule="auto"/>
        <w:ind w:firstLine="709"/>
        <w:jc w:val="both"/>
        <w:rPr>
          <w:rFonts w:ascii="Times New Roman" w:eastAsia="Calibri" w:hAnsi="Times New Roman" w:cs="Times New Roman"/>
          <w:color w:val="FF0000"/>
          <w:sz w:val="28"/>
          <w:szCs w:val="28"/>
        </w:rPr>
      </w:pPr>
    </w:p>
    <w:p w:rsidR="00AF4D15" w:rsidRPr="00BE5B72" w:rsidRDefault="00AF4D15" w:rsidP="00BE5B72">
      <w:pPr>
        <w:spacing w:after="0" w:line="360" w:lineRule="auto"/>
        <w:ind w:firstLine="709"/>
        <w:jc w:val="both"/>
        <w:rPr>
          <w:rFonts w:ascii="Times New Roman" w:eastAsia="Calibri" w:hAnsi="Times New Roman" w:cs="Times New Roman"/>
          <w:i/>
          <w:sz w:val="26"/>
          <w:szCs w:val="26"/>
          <w:u w:val="single"/>
        </w:rPr>
      </w:pPr>
      <w:r w:rsidRPr="00BE5B72">
        <w:rPr>
          <w:rFonts w:ascii="Times New Roman" w:eastAsia="Calibri" w:hAnsi="Times New Roman" w:cs="Times New Roman"/>
          <w:i/>
          <w:sz w:val="26"/>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E5B72">
        <w:rPr>
          <w:rFonts w:ascii="Times New Roman" w:eastAsia="Calibri" w:hAnsi="Times New Roman" w:cs="Times New Roman"/>
          <w:i/>
          <w:sz w:val="26"/>
          <w:szCs w:val="26"/>
          <w:u w:val="single"/>
        </w:rPr>
        <w:t>ств гр</w:t>
      </w:r>
      <w:proofErr w:type="gramEnd"/>
      <w:r w:rsidRPr="00BE5B72">
        <w:rPr>
          <w:rFonts w:ascii="Times New Roman" w:eastAsia="Calibri" w:hAnsi="Times New Roman" w:cs="Times New Roman"/>
          <w:i/>
          <w:sz w:val="26"/>
          <w:szCs w:val="26"/>
          <w:u w:val="single"/>
        </w:rPr>
        <w:t>ажданского назначения, включая надзор с учетом сообщений (данных), полученных в процессе проведения ради</w:t>
      </w:r>
      <w:r w:rsidR="00BE5B72" w:rsidRPr="00BE5B72">
        <w:rPr>
          <w:rFonts w:ascii="Times New Roman" w:eastAsia="Calibri" w:hAnsi="Times New Roman" w:cs="Times New Roman"/>
          <w:i/>
          <w:sz w:val="26"/>
          <w:szCs w:val="26"/>
          <w:u w:val="single"/>
        </w:rPr>
        <w:t xml:space="preserve">очастотной службой </w:t>
      </w:r>
      <w:proofErr w:type="spellStart"/>
      <w:r w:rsidR="00BE5B72" w:rsidRPr="00BE5B72">
        <w:rPr>
          <w:rFonts w:ascii="Times New Roman" w:eastAsia="Calibri" w:hAnsi="Times New Roman" w:cs="Times New Roman"/>
          <w:i/>
          <w:sz w:val="26"/>
          <w:szCs w:val="26"/>
          <w:u w:val="single"/>
        </w:rPr>
        <w:t>радиоконтроля</w:t>
      </w:r>
      <w:proofErr w:type="spell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22"/>
        <w:gridCol w:w="836"/>
        <w:gridCol w:w="31"/>
        <w:gridCol w:w="822"/>
        <w:gridCol w:w="33"/>
        <w:gridCol w:w="818"/>
        <w:gridCol w:w="33"/>
        <w:gridCol w:w="806"/>
        <w:gridCol w:w="45"/>
        <w:gridCol w:w="822"/>
        <w:gridCol w:w="28"/>
        <w:gridCol w:w="824"/>
        <w:gridCol w:w="26"/>
        <w:gridCol w:w="854"/>
        <w:gridCol w:w="856"/>
        <w:gridCol w:w="850"/>
        <w:gridCol w:w="804"/>
      </w:tblGrid>
      <w:tr w:rsidR="004B2693" w:rsidRPr="00BE5B72" w:rsidTr="00F02D2D">
        <w:tc>
          <w:tcPr>
            <w:tcW w:w="5000" w:type="pct"/>
            <w:gridSpan w:val="18"/>
          </w:tcPr>
          <w:p w:rsidR="00AF4D15" w:rsidRPr="00BE5B72" w:rsidRDefault="00AF4D15" w:rsidP="00AF4D15">
            <w:pPr>
              <w:spacing w:after="0"/>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Плановые мероприятия</w:t>
            </w:r>
          </w:p>
        </w:tc>
      </w:tr>
      <w:tr w:rsidR="004B2693" w:rsidRPr="00BE5B72" w:rsidTr="00F02D2D">
        <w:tc>
          <w:tcPr>
            <w:tcW w:w="828" w:type="pct"/>
            <w:gridSpan w:val="2"/>
          </w:tcPr>
          <w:p w:rsidR="00AF4D15" w:rsidRPr="00BE5B72" w:rsidRDefault="00AF4D15" w:rsidP="00AF4D15">
            <w:pPr>
              <w:spacing w:after="0" w:line="240" w:lineRule="auto"/>
              <w:rPr>
                <w:rFonts w:ascii="Times New Roman" w:eastAsia="Calibri" w:hAnsi="Times New Roman" w:cs="Times New Roman"/>
                <w:sz w:val="18"/>
                <w:szCs w:val="18"/>
              </w:rPr>
            </w:pPr>
          </w:p>
        </w:tc>
        <w:tc>
          <w:tcPr>
            <w:tcW w:w="426" w:type="pct"/>
            <w:gridSpan w:val="2"/>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1 квартал 2017</w:t>
            </w:r>
          </w:p>
        </w:tc>
        <w:tc>
          <w:tcPr>
            <w:tcW w:w="420" w:type="pct"/>
            <w:gridSpan w:val="2"/>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 xml:space="preserve">2 квартал 2017 </w:t>
            </w:r>
          </w:p>
        </w:tc>
        <w:tc>
          <w:tcPr>
            <w:tcW w:w="418" w:type="pct"/>
            <w:gridSpan w:val="2"/>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 xml:space="preserve">4 квартал 2017 </w:t>
            </w:r>
          </w:p>
        </w:tc>
        <w:tc>
          <w:tcPr>
            <w:tcW w:w="418" w:type="pct"/>
            <w:gridSpan w:val="2"/>
            <w:shd w:val="clear" w:color="auto" w:fill="D9D9D9" w:themeFill="background1" w:themeFillShade="D9"/>
            <w:vAlign w:val="center"/>
          </w:tcPr>
          <w:p w:rsidR="00AF4D15" w:rsidRPr="00BE5B72" w:rsidRDefault="00AF4D15" w:rsidP="00AF4D15">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2017</w:t>
            </w:r>
          </w:p>
        </w:tc>
        <w:tc>
          <w:tcPr>
            <w:tcW w:w="418" w:type="pct"/>
            <w:gridSpan w:val="2"/>
            <w:shd w:val="clear" w:color="auto" w:fill="FFFFFF" w:themeFill="background1"/>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1 квартал 2018</w:t>
            </w:r>
          </w:p>
        </w:tc>
        <w:tc>
          <w:tcPr>
            <w:tcW w:w="420" w:type="pct"/>
            <w:shd w:val="clear" w:color="auto" w:fill="FFFFFF" w:themeFill="background1"/>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2 квартал 2018</w:t>
            </w:r>
          </w:p>
        </w:tc>
        <w:tc>
          <w:tcPr>
            <w:tcW w:w="421" w:type="pct"/>
            <w:shd w:val="clear" w:color="auto" w:fill="FFFFFF" w:themeFill="background1"/>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3 квартал 2018</w:t>
            </w:r>
          </w:p>
        </w:tc>
        <w:tc>
          <w:tcPr>
            <w:tcW w:w="418" w:type="pct"/>
            <w:shd w:val="clear" w:color="auto" w:fill="FFFFFF" w:themeFill="background1"/>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4 квартал 2018</w:t>
            </w:r>
          </w:p>
        </w:tc>
        <w:tc>
          <w:tcPr>
            <w:tcW w:w="394" w:type="pct"/>
            <w:shd w:val="clear" w:color="auto" w:fill="D9D9D9" w:themeFill="background1" w:themeFillShade="D9"/>
            <w:vAlign w:val="center"/>
          </w:tcPr>
          <w:p w:rsidR="00AF4D15" w:rsidRPr="00BE5B72" w:rsidRDefault="00AF4D15" w:rsidP="00AF4D15">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2018</w:t>
            </w:r>
          </w:p>
        </w:tc>
      </w:tr>
      <w:tr w:rsidR="004B2693" w:rsidRPr="00BE5B72" w:rsidTr="00F02D2D">
        <w:tc>
          <w:tcPr>
            <w:tcW w:w="828" w:type="pct"/>
            <w:gridSpan w:val="2"/>
            <w:vAlign w:val="center"/>
          </w:tcPr>
          <w:p w:rsidR="00AF4D15" w:rsidRPr="00BE5B72" w:rsidRDefault="00AF4D15" w:rsidP="00AF4D15">
            <w:pPr>
              <w:spacing w:after="0" w:line="240" w:lineRule="auto"/>
              <w:rPr>
                <w:rFonts w:ascii="Times New Roman" w:eastAsia="Times New Roman" w:hAnsi="Times New Roman" w:cs="Times New Roman"/>
                <w:sz w:val="18"/>
                <w:szCs w:val="20"/>
                <w:lang w:eastAsia="ru-RU"/>
              </w:rPr>
            </w:pPr>
            <w:r w:rsidRPr="00BE5B72">
              <w:rPr>
                <w:rFonts w:ascii="Times New Roman" w:eastAsia="Times New Roman" w:hAnsi="Times New Roman" w:cs="Times New Roman"/>
                <w:sz w:val="18"/>
                <w:szCs w:val="20"/>
                <w:lang w:eastAsia="ru-RU"/>
              </w:rPr>
              <w:t>Запланировано</w:t>
            </w:r>
          </w:p>
        </w:tc>
        <w:tc>
          <w:tcPr>
            <w:tcW w:w="4172" w:type="pct"/>
            <w:gridSpan w:val="16"/>
            <w:vAlign w:val="center"/>
          </w:tcPr>
          <w:p w:rsidR="00AF4D15" w:rsidRPr="00BE5B72" w:rsidRDefault="00AF4D15" w:rsidP="00AF4D15">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sz w:val="18"/>
                <w:szCs w:val="18"/>
              </w:rPr>
              <w:t>не планируется</w:t>
            </w:r>
          </w:p>
        </w:tc>
      </w:tr>
      <w:tr w:rsidR="004B2693" w:rsidRPr="00BE5B72" w:rsidTr="00F02D2D">
        <w:tc>
          <w:tcPr>
            <w:tcW w:w="5000" w:type="pct"/>
            <w:gridSpan w:val="18"/>
            <w:shd w:val="clear" w:color="auto" w:fill="FFFFFF" w:themeFill="background1"/>
          </w:tcPr>
          <w:p w:rsidR="00AF4D15" w:rsidRPr="00BE5B72" w:rsidRDefault="00AF4D15" w:rsidP="00AF4D15">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 xml:space="preserve">Внеплановые мероприятия </w:t>
            </w:r>
          </w:p>
        </w:tc>
      </w:tr>
      <w:tr w:rsidR="004B2693" w:rsidRPr="00BE5B72" w:rsidTr="00F02D2D">
        <w:tc>
          <w:tcPr>
            <w:tcW w:w="817" w:type="pct"/>
          </w:tcPr>
          <w:p w:rsidR="00AF4D15" w:rsidRPr="00BE5B72" w:rsidRDefault="00AF4D15" w:rsidP="00AF4D15">
            <w:pPr>
              <w:spacing w:after="0" w:line="240" w:lineRule="auto"/>
              <w:rPr>
                <w:rFonts w:ascii="Times New Roman" w:eastAsia="Calibri" w:hAnsi="Times New Roman" w:cs="Times New Roman"/>
                <w:sz w:val="18"/>
                <w:szCs w:val="18"/>
              </w:rPr>
            </w:pPr>
          </w:p>
        </w:tc>
        <w:tc>
          <w:tcPr>
            <w:tcW w:w="422" w:type="pct"/>
            <w:gridSpan w:val="2"/>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1 квартал 2017</w:t>
            </w:r>
          </w:p>
        </w:tc>
        <w:tc>
          <w:tcPr>
            <w:tcW w:w="419" w:type="pct"/>
            <w:gridSpan w:val="2"/>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 xml:space="preserve">2 квартал 2017 </w:t>
            </w:r>
          </w:p>
        </w:tc>
        <w:tc>
          <w:tcPr>
            <w:tcW w:w="418" w:type="pct"/>
            <w:gridSpan w:val="2"/>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 xml:space="preserve">4 квартал 2017 </w:t>
            </w:r>
          </w:p>
        </w:tc>
        <w:tc>
          <w:tcPr>
            <w:tcW w:w="426" w:type="pct"/>
            <w:gridSpan w:val="2"/>
            <w:shd w:val="clear" w:color="auto" w:fill="D9D9D9" w:themeFill="background1" w:themeFillShade="D9"/>
            <w:vAlign w:val="center"/>
          </w:tcPr>
          <w:p w:rsidR="00AF4D15" w:rsidRPr="00BE5B72" w:rsidRDefault="00AF4D15" w:rsidP="00AF4D15">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2017</w:t>
            </w:r>
          </w:p>
        </w:tc>
        <w:tc>
          <w:tcPr>
            <w:tcW w:w="419" w:type="pct"/>
            <w:gridSpan w:val="2"/>
            <w:shd w:val="clear" w:color="auto" w:fill="FFFFFF" w:themeFill="background1"/>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2 квартал 2018</w:t>
            </w:r>
          </w:p>
        </w:tc>
        <w:tc>
          <w:tcPr>
            <w:tcW w:w="421" w:type="pct"/>
            <w:shd w:val="clear" w:color="auto" w:fill="FFFFFF" w:themeFill="background1"/>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3 квартал 2018</w:t>
            </w:r>
          </w:p>
        </w:tc>
        <w:tc>
          <w:tcPr>
            <w:tcW w:w="418" w:type="pct"/>
            <w:shd w:val="clear" w:color="auto" w:fill="FFFFFF" w:themeFill="background1"/>
          </w:tcPr>
          <w:p w:rsidR="00AF4D15" w:rsidRPr="00BE5B72" w:rsidRDefault="00AF4D15" w:rsidP="00AF4D15">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4 квартал 2018</w:t>
            </w:r>
          </w:p>
        </w:tc>
        <w:tc>
          <w:tcPr>
            <w:tcW w:w="394" w:type="pct"/>
            <w:shd w:val="clear" w:color="auto" w:fill="D9D9D9" w:themeFill="background1" w:themeFillShade="D9"/>
            <w:vAlign w:val="center"/>
          </w:tcPr>
          <w:p w:rsidR="00AF4D15" w:rsidRPr="00BE5B72" w:rsidRDefault="00AF4D15" w:rsidP="00AF4D15">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2018</w:t>
            </w:r>
          </w:p>
        </w:tc>
      </w:tr>
      <w:tr w:rsidR="004B2693" w:rsidRPr="00BE5B72" w:rsidTr="00F02D2D">
        <w:tc>
          <w:tcPr>
            <w:tcW w:w="817" w:type="pct"/>
            <w:tcBorders>
              <w:top w:val="single" w:sz="4" w:space="0" w:color="auto"/>
              <w:left w:val="single" w:sz="4" w:space="0" w:color="auto"/>
              <w:bottom w:val="single" w:sz="4" w:space="0" w:color="auto"/>
              <w:right w:val="single" w:sz="4" w:space="0" w:color="auto"/>
            </w:tcBorders>
          </w:tcPr>
          <w:p w:rsidR="00AF4D15" w:rsidRPr="00BE5B72" w:rsidRDefault="00AF4D15" w:rsidP="00AF4D15">
            <w:pPr>
              <w:spacing w:after="0" w:line="240" w:lineRule="auto"/>
              <w:rPr>
                <w:rFonts w:ascii="Times New Roman" w:eastAsia="Calibri" w:hAnsi="Times New Roman" w:cs="Times New Roman"/>
                <w:sz w:val="18"/>
              </w:rPr>
            </w:pPr>
            <w:r w:rsidRPr="00BE5B72">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F4D15" w:rsidRPr="00BE5B72" w:rsidRDefault="00AF4D15" w:rsidP="00AF4D15">
            <w:pPr>
              <w:spacing w:after="0"/>
              <w:jc w:val="center"/>
              <w:rPr>
                <w:rFonts w:ascii="Times New Roman" w:eastAsia="Calibri" w:hAnsi="Times New Roman" w:cs="Times New Roman"/>
                <w:sz w:val="18"/>
                <w:szCs w:val="18"/>
                <w:lang w:eastAsia="ru-RU"/>
              </w:rPr>
            </w:pPr>
            <w:r w:rsidRPr="00BE5B72">
              <w:rPr>
                <w:rFonts w:ascii="Times New Roman" w:eastAsia="Calibri" w:hAnsi="Times New Roman" w:cs="Times New Roman"/>
                <w:sz w:val="18"/>
                <w:szCs w:val="18"/>
                <w:lang w:eastAsia="ru-RU"/>
              </w:rPr>
              <w:t>103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F4D15" w:rsidRPr="00BE5B72" w:rsidRDefault="00AF4D15" w:rsidP="00AF4D15">
            <w:pPr>
              <w:spacing w:after="0"/>
              <w:jc w:val="center"/>
              <w:rPr>
                <w:rFonts w:ascii="Times New Roman" w:eastAsia="Calibri" w:hAnsi="Times New Roman" w:cs="Times New Roman"/>
                <w:sz w:val="18"/>
                <w:szCs w:val="18"/>
                <w:lang w:eastAsia="ru-RU"/>
              </w:rPr>
            </w:pPr>
            <w:r w:rsidRPr="00BE5B72">
              <w:rPr>
                <w:rFonts w:ascii="Times New Roman" w:eastAsia="Calibri" w:hAnsi="Times New Roman" w:cs="Times New Roman"/>
                <w:sz w:val="18"/>
                <w:szCs w:val="18"/>
                <w:lang w:eastAsia="ru-RU"/>
              </w:rPr>
              <w:t>115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F4D15" w:rsidRPr="00BE5B72" w:rsidRDefault="00AF4D15" w:rsidP="00AF4D15">
            <w:pPr>
              <w:spacing w:after="0"/>
              <w:jc w:val="center"/>
              <w:rPr>
                <w:rFonts w:ascii="Times New Roman" w:eastAsia="Calibri" w:hAnsi="Times New Roman" w:cs="Times New Roman"/>
                <w:sz w:val="18"/>
                <w:szCs w:val="18"/>
                <w:lang w:eastAsia="ru-RU"/>
              </w:rPr>
            </w:pPr>
            <w:r w:rsidRPr="00BE5B72">
              <w:rPr>
                <w:rFonts w:ascii="Times New Roman" w:eastAsia="Calibri" w:hAnsi="Times New Roman" w:cs="Times New Roman"/>
                <w:sz w:val="18"/>
                <w:szCs w:val="18"/>
                <w:lang w:eastAsia="ru-RU"/>
              </w:rPr>
              <w:t>123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b/>
                <w:sz w:val="18"/>
                <w:szCs w:val="18"/>
                <w:lang w:eastAsia="ru-RU"/>
              </w:rPr>
            </w:pPr>
            <w:r w:rsidRPr="00BE5B72">
              <w:rPr>
                <w:rFonts w:ascii="Times New Roman" w:eastAsia="Calibri" w:hAnsi="Times New Roman" w:cs="Times New Roman"/>
                <w:b/>
                <w:sz w:val="18"/>
                <w:szCs w:val="18"/>
                <w:lang w:eastAsia="ru-RU"/>
              </w:rPr>
              <w:t>124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BE5B72" w:rsidRDefault="00AF4D15" w:rsidP="00AF4D15">
            <w:pPr>
              <w:spacing w:after="0"/>
              <w:jc w:val="center"/>
              <w:rPr>
                <w:rFonts w:ascii="Times New Roman" w:eastAsia="Calibri" w:hAnsi="Times New Roman" w:cs="Times New Roman"/>
                <w:b/>
                <w:sz w:val="18"/>
                <w:szCs w:val="18"/>
                <w:lang w:eastAsia="ru-RU"/>
              </w:rPr>
            </w:pPr>
            <w:r w:rsidRPr="00BE5B72">
              <w:rPr>
                <w:rFonts w:ascii="Times New Roman" w:eastAsia="Calibri" w:hAnsi="Times New Roman" w:cs="Times New Roman"/>
                <w:b/>
                <w:sz w:val="18"/>
                <w:szCs w:val="18"/>
                <w:lang w:eastAsia="ru-RU"/>
              </w:rPr>
              <w:t>465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104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BE5B72" w:rsidRDefault="00AF4D15" w:rsidP="00AF4D15">
            <w:pPr>
              <w:spacing w:after="0"/>
              <w:jc w:val="center"/>
              <w:rPr>
                <w:rFonts w:ascii="Times New Roman" w:eastAsia="Calibri" w:hAnsi="Times New Roman" w:cs="Times New Roman"/>
                <w:b/>
                <w:sz w:val="18"/>
                <w:szCs w:val="18"/>
              </w:rPr>
            </w:pPr>
          </w:p>
        </w:tc>
      </w:tr>
      <w:tr w:rsidR="004B2693" w:rsidRPr="00BE5B72" w:rsidTr="00F02D2D">
        <w:tc>
          <w:tcPr>
            <w:tcW w:w="817" w:type="pct"/>
            <w:tcBorders>
              <w:top w:val="single" w:sz="4" w:space="0" w:color="auto"/>
              <w:left w:val="single" w:sz="4" w:space="0" w:color="auto"/>
              <w:bottom w:val="single" w:sz="4" w:space="0" w:color="auto"/>
              <w:right w:val="single" w:sz="4" w:space="0" w:color="auto"/>
            </w:tcBorders>
          </w:tcPr>
          <w:p w:rsidR="00AF4D15" w:rsidRPr="00BE5B72" w:rsidRDefault="00AF4D15" w:rsidP="00AF4D15">
            <w:pPr>
              <w:spacing w:after="0" w:line="240" w:lineRule="auto"/>
              <w:rPr>
                <w:rFonts w:ascii="Times New Roman" w:eastAsia="Calibri" w:hAnsi="Times New Roman" w:cs="Times New Roman"/>
                <w:sz w:val="18"/>
              </w:rPr>
            </w:pPr>
            <w:r w:rsidRPr="00BE5B72">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F4D15" w:rsidRPr="00BE5B72" w:rsidRDefault="00AF4D15" w:rsidP="00AF4D15">
            <w:pPr>
              <w:spacing w:after="0"/>
              <w:jc w:val="center"/>
              <w:rPr>
                <w:rFonts w:ascii="Times New Roman" w:eastAsia="Calibri" w:hAnsi="Times New Roman" w:cs="Times New Roman"/>
                <w:sz w:val="18"/>
                <w:szCs w:val="18"/>
                <w:lang w:eastAsia="ru-RU"/>
              </w:rPr>
            </w:pPr>
            <w:r w:rsidRPr="00BE5B72">
              <w:rPr>
                <w:rFonts w:ascii="Times New Roman" w:eastAsia="Calibri" w:hAnsi="Times New Roman" w:cs="Times New Roman"/>
                <w:sz w:val="18"/>
                <w:szCs w:val="18"/>
                <w:lang w:eastAsia="ru-RU"/>
              </w:rPr>
              <w:t>103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F4D15" w:rsidRPr="00BE5B72" w:rsidRDefault="00AF4D15" w:rsidP="00AF4D15">
            <w:pPr>
              <w:spacing w:after="0"/>
              <w:jc w:val="center"/>
              <w:rPr>
                <w:rFonts w:ascii="Times New Roman" w:eastAsia="Calibri" w:hAnsi="Times New Roman" w:cs="Times New Roman"/>
                <w:sz w:val="18"/>
                <w:szCs w:val="18"/>
                <w:lang w:eastAsia="ru-RU"/>
              </w:rPr>
            </w:pPr>
            <w:r w:rsidRPr="00BE5B72">
              <w:rPr>
                <w:rFonts w:ascii="Times New Roman" w:eastAsia="Calibri" w:hAnsi="Times New Roman" w:cs="Times New Roman"/>
                <w:sz w:val="18"/>
                <w:szCs w:val="18"/>
                <w:lang w:eastAsia="ru-RU"/>
              </w:rPr>
              <w:t>115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F4D15" w:rsidRPr="00BE5B72" w:rsidRDefault="00AF4D15" w:rsidP="00AF4D15">
            <w:pPr>
              <w:spacing w:after="0"/>
              <w:jc w:val="center"/>
              <w:rPr>
                <w:rFonts w:ascii="Times New Roman" w:eastAsia="Calibri" w:hAnsi="Times New Roman" w:cs="Times New Roman"/>
                <w:sz w:val="18"/>
                <w:szCs w:val="18"/>
                <w:lang w:eastAsia="ru-RU"/>
              </w:rPr>
            </w:pPr>
            <w:r w:rsidRPr="00BE5B72">
              <w:rPr>
                <w:rFonts w:ascii="Times New Roman" w:eastAsia="Calibri" w:hAnsi="Times New Roman" w:cs="Times New Roman"/>
                <w:sz w:val="18"/>
                <w:szCs w:val="18"/>
                <w:lang w:eastAsia="ru-RU"/>
              </w:rPr>
              <w:t>123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b/>
                <w:sz w:val="18"/>
                <w:szCs w:val="18"/>
                <w:lang w:eastAsia="ru-RU"/>
              </w:rPr>
            </w:pPr>
            <w:r w:rsidRPr="00BE5B72">
              <w:rPr>
                <w:rFonts w:ascii="Times New Roman" w:eastAsia="Calibri" w:hAnsi="Times New Roman" w:cs="Times New Roman"/>
                <w:b/>
                <w:sz w:val="18"/>
                <w:szCs w:val="18"/>
                <w:lang w:eastAsia="ru-RU"/>
              </w:rPr>
              <w:t>124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BE5B72" w:rsidRDefault="00AF4D15" w:rsidP="00AF4D15">
            <w:pPr>
              <w:spacing w:after="0"/>
              <w:jc w:val="center"/>
              <w:rPr>
                <w:rFonts w:ascii="Times New Roman" w:eastAsia="Calibri" w:hAnsi="Times New Roman" w:cs="Times New Roman"/>
                <w:b/>
                <w:sz w:val="18"/>
                <w:szCs w:val="18"/>
                <w:lang w:eastAsia="ru-RU"/>
              </w:rPr>
            </w:pPr>
            <w:r w:rsidRPr="00BE5B72">
              <w:rPr>
                <w:rFonts w:ascii="Times New Roman" w:eastAsia="Calibri" w:hAnsi="Times New Roman" w:cs="Times New Roman"/>
                <w:b/>
                <w:sz w:val="18"/>
                <w:szCs w:val="18"/>
                <w:lang w:eastAsia="ru-RU"/>
              </w:rPr>
              <w:t>465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152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BE5B72" w:rsidRDefault="00AF4D15" w:rsidP="00AF4D15">
            <w:pPr>
              <w:spacing w:after="0"/>
              <w:jc w:val="center"/>
              <w:rPr>
                <w:rFonts w:ascii="Times New Roman" w:eastAsia="Calibri" w:hAnsi="Times New Roman" w:cs="Times New Roman"/>
                <w:b/>
                <w:sz w:val="18"/>
                <w:szCs w:val="18"/>
              </w:rPr>
            </w:pPr>
          </w:p>
        </w:tc>
      </w:tr>
      <w:tr w:rsidR="004B2693" w:rsidRPr="00BE5B72" w:rsidTr="00F02D2D">
        <w:tc>
          <w:tcPr>
            <w:tcW w:w="817" w:type="pct"/>
            <w:tcBorders>
              <w:top w:val="single" w:sz="4" w:space="0" w:color="auto"/>
              <w:left w:val="single" w:sz="4" w:space="0" w:color="auto"/>
              <w:bottom w:val="single" w:sz="4" w:space="0" w:color="auto"/>
              <w:right w:val="single" w:sz="4" w:space="0" w:color="auto"/>
            </w:tcBorders>
          </w:tcPr>
          <w:p w:rsidR="00AF4D15" w:rsidRPr="00BE5B72" w:rsidRDefault="00AF4D15" w:rsidP="00AF4D15">
            <w:pPr>
              <w:spacing w:after="0" w:line="240" w:lineRule="auto"/>
              <w:rPr>
                <w:rFonts w:ascii="Times New Roman" w:eastAsia="Calibri" w:hAnsi="Times New Roman" w:cs="Times New Roman"/>
                <w:sz w:val="18"/>
              </w:rPr>
            </w:pPr>
            <w:r w:rsidRPr="00BE5B72">
              <w:rPr>
                <w:rFonts w:ascii="Times New Roman" w:eastAsia="Calibri" w:hAnsi="Times New Roman" w:cs="Times New Roman"/>
                <w:sz w:val="18"/>
              </w:rPr>
              <w:t xml:space="preserve">Выдано </w:t>
            </w:r>
            <w:r w:rsidRPr="00BE5B72">
              <w:rPr>
                <w:rFonts w:ascii="Times New Roman" w:eastAsia="Calibri" w:hAnsi="Times New Roman" w:cs="Times New Roman"/>
                <w:sz w:val="18"/>
              </w:rPr>
              <w:lastRenderedPageBreak/>
              <w:t>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F4D15" w:rsidRPr="00BE5B72" w:rsidRDefault="00AF4D15" w:rsidP="00AF4D15">
            <w:pPr>
              <w:spacing w:after="0"/>
              <w:jc w:val="center"/>
              <w:rPr>
                <w:rFonts w:ascii="Times New Roman" w:eastAsia="Calibri" w:hAnsi="Times New Roman" w:cs="Times New Roman"/>
                <w:sz w:val="18"/>
                <w:szCs w:val="18"/>
                <w:lang w:eastAsia="ru-RU"/>
              </w:rPr>
            </w:pPr>
            <w:r w:rsidRPr="00BE5B72">
              <w:rPr>
                <w:rFonts w:ascii="Times New Roman" w:eastAsia="Calibri" w:hAnsi="Times New Roman" w:cs="Times New Roman"/>
                <w:sz w:val="18"/>
                <w:szCs w:val="18"/>
                <w:lang w:eastAsia="ru-RU"/>
              </w:rPr>
              <w:lastRenderedPageBreak/>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F4D15" w:rsidRPr="00BE5B72" w:rsidRDefault="00AF4D15" w:rsidP="00AF4D15">
            <w:pPr>
              <w:spacing w:after="0"/>
              <w:jc w:val="center"/>
              <w:rPr>
                <w:rFonts w:ascii="Times New Roman" w:eastAsia="Calibri" w:hAnsi="Times New Roman" w:cs="Times New Roman"/>
                <w:sz w:val="18"/>
                <w:szCs w:val="18"/>
                <w:lang w:eastAsia="ru-RU"/>
              </w:rPr>
            </w:pPr>
            <w:r w:rsidRPr="00BE5B72">
              <w:rPr>
                <w:rFonts w:ascii="Times New Roman" w:eastAsia="Calibri" w:hAnsi="Times New Roman" w:cs="Times New Roman"/>
                <w:sz w:val="18"/>
                <w:szCs w:val="18"/>
                <w:lang w:eastAsia="ru-RU"/>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F4D15" w:rsidRPr="00BE5B72" w:rsidRDefault="00AF4D15" w:rsidP="00AF4D15">
            <w:pPr>
              <w:spacing w:after="0"/>
              <w:jc w:val="center"/>
              <w:rPr>
                <w:rFonts w:ascii="Times New Roman" w:eastAsia="Calibri" w:hAnsi="Times New Roman" w:cs="Times New Roman"/>
                <w:sz w:val="18"/>
                <w:szCs w:val="18"/>
                <w:lang w:eastAsia="ru-RU"/>
              </w:rPr>
            </w:pPr>
            <w:r w:rsidRPr="00BE5B72">
              <w:rPr>
                <w:rFonts w:ascii="Times New Roman" w:eastAsia="Calibri" w:hAnsi="Times New Roman" w:cs="Times New Roman"/>
                <w:sz w:val="18"/>
                <w:szCs w:val="18"/>
                <w:lang w:eastAsia="ru-RU"/>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b/>
                <w:sz w:val="18"/>
                <w:szCs w:val="18"/>
                <w:lang w:eastAsia="ru-RU"/>
              </w:rPr>
            </w:pPr>
            <w:r w:rsidRPr="00BE5B72">
              <w:rPr>
                <w:rFonts w:ascii="Times New Roman" w:eastAsia="Calibri" w:hAnsi="Times New Roman" w:cs="Times New Roman"/>
                <w:b/>
                <w:sz w:val="18"/>
                <w:szCs w:val="18"/>
                <w:lang w:eastAsia="ru-RU"/>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BE5B72" w:rsidRDefault="00AF4D15" w:rsidP="00AF4D15">
            <w:pPr>
              <w:spacing w:after="0"/>
              <w:jc w:val="center"/>
              <w:rPr>
                <w:rFonts w:ascii="Times New Roman" w:eastAsia="Calibri" w:hAnsi="Times New Roman" w:cs="Times New Roman"/>
                <w:b/>
                <w:sz w:val="18"/>
                <w:szCs w:val="18"/>
                <w:lang w:eastAsia="ru-RU"/>
              </w:rPr>
            </w:pPr>
            <w:r w:rsidRPr="00BE5B72">
              <w:rPr>
                <w:rFonts w:ascii="Times New Roman" w:eastAsia="Calibri" w:hAnsi="Times New Roman" w:cs="Times New Roman"/>
                <w:b/>
                <w:sz w:val="18"/>
                <w:szCs w:val="18"/>
                <w:lang w:eastAsia="ru-RU"/>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BE5B72" w:rsidRDefault="00AF4D15" w:rsidP="00AF4D15">
            <w:pPr>
              <w:spacing w:after="0"/>
              <w:jc w:val="center"/>
              <w:rPr>
                <w:rFonts w:ascii="Times New Roman" w:eastAsia="Calibri" w:hAnsi="Times New Roman" w:cs="Times New Roman"/>
                <w:b/>
                <w:sz w:val="18"/>
                <w:szCs w:val="18"/>
              </w:rPr>
            </w:pPr>
          </w:p>
        </w:tc>
      </w:tr>
      <w:tr w:rsidR="004B2693" w:rsidRPr="00AF4D15" w:rsidTr="00F02D2D">
        <w:tc>
          <w:tcPr>
            <w:tcW w:w="817" w:type="pct"/>
            <w:tcBorders>
              <w:top w:val="single" w:sz="4" w:space="0" w:color="auto"/>
              <w:left w:val="single" w:sz="4" w:space="0" w:color="auto"/>
              <w:bottom w:val="single" w:sz="4" w:space="0" w:color="auto"/>
              <w:right w:val="single" w:sz="4" w:space="0" w:color="auto"/>
            </w:tcBorders>
          </w:tcPr>
          <w:p w:rsidR="00AF4D15" w:rsidRPr="00BE5B72" w:rsidRDefault="00AF4D15" w:rsidP="00AF4D15">
            <w:pPr>
              <w:spacing w:after="0" w:line="240" w:lineRule="auto"/>
              <w:rPr>
                <w:rFonts w:ascii="Times New Roman" w:eastAsia="Calibri" w:hAnsi="Times New Roman" w:cs="Times New Roman"/>
                <w:sz w:val="18"/>
              </w:rPr>
            </w:pPr>
            <w:r w:rsidRPr="00BE5B72">
              <w:rPr>
                <w:rFonts w:ascii="Times New Roman" w:eastAsia="Calibri" w:hAnsi="Times New Roman" w:cs="Times New Roman"/>
                <w:sz w:val="18"/>
              </w:rPr>
              <w:lastRenderedPageBreak/>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F4D15" w:rsidRPr="00BE5B72" w:rsidRDefault="00AF4D15" w:rsidP="00AF4D15">
            <w:pPr>
              <w:spacing w:after="0"/>
              <w:jc w:val="center"/>
              <w:rPr>
                <w:rFonts w:ascii="Times New Roman" w:eastAsia="Calibri" w:hAnsi="Times New Roman" w:cs="Times New Roman"/>
                <w:sz w:val="18"/>
                <w:szCs w:val="18"/>
                <w:lang w:eastAsia="ru-RU"/>
              </w:rPr>
            </w:pPr>
            <w:r w:rsidRPr="00BE5B72">
              <w:rPr>
                <w:rFonts w:ascii="Times New Roman" w:eastAsia="Calibri" w:hAnsi="Times New Roman" w:cs="Times New Roman"/>
                <w:sz w:val="18"/>
                <w:szCs w:val="18"/>
                <w:lang w:eastAsia="ru-RU"/>
              </w:rPr>
              <w:t>164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F4D15" w:rsidRPr="00BE5B72" w:rsidRDefault="00AF4D15" w:rsidP="00AF4D15">
            <w:pPr>
              <w:spacing w:after="0"/>
              <w:jc w:val="center"/>
              <w:rPr>
                <w:rFonts w:ascii="Times New Roman" w:eastAsia="Calibri" w:hAnsi="Times New Roman" w:cs="Times New Roman"/>
                <w:sz w:val="18"/>
                <w:szCs w:val="18"/>
                <w:lang w:eastAsia="ru-RU"/>
              </w:rPr>
            </w:pPr>
            <w:r w:rsidRPr="00BE5B72">
              <w:rPr>
                <w:rFonts w:ascii="Times New Roman" w:eastAsia="Calibri" w:hAnsi="Times New Roman" w:cs="Times New Roman"/>
                <w:sz w:val="18"/>
                <w:szCs w:val="18"/>
                <w:lang w:eastAsia="ru-RU"/>
              </w:rPr>
              <w:t>226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F4D15" w:rsidRPr="00BE5B72" w:rsidRDefault="00AF4D15" w:rsidP="00AF4D15">
            <w:pPr>
              <w:spacing w:after="0"/>
              <w:jc w:val="center"/>
              <w:rPr>
                <w:rFonts w:ascii="Times New Roman" w:eastAsia="Calibri" w:hAnsi="Times New Roman" w:cs="Times New Roman"/>
                <w:sz w:val="18"/>
                <w:szCs w:val="18"/>
                <w:lang w:eastAsia="ru-RU"/>
              </w:rPr>
            </w:pPr>
            <w:r w:rsidRPr="00BE5B72">
              <w:rPr>
                <w:rFonts w:ascii="Times New Roman" w:eastAsia="Calibri" w:hAnsi="Times New Roman" w:cs="Times New Roman"/>
                <w:sz w:val="18"/>
                <w:szCs w:val="18"/>
                <w:lang w:eastAsia="ru-RU"/>
              </w:rPr>
              <w:t>258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BE5B72" w:rsidRDefault="00AF4D15" w:rsidP="00AF4D15">
            <w:pPr>
              <w:spacing w:after="0"/>
              <w:jc w:val="center"/>
              <w:rPr>
                <w:rFonts w:ascii="Times New Roman" w:eastAsia="Calibri" w:hAnsi="Times New Roman" w:cs="Times New Roman"/>
                <w:b/>
                <w:sz w:val="18"/>
                <w:szCs w:val="18"/>
                <w:lang w:eastAsia="ru-RU"/>
              </w:rPr>
            </w:pPr>
            <w:r w:rsidRPr="00BE5B72">
              <w:rPr>
                <w:rFonts w:ascii="Times New Roman" w:eastAsia="Calibri" w:hAnsi="Times New Roman" w:cs="Times New Roman"/>
                <w:b/>
                <w:sz w:val="18"/>
                <w:szCs w:val="18"/>
                <w:lang w:eastAsia="ru-RU"/>
              </w:rPr>
              <w:t>398</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BE5B72" w:rsidRDefault="00AF4D15" w:rsidP="00AF4D15">
            <w:pPr>
              <w:spacing w:after="0"/>
              <w:jc w:val="center"/>
              <w:rPr>
                <w:rFonts w:ascii="Times New Roman" w:eastAsia="Calibri" w:hAnsi="Times New Roman" w:cs="Times New Roman"/>
                <w:b/>
                <w:sz w:val="18"/>
                <w:szCs w:val="18"/>
                <w:lang w:eastAsia="ru-RU"/>
              </w:rPr>
            </w:pPr>
            <w:r w:rsidRPr="00BE5B72">
              <w:rPr>
                <w:rFonts w:ascii="Times New Roman" w:eastAsia="Calibri" w:hAnsi="Times New Roman" w:cs="Times New Roman"/>
                <w:b/>
                <w:sz w:val="18"/>
                <w:szCs w:val="18"/>
                <w:lang w:eastAsia="ru-RU"/>
              </w:rPr>
              <w:t>1046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AF4D15" w:rsidRDefault="00AF4D15" w:rsidP="00AF4D15">
            <w:pPr>
              <w:spacing w:after="0"/>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322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AF4D15" w:rsidRDefault="00AF4D1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AF4D15" w:rsidRDefault="00AF4D1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AF4D15" w:rsidRDefault="00AF4D15"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AF4D15" w:rsidRDefault="00AF4D15" w:rsidP="00AF4D15">
            <w:pPr>
              <w:spacing w:after="0"/>
              <w:jc w:val="center"/>
              <w:rPr>
                <w:rFonts w:ascii="Times New Roman" w:eastAsia="Calibri" w:hAnsi="Times New Roman" w:cs="Times New Roman"/>
                <w:b/>
                <w:sz w:val="18"/>
                <w:szCs w:val="18"/>
              </w:rPr>
            </w:pPr>
          </w:p>
        </w:tc>
      </w:tr>
    </w:tbl>
    <w:p w:rsidR="00BE5B72" w:rsidRPr="00BE5B72" w:rsidRDefault="00BE5B72" w:rsidP="00B60827">
      <w:pPr>
        <w:autoSpaceDE w:val="0"/>
        <w:autoSpaceDN w:val="0"/>
        <w:adjustRightInd w:val="0"/>
        <w:spacing w:after="0" w:line="360" w:lineRule="auto"/>
        <w:ind w:firstLine="709"/>
        <w:jc w:val="both"/>
        <w:rPr>
          <w:rFonts w:ascii="Times New Roman" w:eastAsia="Times New Roman" w:hAnsi="Times New Roman" w:cs="Times New Roman"/>
          <w:b/>
          <w:sz w:val="16"/>
          <w:szCs w:val="16"/>
          <w:lang w:eastAsia="ru-RU"/>
        </w:rPr>
      </w:pPr>
    </w:p>
    <w:p w:rsidR="00B60827" w:rsidRPr="00BE5B72" w:rsidRDefault="00B60827" w:rsidP="00B60827">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BE5B72">
        <w:rPr>
          <w:rFonts w:ascii="Times New Roman" w:eastAsia="Times New Roman" w:hAnsi="Times New Roman" w:cs="Times New Roman"/>
          <w:b/>
          <w:sz w:val="26"/>
          <w:szCs w:val="26"/>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B60827" w:rsidRPr="00BE5B72" w:rsidRDefault="00B60827" w:rsidP="00B60827">
      <w:pPr>
        <w:spacing w:after="0" w:line="360" w:lineRule="auto"/>
        <w:ind w:firstLine="709"/>
        <w:jc w:val="both"/>
        <w:rPr>
          <w:rFonts w:ascii="Times New Roman" w:eastAsia="Times New Roman" w:hAnsi="Times New Roman" w:cs="Times New Roman"/>
          <w:sz w:val="26"/>
          <w:szCs w:val="26"/>
          <w:lang w:eastAsia="ru-RU"/>
        </w:rPr>
      </w:pPr>
      <w:r w:rsidRPr="00BE5B72">
        <w:rPr>
          <w:rFonts w:ascii="Times New Roman" w:eastAsia="Times New Roman" w:hAnsi="Times New Roman" w:cs="Times New Roman"/>
          <w:sz w:val="26"/>
          <w:szCs w:val="26"/>
          <w:lang w:eastAsia="ru-RU"/>
        </w:rPr>
        <w:t>В 1 квартале 2018 года проведено 13 мероприятий систематического наблюдения в отношении операторов связи владельцев радиоэлектронных средств и 6 мероприятий систематического наблюдения в отношении владельцев технологических сетей.</w:t>
      </w:r>
    </w:p>
    <w:p w:rsidR="00B60827" w:rsidRPr="00B60827" w:rsidRDefault="00B60827" w:rsidP="00B60827">
      <w:pPr>
        <w:spacing w:after="0" w:line="360" w:lineRule="auto"/>
        <w:ind w:firstLine="709"/>
        <w:jc w:val="both"/>
        <w:rPr>
          <w:rFonts w:ascii="Times New Roman" w:eastAsia="Times New Roman" w:hAnsi="Times New Roman" w:cs="Times New Roman"/>
          <w:sz w:val="26"/>
          <w:szCs w:val="26"/>
          <w:lang w:eastAsia="ru-RU"/>
        </w:rPr>
      </w:pPr>
      <w:r w:rsidRPr="00BE5B72">
        <w:rPr>
          <w:rFonts w:ascii="Times New Roman" w:eastAsia="Times New Roman" w:hAnsi="Times New Roman" w:cs="Times New Roman"/>
          <w:sz w:val="26"/>
          <w:szCs w:val="26"/>
          <w:lang w:eastAsia="ru-RU"/>
        </w:rPr>
        <w:t xml:space="preserve">По результатам мероприятий </w:t>
      </w:r>
      <w:proofErr w:type="spellStart"/>
      <w:r w:rsidRPr="00BE5B72">
        <w:rPr>
          <w:rFonts w:ascii="Times New Roman" w:eastAsia="Times New Roman" w:hAnsi="Times New Roman" w:cs="Times New Roman"/>
          <w:sz w:val="26"/>
          <w:szCs w:val="26"/>
          <w:lang w:eastAsia="ru-RU"/>
        </w:rPr>
        <w:t>радиоконтроля</w:t>
      </w:r>
      <w:proofErr w:type="spellEnd"/>
      <w:r w:rsidRPr="00BE5B72">
        <w:rPr>
          <w:rFonts w:ascii="Times New Roman" w:eastAsia="Times New Roman" w:hAnsi="Times New Roman" w:cs="Times New Roman"/>
          <w:sz w:val="26"/>
          <w:szCs w:val="26"/>
          <w:lang w:eastAsia="ru-RU"/>
        </w:rPr>
        <w:t xml:space="preserve"> проводимых филиалами ФГУП "ГРЧЦ" в Южном и Северокавказском федеральных </w:t>
      </w:r>
      <w:proofErr w:type="gramStart"/>
      <w:r w:rsidRPr="00BE5B72">
        <w:rPr>
          <w:rFonts w:ascii="Times New Roman" w:eastAsia="Times New Roman" w:hAnsi="Times New Roman" w:cs="Times New Roman"/>
          <w:sz w:val="26"/>
          <w:szCs w:val="26"/>
          <w:lang w:eastAsia="ru-RU"/>
        </w:rPr>
        <w:t>округах</w:t>
      </w:r>
      <w:proofErr w:type="gramEnd"/>
      <w:r w:rsidRPr="00BE5B72">
        <w:rPr>
          <w:rFonts w:ascii="Times New Roman" w:eastAsia="Times New Roman" w:hAnsi="Times New Roman" w:cs="Times New Roman"/>
          <w:sz w:val="26"/>
          <w:szCs w:val="26"/>
          <w:lang w:eastAsia="ru-RU"/>
        </w:rPr>
        <w:t xml:space="preserve"> в рамках мероприятий систематического наблюдения в 1 квартале 2018 года работа РЭС без обязательной регистрации и без разрешения на использование радиочастот и радиочастотных каналов не выявлена.</w:t>
      </w:r>
    </w:p>
    <w:p w:rsidR="00BD53E8" w:rsidRPr="00604A7B" w:rsidRDefault="00BD53E8" w:rsidP="00BD53E8">
      <w:pPr>
        <w:spacing w:after="0"/>
        <w:ind w:firstLine="709"/>
        <w:rPr>
          <w:rFonts w:ascii="Times New Roman" w:hAnsi="Times New Roman" w:cs="Times New Roman"/>
          <w:i/>
          <w:szCs w:val="26"/>
          <w:highlight w:val="cyan"/>
          <w:u w:val="single"/>
        </w:rPr>
      </w:pPr>
    </w:p>
    <w:p w:rsidR="00F13482" w:rsidRPr="00BE5B72"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r w:rsidRPr="00BE5B72">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BE5B72" w:rsidRDefault="00F13482" w:rsidP="00F13482">
      <w:pPr>
        <w:spacing w:after="0" w:line="360" w:lineRule="auto"/>
        <w:ind w:firstLine="709"/>
        <w:jc w:val="both"/>
        <w:rPr>
          <w:rFonts w:ascii="Times New Roman" w:eastAsia="Times New Roman" w:hAnsi="Times New Roman" w:cs="Times New Roman"/>
          <w:sz w:val="26"/>
          <w:szCs w:val="26"/>
          <w:lang w:eastAsia="ru-RU"/>
        </w:rPr>
      </w:pPr>
      <w:r w:rsidRPr="00BE5B72">
        <w:rPr>
          <w:rFonts w:ascii="Times New Roman" w:eastAsia="Times New Roman" w:hAnsi="Times New Roman" w:cs="Times New Roman"/>
          <w:sz w:val="26"/>
          <w:szCs w:val="26"/>
          <w:lang w:eastAsia="ru-RU"/>
        </w:rPr>
        <w:t xml:space="preserve">Полномочия выполняют – </w:t>
      </w:r>
      <w:r w:rsidR="00446F4A" w:rsidRPr="00BE5B72">
        <w:rPr>
          <w:rFonts w:ascii="Times New Roman" w:eastAsia="Times New Roman" w:hAnsi="Times New Roman" w:cs="Times New Roman"/>
          <w:sz w:val="26"/>
          <w:szCs w:val="26"/>
          <w:lang w:eastAsia="ru-RU"/>
        </w:rPr>
        <w:t>8</w:t>
      </w:r>
      <w:r w:rsidRPr="00BE5B72">
        <w:rPr>
          <w:rFonts w:ascii="Times New Roman" w:eastAsia="Times New Roman" w:hAnsi="Times New Roman" w:cs="Times New Roman"/>
          <w:sz w:val="26"/>
          <w:szCs w:val="26"/>
          <w:lang w:eastAsia="ru-RU"/>
        </w:rPr>
        <w:t xml:space="preserve">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BE5B72" w:rsidTr="00FD6FAA">
        <w:tc>
          <w:tcPr>
            <w:tcW w:w="5000" w:type="pct"/>
            <w:gridSpan w:val="3"/>
          </w:tcPr>
          <w:p w:rsidR="00F13482" w:rsidRPr="00BE5B72" w:rsidRDefault="00F13482" w:rsidP="00FD6FAA">
            <w:pPr>
              <w:spacing w:after="0" w:line="240" w:lineRule="auto"/>
              <w:jc w:val="center"/>
              <w:rPr>
                <w:rFonts w:ascii="Times New Roman" w:eastAsia="Times New Roman" w:hAnsi="Times New Roman" w:cs="Times New Roman"/>
                <w:b/>
                <w:i/>
                <w:color w:val="000000"/>
                <w:sz w:val="24"/>
                <w:szCs w:val="24"/>
                <w:lang w:eastAsia="ru-RU"/>
              </w:rPr>
            </w:pPr>
            <w:r w:rsidRPr="00BE5B72">
              <w:rPr>
                <w:rFonts w:ascii="Times New Roman" w:eastAsia="Times New Roman" w:hAnsi="Times New Roman" w:cs="Times New Roman"/>
                <w:b/>
                <w:i/>
                <w:color w:val="000000"/>
                <w:sz w:val="24"/>
                <w:szCs w:val="24"/>
                <w:lang w:eastAsia="ru-RU"/>
              </w:rPr>
              <w:t>Предметы надзора</w:t>
            </w:r>
          </w:p>
        </w:tc>
      </w:tr>
      <w:tr w:rsidR="00EF46C5" w:rsidRPr="00BE5B72" w:rsidTr="00FD6FAA">
        <w:tc>
          <w:tcPr>
            <w:tcW w:w="2352" w:type="pct"/>
          </w:tcPr>
          <w:p w:rsidR="00EF46C5" w:rsidRPr="00BE5B72" w:rsidRDefault="00EF46C5"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EF46C5" w:rsidRPr="00BE5B72" w:rsidRDefault="00EF46C5" w:rsidP="00F02D2D">
            <w:pPr>
              <w:spacing w:after="0" w:line="240" w:lineRule="auto"/>
              <w:jc w:val="center"/>
              <w:rPr>
                <w:rFonts w:ascii="Times New Roman" w:eastAsia="Times New Roman" w:hAnsi="Times New Roman" w:cs="Times New Roman"/>
                <w:color w:val="000000"/>
                <w:sz w:val="18"/>
                <w:szCs w:val="20"/>
                <w:lang w:eastAsia="ru-RU"/>
              </w:rPr>
            </w:pPr>
            <w:r w:rsidRPr="00BE5B72">
              <w:rPr>
                <w:rFonts w:ascii="Times New Roman" w:eastAsia="Times New Roman" w:hAnsi="Times New Roman" w:cs="Times New Roman"/>
                <w:color w:val="000000"/>
                <w:sz w:val="18"/>
                <w:szCs w:val="20"/>
                <w:lang w:eastAsia="ru-RU"/>
              </w:rPr>
              <w:t>01.04.2017</w:t>
            </w:r>
          </w:p>
        </w:tc>
        <w:tc>
          <w:tcPr>
            <w:tcW w:w="1324" w:type="pct"/>
            <w:shd w:val="clear" w:color="auto" w:fill="D9D9D9" w:themeFill="background1" w:themeFillShade="D9"/>
          </w:tcPr>
          <w:p w:rsidR="00EF46C5" w:rsidRPr="00BE5B72" w:rsidRDefault="00EF46C5" w:rsidP="004C6431">
            <w:pPr>
              <w:spacing w:after="0" w:line="240" w:lineRule="auto"/>
              <w:jc w:val="center"/>
              <w:rPr>
                <w:rFonts w:ascii="Times New Roman" w:eastAsia="Times New Roman" w:hAnsi="Times New Roman" w:cs="Times New Roman"/>
                <w:color w:val="000000"/>
                <w:sz w:val="18"/>
                <w:szCs w:val="20"/>
                <w:lang w:eastAsia="ru-RU"/>
              </w:rPr>
            </w:pPr>
            <w:r w:rsidRPr="00BE5B72">
              <w:rPr>
                <w:rFonts w:ascii="Times New Roman" w:eastAsia="Times New Roman" w:hAnsi="Times New Roman" w:cs="Times New Roman"/>
                <w:color w:val="000000"/>
                <w:sz w:val="18"/>
                <w:szCs w:val="20"/>
                <w:lang w:eastAsia="ru-RU"/>
              </w:rPr>
              <w:t>01.04.2018</w:t>
            </w:r>
          </w:p>
        </w:tc>
      </w:tr>
      <w:tr w:rsidR="00EF46C5" w:rsidRPr="00BE5B72" w:rsidTr="00411904">
        <w:trPr>
          <w:trHeight w:val="70"/>
        </w:trPr>
        <w:tc>
          <w:tcPr>
            <w:tcW w:w="2352" w:type="pct"/>
          </w:tcPr>
          <w:p w:rsidR="00EF46C5" w:rsidRPr="00BE5B72" w:rsidRDefault="00EF46C5" w:rsidP="00FD6FAA">
            <w:pPr>
              <w:spacing w:after="0" w:line="240" w:lineRule="auto"/>
              <w:jc w:val="both"/>
              <w:rPr>
                <w:rFonts w:ascii="Times New Roman" w:eastAsia="Times New Roman" w:hAnsi="Times New Roman" w:cs="Times New Roman"/>
                <w:color w:val="000000"/>
                <w:sz w:val="20"/>
                <w:szCs w:val="20"/>
                <w:lang w:eastAsia="ru-RU"/>
              </w:rPr>
            </w:pPr>
            <w:r w:rsidRPr="00BE5B72">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EF46C5" w:rsidRPr="00BE5B72" w:rsidRDefault="00EF46C5" w:rsidP="00F02D2D">
            <w:pPr>
              <w:spacing w:after="0" w:line="240" w:lineRule="auto"/>
              <w:jc w:val="center"/>
              <w:rPr>
                <w:rFonts w:ascii="Times New Roman" w:eastAsia="Times New Roman" w:hAnsi="Times New Roman" w:cs="Times New Roman"/>
                <w:color w:val="000000"/>
                <w:sz w:val="18"/>
                <w:szCs w:val="20"/>
                <w:lang w:eastAsia="ru-RU"/>
              </w:rPr>
            </w:pPr>
            <w:r w:rsidRPr="00BE5B72">
              <w:rPr>
                <w:rFonts w:ascii="Times New Roman" w:eastAsia="Times New Roman" w:hAnsi="Times New Roman" w:cs="Times New Roman"/>
                <w:color w:val="000000"/>
                <w:sz w:val="18"/>
                <w:szCs w:val="20"/>
                <w:lang w:eastAsia="ru-RU"/>
              </w:rPr>
              <w:t>214</w:t>
            </w:r>
          </w:p>
        </w:tc>
        <w:tc>
          <w:tcPr>
            <w:tcW w:w="1324" w:type="pct"/>
            <w:shd w:val="clear" w:color="auto" w:fill="D9D9D9" w:themeFill="background1" w:themeFillShade="D9"/>
          </w:tcPr>
          <w:p w:rsidR="00EF46C5" w:rsidRPr="00BE5B72" w:rsidRDefault="00EF46C5" w:rsidP="004C6431">
            <w:pPr>
              <w:spacing w:after="0" w:line="240" w:lineRule="auto"/>
              <w:jc w:val="center"/>
              <w:rPr>
                <w:rFonts w:ascii="Times New Roman" w:eastAsia="Times New Roman" w:hAnsi="Times New Roman" w:cs="Times New Roman"/>
                <w:color w:val="000000"/>
                <w:sz w:val="18"/>
                <w:szCs w:val="20"/>
                <w:lang w:eastAsia="ru-RU"/>
              </w:rPr>
            </w:pPr>
            <w:r w:rsidRPr="00BE5B72">
              <w:rPr>
                <w:rFonts w:ascii="Times New Roman" w:eastAsia="Times New Roman" w:hAnsi="Times New Roman" w:cs="Times New Roman"/>
                <w:color w:val="000000"/>
                <w:sz w:val="18"/>
                <w:szCs w:val="20"/>
                <w:lang w:eastAsia="ru-RU"/>
              </w:rPr>
              <w:t>22</w:t>
            </w:r>
          </w:p>
        </w:tc>
      </w:tr>
      <w:tr w:rsidR="00EF46C5" w:rsidRPr="00BE5B72" w:rsidTr="001D58B1">
        <w:trPr>
          <w:trHeight w:val="70"/>
        </w:trPr>
        <w:tc>
          <w:tcPr>
            <w:tcW w:w="2352" w:type="pct"/>
          </w:tcPr>
          <w:p w:rsidR="00EF46C5" w:rsidRPr="00BE5B72" w:rsidRDefault="00EF46C5" w:rsidP="00FD6FAA">
            <w:pPr>
              <w:spacing w:after="0" w:line="240" w:lineRule="auto"/>
              <w:jc w:val="both"/>
              <w:rPr>
                <w:rFonts w:ascii="Times New Roman" w:eastAsia="Times New Roman" w:hAnsi="Times New Roman" w:cs="Times New Roman"/>
                <w:color w:val="000000"/>
                <w:sz w:val="20"/>
                <w:szCs w:val="20"/>
                <w:lang w:eastAsia="ru-RU"/>
              </w:rPr>
            </w:pPr>
            <w:r w:rsidRPr="00BE5B72">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EF46C5" w:rsidRPr="00BE5B72" w:rsidRDefault="00EF46C5" w:rsidP="00F02D2D">
            <w:pPr>
              <w:spacing w:after="0" w:line="240" w:lineRule="auto"/>
              <w:jc w:val="center"/>
              <w:rPr>
                <w:rFonts w:ascii="Times New Roman" w:eastAsia="Times New Roman" w:hAnsi="Times New Roman" w:cs="Times New Roman"/>
                <w:color w:val="000000"/>
                <w:sz w:val="18"/>
                <w:szCs w:val="20"/>
                <w:lang w:eastAsia="ru-RU"/>
              </w:rPr>
            </w:pPr>
            <w:r w:rsidRPr="00BE5B72">
              <w:rPr>
                <w:rFonts w:ascii="Times New Roman" w:eastAsia="Times New Roman" w:hAnsi="Times New Roman" w:cs="Times New Roman"/>
                <w:color w:val="000000"/>
                <w:sz w:val="18"/>
                <w:szCs w:val="20"/>
                <w:lang w:eastAsia="ru-RU"/>
              </w:rPr>
              <w:t>26,8</w:t>
            </w:r>
          </w:p>
        </w:tc>
        <w:tc>
          <w:tcPr>
            <w:tcW w:w="1324" w:type="pct"/>
            <w:shd w:val="clear" w:color="auto" w:fill="D9D9D9" w:themeFill="background1" w:themeFillShade="D9"/>
          </w:tcPr>
          <w:p w:rsidR="00EF46C5" w:rsidRPr="00BE5B72" w:rsidRDefault="00EF46C5" w:rsidP="004C6431">
            <w:pPr>
              <w:spacing w:after="0" w:line="240" w:lineRule="auto"/>
              <w:jc w:val="center"/>
              <w:rPr>
                <w:rFonts w:ascii="Times New Roman" w:eastAsia="Times New Roman" w:hAnsi="Times New Roman" w:cs="Times New Roman"/>
                <w:color w:val="000000"/>
                <w:sz w:val="18"/>
                <w:szCs w:val="20"/>
                <w:lang w:eastAsia="ru-RU"/>
              </w:rPr>
            </w:pPr>
            <w:r w:rsidRPr="00BE5B72">
              <w:rPr>
                <w:rFonts w:ascii="Times New Roman" w:eastAsia="Times New Roman" w:hAnsi="Times New Roman" w:cs="Times New Roman"/>
                <w:color w:val="000000"/>
                <w:sz w:val="18"/>
                <w:szCs w:val="20"/>
                <w:lang w:eastAsia="ru-RU"/>
              </w:rPr>
              <w:t>2,75</w:t>
            </w:r>
          </w:p>
        </w:tc>
      </w:tr>
    </w:tbl>
    <w:p w:rsidR="00946602" w:rsidRPr="00BE5B72" w:rsidRDefault="00946602" w:rsidP="00BE5B72">
      <w:pPr>
        <w:spacing w:after="0" w:line="240" w:lineRule="auto"/>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46602" w:rsidRPr="00BE5B72" w:rsidTr="002B5861">
        <w:tc>
          <w:tcPr>
            <w:tcW w:w="5000" w:type="pct"/>
            <w:gridSpan w:val="18"/>
          </w:tcPr>
          <w:p w:rsidR="00946602" w:rsidRPr="00BE5B72" w:rsidRDefault="00946602" w:rsidP="002B5861">
            <w:pPr>
              <w:spacing w:after="0"/>
              <w:jc w:val="center"/>
              <w:rPr>
                <w:rFonts w:ascii="Times New Roman" w:eastAsia="Calibri" w:hAnsi="Times New Roman" w:cs="Times New Roman"/>
                <w:b/>
                <w:color w:val="000000"/>
                <w:sz w:val="18"/>
                <w:szCs w:val="18"/>
              </w:rPr>
            </w:pPr>
            <w:r w:rsidRPr="00BE5B72">
              <w:rPr>
                <w:rFonts w:ascii="Times New Roman" w:eastAsia="Calibri" w:hAnsi="Times New Roman" w:cs="Times New Roman"/>
                <w:b/>
                <w:color w:val="000000"/>
                <w:sz w:val="18"/>
                <w:szCs w:val="18"/>
              </w:rPr>
              <w:t>Плановые мероприятия</w:t>
            </w:r>
          </w:p>
        </w:tc>
      </w:tr>
      <w:tr w:rsidR="00E17F4B" w:rsidRPr="00BE5B72" w:rsidTr="002B5861">
        <w:tc>
          <w:tcPr>
            <w:tcW w:w="831" w:type="pct"/>
            <w:gridSpan w:val="2"/>
          </w:tcPr>
          <w:p w:rsidR="00E17F4B" w:rsidRPr="00BE5B72" w:rsidRDefault="00E17F4B" w:rsidP="002B5861">
            <w:pPr>
              <w:spacing w:after="0" w:line="240" w:lineRule="auto"/>
              <w:rPr>
                <w:rFonts w:ascii="Times New Roman" w:eastAsia="Calibri" w:hAnsi="Times New Roman" w:cs="Times New Roman"/>
                <w:color w:val="000000"/>
                <w:sz w:val="18"/>
                <w:szCs w:val="18"/>
              </w:rPr>
            </w:pPr>
          </w:p>
        </w:tc>
        <w:tc>
          <w:tcPr>
            <w:tcW w:w="426" w:type="pct"/>
            <w:gridSpan w:val="2"/>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1 квартал 2017</w:t>
            </w:r>
          </w:p>
        </w:tc>
        <w:tc>
          <w:tcPr>
            <w:tcW w:w="420" w:type="pct"/>
            <w:gridSpan w:val="2"/>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2 квартал 2017</w:t>
            </w:r>
          </w:p>
        </w:tc>
        <w:tc>
          <w:tcPr>
            <w:tcW w:w="418" w:type="pct"/>
            <w:gridSpan w:val="2"/>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2017</w:t>
            </w:r>
          </w:p>
        </w:tc>
        <w:tc>
          <w:tcPr>
            <w:tcW w:w="418" w:type="pct"/>
            <w:gridSpan w:val="2"/>
            <w:shd w:val="clear" w:color="auto" w:fill="FFFFFF" w:themeFill="background1"/>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1 квартал 2018</w:t>
            </w:r>
          </w:p>
        </w:tc>
        <w:tc>
          <w:tcPr>
            <w:tcW w:w="420" w:type="pct"/>
            <w:shd w:val="clear" w:color="auto" w:fill="FFFFFF" w:themeFill="background1"/>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2 квартал 2018</w:t>
            </w:r>
          </w:p>
        </w:tc>
        <w:tc>
          <w:tcPr>
            <w:tcW w:w="421" w:type="pct"/>
            <w:shd w:val="clear" w:color="auto" w:fill="FFFFFF" w:themeFill="background1"/>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3 квартал 2018</w:t>
            </w:r>
          </w:p>
        </w:tc>
        <w:tc>
          <w:tcPr>
            <w:tcW w:w="418" w:type="pct"/>
            <w:shd w:val="clear" w:color="auto" w:fill="FFFFFF" w:themeFill="background1"/>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2018</w:t>
            </w:r>
          </w:p>
        </w:tc>
      </w:tr>
      <w:tr w:rsidR="00E17F4B" w:rsidRPr="00BE5B72" w:rsidTr="00946602">
        <w:tc>
          <w:tcPr>
            <w:tcW w:w="831" w:type="pct"/>
            <w:gridSpan w:val="2"/>
            <w:vAlign w:val="center"/>
          </w:tcPr>
          <w:p w:rsidR="00E17F4B" w:rsidRPr="00BE5B72" w:rsidRDefault="00E17F4B" w:rsidP="002B5861">
            <w:pPr>
              <w:spacing w:after="0" w:line="240" w:lineRule="auto"/>
              <w:rPr>
                <w:rFonts w:ascii="Times New Roman" w:eastAsia="Times New Roman" w:hAnsi="Times New Roman" w:cs="Times New Roman"/>
                <w:color w:val="000000"/>
                <w:sz w:val="18"/>
                <w:szCs w:val="20"/>
                <w:lang w:eastAsia="ru-RU"/>
              </w:rPr>
            </w:pPr>
            <w:r w:rsidRPr="00BE5B72">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20" w:type="pct"/>
            <w:gridSpan w:val="2"/>
            <w:vAlign w:val="center"/>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18" w:type="pct"/>
            <w:gridSpan w:val="2"/>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color w:val="000000"/>
                <w:sz w:val="18"/>
                <w:szCs w:val="18"/>
              </w:rPr>
            </w:pPr>
            <w:r w:rsidRPr="00BE5B72">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r>
      <w:tr w:rsidR="00E17F4B" w:rsidRPr="00BE5B72" w:rsidTr="00946602">
        <w:tc>
          <w:tcPr>
            <w:tcW w:w="831" w:type="pct"/>
            <w:gridSpan w:val="2"/>
            <w:vAlign w:val="center"/>
          </w:tcPr>
          <w:p w:rsidR="00E17F4B" w:rsidRPr="00BE5B72" w:rsidRDefault="00E17F4B" w:rsidP="002B5861">
            <w:pPr>
              <w:spacing w:after="0" w:line="240" w:lineRule="auto"/>
              <w:rPr>
                <w:rFonts w:ascii="Times New Roman" w:eastAsia="Times New Roman" w:hAnsi="Times New Roman" w:cs="Times New Roman"/>
                <w:color w:val="000000"/>
                <w:sz w:val="18"/>
                <w:szCs w:val="20"/>
                <w:lang w:eastAsia="ru-RU"/>
              </w:rPr>
            </w:pPr>
            <w:r w:rsidRPr="00BE5B72">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20" w:type="pct"/>
            <w:gridSpan w:val="2"/>
            <w:vAlign w:val="center"/>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18" w:type="pct"/>
            <w:gridSpan w:val="2"/>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color w:val="000000"/>
                <w:sz w:val="18"/>
                <w:szCs w:val="18"/>
              </w:rPr>
            </w:pPr>
            <w:r w:rsidRPr="00BE5B72">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r>
      <w:tr w:rsidR="00E17F4B" w:rsidRPr="00BE5B72" w:rsidTr="00946602">
        <w:tc>
          <w:tcPr>
            <w:tcW w:w="831" w:type="pct"/>
            <w:gridSpan w:val="2"/>
            <w:vAlign w:val="center"/>
          </w:tcPr>
          <w:p w:rsidR="00E17F4B" w:rsidRPr="00BE5B72" w:rsidRDefault="00E17F4B" w:rsidP="002B5861">
            <w:pPr>
              <w:spacing w:after="0" w:line="240" w:lineRule="auto"/>
              <w:rPr>
                <w:rFonts w:ascii="Times New Roman" w:eastAsia="Times New Roman" w:hAnsi="Times New Roman" w:cs="Times New Roman"/>
                <w:color w:val="000000"/>
                <w:sz w:val="18"/>
                <w:szCs w:val="20"/>
                <w:lang w:eastAsia="ru-RU"/>
              </w:rPr>
            </w:pPr>
            <w:r w:rsidRPr="00BE5B72">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20" w:type="pct"/>
            <w:gridSpan w:val="2"/>
            <w:vAlign w:val="center"/>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18" w:type="pct"/>
            <w:gridSpan w:val="2"/>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color w:val="000000"/>
                <w:sz w:val="18"/>
                <w:szCs w:val="18"/>
              </w:rPr>
            </w:pPr>
            <w:r w:rsidRPr="00BE5B72">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r>
      <w:tr w:rsidR="00E17F4B" w:rsidRPr="00BE5B72" w:rsidTr="00946602">
        <w:tc>
          <w:tcPr>
            <w:tcW w:w="831" w:type="pct"/>
            <w:gridSpan w:val="2"/>
            <w:vAlign w:val="center"/>
          </w:tcPr>
          <w:p w:rsidR="00E17F4B" w:rsidRPr="00BE5B72" w:rsidRDefault="00E17F4B" w:rsidP="002B5861">
            <w:pPr>
              <w:spacing w:after="0" w:line="240" w:lineRule="auto"/>
              <w:rPr>
                <w:rFonts w:ascii="Times New Roman" w:eastAsia="Times New Roman" w:hAnsi="Times New Roman" w:cs="Times New Roman"/>
                <w:color w:val="000000"/>
                <w:sz w:val="18"/>
                <w:szCs w:val="20"/>
                <w:lang w:eastAsia="ru-RU"/>
              </w:rPr>
            </w:pPr>
            <w:r w:rsidRPr="00BE5B72">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20" w:type="pct"/>
            <w:gridSpan w:val="2"/>
            <w:vAlign w:val="center"/>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18" w:type="pct"/>
            <w:gridSpan w:val="2"/>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color w:val="000000"/>
                <w:sz w:val="18"/>
                <w:szCs w:val="18"/>
              </w:rPr>
            </w:pPr>
            <w:r w:rsidRPr="00BE5B72">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r>
      <w:tr w:rsidR="00E17F4B" w:rsidRPr="00BE5B72" w:rsidTr="00946602">
        <w:tc>
          <w:tcPr>
            <w:tcW w:w="831" w:type="pct"/>
            <w:gridSpan w:val="2"/>
            <w:vAlign w:val="center"/>
          </w:tcPr>
          <w:p w:rsidR="00E17F4B" w:rsidRPr="00BE5B72" w:rsidRDefault="00E17F4B" w:rsidP="002B5861">
            <w:pPr>
              <w:spacing w:after="0" w:line="240" w:lineRule="auto"/>
              <w:rPr>
                <w:rFonts w:ascii="Times New Roman" w:eastAsia="Times New Roman" w:hAnsi="Times New Roman" w:cs="Times New Roman"/>
                <w:color w:val="000000"/>
                <w:sz w:val="18"/>
                <w:szCs w:val="20"/>
                <w:lang w:eastAsia="ru-RU"/>
              </w:rPr>
            </w:pPr>
            <w:r w:rsidRPr="00BE5B7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20" w:type="pct"/>
            <w:gridSpan w:val="2"/>
            <w:vAlign w:val="center"/>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18" w:type="pct"/>
            <w:gridSpan w:val="2"/>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color w:val="000000"/>
                <w:sz w:val="18"/>
                <w:szCs w:val="18"/>
              </w:rPr>
            </w:pPr>
            <w:r w:rsidRPr="00BE5B72">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BE5B72" w:rsidRDefault="00E17F4B" w:rsidP="002B5861">
            <w:pPr>
              <w:spacing w:after="0" w:line="240" w:lineRule="auto"/>
              <w:jc w:val="center"/>
              <w:rPr>
                <w:rFonts w:ascii="Times New Roman" w:eastAsia="Calibri" w:hAnsi="Times New Roman" w:cs="Times New Roman"/>
                <w:b/>
                <w:color w:val="000000"/>
                <w:sz w:val="18"/>
                <w:szCs w:val="18"/>
              </w:rPr>
            </w:pPr>
          </w:p>
        </w:tc>
      </w:tr>
      <w:tr w:rsidR="00946602" w:rsidRPr="00BE5B72" w:rsidTr="002B5861">
        <w:tc>
          <w:tcPr>
            <w:tcW w:w="5000" w:type="pct"/>
            <w:gridSpan w:val="18"/>
            <w:shd w:val="clear" w:color="auto" w:fill="FFFFFF" w:themeFill="background1"/>
          </w:tcPr>
          <w:p w:rsidR="00946602" w:rsidRPr="00BE5B72" w:rsidRDefault="00946602" w:rsidP="002B5861">
            <w:pPr>
              <w:spacing w:after="0" w:line="240" w:lineRule="auto"/>
              <w:jc w:val="center"/>
              <w:rPr>
                <w:rFonts w:ascii="Times New Roman" w:eastAsia="Calibri" w:hAnsi="Times New Roman" w:cs="Times New Roman"/>
                <w:b/>
                <w:color w:val="000000"/>
                <w:sz w:val="18"/>
                <w:szCs w:val="18"/>
              </w:rPr>
            </w:pPr>
            <w:r w:rsidRPr="00BE5B72">
              <w:rPr>
                <w:rFonts w:ascii="Times New Roman" w:eastAsia="Calibri" w:hAnsi="Times New Roman" w:cs="Times New Roman"/>
                <w:b/>
                <w:color w:val="000000"/>
                <w:sz w:val="18"/>
                <w:szCs w:val="18"/>
              </w:rPr>
              <w:t xml:space="preserve">Внеплановые мероприятия </w:t>
            </w:r>
          </w:p>
        </w:tc>
      </w:tr>
      <w:tr w:rsidR="00E17F4B" w:rsidRPr="00BE5B72" w:rsidTr="002B5861">
        <w:tc>
          <w:tcPr>
            <w:tcW w:w="820" w:type="pct"/>
          </w:tcPr>
          <w:p w:rsidR="00E17F4B" w:rsidRPr="00BE5B72" w:rsidRDefault="00E17F4B" w:rsidP="002B5861">
            <w:pPr>
              <w:spacing w:after="0" w:line="240" w:lineRule="auto"/>
              <w:rPr>
                <w:rFonts w:ascii="Times New Roman" w:eastAsia="Calibri" w:hAnsi="Times New Roman" w:cs="Times New Roman"/>
                <w:color w:val="000000"/>
                <w:sz w:val="18"/>
                <w:szCs w:val="18"/>
              </w:rPr>
            </w:pPr>
          </w:p>
        </w:tc>
        <w:tc>
          <w:tcPr>
            <w:tcW w:w="422" w:type="pct"/>
            <w:gridSpan w:val="2"/>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1 квартал 2017</w:t>
            </w:r>
          </w:p>
        </w:tc>
        <w:tc>
          <w:tcPr>
            <w:tcW w:w="419" w:type="pct"/>
            <w:gridSpan w:val="2"/>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2 квартал 2017</w:t>
            </w:r>
          </w:p>
        </w:tc>
        <w:tc>
          <w:tcPr>
            <w:tcW w:w="418" w:type="pct"/>
            <w:gridSpan w:val="2"/>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2017</w:t>
            </w:r>
          </w:p>
        </w:tc>
        <w:tc>
          <w:tcPr>
            <w:tcW w:w="419" w:type="pct"/>
            <w:gridSpan w:val="2"/>
            <w:shd w:val="clear" w:color="auto" w:fill="FFFFFF" w:themeFill="background1"/>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2 квартал 2018</w:t>
            </w:r>
          </w:p>
        </w:tc>
        <w:tc>
          <w:tcPr>
            <w:tcW w:w="421" w:type="pct"/>
            <w:shd w:val="clear" w:color="auto" w:fill="FFFFFF" w:themeFill="background1"/>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3 квартал 2018</w:t>
            </w:r>
          </w:p>
        </w:tc>
        <w:tc>
          <w:tcPr>
            <w:tcW w:w="418" w:type="pct"/>
            <w:shd w:val="clear" w:color="auto" w:fill="FFFFFF" w:themeFill="background1"/>
          </w:tcPr>
          <w:p w:rsidR="00E17F4B" w:rsidRPr="00BE5B72" w:rsidRDefault="00E17F4B" w:rsidP="00F02D2D">
            <w:pPr>
              <w:spacing w:after="0" w:line="240" w:lineRule="auto"/>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E17F4B" w:rsidRPr="00BE5B72" w:rsidRDefault="00E17F4B" w:rsidP="00F02D2D">
            <w:pPr>
              <w:spacing w:after="0" w:line="240" w:lineRule="auto"/>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2018</w:t>
            </w:r>
          </w:p>
        </w:tc>
      </w:tr>
      <w:tr w:rsidR="00E17F4B" w:rsidRPr="00BE5B72" w:rsidTr="002B5861">
        <w:tc>
          <w:tcPr>
            <w:tcW w:w="820" w:type="pct"/>
            <w:tcBorders>
              <w:top w:val="single" w:sz="4" w:space="0" w:color="auto"/>
              <w:left w:val="single" w:sz="4" w:space="0" w:color="auto"/>
              <w:bottom w:val="single" w:sz="4" w:space="0" w:color="auto"/>
              <w:right w:val="single" w:sz="4" w:space="0" w:color="auto"/>
            </w:tcBorders>
          </w:tcPr>
          <w:p w:rsidR="00E17F4B" w:rsidRPr="00BE5B72" w:rsidRDefault="00E17F4B" w:rsidP="002B5861">
            <w:pPr>
              <w:spacing w:after="0" w:line="240" w:lineRule="auto"/>
              <w:rPr>
                <w:rFonts w:ascii="Times New Roman" w:hAnsi="Times New Roman" w:cs="Times New Roman"/>
                <w:color w:val="000000" w:themeColor="text1"/>
                <w:sz w:val="18"/>
              </w:rPr>
            </w:pPr>
            <w:r w:rsidRPr="00BE5B7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BE5B72" w:rsidRDefault="00E17F4B" w:rsidP="00F02D2D">
            <w:pPr>
              <w:spacing w:after="0"/>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BE5B72" w:rsidRDefault="00E17F4B" w:rsidP="00F02D2D">
            <w:pPr>
              <w:spacing w:after="0"/>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BE5B72" w:rsidRDefault="00E17F4B" w:rsidP="00F02D2D">
            <w:pPr>
              <w:spacing w:after="0"/>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F02D2D">
            <w:pPr>
              <w:spacing w:after="0"/>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BE5B72" w:rsidRDefault="00E17F4B" w:rsidP="00F02D2D">
            <w:pPr>
              <w:spacing w:after="0"/>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color w:val="000000"/>
                <w:sz w:val="18"/>
                <w:szCs w:val="18"/>
              </w:rPr>
            </w:pPr>
            <w:r w:rsidRPr="00BE5B72">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BE5B72" w:rsidRDefault="00E17F4B" w:rsidP="002B5861">
            <w:pPr>
              <w:spacing w:after="0"/>
              <w:jc w:val="center"/>
              <w:rPr>
                <w:rFonts w:ascii="Times New Roman" w:eastAsia="Calibri" w:hAnsi="Times New Roman" w:cs="Times New Roman"/>
                <w:b/>
                <w:color w:val="000000"/>
                <w:sz w:val="18"/>
                <w:szCs w:val="18"/>
              </w:rPr>
            </w:pPr>
          </w:p>
        </w:tc>
      </w:tr>
      <w:tr w:rsidR="00E17F4B" w:rsidRPr="00BE5B72" w:rsidTr="002B5861">
        <w:tc>
          <w:tcPr>
            <w:tcW w:w="820" w:type="pct"/>
            <w:tcBorders>
              <w:top w:val="single" w:sz="4" w:space="0" w:color="auto"/>
              <w:left w:val="single" w:sz="4" w:space="0" w:color="auto"/>
              <w:bottom w:val="single" w:sz="4" w:space="0" w:color="auto"/>
              <w:right w:val="single" w:sz="4" w:space="0" w:color="auto"/>
            </w:tcBorders>
          </w:tcPr>
          <w:p w:rsidR="00E17F4B" w:rsidRPr="00BE5B72" w:rsidRDefault="00E17F4B" w:rsidP="002B5861">
            <w:pPr>
              <w:spacing w:after="0" w:line="240" w:lineRule="auto"/>
              <w:rPr>
                <w:rFonts w:ascii="Times New Roman" w:hAnsi="Times New Roman" w:cs="Times New Roman"/>
                <w:color w:val="000000" w:themeColor="text1"/>
                <w:sz w:val="18"/>
              </w:rPr>
            </w:pPr>
            <w:r w:rsidRPr="00BE5B7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BE5B72" w:rsidRDefault="00E17F4B" w:rsidP="00F02D2D">
            <w:pPr>
              <w:spacing w:after="0"/>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BE5B72" w:rsidRDefault="00E17F4B" w:rsidP="00F02D2D">
            <w:pPr>
              <w:spacing w:after="0"/>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BE5B72" w:rsidRDefault="00E17F4B" w:rsidP="00F02D2D">
            <w:pPr>
              <w:spacing w:after="0"/>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F02D2D">
            <w:pPr>
              <w:spacing w:after="0"/>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BE5B72" w:rsidRDefault="00E17F4B" w:rsidP="00F02D2D">
            <w:pPr>
              <w:spacing w:after="0"/>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color w:val="000000"/>
                <w:sz w:val="18"/>
                <w:szCs w:val="18"/>
              </w:rPr>
            </w:pPr>
            <w:r w:rsidRPr="00BE5B72">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BE5B72" w:rsidRDefault="00E17F4B" w:rsidP="002B5861">
            <w:pPr>
              <w:spacing w:after="0"/>
              <w:jc w:val="center"/>
              <w:rPr>
                <w:rFonts w:ascii="Times New Roman" w:eastAsia="Calibri" w:hAnsi="Times New Roman" w:cs="Times New Roman"/>
                <w:b/>
                <w:color w:val="000000"/>
                <w:sz w:val="18"/>
                <w:szCs w:val="18"/>
              </w:rPr>
            </w:pPr>
          </w:p>
        </w:tc>
      </w:tr>
      <w:tr w:rsidR="00E17F4B" w:rsidRPr="00BE5B72" w:rsidTr="002B5861">
        <w:tc>
          <w:tcPr>
            <w:tcW w:w="820" w:type="pct"/>
            <w:tcBorders>
              <w:top w:val="single" w:sz="4" w:space="0" w:color="auto"/>
              <w:left w:val="single" w:sz="4" w:space="0" w:color="auto"/>
              <w:bottom w:val="single" w:sz="4" w:space="0" w:color="auto"/>
              <w:right w:val="single" w:sz="4" w:space="0" w:color="auto"/>
            </w:tcBorders>
          </w:tcPr>
          <w:p w:rsidR="00E17F4B" w:rsidRPr="00BE5B72" w:rsidRDefault="00E17F4B" w:rsidP="002B5861">
            <w:pPr>
              <w:spacing w:after="0" w:line="240" w:lineRule="auto"/>
              <w:rPr>
                <w:rFonts w:ascii="Times New Roman" w:hAnsi="Times New Roman" w:cs="Times New Roman"/>
                <w:color w:val="000000" w:themeColor="text1"/>
                <w:sz w:val="18"/>
              </w:rPr>
            </w:pPr>
            <w:r w:rsidRPr="00BE5B7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BE5B72" w:rsidRDefault="00E17F4B" w:rsidP="00F02D2D">
            <w:pPr>
              <w:spacing w:after="0"/>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BE5B72" w:rsidRDefault="00E17F4B" w:rsidP="00F02D2D">
            <w:pPr>
              <w:spacing w:after="0"/>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BE5B72" w:rsidRDefault="00E17F4B" w:rsidP="00F02D2D">
            <w:pPr>
              <w:spacing w:after="0"/>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F02D2D">
            <w:pPr>
              <w:spacing w:after="0"/>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BE5B72" w:rsidRDefault="00E17F4B" w:rsidP="00F02D2D">
            <w:pPr>
              <w:spacing w:after="0"/>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color w:val="000000"/>
                <w:sz w:val="18"/>
                <w:szCs w:val="18"/>
              </w:rPr>
            </w:pPr>
            <w:r w:rsidRPr="00BE5B72">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BE5B72" w:rsidRDefault="00E17F4B" w:rsidP="002B5861">
            <w:pPr>
              <w:spacing w:after="0"/>
              <w:jc w:val="center"/>
              <w:rPr>
                <w:rFonts w:ascii="Times New Roman" w:eastAsia="Calibri" w:hAnsi="Times New Roman" w:cs="Times New Roman"/>
                <w:b/>
                <w:color w:val="000000"/>
                <w:sz w:val="18"/>
                <w:szCs w:val="18"/>
              </w:rPr>
            </w:pPr>
          </w:p>
        </w:tc>
      </w:tr>
      <w:tr w:rsidR="00E17F4B" w:rsidRPr="00A96E4A" w:rsidTr="002B5861">
        <w:tc>
          <w:tcPr>
            <w:tcW w:w="820" w:type="pct"/>
            <w:tcBorders>
              <w:top w:val="single" w:sz="4" w:space="0" w:color="auto"/>
              <w:left w:val="single" w:sz="4" w:space="0" w:color="auto"/>
              <w:bottom w:val="single" w:sz="4" w:space="0" w:color="auto"/>
              <w:right w:val="single" w:sz="4" w:space="0" w:color="auto"/>
            </w:tcBorders>
          </w:tcPr>
          <w:p w:rsidR="00E17F4B" w:rsidRPr="00BE5B72" w:rsidRDefault="00E17F4B" w:rsidP="002B5861">
            <w:pPr>
              <w:spacing w:after="0" w:line="240" w:lineRule="auto"/>
              <w:rPr>
                <w:rFonts w:ascii="Times New Roman" w:hAnsi="Times New Roman" w:cs="Times New Roman"/>
                <w:color w:val="000000" w:themeColor="text1"/>
                <w:sz w:val="18"/>
              </w:rPr>
            </w:pPr>
            <w:r w:rsidRPr="00BE5B7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BE5B72" w:rsidRDefault="00E17F4B" w:rsidP="00F02D2D">
            <w:pPr>
              <w:spacing w:after="0"/>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BE5B72" w:rsidRDefault="00E17F4B" w:rsidP="00F02D2D">
            <w:pPr>
              <w:spacing w:after="0"/>
              <w:jc w:val="center"/>
              <w:rPr>
                <w:rFonts w:ascii="Times New Roman" w:eastAsia="Calibri" w:hAnsi="Times New Roman" w:cs="Times New Roman"/>
                <w:sz w:val="18"/>
                <w:szCs w:val="18"/>
              </w:rPr>
            </w:pPr>
            <w:r w:rsidRPr="00BE5B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BE5B72" w:rsidRDefault="00E17F4B" w:rsidP="00F02D2D">
            <w:pPr>
              <w:spacing w:after="0"/>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F02D2D">
            <w:pPr>
              <w:spacing w:after="0"/>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BE5B72" w:rsidRDefault="00E17F4B" w:rsidP="00F02D2D">
            <w:pPr>
              <w:spacing w:after="0"/>
              <w:jc w:val="center"/>
              <w:rPr>
                <w:rFonts w:ascii="Times New Roman" w:eastAsia="Calibri" w:hAnsi="Times New Roman" w:cs="Times New Roman"/>
                <w:b/>
                <w:sz w:val="18"/>
                <w:szCs w:val="18"/>
              </w:rPr>
            </w:pPr>
            <w:r w:rsidRPr="00BE5B7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color w:val="000000"/>
                <w:sz w:val="18"/>
                <w:szCs w:val="18"/>
              </w:rPr>
            </w:pPr>
            <w:r w:rsidRPr="00BE5B72">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BE5B72" w:rsidRDefault="00E17F4B"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BE5B72" w:rsidRDefault="00E17F4B" w:rsidP="002B5861">
            <w:pPr>
              <w:spacing w:after="0"/>
              <w:jc w:val="center"/>
              <w:rPr>
                <w:rFonts w:ascii="Times New Roman" w:eastAsia="Calibri" w:hAnsi="Times New Roman" w:cs="Times New Roman"/>
                <w:b/>
                <w:color w:val="000000"/>
                <w:sz w:val="18"/>
                <w:szCs w:val="18"/>
              </w:rPr>
            </w:pPr>
          </w:p>
        </w:tc>
      </w:tr>
    </w:tbl>
    <w:p w:rsidR="00946602" w:rsidRPr="00A96E4A" w:rsidRDefault="00946602" w:rsidP="00F75130">
      <w:pPr>
        <w:spacing w:after="0" w:line="240" w:lineRule="auto"/>
        <w:jc w:val="both"/>
        <w:rPr>
          <w:rFonts w:ascii="Times New Roman" w:eastAsia="Times New Roman" w:hAnsi="Times New Roman" w:cs="Times New Roman"/>
          <w:i/>
          <w:sz w:val="26"/>
          <w:szCs w:val="26"/>
          <w:highlight w:val="green"/>
          <w:u w:val="single"/>
          <w:lang w:eastAsia="ru-RU"/>
        </w:rPr>
      </w:pPr>
    </w:p>
    <w:p w:rsidR="00117333" w:rsidRPr="00F75130" w:rsidRDefault="00117333" w:rsidP="00117333">
      <w:pPr>
        <w:spacing w:after="0" w:line="360" w:lineRule="auto"/>
        <w:ind w:firstLine="720"/>
        <w:jc w:val="both"/>
        <w:rPr>
          <w:rFonts w:ascii="Times New Roman" w:eastAsia="Times New Roman" w:hAnsi="Times New Roman" w:cs="Times New Roman"/>
          <w:sz w:val="26"/>
          <w:szCs w:val="26"/>
          <w:u w:val="single"/>
          <w:lang w:eastAsia="ru-RU"/>
        </w:rPr>
      </w:pPr>
      <w:r w:rsidRPr="00F75130">
        <w:rPr>
          <w:rFonts w:ascii="Times New Roman" w:eastAsia="Times New Roman" w:hAnsi="Times New Roman" w:cs="Times New Roman"/>
          <w:sz w:val="26"/>
          <w:szCs w:val="26"/>
          <w:u w:val="single"/>
          <w:lang w:eastAsia="ru-RU"/>
        </w:rPr>
        <w:t>Фиксированная телефонная связь, ПД и ТМС</w:t>
      </w:r>
    </w:p>
    <w:p w:rsidR="00117333" w:rsidRPr="00F75130" w:rsidRDefault="00117333" w:rsidP="00117333">
      <w:pPr>
        <w:spacing w:after="0" w:line="360" w:lineRule="auto"/>
        <w:ind w:right="-1" w:firstLine="709"/>
        <w:jc w:val="both"/>
        <w:rPr>
          <w:rFonts w:ascii="Times New Roman" w:eastAsia="Times New Roman" w:hAnsi="Times New Roman" w:cs="Times New Roman"/>
          <w:sz w:val="26"/>
          <w:szCs w:val="26"/>
          <w:lang w:eastAsia="ru-RU"/>
        </w:rPr>
      </w:pPr>
      <w:r w:rsidRPr="00F75130">
        <w:rPr>
          <w:rFonts w:ascii="Times New Roman" w:eastAsia="Times New Roman" w:hAnsi="Times New Roman" w:cs="Times New Roman"/>
          <w:sz w:val="26"/>
          <w:szCs w:val="26"/>
          <w:lang w:eastAsia="ru-RU"/>
        </w:rPr>
        <w:t>По результатам мероприятий государственного контроля (надзора) в 1 квартале 2018:</w:t>
      </w:r>
    </w:p>
    <w:p w:rsidR="00117333" w:rsidRPr="00F75130" w:rsidRDefault="00117333" w:rsidP="00117333">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F75130">
        <w:rPr>
          <w:rFonts w:ascii="Times New Roman" w:eastAsia="Times New Roman" w:hAnsi="Times New Roman" w:cs="Times New Roman"/>
          <w:sz w:val="26"/>
          <w:szCs w:val="26"/>
          <w:lang w:eastAsia="ru-RU"/>
        </w:rPr>
        <w:t xml:space="preserve">-  предписания об устранении выявленных нарушений не выдавались; </w:t>
      </w:r>
    </w:p>
    <w:p w:rsidR="00117333" w:rsidRPr="00A85184" w:rsidRDefault="00117333" w:rsidP="00117333">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A85184">
        <w:rPr>
          <w:rFonts w:ascii="Times New Roman" w:eastAsia="Times New Roman" w:hAnsi="Times New Roman" w:cs="Times New Roman"/>
          <w:sz w:val="26"/>
          <w:szCs w:val="26"/>
          <w:lang w:eastAsia="ru-RU"/>
        </w:rPr>
        <w:t xml:space="preserve">- составлено 30 протоколов об административных правонарушениях. </w:t>
      </w:r>
    </w:p>
    <w:p w:rsidR="00117333" w:rsidRPr="00F75130" w:rsidRDefault="00117333" w:rsidP="0011733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F75130">
        <w:rPr>
          <w:rFonts w:ascii="Times New Roman" w:eastAsia="Times New Roman" w:hAnsi="Times New Roman" w:cs="Times New Roman"/>
          <w:sz w:val="26"/>
          <w:szCs w:val="26"/>
          <w:lang w:eastAsia="ru-RU"/>
        </w:rPr>
        <w:t>- эксперты и экспертные организации для проведения проверок не привлекались.</w:t>
      </w:r>
    </w:p>
    <w:p w:rsidR="00117333" w:rsidRPr="00F75130" w:rsidRDefault="00117333" w:rsidP="0011733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F75130">
        <w:rPr>
          <w:rFonts w:ascii="Times New Roman" w:eastAsia="Times New Roman" w:hAnsi="Times New Roman" w:cs="Times New Roman"/>
          <w:sz w:val="26"/>
          <w:szCs w:val="26"/>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w:t>
      </w:r>
      <w:proofErr w:type="gramEnd"/>
      <w:r w:rsidRPr="00F75130">
        <w:rPr>
          <w:rFonts w:ascii="Times New Roman" w:eastAsia="Times New Roman" w:hAnsi="Times New Roman" w:cs="Times New Roman"/>
          <w:sz w:val="26"/>
          <w:szCs w:val="26"/>
          <w:lang w:eastAsia="ru-RU"/>
        </w:rPr>
        <w:t xml:space="preserve"> деятельности Управления (размещение новостей на сайте Управления, местной прессе). </w:t>
      </w:r>
    </w:p>
    <w:p w:rsidR="00117333" w:rsidRPr="00F75130" w:rsidRDefault="00117333" w:rsidP="00117333">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F75130">
        <w:rPr>
          <w:rFonts w:ascii="Times New Roman" w:eastAsia="Times New Roman" w:hAnsi="Times New Roman" w:cs="Times New Roman"/>
          <w:b/>
          <w:sz w:val="26"/>
          <w:szCs w:val="26"/>
          <w:lang w:eastAsia="ru-RU"/>
        </w:rPr>
        <w:t>Результаты проведенных мероприятий систематического наблюдения в отношении операторов связи универсального обслуживания</w:t>
      </w:r>
    </w:p>
    <w:p w:rsidR="00117333" w:rsidRPr="00F75130" w:rsidRDefault="00117333" w:rsidP="00117333">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F75130">
        <w:rPr>
          <w:rFonts w:ascii="Times New Roman" w:eastAsia="Times New Roman" w:hAnsi="Times New Roman" w:cs="Courier New"/>
          <w:sz w:val="26"/>
          <w:szCs w:val="26"/>
          <w:lang w:eastAsia="ru-RU"/>
        </w:rPr>
        <w:t>По результатам мероприятий систематического наблюдения в отношении оператора универсального обслуживания  выявлены признаки нарушения обязательных требований при оказании универсальных услуг:</w:t>
      </w:r>
    </w:p>
    <w:p w:rsidR="00117333" w:rsidRPr="00F75130" w:rsidRDefault="00117333" w:rsidP="00F75130">
      <w:pPr>
        <w:spacing w:after="0" w:line="360" w:lineRule="auto"/>
        <w:jc w:val="both"/>
        <w:rPr>
          <w:rFonts w:ascii="Calibri" w:eastAsia="Calibri" w:hAnsi="Calibri" w:cs="Times New Roman"/>
          <w:sz w:val="26"/>
          <w:szCs w:val="26"/>
        </w:rPr>
      </w:pPr>
      <w:r w:rsidRPr="00F75130">
        <w:rPr>
          <w:rFonts w:ascii="Times New Roman" w:eastAsia="Times New Roman" w:hAnsi="Times New Roman" w:cs="Courier New"/>
          <w:sz w:val="26"/>
          <w:szCs w:val="26"/>
          <w:lang w:eastAsia="ru-RU"/>
        </w:rPr>
        <w:t xml:space="preserve">          1. М</w:t>
      </w:r>
      <w:r w:rsidRPr="00F75130">
        <w:rPr>
          <w:rFonts w:ascii="Times New Roman" w:eastAsia="Calibri" w:hAnsi="Times New Roman" w:cs="Times New Roman"/>
          <w:spacing w:val="-2"/>
          <w:sz w:val="26"/>
          <w:szCs w:val="26"/>
          <w:shd w:val="clear" w:color="auto" w:fill="FFFFFF"/>
        </w:rPr>
        <w:t>есто расположения телефонного средства коллективного доступа не обозначено специальным информационным указателем  или содержит неполную информацию</w:t>
      </w:r>
      <w:r w:rsidRPr="00F75130">
        <w:rPr>
          <w:rFonts w:ascii="Times New Roman" w:eastAsia="Courier New" w:hAnsi="Times New Roman" w:cs="Times New Roman"/>
          <w:spacing w:val="-2"/>
          <w:sz w:val="26"/>
          <w:szCs w:val="26"/>
          <w:shd w:val="clear" w:color="auto" w:fill="FFFFFF"/>
        </w:rPr>
        <w:t xml:space="preserve"> </w:t>
      </w:r>
      <w:r w:rsidRPr="00F75130">
        <w:rPr>
          <w:rFonts w:ascii="Times New Roman" w:eastAsia="Calibri" w:hAnsi="Times New Roman" w:cs="Times New Roman"/>
          <w:spacing w:val="-2"/>
          <w:sz w:val="26"/>
          <w:szCs w:val="26"/>
          <w:shd w:val="clear" w:color="auto" w:fill="FFFFFF"/>
        </w:rPr>
        <w:t>(п. 3 приложения №1 к приказу Министерства связи и массовых коммуникаций РФ от 30 сентября 2015 г. №371);</w:t>
      </w:r>
    </w:p>
    <w:p w:rsidR="00F75130" w:rsidRPr="00F75130" w:rsidRDefault="00117333" w:rsidP="00117333">
      <w:pPr>
        <w:autoSpaceDE w:val="0"/>
        <w:autoSpaceDN w:val="0"/>
        <w:adjustRightInd w:val="0"/>
        <w:spacing w:after="0" w:line="360" w:lineRule="auto"/>
        <w:jc w:val="both"/>
        <w:rPr>
          <w:rFonts w:ascii="Times New Roman" w:eastAsia="Times New Roman" w:hAnsi="Times New Roman" w:cs="Courier New"/>
          <w:sz w:val="26"/>
          <w:szCs w:val="26"/>
          <w:lang w:eastAsia="ru-RU"/>
        </w:rPr>
      </w:pPr>
      <w:r w:rsidRPr="00F75130">
        <w:rPr>
          <w:rFonts w:ascii="Times New Roman" w:eastAsia="Times New Roman" w:hAnsi="Times New Roman" w:cs="Courier New"/>
          <w:sz w:val="26"/>
          <w:szCs w:val="26"/>
          <w:lang w:eastAsia="ru-RU"/>
        </w:rPr>
        <w:t xml:space="preserve">         2. Н</w:t>
      </w:r>
      <w:r w:rsidRPr="00F75130">
        <w:rPr>
          <w:rFonts w:ascii="Times New Roman" w:eastAsia="Calibri" w:hAnsi="Times New Roman" w:cs="Times New Roman"/>
          <w:spacing w:val="-2"/>
          <w:sz w:val="26"/>
          <w:szCs w:val="26"/>
          <w:shd w:val="clear" w:color="auto" w:fill="FFFFFF"/>
        </w:rPr>
        <w:t xml:space="preserve">а таксофоне отсутствует информация о присвоенном номере из ресурса нумерации (п. 8 Правил оказания универсальных услуг связи, утвержденных постановлением Правительства РФ от 21.04.2005 №241). </w:t>
      </w:r>
      <w:r w:rsidRPr="00F75130">
        <w:rPr>
          <w:rFonts w:ascii="Times New Roman" w:eastAsia="Times New Roman" w:hAnsi="Times New Roman" w:cs="Courier New"/>
          <w:sz w:val="26"/>
          <w:szCs w:val="26"/>
          <w:lang w:eastAsia="ru-RU"/>
        </w:rPr>
        <w:t xml:space="preserve"> </w:t>
      </w:r>
    </w:p>
    <w:p w:rsidR="00117333" w:rsidRPr="00F75130" w:rsidRDefault="00117333" w:rsidP="00117333">
      <w:pPr>
        <w:spacing w:after="0" w:line="360" w:lineRule="auto"/>
        <w:ind w:firstLine="709"/>
        <w:jc w:val="both"/>
        <w:rPr>
          <w:rFonts w:ascii="Times New Roman" w:eastAsia="Calibri" w:hAnsi="Times New Roman" w:cs="Times New Roman"/>
          <w:i/>
          <w:sz w:val="26"/>
          <w:szCs w:val="26"/>
          <w:u w:val="single"/>
        </w:rPr>
      </w:pPr>
      <w:r w:rsidRPr="00F75130">
        <w:rPr>
          <w:rFonts w:ascii="Times New Roman" w:eastAsia="Calibri" w:hAnsi="Times New Roman" w:cs="Times New Roman"/>
          <w:i/>
          <w:sz w:val="26"/>
          <w:szCs w:val="26"/>
          <w:u w:val="single"/>
        </w:rPr>
        <w:t>Почтовая связь</w:t>
      </w:r>
    </w:p>
    <w:p w:rsidR="00117333" w:rsidRPr="00F75130" w:rsidRDefault="00117333" w:rsidP="00117333">
      <w:pPr>
        <w:spacing w:after="0" w:line="360" w:lineRule="auto"/>
        <w:ind w:firstLine="709"/>
        <w:jc w:val="both"/>
        <w:rPr>
          <w:rFonts w:ascii="Times New Roman" w:eastAsia="Calibri" w:hAnsi="Times New Roman" w:cs="Times New Roman"/>
          <w:sz w:val="26"/>
          <w:szCs w:val="26"/>
        </w:rPr>
      </w:pPr>
      <w:r w:rsidRPr="00F75130">
        <w:rPr>
          <w:rFonts w:ascii="Times New Roman" w:eastAsia="Calibri" w:hAnsi="Times New Roman" w:cs="Times New Roman"/>
          <w:sz w:val="26"/>
          <w:szCs w:val="26"/>
        </w:rPr>
        <w:t xml:space="preserve">В 1 квартале 2018 года проведено мероприятие систематического наблюдения в отношении ФГУП "Почта России". В ходе проведения мероприятия выявлено: </w:t>
      </w:r>
    </w:p>
    <w:p w:rsidR="00117333" w:rsidRPr="00F75130" w:rsidRDefault="00117333" w:rsidP="00117333">
      <w:pPr>
        <w:spacing w:after="0" w:line="360" w:lineRule="auto"/>
        <w:ind w:firstLine="708"/>
        <w:jc w:val="both"/>
        <w:rPr>
          <w:rFonts w:ascii="Times New Roman" w:eastAsia="Times New Roman" w:hAnsi="Times New Roman" w:cs="Times New Roman"/>
          <w:sz w:val="26"/>
          <w:szCs w:val="26"/>
          <w:lang w:eastAsia="ru-RU"/>
        </w:rPr>
      </w:pPr>
      <w:r w:rsidRPr="00F75130">
        <w:rPr>
          <w:rFonts w:ascii="Times New Roman" w:eastAsia="Times New Roman" w:hAnsi="Times New Roman" w:cs="Times New Roman"/>
          <w:sz w:val="26"/>
          <w:szCs w:val="26"/>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F75130" w:rsidRPr="00117333" w:rsidRDefault="00117333" w:rsidP="00251949">
      <w:pPr>
        <w:spacing w:after="0" w:line="360" w:lineRule="auto"/>
        <w:ind w:firstLine="709"/>
        <w:jc w:val="both"/>
        <w:rPr>
          <w:rFonts w:ascii="Times New Roman" w:eastAsia="Calibri" w:hAnsi="Times New Roman" w:cs="Times New Roman"/>
          <w:sz w:val="26"/>
          <w:szCs w:val="26"/>
        </w:rPr>
      </w:pPr>
      <w:r w:rsidRPr="00F75130">
        <w:rPr>
          <w:rFonts w:ascii="Times New Roman" w:eastAsia="Calibri" w:hAnsi="Times New Roman" w:cs="Times New Roman"/>
          <w:sz w:val="26"/>
          <w:szCs w:val="26"/>
        </w:rPr>
        <w:lastRenderedPageBreak/>
        <w:t>В ходе проведения систематического наблюдения в отношении альтернативных операторов почтовой  связи нарушений не выявлено.</w:t>
      </w:r>
    </w:p>
    <w:p w:rsidR="007621C2" w:rsidRPr="00F75130" w:rsidRDefault="007621C2" w:rsidP="007621C2">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F75130">
        <w:rPr>
          <w:rFonts w:ascii="Times New Roman" w:eastAsia="Calibri" w:hAnsi="Times New Roman" w:cs="Times New Roman"/>
          <w:i/>
          <w:sz w:val="26"/>
          <w:szCs w:val="26"/>
          <w:u w:val="single"/>
        </w:rPr>
        <w:t>Подвижная связь (радио- и радиотелефонная)</w:t>
      </w:r>
    </w:p>
    <w:p w:rsidR="007621C2" w:rsidRPr="00F75130" w:rsidRDefault="007621C2" w:rsidP="007621C2">
      <w:pPr>
        <w:autoSpaceDE w:val="0"/>
        <w:autoSpaceDN w:val="0"/>
        <w:adjustRightInd w:val="0"/>
        <w:spacing w:after="0" w:line="360" w:lineRule="auto"/>
        <w:ind w:firstLine="709"/>
        <w:jc w:val="both"/>
        <w:rPr>
          <w:rFonts w:ascii="Times New Roman" w:eastAsia="Calibri" w:hAnsi="Times New Roman" w:cs="Times New Roman"/>
          <w:sz w:val="26"/>
          <w:szCs w:val="26"/>
        </w:rPr>
      </w:pPr>
      <w:r w:rsidRPr="00F75130">
        <w:rPr>
          <w:rFonts w:ascii="Times New Roman" w:eastAsia="Calibri" w:hAnsi="Times New Roman" w:cs="Times New Roman"/>
          <w:sz w:val="26"/>
          <w:szCs w:val="26"/>
        </w:rPr>
        <w:t xml:space="preserve">За 1 квартал 2018 года в рамках осуществления полномочий в отношении операторов подвижной связи проведено 2 плановые проверки, выявлено 3 нарушения, выдано 1 предписание. </w:t>
      </w:r>
    </w:p>
    <w:p w:rsidR="00F75130" w:rsidRPr="00F75130" w:rsidRDefault="007621C2" w:rsidP="00251949">
      <w:pPr>
        <w:autoSpaceDE w:val="0"/>
        <w:autoSpaceDN w:val="0"/>
        <w:adjustRightInd w:val="0"/>
        <w:spacing w:after="0" w:line="360" w:lineRule="auto"/>
        <w:ind w:firstLine="709"/>
        <w:jc w:val="both"/>
        <w:rPr>
          <w:rFonts w:ascii="Times New Roman" w:eastAsia="Calibri" w:hAnsi="Times New Roman" w:cs="Times New Roman"/>
          <w:sz w:val="26"/>
          <w:szCs w:val="26"/>
        </w:rPr>
      </w:pPr>
      <w:r w:rsidRPr="00F75130">
        <w:rPr>
          <w:rFonts w:ascii="Times New Roman" w:eastAsia="Calibri" w:hAnsi="Times New Roman" w:cs="Times New Roman"/>
          <w:sz w:val="26"/>
          <w:szCs w:val="26"/>
        </w:rPr>
        <w:t>Эксперты и экспертные организации для проведения проверок за  отчетный период не привлекались.</w:t>
      </w:r>
    </w:p>
    <w:p w:rsidR="007621C2" w:rsidRPr="00F75130" w:rsidRDefault="007621C2" w:rsidP="007621C2">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F75130">
        <w:rPr>
          <w:rFonts w:ascii="Times New Roman" w:eastAsia="Calibri" w:hAnsi="Times New Roman" w:cs="Times New Roman"/>
          <w:i/>
          <w:sz w:val="26"/>
          <w:szCs w:val="26"/>
          <w:u w:val="single"/>
        </w:rPr>
        <w:t>Для целей эфирного и кабельного вещания</w:t>
      </w:r>
    </w:p>
    <w:p w:rsidR="007621C2" w:rsidRPr="00F75130" w:rsidRDefault="007621C2" w:rsidP="007621C2">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F75130">
        <w:rPr>
          <w:rFonts w:ascii="Times New Roman" w:eastAsia="Calibri" w:hAnsi="Times New Roman" w:cs="Times New Roman"/>
          <w:sz w:val="26"/>
          <w:szCs w:val="26"/>
          <w:lang w:eastAsia="ru-RU"/>
        </w:rPr>
        <w:t xml:space="preserve">В 1 квартале 2018 года в отношении операторов владельцев лицензий на оказание услуг связи для целей эфирного вещания и кабельного вещания  проведены 3 проверки. Нарушений законодательства о связи не выявлено. </w:t>
      </w:r>
    </w:p>
    <w:p w:rsidR="007621C2" w:rsidRPr="007621C2" w:rsidRDefault="007621C2" w:rsidP="007621C2">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F75130">
        <w:rPr>
          <w:rFonts w:ascii="Times New Roman" w:eastAsia="Calibri" w:hAnsi="Times New Roman" w:cs="Times New Roman"/>
          <w:sz w:val="26"/>
          <w:szCs w:val="26"/>
          <w:lang w:eastAsia="ru-RU"/>
        </w:rPr>
        <w:t>Эксперты и экспертные организации для проведения проверок за  отчетный период не привлекались.</w:t>
      </w:r>
    </w:p>
    <w:p w:rsidR="007621C2" w:rsidRPr="007621C2" w:rsidRDefault="007621C2" w:rsidP="00251949">
      <w:pPr>
        <w:tabs>
          <w:tab w:val="left" w:pos="9072"/>
        </w:tabs>
        <w:spacing w:after="0" w:line="360" w:lineRule="auto"/>
        <w:ind w:right="-1"/>
        <w:jc w:val="both"/>
        <w:rPr>
          <w:rFonts w:ascii="Times New Roman" w:eastAsia="Calibri" w:hAnsi="Times New Roman" w:cs="Times New Roman"/>
          <w:color w:val="FF0000"/>
          <w:sz w:val="28"/>
          <w:szCs w:val="28"/>
        </w:rPr>
      </w:pPr>
    </w:p>
    <w:p w:rsidR="007621C2" w:rsidRPr="00251949" w:rsidRDefault="007621C2" w:rsidP="007621C2">
      <w:pPr>
        <w:tabs>
          <w:tab w:val="left" w:pos="9072"/>
        </w:tabs>
        <w:spacing w:after="0" w:line="360" w:lineRule="auto"/>
        <w:ind w:right="-1" w:firstLine="709"/>
        <w:jc w:val="both"/>
        <w:rPr>
          <w:rFonts w:ascii="Times New Roman" w:eastAsia="Calibri" w:hAnsi="Times New Roman" w:cs="Times New Roman"/>
          <w:b/>
          <w:sz w:val="26"/>
          <w:szCs w:val="26"/>
        </w:rPr>
      </w:pPr>
      <w:r w:rsidRPr="00251949">
        <w:rPr>
          <w:rFonts w:ascii="Times New Roman" w:eastAsia="Calibri" w:hAnsi="Times New Roman" w:cs="Times New Roman"/>
          <w:b/>
          <w:sz w:val="26"/>
          <w:szCs w:val="26"/>
        </w:rPr>
        <w:t>Взаимодействие с силовыми структурами, правоохранительными органами, органами прокуратуры и органами исполнительной власти</w:t>
      </w:r>
    </w:p>
    <w:p w:rsidR="007621C2" w:rsidRPr="00251949" w:rsidRDefault="007621C2" w:rsidP="007621C2">
      <w:pPr>
        <w:tabs>
          <w:tab w:val="left" w:pos="9072"/>
        </w:tabs>
        <w:spacing w:after="0" w:line="360" w:lineRule="auto"/>
        <w:ind w:right="-1" w:firstLine="709"/>
        <w:jc w:val="both"/>
        <w:rPr>
          <w:rFonts w:ascii="Times New Roman" w:eastAsia="Calibri" w:hAnsi="Times New Roman" w:cs="Times New Roman"/>
          <w:sz w:val="26"/>
          <w:szCs w:val="26"/>
          <w:lang w:eastAsia="ru-RU"/>
        </w:rPr>
      </w:pPr>
      <w:proofErr w:type="gramStart"/>
      <w:r w:rsidRPr="00251949">
        <w:rPr>
          <w:rFonts w:ascii="Times New Roman" w:eastAsia="Calibri" w:hAnsi="Times New Roman" w:cs="Times New Roman"/>
          <w:sz w:val="26"/>
          <w:szCs w:val="26"/>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 на территории каждого субъекта Российской Федерации совместно с МВД РФ проведено 13 рейдов по проверке соблюдения обязательных требований при заключении коммерческими представителями</w:t>
      </w:r>
      <w:proofErr w:type="gramEnd"/>
      <w:r w:rsidRPr="00251949">
        <w:rPr>
          <w:rFonts w:ascii="Times New Roman" w:eastAsia="Calibri" w:hAnsi="Times New Roman" w:cs="Times New Roman"/>
          <w:sz w:val="26"/>
          <w:szCs w:val="26"/>
        </w:rPr>
        <w:t xml:space="preserve"> операторов подвижной радиотелефонной связи договоров на оказание услуг связи. </w:t>
      </w:r>
      <w:r w:rsidRPr="00251949">
        <w:rPr>
          <w:rFonts w:ascii="Times New Roman" w:eastAsia="Calibri" w:hAnsi="Times New Roman" w:cs="Times New Roman"/>
          <w:sz w:val="26"/>
          <w:szCs w:val="26"/>
          <w:lang w:eastAsia="ru-RU"/>
        </w:rPr>
        <w:t xml:space="preserve">По результатам совместных мероприятий органами полиции составлено 8 протоколов по статье 13.29 КоАП РФ и 2 протокола по статье 13.30 КоАП РФ, изъято 100 </w:t>
      </w:r>
      <w:r w:rsidRPr="00251949">
        <w:rPr>
          <w:rFonts w:ascii="Times New Roman" w:eastAsia="Calibri" w:hAnsi="Times New Roman" w:cs="Times New Roman"/>
          <w:sz w:val="26"/>
          <w:szCs w:val="26"/>
          <w:lang w:val="en-US" w:eastAsia="ru-RU"/>
        </w:rPr>
        <w:t>SIM</w:t>
      </w:r>
      <w:r w:rsidRPr="00251949">
        <w:rPr>
          <w:rFonts w:ascii="Times New Roman" w:eastAsia="Calibri" w:hAnsi="Times New Roman" w:cs="Times New Roman"/>
          <w:sz w:val="26"/>
          <w:szCs w:val="26"/>
          <w:lang w:eastAsia="ru-RU"/>
        </w:rPr>
        <w:t>-карт различных операторов связи, наложено штрафов на 14000 рублей.</w:t>
      </w:r>
    </w:p>
    <w:p w:rsidR="007621C2" w:rsidRPr="007621C2" w:rsidRDefault="007621C2" w:rsidP="007621C2">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251949">
        <w:rPr>
          <w:rFonts w:ascii="Times New Roman" w:eastAsia="Calibri" w:hAnsi="Times New Roman" w:cs="Times New Roman"/>
          <w:sz w:val="26"/>
          <w:szCs w:val="26"/>
          <w:lang w:eastAsia="ru-RU"/>
        </w:rPr>
        <w:t>Проводился мониторинг сети Интернет на предмет незаконной реализации SIM-карт. Выявлены признаки нарушений. Материалы для принятия мер направлены в ГУ МВД РФ по Волгоградской области (2 письма).</w:t>
      </w:r>
    </w:p>
    <w:p w:rsidR="004E1E7F" w:rsidRPr="00A96E4A" w:rsidRDefault="004E1E7F" w:rsidP="004E1E7F">
      <w:pPr>
        <w:tabs>
          <w:tab w:val="left" w:pos="9072"/>
        </w:tabs>
        <w:spacing w:after="0" w:line="360" w:lineRule="auto"/>
        <w:ind w:right="-1" w:firstLine="709"/>
        <w:jc w:val="both"/>
        <w:rPr>
          <w:rFonts w:ascii="Times New Roman" w:eastAsia="Calibri" w:hAnsi="Times New Roman" w:cs="Times New Roman"/>
          <w:sz w:val="28"/>
          <w:szCs w:val="28"/>
          <w:highlight w:val="magenta"/>
        </w:rPr>
      </w:pPr>
    </w:p>
    <w:p w:rsidR="000F6BF8" w:rsidRPr="003D25B8" w:rsidRDefault="000F6BF8" w:rsidP="000F6BF8">
      <w:pPr>
        <w:spacing w:after="0" w:line="360" w:lineRule="auto"/>
        <w:ind w:firstLine="709"/>
        <w:jc w:val="both"/>
        <w:rPr>
          <w:rFonts w:ascii="Times New Roman" w:eastAsia="Calibri" w:hAnsi="Times New Roman" w:cs="Times New Roman"/>
          <w:i/>
          <w:sz w:val="26"/>
          <w:szCs w:val="26"/>
          <w:u w:val="single"/>
        </w:rPr>
      </w:pPr>
      <w:r w:rsidRPr="003D25B8">
        <w:rPr>
          <w:rFonts w:ascii="Times New Roman" w:eastAsia="Calibri" w:hAnsi="Times New Roman" w:cs="Times New Roman"/>
          <w:bCs/>
          <w:i/>
          <w:sz w:val="26"/>
          <w:szCs w:val="26"/>
          <w:u w:val="single"/>
        </w:rPr>
        <w:lastRenderedPageBreak/>
        <w:t>Результаты работы Управления во взаимодействии с предприятиями радиочастотной</w:t>
      </w:r>
      <w:r w:rsidRPr="003D25B8">
        <w:rPr>
          <w:rFonts w:ascii="Times New Roman" w:eastAsia="Calibri" w:hAnsi="Times New Roman" w:cs="Times New Roman"/>
          <w:i/>
          <w:sz w:val="26"/>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56"/>
        <w:gridCol w:w="2145"/>
      </w:tblGrid>
      <w:tr w:rsidR="000F6BF8" w:rsidRPr="003D25B8" w:rsidTr="00F02D2D">
        <w:trPr>
          <w:cantSplit/>
        </w:trPr>
        <w:tc>
          <w:tcPr>
            <w:tcW w:w="2780" w:type="pct"/>
            <w:vAlign w:val="center"/>
          </w:tcPr>
          <w:p w:rsidR="000F6BF8" w:rsidRPr="003D25B8" w:rsidRDefault="000F6BF8" w:rsidP="000F6BF8">
            <w:pPr>
              <w:spacing w:after="0"/>
              <w:jc w:val="center"/>
              <w:rPr>
                <w:rFonts w:ascii="Times New Roman" w:eastAsia="Calibri" w:hAnsi="Times New Roman" w:cs="Times New Roman"/>
              </w:rPr>
            </w:pPr>
            <w:r w:rsidRPr="003D25B8">
              <w:rPr>
                <w:rFonts w:ascii="Times New Roman" w:eastAsia="Calibri" w:hAnsi="Times New Roman" w:cs="Times New Roman"/>
              </w:rPr>
              <w:t>Показатель</w:t>
            </w:r>
          </w:p>
        </w:tc>
        <w:tc>
          <w:tcPr>
            <w:tcW w:w="1162" w:type="pct"/>
            <w:vAlign w:val="center"/>
          </w:tcPr>
          <w:p w:rsidR="000F6BF8" w:rsidRPr="003D25B8" w:rsidRDefault="000F6BF8" w:rsidP="000F6BF8">
            <w:pPr>
              <w:spacing w:after="0"/>
              <w:jc w:val="center"/>
              <w:rPr>
                <w:rFonts w:ascii="Times New Roman" w:eastAsia="Calibri" w:hAnsi="Times New Roman" w:cs="Times New Roman"/>
              </w:rPr>
            </w:pPr>
            <w:r w:rsidRPr="003D25B8">
              <w:rPr>
                <w:rFonts w:ascii="Times New Roman" w:eastAsia="Calibri" w:hAnsi="Times New Roman" w:cs="Times New Roman"/>
              </w:rPr>
              <w:t>На конец отчетного периода предыдущего года</w:t>
            </w:r>
            <w:proofErr w:type="gramStart"/>
            <w:r w:rsidRPr="003D25B8">
              <w:rPr>
                <w:rFonts w:ascii="Times New Roman" w:eastAsia="Calibri" w:hAnsi="Times New Roman" w:cs="Times New Roman"/>
              </w:rPr>
              <w:t xml:space="preserve"> (%)</w:t>
            </w:r>
            <w:proofErr w:type="gramEnd"/>
          </w:p>
        </w:tc>
        <w:tc>
          <w:tcPr>
            <w:tcW w:w="1058" w:type="pct"/>
            <w:shd w:val="clear" w:color="auto" w:fill="auto"/>
            <w:vAlign w:val="center"/>
          </w:tcPr>
          <w:p w:rsidR="000F6BF8" w:rsidRPr="003D25B8" w:rsidRDefault="000F6BF8" w:rsidP="000F6BF8">
            <w:pPr>
              <w:spacing w:after="0"/>
              <w:jc w:val="center"/>
              <w:rPr>
                <w:rFonts w:ascii="Times New Roman" w:eastAsia="Calibri" w:hAnsi="Times New Roman" w:cs="Times New Roman"/>
              </w:rPr>
            </w:pPr>
            <w:r w:rsidRPr="003D25B8">
              <w:rPr>
                <w:rFonts w:ascii="Times New Roman" w:eastAsia="Calibri" w:hAnsi="Times New Roman" w:cs="Times New Roman"/>
              </w:rPr>
              <w:t>На конец отчетного периода текущего года</w:t>
            </w:r>
            <w:proofErr w:type="gramStart"/>
            <w:r w:rsidRPr="003D25B8">
              <w:rPr>
                <w:rFonts w:ascii="Times New Roman" w:eastAsia="Calibri" w:hAnsi="Times New Roman" w:cs="Times New Roman"/>
              </w:rPr>
              <w:t xml:space="preserve"> (%)</w:t>
            </w:r>
            <w:proofErr w:type="gramEnd"/>
          </w:p>
        </w:tc>
      </w:tr>
      <w:tr w:rsidR="000F6BF8" w:rsidRPr="003D25B8" w:rsidTr="00F02D2D">
        <w:trPr>
          <w:cantSplit/>
        </w:trPr>
        <w:tc>
          <w:tcPr>
            <w:tcW w:w="2780" w:type="pct"/>
          </w:tcPr>
          <w:p w:rsidR="000F6BF8" w:rsidRPr="003D25B8" w:rsidRDefault="000F6BF8" w:rsidP="000F6BF8">
            <w:pPr>
              <w:spacing w:after="0"/>
              <w:rPr>
                <w:rFonts w:ascii="Times New Roman" w:eastAsia="Calibri" w:hAnsi="Times New Roman" w:cs="Times New Roman"/>
              </w:rPr>
            </w:pPr>
            <w:r w:rsidRPr="003D25B8">
              <w:rPr>
                <w:rFonts w:ascii="Times New Roman" w:eastAsia="Calibri" w:hAnsi="Times New Roman" w:cs="Times New Roman"/>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3D25B8">
              <w:rPr>
                <w:rFonts w:ascii="Times New Roman" w:eastAsia="Calibri" w:hAnsi="Times New Roman" w:cs="Times New Roman"/>
              </w:rPr>
              <w:t>радиоконтроля</w:t>
            </w:r>
            <w:proofErr w:type="spellEnd"/>
            <w:r w:rsidRPr="003D25B8">
              <w:rPr>
                <w:rFonts w:ascii="Times New Roman" w:eastAsia="Calibri" w:hAnsi="Times New Roman" w:cs="Times New Roman"/>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62" w:type="pct"/>
            <w:vAlign w:val="center"/>
          </w:tcPr>
          <w:p w:rsidR="000F6BF8" w:rsidRPr="003D25B8" w:rsidRDefault="000F6BF8" w:rsidP="000F6BF8">
            <w:pPr>
              <w:spacing w:after="0"/>
              <w:jc w:val="center"/>
              <w:rPr>
                <w:rFonts w:ascii="Times New Roman" w:eastAsia="Calibri" w:hAnsi="Times New Roman" w:cs="Times New Roman"/>
              </w:rPr>
            </w:pPr>
            <w:r w:rsidRPr="003D25B8">
              <w:rPr>
                <w:rFonts w:ascii="Times New Roman" w:eastAsia="Calibri" w:hAnsi="Times New Roman" w:cs="Times New Roman"/>
              </w:rPr>
              <w:t>100</w:t>
            </w:r>
          </w:p>
        </w:tc>
        <w:tc>
          <w:tcPr>
            <w:tcW w:w="1058" w:type="pct"/>
            <w:shd w:val="clear" w:color="auto" w:fill="auto"/>
            <w:vAlign w:val="center"/>
          </w:tcPr>
          <w:p w:rsidR="000F6BF8" w:rsidRPr="003D25B8" w:rsidRDefault="000F6BF8" w:rsidP="000F6BF8">
            <w:pPr>
              <w:spacing w:after="0"/>
              <w:jc w:val="center"/>
              <w:rPr>
                <w:rFonts w:ascii="Times New Roman" w:eastAsia="Calibri" w:hAnsi="Times New Roman" w:cs="Times New Roman"/>
              </w:rPr>
            </w:pPr>
            <w:r w:rsidRPr="003D25B8">
              <w:rPr>
                <w:rFonts w:ascii="Times New Roman" w:eastAsia="Calibri" w:hAnsi="Times New Roman" w:cs="Times New Roman"/>
              </w:rPr>
              <w:t>100</w:t>
            </w:r>
          </w:p>
        </w:tc>
      </w:tr>
      <w:tr w:rsidR="000F6BF8" w:rsidRPr="003D25B8" w:rsidTr="00F02D2D">
        <w:trPr>
          <w:cantSplit/>
        </w:trPr>
        <w:tc>
          <w:tcPr>
            <w:tcW w:w="2780" w:type="pct"/>
          </w:tcPr>
          <w:p w:rsidR="000F6BF8" w:rsidRPr="003D25B8" w:rsidRDefault="000F6BF8" w:rsidP="000F6BF8">
            <w:pPr>
              <w:spacing w:after="0"/>
              <w:rPr>
                <w:rFonts w:ascii="Times New Roman" w:eastAsia="Calibri" w:hAnsi="Times New Roman" w:cs="Times New Roman"/>
                <w:color w:val="FF0000"/>
              </w:rPr>
            </w:pPr>
            <w:r w:rsidRPr="003D25B8">
              <w:rPr>
                <w:rFonts w:ascii="Times New Roman" w:eastAsia="Calibri" w:hAnsi="Times New Roman" w:cs="Times New Roman"/>
              </w:rPr>
              <w:t xml:space="preserve">доля выданных ТО предписаний об устранении выявленных радиочастотной службой при проведении </w:t>
            </w:r>
            <w:proofErr w:type="spellStart"/>
            <w:r w:rsidRPr="003D25B8">
              <w:rPr>
                <w:rFonts w:ascii="Times New Roman" w:eastAsia="Calibri" w:hAnsi="Times New Roman" w:cs="Times New Roman"/>
              </w:rPr>
              <w:t>радиоконтроля</w:t>
            </w:r>
            <w:proofErr w:type="spellEnd"/>
            <w:r w:rsidRPr="003D25B8">
              <w:rPr>
                <w:rFonts w:ascii="Times New Roman" w:eastAsia="Calibri" w:hAnsi="Times New Roman" w:cs="Times New Roman"/>
              </w:rPr>
              <w:t xml:space="preserve"> нарушений порядка, требований и условий, относящихся к использованию РЭС или ВЧ</w:t>
            </w:r>
            <w:proofErr w:type="gramStart"/>
            <w:r w:rsidRPr="003D25B8">
              <w:rPr>
                <w:rFonts w:ascii="Times New Roman" w:eastAsia="Calibri" w:hAnsi="Times New Roman" w:cs="Times New Roman"/>
              </w:rPr>
              <w:t>У(</w:t>
            </w:r>
            <w:proofErr w:type="gramEnd"/>
            <w:r w:rsidRPr="003D25B8">
              <w:rPr>
                <w:rFonts w:ascii="Times New Roman" w:eastAsia="Calibri" w:hAnsi="Times New Roman" w:cs="Times New Roman"/>
              </w:rPr>
              <w:t xml:space="preserve">в процентах от общего числа нарушений, выявленных радиочастотной службой при проведении </w:t>
            </w:r>
            <w:proofErr w:type="spellStart"/>
            <w:r w:rsidRPr="003D25B8">
              <w:rPr>
                <w:rFonts w:ascii="Times New Roman" w:eastAsia="Calibri" w:hAnsi="Times New Roman" w:cs="Times New Roman"/>
              </w:rPr>
              <w:t>радиоконтроля</w:t>
            </w:r>
            <w:proofErr w:type="spellEnd"/>
            <w:r w:rsidRPr="003D25B8">
              <w:rPr>
                <w:rFonts w:ascii="Times New Roman" w:eastAsia="Calibri" w:hAnsi="Times New Roman" w:cs="Times New Roman"/>
              </w:rPr>
              <w:t>, сообщения о которых были направлены в ТО в отчетном периоде)</w:t>
            </w:r>
          </w:p>
        </w:tc>
        <w:tc>
          <w:tcPr>
            <w:tcW w:w="1162" w:type="pct"/>
            <w:vAlign w:val="center"/>
          </w:tcPr>
          <w:p w:rsidR="000F6BF8" w:rsidRPr="003D25B8" w:rsidRDefault="000F6BF8" w:rsidP="000F6BF8">
            <w:pPr>
              <w:spacing w:after="0"/>
              <w:jc w:val="center"/>
              <w:rPr>
                <w:rFonts w:ascii="Times New Roman" w:eastAsia="Calibri" w:hAnsi="Times New Roman" w:cs="Times New Roman"/>
                <w:color w:val="FF0000"/>
              </w:rPr>
            </w:pPr>
            <w:r w:rsidRPr="003D25B8">
              <w:rPr>
                <w:rFonts w:ascii="Times New Roman" w:eastAsia="Calibri" w:hAnsi="Times New Roman" w:cs="Times New Roman"/>
              </w:rPr>
              <w:t>0,0</w:t>
            </w:r>
          </w:p>
        </w:tc>
        <w:tc>
          <w:tcPr>
            <w:tcW w:w="1058" w:type="pct"/>
            <w:shd w:val="clear" w:color="auto" w:fill="auto"/>
            <w:vAlign w:val="center"/>
          </w:tcPr>
          <w:p w:rsidR="000F6BF8" w:rsidRPr="003D25B8" w:rsidRDefault="000F6BF8" w:rsidP="000F6BF8">
            <w:pPr>
              <w:spacing w:after="0"/>
              <w:jc w:val="center"/>
              <w:rPr>
                <w:rFonts w:ascii="Times New Roman" w:eastAsia="Calibri" w:hAnsi="Times New Roman" w:cs="Times New Roman"/>
                <w:color w:val="FF0000"/>
              </w:rPr>
            </w:pPr>
            <w:r w:rsidRPr="003D25B8">
              <w:rPr>
                <w:rFonts w:ascii="Times New Roman" w:eastAsia="Calibri" w:hAnsi="Times New Roman" w:cs="Times New Roman"/>
              </w:rPr>
              <w:t>1,0</w:t>
            </w:r>
          </w:p>
        </w:tc>
      </w:tr>
      <w:tr w:rsidR="000F6BF8" w:rsidRPr="000F6BF8" w:rsidTr="00F02D2D">
        <w:trPr>
          <w:cantSplit/>
        </w:trPr>
        <w:tc>
          <w:tcPr>
            <w:tcW w:w="2780" w:type="pct"/>
          </w:tcPr>
          <w:p w:rsidR="000F6BF8" w:rsidRPr="003D25B8" w:rsidRDefault="000F6BF8" w:rsidP="000F6BF8">
            <w:pPr>
              <w:spacing w:after="0"/>
              <w:rPr>
                <w:rFonts w:ascii="Times New Roman" w:eastAsia="Calibri" w:hAnsi="Times New Roman" w:cs="Times New Roman"/>
              </w:rPr>
            </w:pPr>
            <w:r w:rsidRPr="003D25B8">
              <w:rPr>
                <w:rFonts w:ascii="Times New Roman" w:eastAsia="Calibri" w:hAnsi="Times New Roman" w:cs="Times New Roman"/>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3D25B8">
              <w:rPr>
                <w:rFonts w:ascii="Times New Roman" w:eastAsia="Calibri" w:hAnsi="Times New Roman" w:cs="Times New Roman"/>
              </w:rPr>
              <w:t>радиоконтроля</w:t>
            </w:r>
            <w:proofErr w:type="spellEnd"/>
            <w:r w:rsidRPr="003D25B8">
              <w:rPr>
                <w:rFonts w:ascii="Times New Roman" w:eastAsia="Calibri" w:hAnsi="Times New Roman" w:cs="Times New Roman"/>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62" w:type="pct"/>
            <w:vAlign w:val="center"/>
          </w:tcPr>
          <w:p w:rsidR="000F6BF8" w:rsidRPr="003D25B8" w:rsidRDefault="000F6BF8" w:rsidP="000F6BF8">
            <w:pPr>
              <w:spacing w:after="0"/>
              <w:jc w:val="center"/>
              <w:rPr>
                <w:rFonts w:ascii="Times New Roman" w:eastAsia="Calibri" w:hAnsi="Times New Roman" w:cs="Times New Roman"/>
              </w:rPr>
            </w:pPr>
            <w:r w:rsidRPr="003D25B8">
              <w:rPr>
                <w:rFonts w:ascii="Times New Roman" w:eastAsia="Calibri" w:hAnsi="Times New Roman" w:cs="Times New Roman"/>
              </w:rPr>
              <w:t>0</w:t>
            </w:r>
          </w:p>
        </w:tc>
        <w:tc>
          <w:tcPr>
            <w:tcW w:w="1058" w:type="pct"/>
            <w:shd w:val="clear" w:color="auto" w:fill="auto"/>
            <w:vAlign w:val="center"/>
          </w:tcPr>
          <w:p w:rsidR="000F6BF8" w:rsidRPr="003D25B8" w:rsidRDefault="000F6BF8" w:rsidP="000F6BF8">
            <w:pPr>
              <w:spacing w:after="0"/>
              <w:jc w:val="center"/>
              <w:rPr>
                <w:rFonts w:ascii="Times New Roman" w:eastAsia="Calibri" w:hAnsi="Times New Roman" w:cs="Times New Roman"/>
              </w:rPr>
            </w:pPr>
            <w:r w:rsidRPr="003D25B8">
              <w:rPr>
                <w:rFonts w:ascii="Times New Roman" w:eastAsia="Calibri" w:hAnsi="Times New Roman" w:cs="Times New Roman"/>
              </w:rPr>
              <w:t>0</w:t>
            </w:r>
          </w:p>
        </w:tc>
      </w:tr>
    </w:tbl>
    <w:p w:rsidR="000F6BF8" w:rsidRPr="000F6BF8" w:rsidRDefault="000F6BF8" w:rsidP="000F6BF8">
      <w:pPr>
        <w:tabs>
          <w:tab w:val="left" w:pos="7875"/>
        </w:tabs>
        <w:spacing w:after="0" w:line="240" w:lineRule="auto"/>
        <w:ind w:firstLine="709"/>
        <w:rPr>
          <w:rFonts w:ascii="Times New Roman" w:eastAsia="Calibri" w:hAnsi="Times New Roman" w:cs="Times New Roman"/>
          <w:color w:val="FF0000"/>
          <w:szCs w:val="26"/>
          <w:highlight w:val="yellow"/>
        </w:rPr>
      </w:pPr>
    </w:p>
    <w:p w:rsidR="004E1E7F" w:rsidRPr="000F6BF8" w:rsidRDefault="004E1E7F" w:rsidP="004E1E7F">
      <w:pPr>
        <w:tabs>
          <w:tab w:val="left" w:pos="7875"/>
        </w:tabs>
        <w:spacing w:after="0" w:line="240" w:lineRule="auto"/>
        <w:ind w:firstLine="709"/>
        <w:rPr>
          <w:rFonts w:ascii="Times New Roman" w:eastAsia="Calibri" w:hAnsi="Times New Roman" w:cs="Times New Roman"/>
          <w:szCs w:val="26"/>
          <w:highlight w:val="yellow"/>
        </w:rPr>
      </w:pPr>
    </w:p>
    <w:p w:rsidR="00DC1CC1" w:rsidRPr="003D25B8" w:rsidRDefault="00446F4A" w:rsidP="000F6BF8">
      <w:pPr>
        <w:rPr>
          <w:rFonts w:ascii="Times New Roman" w:hAnsi="Times New Roman" w:cs="Times New Roman"/>
          <w:b/>
          <w:sz w:val="26"/>
          <w:szCs w:val="26"/>
        </w:rPr>
      </w:pPr>
      <w:r w:rsidRPr="000F6BF8">
        <w:rPr>
          <w:rFonts w:ascii="Times New Roman" w:eastAsia="Calibri" w:hAnsi="Times New Roman" w:cs="Times New Roman"/>
          <w:szCs w:val="26"/>
          <w:highlight w:val="yellow"/>
        </w:rPr>
        <w:br w:type="page"/>
      </w:r>
      <w:r w:rsidR="000F6BF8" w:rsidRPr="003D25B8">
        <w:rPr>
          <w:rFonts w:ascii="Times New Roman" w:eastAsia="Calibri" w:hAnsi="Times New Roman" w:cs="Times New Roman"/>
          <w:szCs w:val="26"/>
        </w:rPr>
        <w:lastRenderedPageBreak/>
        <w:t>Р</w:t>
      </w:r>
      <w:r w:rsidR="00DC1CC1" w:rsidRPr="003D25B8">
        <w:rPr>
          <w:rFonts w:ascii="Times New Roman" w:hAnsi="Times New Roman" w:cs="Times New Roman"/>
          <w:b/>
          <w:sz w:val="26"/>
          <w:szCs w:val="26"/>
        </w:rPr>
        <w:t>азрешительная  и регистрационная деятельность:</w:t>
      </w:r>
    </w:p>
    <w:p w:rsidR="00F13482" w:rsidRPr="003D25B8"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r w:rsidRPr="003D25B8">
        <w:rPr>
          <w:rFonts w:ascii="Times New Roman" w:eastAsia="Times New Roman" w:hAnsi="Times New Roman" w:cs="Times New Roman"/>
          <w:i/>
          <w:sz w:val="26"/>
          <w:szCs w:val="26"/>
          <w:u w:val="single"/>
          <w:lang w:eastAsia="ru-RU"/>
        </w:rPr>
        <w:t>Выдача разрешений на применение франкировальных машин:</w:t>
      </w:r>
    </w:p>
    <w:p w:rsidR="00F13482" w:rsidRPr="003D25B8" w:rsidRDefault="00F13482" w:rsidP="00F13482">
      <w:pPr>
        <w:spacing w:after="0" w:line="240" w:lineRule="auto"/>
        <w:ind w:firstLine="709"/>
        <w:jc w:val="both"/>
        <w:rPr>
          <w:rFonts w:ascii="Times New Roman" w:eastAsia="Times New Roman" w:hAnsi="Times New Roman" w:cs="Times New Roman"/>
          <w:sz w:val="26"/>
          <w:szCs w:val="26"/>
          <w:lang w:eastAsia="ru-RU"/>
        </w:rPr>
      </w:pPr>
      <w:r w:rsidRPr="003D25B8">
        <w:rPr>
          <w:rFonts w:ascii="Times New Roman" w:eastAsia="Times New Roman" w:hAnsi="Times New Roman" w:cs="Times New Roman"/>
          <w:sz w:val="26"/>
          <w:szCs w:val="26"/>
          <w:lang w:eastAsia="ru-RU"/>
        </w:rPr>
        <w:t xml:space="preserve">Полномочия выполняют – </w:t>
      </w:r>
      <w:r w:rsidR="00446F4A" w:rsidRPr="003D25B8">
        <w:rPr>
          <w:rFonts w:ascii="Times New Roman" w:eastAsia="Times New Roman" w:hAnsi="Times New Roman" w:cs="Times New Roman"/>
          <w:sz w:val="26"/>
          <w:szCs w:val="26"/>
          <w:lang w:eastAsia="ru-RU"/>
        </w:rPr>
        <w:t>8</w:t>
      </w:r>
      <w:r w:rsidRPr="003D25B8">
        <w:rPr>
          <w:rFonts w:ascii="Times New Roman" w:eastAsia="Times New Roman" w:hAnsi="Times New Roman" w:cs="Times New Roman"/>
          <w:sz w:val="26"/>
          <w:szCs w:val="26"/>
          <w:lang w:eastAsia="ru-RU"/>
        </w:rPr>
        <w:t xml:space="preserve"> специалистов (с учетом вакантных должностей)</w:t>
      </w:r>
    </w:p>
    <w:p w:rsidR="00446F4A" w:rsidRPr="003D25B8" w:rsidRDefault="00446F4A" w:rsidP="00F13482">
      <w:pPr>
        <w:spacing w:after="0" w:line="240" w:lineRule="auto"/>
        <w:ind w:firstLine="709"/>
        <w:jc w:val="both"/>
        <w:rPr>
          <w:rFonts w:ascii="Times New Roman" w:eastAsia="Times New Roman" w:hAnsi="Times New Roman" w:cs="Times New Roman"/>
          <w:i/>
          <w:sz w:val="28"/>
          <w:szCs w:val="28"/>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3D25B8" w:rsidTr="00FD6FAA">
        <w:tc>
          <w:tcPr>
            <w:tcW w:w="5000" w:type="pct"/>
            <w:gridSpan w:val="3"/>
          </w:tcPr>
          <w:p w:rsidR="00F13482" w:rsidRPr="003D25B8"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3D25B8">
              <w:rPr>
                <w:rFonts w:ascii="Times New Roman" w:eastAsia="Times New Roman" w:hAnsi="Times New Roman" w:cs="Times New Roman"/>
                <w:b/>
                <w:i/>
                <w:color w:val="000000"/>
                <w:sz w:val="20"/>
                <w:szCs w:val="20"/>
                <w:lang w:eastAsia="ru-RU"/>
              </w:rPr>
              <w:t>Предметы надзора</w:t>
            </w:r>
          </w:p>
        </w:tc>
      </w:tr>
      <w:tr w:rsidR="000F11CB" w:rsidRPr="003D25B8" w:rsidTr="00D63358">
        <w:trPr>
          <w:trHeight w:val="270"/>
        </w:trPr>
        <w:tc>
          <w:tcPr>
            <w:tcW w:w="2352" w:type="pct"/>
          </w:tcPr>
          <w:p w:rsidR="000F11CB" w:rsidRPr="003D25B8" w:rsidRDefault="000F11CB"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0F11CB" w:rsidRPr="003D25B8" w:rsidRDefault="000F11CB" w:rsidP="00C718F5">
            <w:pPr>
              <w:spacing w:after="0" w:line="240" w:lineRule="auto"/>
              <w:jc w:val="center"/>
              <w:rPr>
                <w:rFonts w:ascii="Times New Roman" w:eastAsia="Times New Roman" w:hAnsi="Times New Roman" w:cs="Times New Roman"/>
                <w:color w:val="000000"/>
                <w:sz w:val="18"/>
                <w:szCs w:val="18"/>
                <w:lang w:eastAsia="ru-RU"/>
              </w:rPr>
            </w:pPr>
            <w:r w:rsidRPr="003D25B8">
              <w:rPr>
                <w:rFonts w:ascii="Times New Roman" w:eastAsia="Times New Roman" w:hAnsi="Times New Roman" w:cs="Times New Roman"/>
                <w:color w:val="000000"/>
                <w:sz w:val="18"/>
                <w:szCs w:val="18"/>
                <w:lang w:eastAsia="ru-RU"/>
              </w:rPr>
              <w:t>01.04.2017</w:t>
            </w:r>
          </w:p>
        </w:tc>
        <w:tc>
          <w:tcPr>
            <w:tcW w:w="1324" w:type="pct"/>
            <w:shd w:val="clear" w:color="auto" w:fill="D9D9D9" w:themeFill="background1" w:themeFillShade="D9"/>
          </w:tcPr>
          <w:p w:rsidR="000F11CB" w:rsidRPr="003D25B8" w:rsidRDefault="000F11CB" w:rsidP="00D63358">
            <w:pPr>
              <w:spacing w:after="0" w:line="240" w:lineRule="auto"/>
              <w:jc w:val="center"/>
              <w:rPr>
                <w:rFonts w:ascii="Times New Roman" w:eastAsia="Times New Roman" w:hAnsi="Times New Roman" w:cs="Times New Roman"/>
                <w:color w:val="000000"/>
                <w:sz w:val="18"/>
                <w:szCs w:val="18"/>
                <w:lang w:eastAsia="ru-RU"/>
              </w:rPr>
            </w:pPr>
            <w:r w:rsidRPr="003D25B8">
              <w:rPr>
                <w:rFonts w:ascii="Times New Roman" w:eastAsia="Times New Roman" w:hAnsi="Times New Roman" w:cs="Times New Roman"/>
                <w:color w:val="000000"/>
                <w:sz w:val="18"/>
                <w:szCs w:val="18"/>
                <w:lang w:eastAsia="ru-RU"/>
              </w:rPr>
              <w:t>01.04.2018</w:t>
            </w:r>
          </w:p>
        </w:tc>
      </w:tr>
      <w:tr w:rsidR="000F11CB" w:rsidRPr="003D25B8" w:rsidTr="00AA377D">
        <w:trPr>
          <w:trHeight w:val="209"/>
        </w:trPr>
        <w:tc>
          <w:tcPr>
            <w:tcW w:w="2352" w:type="pct"/>
          </w:tcPr>
          <w:p w:rsidR="000F11CB" w:rsidRPr="003D25B8" w:rsidRDefault="000F11CB" w:rsidP="00FD6FAA">
            <w:pPr>
              <w:spacing w:after="0" w:line="240" w:lineRule="auto"/>
              <w:jc w:val="both"/>
              <w:rPr>
                <w:rFonts w:ascii="Times New Roman" w:eastAsia="Times New Roman" w:hAnsi="Times New Roman" w:cs="Times New Roman"/>
                <w:color w:val="000000"/>
                <w:sz w:val="20"/>
                <w:szCs w:val="20"/>
                <w:lang w:eastAsia="ru-RU"/>
              </w:rPr>
            </w:pPr>
            <w:r w:rsidRPr="003D25B8">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0F11CB" w:rsidRPr="003D25B8" w:rsidRDefault="000F11CB" w:rsidP="00C718F5">
            <w:pPr>
              <w:spacing w:after="0" w:line="240" w:lineRule="auto"/>
              <w:jc w:val="center"/>
              <w:rPr>
                <w:rFonts w:ascii="Times New Roman" w:eastAsia="Times New Roman" w:hAnsi="Times New Roman" w:cs="Times New Roman"/>
                <w:color w:val="000000"/>
                <w:sz w:val="20"/>
                <w:szCs w:val="20"/>
                <w:lang w:eastAsia="ru-RU"/>
              </w:rPr>
            </w:pPr>
            <w:r w:rsidRPr="003D25B8">
              <w:rPr>
                <w:rFonts w:ascii="Times New Roman" w:eastAsia="Times New Roman" w:hAnsi="Times New Roman" w:cs="Times New Roman"/>
                <w:color w:val="000000"/>
                <w:sz w:val="20"/>
                <w:szCs w:val="20"/>
                <w:lang w:eastAsia="ru-RU"/>
              </w:rPr>
              <w:t>214</w:t>
            </w:r>
          </w:p>
        </w:tc>
        <w:tc>
          <w:tcPr>
            <w:tcW w:w="1324" w:type="pct"/>
            <w:shd w:val="clear" w:color="auto" w:fill="D9D9D9" w:themeFill="background1" w:themeFillShade="D9"/>
          </w:tcPr>
          <w:p w:rsidR="000F11CB" w:rsidRPr="003D25B8" w:rsidRDefault="000F11CB" w:rsidP="00D63358">
            <w:pPr>
              <w:spacing w:after="0" w:line="240" w:lineRule="auto"/>
              <w:jc w:val="center"/>
              <w:rPr>
                <w:rFonts w:ascii="Times New Roman" w:eastAsia="Times New Roman" w:hAnsi="Times New Roman" w:cs="Times New Roman"/>
                <w:color w:val="000000"/>
                <w:sz w:val="20"/>
                <w:szCs w:val="20"/>
                <w:lang w:eastAsia="ru-RU"/>
              </w:rPr>
            </w:pPr>
            <w:r w:rsidRPr="003D25B8">
              <w:rPr>
                <w:rFonts w:ascii="Times New Roman" w:eastAsia="Times New Roman" w:hAnsi="Times New Roman" w:cs="Times New Roman"/>
                <w:color w:val="000000"/>
                <w:sz w:val="20"/>
                <w:szCs w:val="20"/>
                <w:lang w:eastAsia="ru-RU"/>
              </w:rPr>
              <w:t>22</w:t>
            </w:r>
          </w:p>
        </w:tc>
      </w:tr>
      <w:tr w:rsidR="000F11CB" w:rsidRPr="003D25B8" w:rsidTr="000A539D">
        <w:trPr>
          <w:trHeight w:val="206"/>
        </w:trPr>
        <w:tc>
          <w:tcPr>
            <w:tcW w:w="2352" w:type="pct"/>
          </w:tcPr>
          <w:p w:rsidR="000F11CB" w:rsidRPr="003D25B8" w:rsidRDefault="000F11CB" w:rsidP="00FD6FAA">
            <w:pPr>
              <w:spacing w:after="0" w:line="240" w:lineRule="auto"/>
              <w:jc w:val="both"/>
              <w:rPr>
                <w:rFonts w:ascii="Times New Roman" w:eastAsia="Times New Roman" w:hAnsi="Times New Roman" w:cs="Times New Roman"/>
                <w:color w:val="000000"/>
                <w:sz w:val="20"/>
                <w:szCs w:val="20"/>
                <w:lang w:eastAsia="ru-RU"/>
              </w:rPr>
            </w:pPr>
            <w:r w:rsidRPr="003D25B8">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0F11CB" w:rsidRPr="003D25B8" w:rsidRDefault="000F11CB" w:rsidP="00C718F5">
            <w:pPr>
              <w:spacing w:after="0" w:line="240" w:lineRule="auto"/>
              <w:jc w:val="center"/>
              <w:rPr>
                <w:rFonts w:ascii="Times New Roman" w:eastAsia="Times New Roman" w:hAnsi="Times New Roman" w:cs="Times New Roman"/>
                <w:color w:val="000000"/>
                <w:sz w:val="20"/>
                <w:szCs w:val="20"/>
                <w:lang w:eastAsia="ru-RU"/>
              </w:rPr>
            </w:pPr>
            <w:r w:rsidRPr="003D25B8">
              <w:rPr>
                <w:rFonts w:ascii="Times New Roman" w:eastAsia="Times New Roman" w:hAnsi="Times New Roman" w:cs="Times New Roman"/>
                <w:color w:val="000000"/>
                <w:sz w:val="20"/>
                <w:szCs w:val="20"/>
                <w:lang w:eastAsia="ru-RU"/>
              </w:rPr>
              <w:t>26,8</w:t>
            </w:r>
          </w:p>
        </w:tc>
        <w:tc>
          <w:tcPr>
            <w:tcW w:w="1324" w:type="pct"/>
            <w:shd w:val="clear" w:color="auto" w:fill="D9D9D9" w:themeFill="background1" w:themeFillShade="D9"/>
          </w:tcPr>
          <w:p w:rsidR="000F11CB" w:rsidRPr="003D25B8" w:rsidRDefault="000F11CB" w:rsidP="00D63358">
            <w:pPr>
              <w:spacing w:after="0" w:line="240" w:lineRule="auto"/>
              <w:jc w:val="center"/>
              <w:rPr>
                <w:rFonts w:ascii="Times New Roman" w:eastAsia="Times New Roman" w:hAnsi="Times New Roman" w:cs="Times New Roman"/>
                <w:color w:val="000000"/>
                <w:sz w:val="20"/>
                <w:szCs w:val="20"/>
                <w:lang w:eastAsia="ru-RU"/>
              </w:rPr>
            </w:pPr>
            <w:r w:rsidRPr="003D25B8">
              <w:rPr>
                <w:rFonts w:ascii="Times New Roman" w:eastAsia="Times New Roman" w:hAnsi="Times New Roman" w:cs="Times New Roman"/>
                <w:color w:val="000000"/>
                <w:sz w:val="20"/>
                <w:szCs w:val="20"/>
                <w:lang w:eastAsia="ru-RU"/>
              </w:rPr>
              <w:t>2,75</w:t>
            </w:r>
          </w:p>
        </w:tc>
      </w:tr>
      <w:tr w:rsidR="000F11CB" w:rsidRPr="003D25B8" w:rsidTr="00FD6FAA">
        <w:tc>
          <w:tcPr>
            <w:tcW w:w="2352" w:type="pct"/>
          </w:tcPr>
          <w:p w:rsidR="000F11CB" w:rsidRPr="003D25B8" w:rsidRDefault="000F11CB" w:rsidP="00FD6FAA">
            <w:pPr>
              <w:spacing w:after="0" w:line="240" w:lineRule="auto"/>
              <w:jc w:val="both"/>
              <w:rPr>
                <w:rFonts w:ascii="Times New Roman" w:eastAsia="Times New Roman" w:hAnsi="Times New Roman" w:cs="Times New Roman"/>
                <w:color w:val="000000"/>
                <w:sz w:val="20"/>
                <w:szCs w:val="20"/>
                <w:lang w:eastAsia="ru-RU"/>
              </w:rPr>
            </w:pPr>
            <w:r w:rsidRPr="003D25B8">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0F11CB" w:rsidRPr="003D25B8" w:rsidRDefault="000F11CB" w:rsidP="00C718F5">
            <w:pPr>
              <w:spacing w:after="0" w:line="240" w:lineRule="auto"/>
              <w:jc w:val="center"/>
              <w:rPr>
                <w:rFonts w:ascii="Times New Roman" w:eastAsia="Times New Roman" w:hAnsi="Times New Roman" w:cs="Times New Roman"/>
                <w:color w:val="000000"/>
                <w:sz w:val="20"/>
                <w:szCs w:val="20"/>
                <w:lang w:eastAsia="ru-RU"/>
              </w:rPr>
            </w:pPr>
            <w:r w:rsidRPr="003D25B8">
              <w:rPr>
                <w:rFonts w:ascii="Times New Roman" w:eastAsia="Times New Roman" w:hAnsi="Times New Roman" w:cs="Times New Roman"/>
                <w:color w:val="000000"/>
                <w:sz w:val="20"/>
                <w:szCs w:val="20"/>
                <w:lang w:eastAsia="ru-RU"/>
              </w:rPr>
              <w:t>5</w:t>
            </w:r>
          </w:p>
        </w:tc>
        <w:tc>
          <w:tcPr>
            <w:tcW w:w="1324" w:type="pct"/>
            <w:shd w:val="clear" w:color="auto" w:fill="D9D9D9" w:themeFill="background1" w:themeFillShade="D9"/>
          </w:tcPr>
          <w:p w:rsidR="000F11CB" w:rsidRPr="003D25B8" w:rsidRDefault="000F11CB" w:rsidP="008D4B5D">
            <w:pPr>
              <w:spacing w:after="0" w:line="240" w:lineRule="auto"/>
              <w:jc w:val="center"/>
              <w:rPr>
                <w:rFonts w:ascii="Times New Roman" w:eastAsia="Times New Roman" w:hAnsi="Times New Roman" w:cs="Times New Roman"/>
                <w:color w:val="000000"/>
                <w:sz w:val="20"/>
                <w:szCs w:val="20"/>
                <w:lang w:eastAsia="ru-RU"/>
              </w:rPr>
            </w:pPr>
            <w:r w:rsidRPr="003D25B8">
              <w:rPr>
                <w:rFonts w:ascii="Times New Roman" w:eastAsia="Times New Roman" w:hAnsi="Times New Roman" w:cs="Times New Roman"/>
                <w:color w:val="000000"/>
                <w:sz w:val="20"/>
                <w:szCs w:val="20"/>
                <w:lang w:eastAsia="ru-RU"/>
              </w:rPr>
              <w:t>22</w:t>
            </w:r>
          </w:p>
        </w:tc>
      </w:tr>
      <w:tr w:rsidR="000F11CB" w:rsidRPr="003D25B8" w:rsidTr="008D4B5D">
        <w:trPr>
          <w:trHeight w:val="70"/>
        </w:trPr>
        <w:tc>
          <w:tcPr>
            <w:tcW w:w="2352" w:type="pct"/>
          </w:tcPr>
          <w:p w:rsidR="000F11CB" w:rsidRPr="003D25B8" w:rsidRDefault="000F11CB" w:rsidP="00FD6FAA">
            <w:pPr>
              <w:spacing w:after="0" w:line="240" w:lineRule="auto"/>
              <w:jc w:val="both"/>
              <w:rPr>
                <w:rFonts w:ascii="Times New Roman" w:eastAsia="Times New Roman" w:hAnsi="Times New Roman" w:cs="Times New Roman"/>
                <w:color w:val="000000"/>
                <w:sz w:val="20"/>
                <w:szCs w:val="20"/>
                <w:lang w:eastAsia="ru-RU"/>
              </w:rPr>
            </w:pPr>
            <w:r w:rsidRPr="003D25B8">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0F11CB" w:rsidRPr="003D25B8" w:rsidRDefault="000F11CB" w:rsidP="00C718F5">
            <w:pPr>
              <w:spacing w:after="0" w:line="240" w:lineRule="auto"/>
              <w:jc w:val="center"/>
              <w:rPr>
                <w:rFonts w:ascii="Times New Roman" w:eastAsia="Times New Roman" w:hAnsi="Times New Roman" w:cs="Times New Roman"/>
                <w:color w:val="000000"/>
                <w:sz w:val="20"/>
                <w:szCs w:val="20"/>
                <w:lang w:eastAsia="ru-RU"/>
              </w:rPr>
            </w:pPr>
            <w:r w:rsidRPr="003D25B8">
              <w:rPr>
                <w:rFonts w:ascii="Times New Roman" w:eastAsia="Times New Roman" w:hAnsi="Times New Roman" w:cs="Times New Roman"/>
                <w:color w:val="000000"/>
                <w:sz w:val="20"/>
                <w:szCs w:val="20"/>
                <w:lang w:eastAsia="ru-RU"/>
              </w:rPr>
              <w:t>0,63</w:t>
            </w:r>
          </w:p>
        </w:tc>
        <w:tc>
          <w:tcPr>
            <w:tcW w:w="1324" w:type="pct"/>
            <w:shd w:val="clear" w:color="auto" w:fill="D9D9D9" w:themeFill="background1" w:themeFillShade="D9"/>
          </w:tcPr>
          <w:p w:rsidR="000F11CB" w:rsidRPr="003D25B8" w:rsidRDefault="000F11CB" w:rsidP="00EE6F49">
            <w:pPr>
              <w:spacing w:after="0" w:line="240" w:lineRule="auto"/>
              <w:jc w:val="center"/>
              <w:rPr>
                <w:rFonts w:ascii="Times New Roman" w:eastAsia="Times New Roman" w:hAnsi="Times New Roman" w:cs="Times New Roman"/>
                <w:color w:val="000000"/>
                <w:sz w:val="20"/>
                <w:szCs w:val="20"/>
                <w:lang w:eastAsia="ru-RU"/>
              </w:rPr>
            </w:pPr>
            <w:r w:rsidRPr="003D25B8">
              <w:rPr>
                <w:rFonts w:ascii="Times New Roman" w:eastAsia="Times New Roman" w:hAnsi="Times New Roman" w:cs="Times New Roman"/>
                <w:color w:val="000000"/>
                <w:sz w:val="20"/>
                <w:szCs w:val="20"/>
                <w:lang w:eastAsia="ru-RU"/>
              </w:rPr>
              <w:t>2,75</w:t>
            </w:r>
          </w:p>
        </w:tc>
      </w:tr>
    </w:tbl>
    <w:p w:rsidR="00F13482" w:rsidRPr="003D25B8"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0F11CB" w:rsidRPr="003D25B8" w:rsidTr="00946602">
        <w:tc>
          <w:tcPr>
            <w:tcW w:w="1809" w:type="dxa"/>
          </w:tcPr>
          <w:p w:rsidR="000F11CB" w:rsidRPr="003D25B8" w:rsidRDefault="000F11CB" w:rsidP="00FD6FAA">
            <w:pPr>
              <w:jc w:val="both"/>
            </w:pPr>
          </w:p>
        </w:tc>
        <w:tc>
          <w:tcPr>
            <w:tcW w:w="851" w:type="dxa"/>
          </w:tcPr>
          <w:p w:rsidR="000F11CB" w:rsidRPr="003D25B8" w:rsidRDefault="000F11CB" w:rsidP="00C718F5">
            <w:pPr>
              <w:jc w:val="center"/>
              <w:rPr>
                <w:rFonts w:eastAsia="Calibri"/>
                <w:sz w:val="18"/>
                <w:szCs w:val="18"/>
              </w:rPr>
            </w:pPr>
            <w:r w:rsidRPr="003D25B8">
              <w:rPr>
                <w:rFonts w:eastAsia="Calibri"/>
                <w:sz w:val="18"/>
                <w:szCs w:val="18"/>
              </w:rPr>
              <w:t>1 квартал 2017</w:t>
            </w:r>
          </w:p>
        </w:tc>
        <w:tc>
          <w:tcPr>
            <w:tcW w:w="850" w:type="dxa"/>
          </w:tcPr>
          <w:p w:rsidR="000F11CB" w:rsidRPr="003D25B8" w:rsidRDefault="000F11CB" w:rsidP="00C718F5">
            <w:pPr>
              <w:jc w:val="center"/>
              <w:rPr>
                <w:rFonts w:eastAsia="Calibri"/>
                <w:sz w:val="18"/>
                <w:szCs w:val="18"/>
              </w:rPr>
            </w:pPr>
            <w:r w:rsidRPr="003D25B8">
              <w:rPr>
                <w:rFonts w:eastAsia="Calibri"/>
                <w:sz w:val="18"/>
                <w:szCs w:val="18"/>
              </w:rPr>
              <w:t>2 квартал 2017</w:t>
            </w:r>
          </w:p>
        </w:tc>
        <w:tc>
          <w:tcPr>
            <w:tcW w:w="851" w:type="dxa"/>
          </w:tcPr>
          <w:p w:rsidR="000F11CB" w:rsidRPr="003D25B8" w:rsidRDefault="000F11CB" w:rsidP="00C718F5">
            <w:pPr>
              <w:jc w:val="center"/>
              <w:rPr>
                <w:rFonts w:eastAsia="Calibri"/>
                <w:sz w:val="18"/>
                <w:szCs w:val="18"/>
              </w:rPr>
            </w:pPr>
            <w:r w:rsidRPr="003D25B8">
              <w:rPr>
                <w:rFonts w:eastAsia="Calibri"/>
                <w:sz w:val="18"/>
                <w:szCs w:val="18"/>
              </w:rPr>
              <w:t>3 квартал 2017</w:t>
            </w:r>
          </w:p>
        </w:tc>
        <w:tc>
          <w:tcPr>
            <w:tcW w:w="850" w:type="dxa"/>
            <w:shd w:val="clear" w:color="auto" w:fill="auto"/>
          </w:tcPr>
          <w:p w:rsidR="000F11CB" w:rsidRPr="003D25B8" w:rsidRDefault="000F11CB" w:rsidP="00C718F5">
            <w:pPr>
              <w:jc w:val="center"/>
              <w:rPr>
                <w:rFonts w:eastAsia="Calibri"/>
                <w:sz w:val="18"/>
                <w:szCs w:val="18"/>
              </w:rPr>
            </w:pPr>
            <w:r w:rsidRPr="003D25B8">
              <w:rPr>
                <w:rFonts w:eastAsia="Calibri"/>
                <w:sz w:val="18"/>
                <w:szCs w:val="18"/>
              </w:rPr>
              <w:t>4 квартал 2017</w:t>
            </w:r>
          </w:p>
        </w:tc>
        <w:tc>
          <w:tcPr>
            <w:tcW w:w="851" w:type="dxa"/>
            <w:shd w:val="clear" w:color="auto" w:fill="D9D9D9" w:themeFill="background1" w:themeFillShade="D9"/>
            <w:vAlign w:val="center"/>
          </w:tcPr>
          <w:p w:rsidR="000F11CB" w:rsidRPr="003D25B8" w:rsidRDefault="000F11CB" w:rsidP="00C718F5">
            <w:pPr>
              <w:jc w:val="center"/>
              <w:rPr>
                <w:rFonts w:eastAsia="Calibri"/>
                <w:b/>
                <w:sz w:val="18"/>
                <w:szCs w:val="18"/>
              </w:rPr>
            </w:pPr>
            <w:r w:rsidRPr="003D25B8">
              <w:rPr>
                <w:rFonts w:eastAsia="Calibri"/>
                <w:b/>
                <w:sz w:val="18"/>
                <w:szCs w:val="18"/>
              </w:rPr>
              <w:t>2017</w:t>
            </w:r>
          </w:p>
        </w:tc>
        <w:tc>
          <w:tcPr>
            <w:tcW w:w="850" w:type="dxa"/>
          </w:tcPr>
          <w:p w:rsidR="000F11CB" w:rsidRPr="003D25B8" w:rsidRDefault="000F11CB" w:rsidP="00C718F5">
            <w:pPr>
              <w:jc w:val="center"/>
              <w:rPr>
                <w:rFonts w:eastAsia="Calibri"/>
                <w:sz w:val="18"/>
                <w:szCs w:val="18"/>
              </w:rPr>
            </w:pPr>
            <w:r w:rsidRPr="003D25B8">
              <w:rPr>
                <w:rFonts w:eastAsia="Calibri"/>
                <w:sz w:val="18"/>
                <w:szCs w:val="18"/>
              </w:rPr>
              <w:t>1 квартал 2018</w:t>
            </w:r>
          </w:p>
        </w:tc>
        <w:tc>
          <w:tcPr>
            <w:tcW w:w="851" w:type="dxa"/>
          </w:tcPr>
          <w:p w:rsidR="000F11CB" w:rsidRPr="003D25B8" w:rsidRDefault="000F11CB" w:rsidP="00C718F5">
            <w:pPr>
              <w:jc w:val="center"/>
              <w:rPr>
                <w:rFonts w:eastAsia="Calibri"/>
                <w:sz w:val="18"/>
                <w:szCs w:val="18"/>
              </w:rPr>
            </w:pPr>
            <w:r w:rsidRPr="003D25B8">
              <w:rPr>
                <w:rFonts w:eastAsia="Calibri"/>
                <w:sz w:val="18"/>
                <w:szCs w:val="18"/>
              </w:rPr>
              <w:t>2 квартал 2018</w:t>
            </w:r>
          </w:p>
        </w:tc>
        <w:tc>
          <w:tcPr>
            <w:tcW w:w="850" w:type="dxa"/>
          </w:tcPr>
          <w:p w:rsidR="000F11CB" w:rsidRPr="003D25B8" w:rsidRDefault="000F11CB" w:rsidP="00C718F5">
            <w:pPr>
              <w:jc w:val="center"/>
              <w:rPr>
                <w:rFonts w:eastAsia="Calibri"/>
                <w:sz w:val="18"/>
                <w:szCs w:val="18"/>
              </w:rPr>
            </w:pPr>
            <w:r w:rsidRPr="003D25B8">
              <w:rPr>
                <w:rFonts w:eastAsia="Calibri"/>
                <w:sz w:val="18"/>
                <w:szCs w:val="18"/>
              </w:rPr>
              <w:t>3 квартал 2018</w:t>
            </w:r>
          </w:p>
        </w:tc>
        <w:tc>
          <w:tcPr>
            <w:tcW w:w="851" w:type="dxa"/>
            <w:shd w:val="clear" w:color="auto" w:fill="FFFFFF" w:themeFill="background1"/>
          </w:tcPr>
          <w:p w:rsidR="000F11CB" w:rsidRPr="003D25B8" w:rsidRDefault="000F11CB" w:rsidP="00C718F5">
            <w:pPr>
              <w:jc w:val="center"/>
              <w:rPr>
                <w:rFonts w:eastAsia="Calibri"/>
                <w:sz w:val="18"/>
                <w:szCs w:val="18"/>
              </w:rPr>
            </w:pPr>
            <w:r w:rsidRPr="003D25B8">
              <w:rPr>
                <w:rFonts w:eastAsia="Calibri"/>
                <w:sz w:val="18"/>
                <w:szCs w:val="18"/>
              </w:rPr>
              <w:t>4 квартал 2018</w:t>
            </w:r>
          </w:p>
        </w:tc>
        <w:tc>
          <w:tcPr>
            <w:tcW w:w="709" w:type="dxa"/>
            <w:shd w:val="clear" w:color="auto" w:fill="D9D9D9" w:themeFill="background1" w:themeFillShade="D9"/>
            <w:vAlign w:val="center"/>
          </w:tcPr>
          <w:p w:rsidR="000F11CB" w:rsidRPr="003D25B8" w:rsidRDefault="000F11CB" w:rsidP="00C718F5">
            <w:pPr>
              <w:jc w:val="center"/>
              <w:rPr>
                <w:rFonts w:eastAsia="Calibri"/>
                <w:b/>
                <w:sz w:val="18"/>
                <w:szCs w:val="18"/>
              </w:rPr>
            </w:pPr>
            <w:r w:rsidRPr="003D25B8">
              <w:rPr>
                <w:rFonts w:eastAsia="Calibri"/>
                <w:b/>
                <w:sz w:val="18"/>
                <w:szCs w:val="18"/>
              </w:rPr>
              <w:t>2018</w:t>
            </w:r>
          </w:p>
        </w:tc>
      </w:tr>
      <w:tr w:rsidR="000F11CB" w:rsidRPr="003D25B8" w:rsidTr="00946602">
        <w:tc>
          <w:tcPr>
            <w:tcW w:w="1809" w:type="dxa"/>
          </w:tcPr>
          <w:p w:rsidR="000F11CB" w:rsidRPr="003D25B8" w:rsidRDefault="000F11CB" w:rsidP="00FD6FAA">
            <w:pPr>
              <w:rPr>
                <w:sz w:val="18"/>
              </w:rPr>
            </w:pPr>
            <w:r w:rsidRPr="003D25B8">
              <w:rPr>
                <w:sz w:val="18"/>
              </w:rPr>
              <w:t>Количество поступивших заявок</w:t>
            </w:r>
          </w:p>
        </w:tc>
        <w:tc>
          <w:tcPr>
            <w:tcW w:w="851" w:type="dxa"/>
          </w:tcPr>
          <w:p w:rsidR="000F11CB" w:rsidRPr="003D25B8" w:rsidRDefault="000F11CB" w:rsidP="00C718F5">
            <w:pPr>
              <w:jc w:val="center"/>
            </w:pPr>
            <w:r w:rsidRPr="003D25B8">
              <w:t>5</w:t>
            </w:r>
          </w:p>
        </w:tc>
        <w:tc>
          <w:tcPr>
            <w:tcW w:w="850" w:type="dxa"/>
          </w:tcPr>
          <w:p w:rsidR="000F11CB" w:rsidRPr="003D25B8" w:rsidRDefault="000F11CB" w:rsidP="00C718F5">
            <w:pPr>
              <w:jc w:val="center"/>
            </w:pPr>
            <w:r w:rsidRPr="003D25B8">
              <w:t>3</w:t>
            </w:r>
          </w:p>
        </w:tc>
        <w:tc>
          <w:tcPr>
            <w:tcW w:w="851" w:type="dxa"/>
          </w:tcPr>
          <w:p w:rsidR="000F11CB" w:rsidRPr="003D25B8" w:rsidRDefault="000F11CB" w:rsidP="00C718F5">
            <w:pPr>
              <w:jc w:val="center"/>
            </w:pPr>
            <w:r w:rsidRPr="003D25B8">
              <w:t>0</w:t>
            </w:r>
          </w:p>
        </w:tc>
        <w:tc>
          <w:tcPr>
            <w:tcW w:w="850" w:type="dxa"/>
            <w:shd w:val="clear" w:color="auto" w:fill="auto"/>
          </w:tcPr>
          <w:p w:rsidR="000F11CB" w:rsidRPr="003D25B8" w:rsidRDefault="000F11CB" w:rsidP="00C718F5">
            <w:pPr>
              <w:jc w:val="center"/>
            </w:pPr>
            <w:r w:rsidRPr="003D25B8">
              <w:t>2</w:t>
            </w:r>
          </w:p>
        </w:tc>
        <w:tc>
          <w:tcPr>
            <w:tcW w:w="851" w:type="dxa"/>
            <w:shd w:val="clear" w:color="auto" w:fill="D9D9D9" w:themeFill="background1" w:themeFillShade="D9"/>
          </w:tcPr>
          <w:p w:rsidR="000F11CB" w:rsidRPr="003D25B8" w:rsidRDefault="000F11CB" w:rsidP="00C718F5">
            <w:pPr>
              <w:jc w:val="center"/>
            </w:pPr>
            <w:r w:rsidRPr="003D25B8">
              <w:t>10</w:t>
            </w:r>
          </w:p>
        </w:tc>
        <w:tc>
          <w:tcPr>
            <w:tcW w:w="850" w:type="dxa"/>
          </w:tcPr>
          <w:p w:rsidR="000F11CB" w:rsidRPr="003D25B8" w:rsidRDefault="000F6BF8" w:rsidP="001F264A">
            <w:pPr>
              <w:jc w:val="center"/>
            </w:pPr>
            <w:r w:rsidRPr="003D25B8">
              <w:t>146</w:t>
            </w:r>
          </w:p>
        </w:tc>
        <w:tc>
          <w:tcPr>
            <w:tcW w:w="851" w:type="dxa"/>
          </w:tcPr>
          <w:p w:rsidR="000F11CB" w:rsidRPr="003D25B8" w:rsidRDefault="000F11CB" w:rsidP="006C3A4D">
            <w:pPr>
              <w:jc w:val="center"/>
            </w:pPr>
          </w:p>
        </w:tc>
        <w:tc>
          <w:tcPr>
            <w:tcW w:w="850" w:type="dxa"/>
          </w:tcPr>
          <w:p w:rsidR="000F11CB" w:rsidRPr="003D25B8" w:rsidRDefault="000F11CB" w:rsidP="00C1345C">
            <w:pPr>
              <w:jc w:val="center"/>
            </w:pPr>
          </w:p>
        </w:tc>
        <w:tc>
          <w:tcPr>
            <w:tcW w:w="851" w:type="dxa"/>
            <w:shd w:val="clear" w:color="auto" w:fill="FFFFFF" w:themeFill="background1"/>
          </w:tcPr>
          <w:p w:rsidR="000F11CB" w:rsidRPr="003D25B8" w:rsidRDefault="000F11CB" w:rsidP="00AA5A40">
            <w:pPr>
              <w:jc w:val="center"/>
            </w:pPr>
          </w:p>
        </w:tc>
        <w:tc>
          <w:tcPr>
            <w:tcW w:w="709" w:type="dxa"/>
            <w:shd w:val="clear" w:color="auto" w:fill="D9D9D9" w:themeFill="background1" w:themeFillShade="D9"/>
          </w:tcPr>
          <w:p w:rsidR="000F11CB" w:rsidRPr="003D25B8" w:rsidRDefault="000F11CB" w:rsidP="00AA5A40">
            <w:pPr>
              <w:jc w:val="center"/>
            </w:pPr>
          </w:p>
        </w:tc>
      </w:tr>
      <w:tr w:rsidR="000F11CB" w:rsidRPr="003D25B8" w:rsidTr="00946602">
        <w:tc>
          <w:tcPr>
            <w:tcW w:w="1809" w:type="dxa"/>
          </w:tcPr>
          <w:p w:rsidR="000F11CB" w:rsidRPr="003D25B8" w:rsidRDefault="000F11CB" w:rsidP="00FD6FAA">
            <w:pPr>
              <w:rPr>
                <w:sz w:val="18"/>
              </w:rPr>
            </w:pPr>
            <w:r w:rsidRPr="003D25B8">
              <w:rPr>
                <w:sz w:val="18"/>
              </w:rPr>
              <w:t>Количество выданных разрешений</w:t>
            </w:r>
          </w:p>
        </w:tc>
        <w:tc>
          <w:tcPr>
            <w:tcW w:w="851" w:type="dxa"/>
          </w:tcPr>
          <w:p w:rsidR="000F11CB" w:rsidRPr="003D25B8" w:rsidRDefault="000F11CB" w:rsidP="00C718F5">
            <w:pPr>
              <w:jc w:val="center"/>
            </w:pPr>
            <w:r w:rsidRPr="003D25B8">
              <w:t>5</w:t>
            </w:r>
          </w:p>
        </w:tc>
        <w:tc>
          <w:tcPr>
            <w:tcW w:w="850" w:type="dxa"/>
          </w:tcPr>
          <w:p w:rsidR="000F11CB" w:rsidRPr="003D25B8" w:rsidRDefault="000F11CB" w:rsidP="00C718F5">
            <w:pPr>
              <w:jc w:val="center"/>
            </w:pPr>
            <w:r w:rsidRPr="003D25B8">
              <w:t>3</w:t>
            </w:r>
          </w:p>
        </w:tc>
        <w:tc>
          <w:tcPr>
            <w:tcW w:w="851" w:type="dxa"/>
          </w:tcPr>
          <w:p w:rsidR="000F11CB" w:rsidRPr="003D25B8" w:rsidRDefault="000F11CB" w:rsidP="00C718F5">
            <w:pPr>
              <w:jc w:val="center"/>
            </w:pPr>
            <w:r w:rsidRPr="003D25B8">
              <w:t>0</w:t>
            </w:r>
          </w:p>
        </w:tc>
        <w:tc>
          <w:tcPr>
            <w:tcW w:w="850" w:type="dxa"/>
            <w:shd w:val="clear" w:color="auto" w:fill="auto"/>
          </w:tcPr>
          <w:p w:rsidR="000F11CB" w:rsidRPr="003D25B8" w:rsidRDefault="000F11CB" w:rsidP="00C718F5">
            <w:pPr>
              <w:jc w:val="center"/>
            </w:pPr>
            <w:r w:rsidRPr="003D25B8">
              <w:t>2</w:t>
            </w:r>
          </w:p>
        </w:tc>
        <w:tc>
          <w:tcPr>
            <w:tcW w:w="851" w:type="dxa"/>
            <w:shd w:val="clear" w:color="auto" w:fill="D9D9D9" w:themeFill="background1" w:themeFillShade="D9"/>
          </w:tcPr>
          <w:p w:rsidR="000F11CB" w:rsidRPr="003D25B8" w:rsidRDefault="000F11CB" w:rsidP="00C718F5">
            <w:pPr>
              <w:jc w:val="center"/>
            </w:pPr>
            <w:r w:rsidRPr="003D25B8">
              <w:t>10</w:t>
            </w:r>
          </w:p>
        </w:tc>
        <w:tc>
          <w:tcPr>
            <w:tcW w:w="850" w:type="dxa"/>
          </w:tcPr>
          <w:p w:rsidR="000F11CB" w:rsidRPr="003D25B8" w:rsidRDefault="00D01760" w:rsidP="001F264A">
            <w:pPr>
              <w:jc w:val="center"/>
            </w:pPr>
            <w:r w:rsidRPr="003D25B8">
              <w:t>22</w:t>
            </w:r>
          </w:p>
        </w:tc>
        <w:tc>
          <w:tcPr>
            <w:tcW w:w="851" w:type="dxa"/>
          </w:tcPr>
          <w:p w:rsidR="000F11CB" w:rsidRPr="003D25B8" w:rsidRDefault="000F11CB" w:rsidP="006C3A4D">
            <w:pPr>
              <w:jc w:val="center"/>
            </w:pPr>
          </w:p>
        </w:tc>
        <w:tc>
          <w:tcPr>
            <w:tcW w:w="850" w:type="dxa"/>
          </w:tcPr>
          <w:p w:rsidR="000F11CB" w:rsidRPr="003D25B8" w:rsidRDefault="000F11CB" w:rsidP="00C1345C">
            <w:pPr>
              <w:jc w:val="center"/>
            </w:pPr>
          </w:p>
        </w:tc>
        <w:tc>
          <w:tcPr>
            <w:tcW w:w="851" w:type="dxa"/>
            <w:shd w:val="clear" w:color="auto" w:fill="FFFFFF" w:themeFill="background1"/>
          </w:tcPr>
          <w:p w:rsidR="000F11CB" w:rsidRPr="003D25B8" w:rsidRDefault="000F11CB" w:rsidP="00CF5DF0">
            <w:pPr>
              <w:jc w:val="center"/>
            </w:pPr>
          </w:p>
        </w:tc>
        <w:tc>
          <w:tcPr>
            <w:tcW w:w="709" w:type="dxa"/>
            <w:shd w:val="clear" w:color="auto" w:fill="D9D9D9" w:themeFill="background1" w:themeFillShade="D9"/>
          </w:tcPr>
          <w:p w:rsidR="000F11CB" w:rsidRPr="003D25B8" w:rsidRDefault="000F11CB" w:rsidP="00CF5DF0">
            <w:pPr>
              <w:jc w:val="center"/>
            </w:pPr>
          </w:p>
        </w:tc>
      </w:tr>
      <w:tr w:rsidR="000F11CB" w:rsidRPr="003D25B8" w:rsidTr="00946602">
        <w:tc>
          <w:tcPr>
            <w:tcW w:w="1809" w:type="dxa"/>
          </w:tcPr>
          <w:p w:rsidR="000F11CB" w:rsidRPr="003D25B8" w:rsidRDefault="000F11CB" w:rsidP="00FD6FAA">
            <w:pPr>
              <w:rPr>
                <w:sz w:val="18"/>
              </w:rPr>
            </w:pPr>
            <w:r w:rsidRPr="003D25B8">
              <w:rPr>
                <w:sz w:val="18"/>
              </w:rPr>
              <w:t>Количество отказов</w:t>
            </w:r>
          </w:p>
        </w:tc>
        <w:tc>
          <w:tcPr>
            <w:tcW w:w="851" w:type="dxa"/>
          </w:tcPr>
          <w:p w:rsidR="000F11CB" w:rsidRPr="003D25B8" w:rsidRDefault="000F11CB" w:rsidP="00C718F5">
            <w:pPr>
              <w:jc w:val="center"/>
            </w:pPr>
            <w:r w:rsidRPr="003D25B8">
              <w:t>0</w:t>
            </w:r>
          </w:p>
        </w:tc>
        <w:tc>
          <w:tcPr>
            <w:tcW w:w="850" w:type="dxa"/>
          </w:tcPr>
          <w:p w:rsidR="000F11CB" w:rsidRPr="003D25B8" w:rsidRDefault="000F11CB" w:rsidP="00C718F5">
            <w:pPr>
              <w:jc w:val="center"/>
            </w:pPr>
            <w:r w:rsidRPr="003D25B8">
              <w:t>0</w:t>
            </w:r>
          </w:p>
        </w:tc>
        <w:tc>
          <w:tcPr>
            <w:tcW w:w="851" w:type="dxa"/>
          </w:tcPr>
          <w:p w:rsidR="000F11CB" w:rsidRPr="003D25B8" w:rsidRDefault="000F11CB" w:rsidP="00C718F5">
            <w:pPr>
              <w:jc w:val="center"/>
            </w:pPr>
            <w:r w:rsidRPr="003D25B8">
              <w:t>0</w:t>
            </w:r>
          </w:p>
        </w:tc>
        <w:tc>
          <w:tcPr>
            <w:tcW w:w="850" w:type="dxa"/>
            <w:shd w:val="clear" w:color="auto" w:fill="auto"/>
          </w:tcPr>
          <w:p w:rsidR="000F11CB" w:rsidRPr="003D25B8" w:rsidRDefault="000F11CB" w:rsidP="00C718F5">
            <w:pPr>
              <w:jc w:val="center"/>
            </w:pPr>
            <w:r w:rsidRPr="003D25B8">
              <w:t>0</w:t>
            </w:r>
          </w:p>
        </w:tc>
        <w:tc>
          <w:tcPr>
            <w:tcW w:w="851" w:type="dxa"/>
            <w:shd w:val="clear" w:color="auto" w:fill="D9D9D9" w:themeFill="background1" w:themeFillShade="D9"/>
          </w:tcPr>
          <w:p w:rsidR="000F11CB" w:rsidRPr="003D25B8" w:rsidRDefault="000F11CB" w:rsidP="00C718F5">
            <w:pPr>
              <w:jc w:val="center"/>
            </w:pPr>
            <w:r w:rsidRPr="003D25B8">
              <w:t>0</w:t>
            </w:r>
          </w:p>
        </w:tc>
        <w:tc>
          <w:tcPr>
            <w:tcW w:w="850" w:type="dxa"/>
          </w:tcPr>
          <w:p w:rsidR="000F11CB" w:rsidRPr="003D25B8" w:rsidRDefault="000F11CB" w:rsidP="001F264A">
            <w:pPr>
              <w:jc w:val="center"/>
            </w:pPr>
            <w:r w:rsidRPr="003D25B8">
              <w:t>0</w:t>
            </w:r>
          </w:p>
        </w:tc>
        <w:tc>
          <w:tcPr>
            <w:tcW w:w="851" w:type="dxa"/>
          </w:tcPr>
          <w:p w:rsidR="000F11CB" w:rsidRPr="003D25B8" w:rsidRDefault="000F11CB" w:rsidP="006C3A4D">
            <w:pPr>
              <w:jc w:val="center"/>
            </w:pPr>
          </w:p>
        </w:tc>
        <w:tc>
          <w:tcPr>
            <w:tcW w:w="850" w:type="dxa"/>
          </w:tcPr>
          <w:p w:rsidR="000F11CB" w:rsidRPr="003D25B8" w:rsidRDefault="000F11CB" w:rsidP="00C1345C">
            <w:pPr>
              <w:jc w:val="center"/>
            </w:pPr>
          </w:p>
        </w:tc>
        <w:tc>
          <w:tcPr>
            <w:tcW w:w="851" w:type="dxa"/>
            <w:shd w:val="clear" w:color="auto" w:fill="FFFFFF" w:themeFill="background1"/>
          </w:tcPr>
          <w:p w:rsidR="000F11CB" w:rsidRPr="003D25B8" w:rsidRDefault="000F11CB" w:rsidP="00CF5DF0">
            <w:pPr>
              <w:jc w:val="center"/>
            </w:pPr>
          </w:p>
        </w:tc>
        <w:tc>
          <w:tcPr>
            <w:tcW w:w="709" w:type="dxa"/>
            <w:shd w:val="clear" w:color="auto" w:fill="D9D9D9" w:themeFill="background1" w:themeFillShade="D9"/>
          </w:tcPr>
          <w:p w:rsidR="000F11CB" w:rsidRPr="003D25B8" w:rsidRDefault="000F11CB" w:rsidP="00CF5DF0">
            <w:pPr>
              <w:jc w:val="center"/>
            </w:pPr>
          </w:p>
        </w:tc>
      </w:tr>
      <w:tr w:rsidR="000F11CB" w:rsidRPr="003D25B8" w:rsidTr="00946602">
        <w:trPr>
          <w:trHeight w:val="60"/>
        </w:trPr>
        <w:tc>
          <w:tcPr>
            <w:tcW w:w="1809" w:type="dxa"/>
          </w:tcPr>
          <w:p w:rsidR="000F11CB" w:rsidRPr="003D25B8" w:rsidRDefault="000F11CB" w:rsidP="00FD6FAA">
            <w:pPr>
              <w:jc w:val="both"/>
              <w:rPr>
                <w:sz w:val="18"/>
              </w:rPr>
            </w:pPr>
            <w:r w:rsidRPr="003D25B8">
              <w:rPr>
                <w:sz w:val="18"/>
              </w:rPr>
              <w:t xml:space="preserve">Нарушения сроков </w:t>
            </w:r>
          </w:p>
        </w:tc>
        <w:tc>
          <w:tcPr>
            <w:tcW w:w="851" w:type="dxa"/>
          </w:tcPr>
          <w:p w:rsidR="000F11CB" w:rsidRPr="003D25B8" w:rsidRDefault="000F11CB" w:rsidP="00C718F5">
            <w:pPr>
              <w:jc w:val="center"/>
            </w:pPr>
            <w:r w:rsidRPr="003D25B8">
              <w:t>0</w:t>
            </w:r>
          </w:p>
        </w:tc>
        <w:tc>
          <w:tcPr>
            <w:tcW w:w="850" w:type="dxa"/>
          </w:tcPr>
          <w:p w:rsidR="000F11CB" w:rsidRPr="003D25B8" w:rsidRDefault="000F11CB" w:rsidP="00C718F5">
            <w:pPr>
              <w:jc w:val="center"/>
            </w:pPr>
            <w:r w:rsidRPr="003D25B8">
              <w:t>0</w:t>
            </w:r>
          </w:p>
        </w:tc>
        <w:tc>
          <w:tcPr>
            <w:tcW w:w="851" w:type="dxa"/>
          </w:tcPr>
          <w:p w:rsidR="000F11CB" w:rsidRPr="003D25B8" w:rsidRDefault="000F11CB" w:rsidP="00C718F5">
            <w:pPr>
              <w:jc w:val="center"/>
            </w:pPr>
            <w:r w:rsidRPr="003D25B8">
              <w:t>0</w:t>
            </w:r>
          </w:p>
        </w:tc>
        <w:tc>
          <w:tcPr>
            <w:tcW w:w="850" w:type="dxa"/>
            <w:shd w:val="clear" w:color="auto" w:fill="auto"/>
          </w:tcPr>
          <w:p w:rsidR="000F11CB" w:rsidRPr="003D25B8" w:rsidRDefault="000F11CB" w:rsidP="00C718F5">
            <w:pPr>
              <w:jc w:val="center"/>
            </w:pPr>
            <w:r w:rsidRPr="003D25B8">
              <w:t>0</w:t>
            </w:r>
          </w:p>
        </w:tc>
        <w:tc>
          <w:tcPr>
            <w:tcW w:w="851" w:type="dxa"/>
            <w:shd w:val="clear" w:color="auto" w:fill="D9D9D9" w:themeFill="background1" w:themeFillShade="D9"/>
          </w:tcPr>
          <w:p w:rsidR="000F11CB" w:rsidRPr="003D25B8" w:rsidRDefault="000F11CB" w:rsidP="00C718F5">
            <w:pPr>
              <w:jc w:val="center"/>
            </w:pPr>
            <w:r w:rsidRPr="003D25B8">
              <w:t>0</w:t>
            </w:r>
          </w:p>
        </w:tc>
        <w:tc>
          <w:tcPr>
            <w:tcW w:w="850" w:type="dxa"/>
          </w:tcPr>
          <w:p w:rsidR="000F11CB" w:rsidRPr="003D25B8" w:rsidRDefault="000F11CB" w:rsidP="001F264A">
            <w:pPr>
              <w:jc w:val="center"/>
            </w:pPr>
            <w:r w:rsidRPr="003D25B8">
              <w:t>0</w:t>
            </w:r>
          </w:p>
        </w:tc>
        <w:tc>
          <w:tcPr>
            <w:tcW w:w="851" w:type="dxa"/>
          </w:tcPr>
          <w:p w:rsidR="000F11CB" w:rsidRPr="003D25B8" w:rsidRDefault="000F11CB" w:rsidP="006C3A4D">
            <w:pPr>
              <w:jc w:val="center"/>
            </w:pPr>
          </w:p>
        </w:tc>
        <w:tc>
          <w:tcPr>
            <w:tcW w:w="850" w:type="dxa"/>
          </w:tcPr>
          <w:p w:rsidR="000F11CB" w:rsidRPr="003D25B8" w:rsidRDefault="000F11CB" w:rsidP="00C1345C">
            <w:pPr>
              <w:jc w:val="center"/>
            </w:pPr>
          </w:p>
        </w:tc>
        <w:tc>
          <w:tcPr>
            <w:tcW w:w="851" w:type="dxa"/>
            <w:shd w:val="clear" w:color="auto" w:fill="FFFFFF" w:themeFill="background1"/>
          </w:tcPr>
          <w:p w:rsidR="000F11CB" w:rsidRPr="003D25B8" w:rsidRDefault="000F11CB" w:rsidP="00CF5DF0">
            <w:pPr>
              <w:jc w:val="center"/>
            </w:pPr>
          </w:p>
        </w:tc>
        <w:tc>
          <w:tcPr>
            <w:tcW w:w="709" w:type="dxa"/>
            <w:shd w:val="clear" w:color="auto" w:fill="D9D9D9" w:themeFill="background1" w:themeFillShade="D9"/>
          </w:tcPr>
          <w:p w:rsidR="000F11CB" w:rsidRPr="003D25B8" w:rsidRDefault="000F11CB" w:rsidP="00CF5DF0">
            <w:pPr>
              <w:jc w:val="center"/>
            </w:pPr>
          </w:p>
        </w:tc>
      </w:tr>
    </w:tbl>
    <w:p w:rsidR="00F13482" w:rsidRPr="003D25B8" w:rsidRDefault="00F13482" w:rsidP="008D4B5D">
      <w:pPr>
        <w:spacing w:after="0" w:line="360" w:lineRule="auto"/>
        <w:jc w:val="both"/>
        <w:rPr>
          <w:rFonts w:ascii="Times New Roman" w:eastAsia="Times New Roman" w:hAnsi="Times New Roman" w:cs="Times New Roman"/>
          <w:spacing w:val="-5"/>
          <w:sz w:val="24"/>
          <w:szCs w:val="20"/>
          <w:lang w:eastAsia="ru-RU"/>
        </w:rPr>
      </w:pPr>
    </w:p>
    <w:p w:rsidR="00527CF0" w:rsidRPr="003D25B8" w:rsidRDefault="00527CF0" w:rsidP="003F700C">
      <w:pPr>
        <w:spacing w:after="0" w:line="360" w:lineRule="auto"/>
        <w:ind w:firstLine="709"/>
        <w:jc w:val="both"/>
        <w:rPr>
          <w:rFonts w:ascii="Times New Roman" w:hAnsi="Times New Roman" w:cs="Times New Roman"/>
          <w:i/>
          <w:sz w:val="26"/>
          <w:szCs w:val="26"/>
          <w:u w:val="single"/>
        </w:rPr>
      </w:pPr>
      <w:r w:rsidRPr="003D25B8">
        <w:rPr>
          <w:rFonts w:ascii="Times New Roman" w:hAnsi="Times New Roman" w:cs="Times New Roman"/>
          <w:i/>
          <w:sz w:val="26"/>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4A4F10" w:rsidRPr="003D25B8" w:rsidRDefault="00527CF0" w:rsidP="00B50BEF">
      <w:pPr>
        <w:spacing w:after="0" w:line="360" w:lineRule="auto"/>
        <w:ind w:firstLine="709"/>
        <w:jc w:val="both"/>
        <w:rPr>
          <w:rFonts w:ascii="Times New Roman" w:hAnsi="Times New Roman" w:cs="Times New Roman"/>
          <w:sz w:val="26"/>
          <w:szCs w:val="26"/>
        </w:rPr>
      </w:pPr>
      <w:r w:rsidRPr="003D25B8">
        <w:rPr>
          <w:rFonts w:ascii="Times New Roman" w:hAnsi="Times New Roman" w:cs="Times New Roman"/>
          <w:sz w:val="26"/>
          <w:szCs w:val="26"/>
        </w:rPr>
        <w:t xml:space="preserve">Полномочия выполняют – </w:t>
      </w:r>
      <w:r w:rsidR="00DC1CC1" w:rsidRPr="003D25B8">
        <w:rPr>
          <w:rFonts w:ascii="Times New Roman" w:hAnsi="Times New Roman" w:cs="Times New Roman"/>
          <w:sz w:val="26"/>
          <w:szCs w:val="26"/>
        </w:rPr>
        <w:t>3</w:t>
      </w:r>
      <w:r w:rsidRPr="003D25B8">
        <w:rPr>
          <w:rFonts w:ascii="Times New Roman" w:hAnsi="Times New Roman" w:cs="Times New Roman"/>
          <w:sz w:val="26"/>
          <w:szCs w:val="26"/>
        </w:rPr>
        <w:t xml:space="preserve"> специалист</w:t>
      </w:r>
      <w:r w:rsidR="000719BC" w:rsidRPr="003D25B8">
        <w:rPr>
          <w:rFonts w:ascii="Times New Roman" w:hAnsi="Times New Roman" w:cs="Times New Roman"/>
          <w:sz w:val="26"/>
          <w:szCs w:val="26"/>
        </w:rPr>
        <w:t>а</w:t>
      </w:r>
      <w:r w:rsidRPr="003D25B8">
        <w:rPr>
          <w:rFonts w:ascii="Times New Roman" w:hAnsi="Times New Roman" w:cs="Times New Roman"/>
          <w:sz w:val="26"/>
          <w:szCs w:val="26"/>
        </w:rPr>
        <w:t xml:space="preserve"> </w:t>
      </w:r>
      <w:r w:rsidR="00B50BEF" w:rsidRPr="003D25B8">
        <w:rPr>
          <w:rFonts w:ascii="Times New Roman" w:hAnsi="Times New Roman" w:cs="Times New Roman"/>
          <w:sz w:val="26"/>
          <w:szCs w:val="26"/>
        </w:rPr>
        <w:t>(с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848"/>
        <w:gridCol w:w="918"/>
        <w:gridCol w:w="868"/>
        <w:gridCol w:w="868"/>
        <w:gridCol w:w="909"/>
        <w:gridCol w:w="850"/>
        <w:gridCol w:w="841"/>
        <w:gridCol w:w="807"/>
        <w:gridCol w:w="807"/>
        <w:gridCol w:w="771"/>
      </w:tblGrid>
      <w:tr w:rsidR="00B50BEF" w:rsidRPr="003D25B8" w:rsidTr="004A4F10">
        <w:tc>
          <w:tcPr>
            <w:tcW w:w="1651" w:type="dxa"/>
          </w:tcPr>
          <w:p w:rsidR="00B50BEF" w:rsidRPr="003D25B8" w:rsidRDefault="00B50BEF" w:rsidP="002B5861">
            <w:pPr>
              <w:spacing w:after="0"/>
              <w:rPr>
                <w:rFonts w:ascii="Times New Roman" w:hAnsi="Times New Roman" w:cs="Times New Roman"/>
                <w:sz w:val="20"/>
                <w:szCs w:val="20"/>
              </w:rPr>
            </w:pPr>
          </w:p>
        </w:tc>
        <w:tc>
          <w:tcPr>
            <w:tcW w:w="848" w:type="dxa"/>
          </w:tcPr>
          <w:p w:rsidR="00B50BEF" w:rsidRPr="003D25B8" w:rsidRDefault="00B50BEF"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1 квартал 2017</w:t>
            </w:r>
          </w:p>
        </w:tc>
        <w:tc>
          <w:tcPr>
            <w:tcW w:w="918" w:type="dxa"/>
          </w:tcPr>
          <w:p w:rsidR="00B50BEF" w:rsidRPr="003D25B8" w:rsidRDefault="00B50BEF"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2 квартал 2017</w:t>
            </w:r>
          </w:p>
        </w:tc>
        <w:tc>
          <w:tcPr>
            <w:tcW w:w="868" w:type="dxa"/>
          </w:tcPr>
          <w:p w:rsidR="00B50BEF" w:rsidRPr="003D25B8" w:rsidRDefault="00B50BEF"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3 квартал 2017</w:t>
            </w:r>
          </w:p>
        </w:tc>
        <w:tc>
          <w:tcPr>
            <w:tcW w:w="868" w:type="dxa"/>
            <w:shd w:val="clear" w:color="auto" w:fill="FFFFFF" w:themeFill="background1"/>
          </w:tcPr>
          <w:p w:rsidR="00B50BEF" w:rsidRPr="003D25B8" w:rsidRDefault="00B50BEF"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4 квартал 2017</w:t>
            </w:r>
          </w:p>
        </w:tc>
        <w:tc>
          <w:tcPr>
            <w:tcW w:w="909" w:type="dxa"/>
            <w:shd w:val="clear" w:color="auto" w:fill="D9D9D9" w:themeFill="background1" w:themeFillShade="D9"/>
            <w:vAlign w:val="center"/>
          </w:tcPr>
          <w:p w:rsidR="00B50BEF" w:rsidRPr="003D25B8" w:rsidRDefault="00B50BEF" w:rsidP="00F02D2D">
            <w:pPr>
              <w:jc w:val="center"/>
              <w:rPr>
                <w:rFonts w:ascii="Times New Roman" w:eastAsia="Calibri" w:hAnsi="Times New Roman" w:cs="Times New Roman"/>
                <w:b/>
                <w:sz w:val="18"/>
                <w:szCs w:val="18"/>
              </w:rPr>
            </w:pPr>
            <w:r w:rsidRPr="003D25B8">
              <w:rPr>
                <w:rFonts w:ascii="Times New Roman" w:eastAsia="Calibri" w:hAnsi="Times New Roman" w:cs="Times New Roman"/>
                <w:b/>
                <w:sz w:val="18"/>
                <w:szCs w:val="18"/>
              </w:rPr>
              <w:t>2017</w:t>
            </w:r>
          </w:p>
        </w:tc>
        <w:tc>
          <w:tcPr>
            <w:tcW w:w="850" w:type="dxa"/>
          </w:tcPr>
          <w:p w:rsidR="00B50BEF" w:rsidRPr="003D25B8" w:rsidRDefault="00B50BEF"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1 квартал 2018</w:t>
            </w:r>
          </w:p>
        </w:tc>
        <w:tc>
          <w:tcPr>
            <w:tcW w:w="841" w:type="dxa"/>
          </w:tcPr>
          <w:p w:rsidR="00B50BEF" w:rsidRPr="003D25B8" w:rsidRDefault="00B50BEF"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2 квартал 2018</w:t>
            </w:r>
          </w:p>
        </w:tc>
        <w:tc>
          <w:tcPr>
            <w:tcW w:w="807" w:type="dxa"/>
          </w:tcPr>
          <w:p w:rsidR="00B50BEF" w:rsidRPr="003D25B8" w:rsidRDefault="00B50BEF"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3 квартал 2018</w:t>
            </w:r>
          </w:p>
        </w:tc>
        <w:tc>
          <w:tcPr>
            <w:tcW w:w="807" w:type="dxa"/>
            <w:shd w:val="clear" w:color="auto" w:fill="FFFFFF" w:themeFill="background1"/>
          </w:tcPr>
          <w:p w:rsidR="00B50BEF" w:rsidRPr="003D25B8" w:rsidRDefault="00B50BEF"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4 квартал 2018</w:t>
            </w:r>
          </w:p>
        </w:tc>
        <w:tc>
          <w:tcPr>
            <w:tcW w:w="771" w:type="dxa"/>
            <w:shd w:val="clear" w:color="auto" w:fill="D9D9D9" w:themeFill="background1" w:themeFillShade="D9"/>
            <w:vAlign w:val="center"/>
          </w:tcPr>
          <w:p w:rsidR="00B50BEF" w:rsidRPr="003D25B8" w:rsidRDefault="00B50BEF" w:rsidP="00F02D2D">
            <w:pPr>
              <w:jc w:val="center"/>
              <w:rPr>
                <w:rFonts w:ascii="Times New Roman" w:eastAsia="Calibri" w:hAnsi="Times New Roman" w:cs="Times New Roman"/>
                <w:b/>
                <w:sz w:val="18"/>
                <w:szCs w:val="18"/>
              </w:rPr>
            </w:pPr>
            <w:r w:rsidRPr="003D25B8">
              <w:rPr>
                <w:rFonts w:ascii="Times New Roman" w:eastAsia="Calibri" w:hAnsi="Times New Roman" w:cs="Times New Roman"/>
                <w:b/>
                <w:sz w:val="18"/>
                <w:szCs w:val="18"/>
              </w:rPr>
              <w:t>2018</w:t>
            </w:r>
          </w:p>
        </w:tc>
      </w:tr>
      <w:tr w:rsidR="00B50BEF" w:rsidRPr="003D25B8" w:rsidTr="004A4F10">
        <w:tc>
          <w:tcPr>
            <w:tcW w:w="1651" w:type="dxa"/>
          </w:tcPr>
          <w:p w:rsidR="00B50BEF" w:rsidRPr="003D25B8" w:rsidRDefault="00B50BEF" w:rsidP="002B5861">
            <w:pPr>
              <w:spacing w:after="0"/>
              <w:rPr>
                <w:rFonts w:ascii="Times New Roman" w:hAnsi="Times New Roman" w:cs="Times New Roman"/>
                <w:sz w:val="18"/>
                <w:szCs w:val="20"/>
              </w:rPr>
            </w:pPr>
            <w:r w:rsidRPr="003D25B8">
              <w:rPr>
                <w:rFonts w:ascii="Times New Roman" w:hAnsi="Times New Roman" w:cs="Times New Roman"/>
                <w:sz w:val="18"/>
                <w:szCs w:val="20"/>
              </w:rPr>
              <w:t>Количество поступивших заявок</w:t>
            </w:r>
          </w:p>
        </w:tc>
        <w:tc>
          <w:tcPr>
            <w:tcW w:w="84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13</w:t>
            </w:r>
          </w:p>
        </w:tc>
        <w:tc>
          <w:tcPr>
            <w:tcW w:w="91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7/20</w:t>
            </w:r>
          </w:p>
        </w:tc>
        <w:tc>
          <w:tcPr>
            <w:tcW w:w="86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32/52</w:t>
            </w:r>
          </w:p>
        </w:tc>
        <w:tc>
          <w:tcPr>
            <w:tcW w:w="868" w:type="dxa"/>
            <w:shd w:val="clear" w:color="auto" w:fill="FFFFFF" w:themeFill="background1"/>
          </w:tcPr>
          <w:p w:rsidR="00B50BEF" w:rsidRPr="003D25B8" w:rsidRDefault="00B50BEF"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14</w:t>
            </w:r>
          </w:p>
        </w:tc>
        <w:tc>
          <w:tcPr>
            <w:tcW w:w="909" w:type="dxa"/>
            <w:shd w:val="clear" w:color="auto" w:fill="D9D9D9" w:themeFill="background1" w:themeFillShade="D9"/>
          </w:tcPr>
          <w:p w:rsidR="00B50BEF" w:rsidRPr="003D25B8" w:rsidRDefault="00B50BEF"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66</w:t>
            </w:r>
          </w:p>
        </w:tc>
        <w:tc>
          <w:tcPr>
            <w:tcW w:w="850" w:type="dxa"/>
          </w:tcPr>
          <w:p w:rsidR="00B50BEF" w:rsidRPr="003D25B8" w:rsidRDefault="00B50BEF" w:rsidP="00F02D2D">
            <w:pPr>
              <w:spacing w:after="0"/>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17</w:t>
            </w:r>
          </w:p>
        </w:tc>
        <w:tc>
          <w:tcPr>
            <w:tcW w:w="841" w:type="dxa"/>
          </w:tcPr>
          <w:p w:rsidR="00B50BEF" w:rsidRPr="003D25B8" w:rsidRDefault="00B50BEF" w:rsidP="002B5861">
            <w:pPr>
              <w:spacing w:after="0"/>
              <w:jc w:val="center"/>
              <w:rPr>
                <w:rFonts w:ascii="Times New Roman" w:hAnsi="Times New Roman" w:cs="Times New Roman"/>
                <w:sz w:val="18"/>
                <w:szCs w:val="18"/>
              </w:rPr>
            </w:pPr>
          </w:p>
        </w:tc>
        <w:tc>
          <w:tcPr>
            <w:tcW w:w="807" w:type="dxa"/>
          </w:tcPr>
          <w:p w:rsidR="00B50BEF" w:rsidRPr="003D25B8" w:rsidRDefault="00B50BEF" w:rsidP="002B5861">
            <w:pPr>
              <w:spacing w:after="0"/>
              <w:jc w:val="center"/>
              <w:rPr>
                <w:rFonts w:ascii="Times New Roman" w:hAnsi="Times New Roman" w:cs="Times New Roman"/>
                <w:sz w:val="18"/>
                <w:szCs w:val="18"/>
              </w:rPr>
            </w:pPr>
          </w:p>
        </w:tc>
        <w:tc>
          <w:tcPr>
            <w:tcW w:w="807" w:type="dxa"/>
            <w:shd w:val="clear" w:color="auto" w:fill="FFFFFF" w:themeFill="background1"/>
          </w:tcPr>
          <w:p w:rsidR="00B50BEF" w:rsidRPr="003D25B8" w:rsidRDefault="00B50BEF" w:rsidP="002B5861">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B50BEF" w:rsidRPr="003D25B8" w:rsidRDefault="00B50BEF" w:rsidP="002B5861">
            <w:pPr>
              <w:spacing w:after="0"/>
              <w:jc w:val="center"/>
              <w:rPr>
                <w:rFonts w:ascii="Times New Roman" w:hAnsi="Times New Roman" w:cs="Times New Roman"/>
                <w:b/>
                <w:sz w:val="18"/>
                <w:szCs w:val="18"/>
              </w:rPr>
            </w:pPr>
          </w:p>
        </w:tc>
      </w:tr>
      <w:tr w:rsidR="00B50BEF" w:rsidRPr="003D25B8" w:rsidTr="004A4F10">
        <w:tc>
          <w:tcPr>
            <w:tcW w:w="1651" w:type="dxa"/>
          </w:tcPr>
          <w:p w:rsidR="00B50BEF" w:rsidRPr="003D25B8" w:rsidRDefault="00B50BEF" w:rsidP="002B5861">
            <w:pPr>
              <w:spacing w:after="0"/>
              <w:rPr>
                <w:rFonts w:ascii="Times New Roman" w:hAnsi="Times New Roman" w:cs="Times New Roman"/>
                <w:sz w:val="18"/>
                <w:szCs w:val="20"/>
              </w:rPr>
            </w:pPr>
            <w:r w:rsidRPr="003D25B8">
              <w:rPr>
                <w:rFonts w:ascii="Times New Roman" w:hAnsi="Times New Roman" w:cs="Times New Roman"/>
                <w:sz w:val="18"/>
                <w:szCs w:val="20"/>
              </w:rPr>
              <w:t>Количество выданных разрешений</w:t>
            </w:r>
          </w:p>
        </w:tc>
        <w:tc>
          <w:tcPr>
            <w:tcW w:w="84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9</w:t>
            </w:r>
          </w:p>
        </w:tc>
        <w:tc>
          <w:tcPr>
            <w:tcW w:w="91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3/12</w:t>
            </w:r>
          </w:p>
        </w:tc>
        <w:tc>
          <w:tcPr>
            <w:tcW w:w="86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18/30</w:t>
            </w:r>
          </w:p>
        </w:tc>
        <w:tc>
          <w:tcPr>
            <w:tcW w:w="868" w:type="dxa"/>
            <w:shd w:val="clear" w:color="auto" w:fill="FFFFFF" w:themeFill="background1"/>
          </w:tcPr>
          <w:p w:rsidR="00B50BEF" w:rsidRPr="003D25B8" w:rsidRDefault="00B50BEF"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19</w:t>
            </w:r>
          </w:p>
        </w:tc>
        <w:tc>
          <w:tcPr>
            <w:tcW w:w="909" w:type="dxa"/>
            <w:shd w:val="clear" w:color="auto" w:fill="D9D9D9" w:themeFill="background1" w:themeFillShade="D9"/>
          </w:tcPr>
          <w:p w:rsidR="00B50BEF" w:rsidRPr="003D25B8" w:rsidRDefault="00B50BEF"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49</w:t>
            </w:r>
          </w:p>
        </w:tc>
        <w:tc>
          <w:tcPr>
            <w:tcW w:w="850" w:type="dxa"/>
          </w:tcPr>
          <w:p w:rsidR="00B50BEF" w:rsidRPr="003D25B8" w:rsidRDefault="00B50BEF" w:rsidP="00F02D2D">
            <w:pPr>
              <w:spacing w:after="0"/>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11</w:t>
            </w:r>
          </w:p>
        </w:tc>
        <w:tc>
          <w:tcPr>
            <w:tcW w:w="841" w:type="dxa"/>
          </w:tcPr>
          <w:p w:rsidR="00B50BEF" w:rsidRPr="003D25B8" w:rsidRDefault="00B50BEF" w:rsidP="002B5861">
            <w:pPr>
              <w:spacing w:after="0"/>
              <w:jc w:val="center"/>
              <w:rPr>
                <w:rFonts w:ascii="Times New Roman" w:hAnsi="Times New Roman" w:cs="Times New Roman"/>
                <w:sz w:val="18"/>
                <w:szCs w:val="18"/>
              </w:rPr>
            </w:pPr>
          </w:p>
        </w:tc>
        <w:tc>
          <w:tcPr>
            <w:tcW w:w="807" w:type="dxa"/>
          </w:tcPr>
          <w:p w:rsidR="00B50BEF" w:rsidRPr="003D25B8" w:rsidRDefault="00B50BEF" w:rsidP="002B5861">
            <w:pPr>
              <w:spacing w:after="0"/>
              <w:jc w:val="center"/>
              <w:rPr>
                <w:rFonts w:ascii="Times New Roman" w:hAnsi="Times New Roman" w:cs="Times New Roman"/>
                <w:sz w:val="18"/>
                <w:szCs w:val="18"/>
              </w:rPr>
            </w:pPr>
          </w:p>
        </w:tc>
        <w:tc>
          <w:tcPr>
            <w:tcW w:w="807" w:type="dxa"/>
            <w:shd w:val="clear" w:color="auto" w:fill="FFFFFF" w:themeFill="background1"/>
          </w:tcPr>
          <w:p w:rsidR="00B50BEF" w:rsidRPr="003D25B8" w:rsidRDefault="00B50BEF" w:rsidP="002B5861">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B50BEF" w:rsidRPr="003D25B8" w:rsidRDefault="00B50BEF" w:rsidP="002B5861">
            <w:pPr>
              <w:spacing w:after="0"/>
              <w:jc w:val="center"/>
              <w:rPr>
                <w:rFonts w:ascii="Times New Roman" w:hAnsi="Times New Roman" w:cs="Times New Roman"/>
                <w:b/>
                <w:sz w:val="18"/>
                <w:szCs w:val="18"/>
              </w:rPr>
            </w:pPr>
          </w:p>
        </w:tc>
      </w:tr>
      <w:tr w:rsidR="00B50BEF" w:rsidRPr="003D25B8" w:rsidTr="004A4F10">
        <w:tc>
          <w:tcPr>
            <w:tcW w:w="1651" w:type="dxa"/>
          </w:tcPr>
          <w:p w:rsidR="00B50BEF" w:rsidRPr="003D25B8" w:rsidRDefault="00B50BEF" w:rsidP="002B5861">
            <w:pPr>
              <w:spacing w:after="0"/>
              <w:rPr>
                <w:rFonts w:ascii="Times New Roman" w:hAnsi="Times New Roman" w:cs="Times New Roman"/>
                <w:sz w:val="18"/>
                <w:szCs w:val="20"/>
              </w:rPr>
            </w:pPr>
            <w:r w:rsidRPr="003D25B8">
              <w:rPr>
                <w:rFonts w:ascii="Times New Roman" w:hAnsi="Times New Roman" w:cs="Times New Roman"/>
                <w:sz w:val="18"/>
                <w:szCs w:val="20"/>
              </w:rPr>
              <w:t>Количество отказов</w:t>
            </w:r>
          </w:p>
        </w:tc>
        <w:tc>
          <w:tcPr>
            <w:tcW w:w="84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0</w:t>
            </w:r>
          </w:p>
        </w:tc>
        <w:tc>
          <w:tcPr>
            <w:tcW w:w="91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0</w:t>
            </w:r>
          </w:p>
        </w:tc>
        <w:tc>
          <w:tcPr>
            <w:tcW w:w="86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1/1</w:t>
            </w:r>
          </w:p>
        </w:tc>
        <w:tc>
          <w:tcPr>
            <w:tcW w:w="868" w:type="dxa"/>
            <w:shd w:val="clear" w:color="auto" w:fill="FFFFFF" w:themeFill="background1"/>
          </w:tcPr>
          <w:p w:rsidR="00B50BEF" w:rsidRPr="003D25B8" w:rsidRDefault="00B50BEF"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0</w:t>
            </w:r>
          </w:p>
        </w:tc>
        <w:tc>
          <w:tcPr>
            <w:tcW w:w="909" w:type="dxa"/>
            <w:shd w:val="clear" w:color="auto" w:fill="D9D9D9" w:themeFill="background1" w:themeFillShade="D9"/>
          </w:tcPr>
          <w:p w:rsidR="00B50BEF" w:rsidRPr="003D25B8" w:rsidRDefault="00B50BEF"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1</w:t>
            </w:r>
          </w:p>
        </w:tc>
        <w:tc>
          <w:tcPr>
            <w:tcW w:w="850" w:type="dxa"/>
          </w:tcPr>
          <w:p w:rsidR="00B50BEF" w:rsidRPr="003D25B8" w:rsidRDefault="00B50BEF" w:rsidP="00F02D2D">
            <w:pPr>
              <w:spacing w:after="0"/>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1</w:t>
            </w:r>
          </w:p>
        </w:tc>
        <w:tc>
          <w:tcPr>
            <w:tcW w:w="841" w:type="dxa"/>
          </w:tcPr>
          <w:p w:rsidR="00B50BEF" w:rsidRPr="003D25B8" w:rsidRDefault="00B50BEF" w:rsidP="002B5861">
            <w:pPr>
              <w:spacing w:after="0"/>
              <w:jc w:val="center"/>
              <w:rPr>
                <w:rFonts w:ascii="Times New Roman" w:hAnsi="Times New Roman" w:cs="Times New Roman"/>
                <w:sz w:val="18"/>
                <w:szCs w:val="18"/>
              </w:rPr>
            </w:pPr>
          </w:p>
        </w:tc>
        <w:tc>
          <w:tcPr>
            <w:tcW w:w="807" w:type="dxa"/>
          </w:tcPr>
          <w:p w:rsidR="00B50BEF" w:rsidRPr="003D25B8" w:rsidRDefault="00B50BEF" w:rsidP="002B5861">
            <w:pPr>
              <w:spacing w:after="0"/>
              <w:jc w:val="center"/>
              <w:rPr>
                <w:rFonts w:ascii="Times New Roman" w:hAnsi="Times New Roman" w:cs="Times New Roman"/>
                <w:sz w:val="18"/>
                <w:szCs w:val="18"/>
              </w:rPr>
            </w:pPr>
          </w:p>
        </w:tc>
        <w:tc>
          <w:tcPr>
            <w:tcW w:w="807" w:type="dxa"/>
            <w:shd w:val="clear" w:color="auto" w:fill="FFFFFF" w:themeFill="background1"/>
          </w:tcPr>
          <w:p w:rsidR="00B50BEF" w:rsidRPr="003D25B8" w:rsidRDefault="00B50BEF" w:rsidP="002B5861">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B50BEF" w:rsidRPr="003D25B8" w:rsidRDefault="00B50BEF" w:rsidP="002B5861">
            <w:pPr>
              <w:spacing w:after="0"/>
              <w:jc w:val="center"/>
              <w:rPr>
                <w:rFonts w:ascii="Times New Roman" w:hAnsi="Times New Roman" w:cs="Times New Roman"/>
                <w:b/>
                <w:sz w:val="18"/>
                <w:szCs w:val="18"/>
              </w:rPr>
            </w:pPr>
          </w:p>
        </w:tc>
      </w:tr>
      <w:tr w:rsidR="00B50BEF" w:rsidRPr="003D25B8" w:rsidTr="004A4F10">
        <w:tc>
          <w:tcPr>
            <w:tcW w:w="1651" w:type="dxa"/>
          </w:tcPr>
          <w:p w:rsidR="00B50BEF" w:rsidRPr="003D25B8" w:rsidRDefault="00B50BEF" w:rsidP="002B5861">
            <w:pPr>
              <w:spacing w:after="0"/>
              <w:rPr>
                <w:rFonts w:ascii="Times New Roman" w:hAnsi="Times New Roman" w:cs="Times New Roman"/>
                <w:sz w:val="18"/>
                <w:szCs w:val="20"/>
              </w:rPr>
            </w:pPr>
            <w:r w:rsidRPr="003D25B8">
              <w:rPr>
                <w:rFonts w:ascii="Times New Roman" w:hAnsi="Times New Roman" w:cs="Times New Roman"/>
                <w:sz w:val="18"/>
                <w:szCs w:val="20"/>
              </w:rPr>
              <w:t>Нарушения сроков рассмотрения  заявок</w:t>
            </w:r>
          </w:p>
        </w:tc>
        <w:tc>
          <w:tcPr>
            <w:tcW w:w="84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0</w:t>
            </w:r>
          </w:p>
        </w:tc>
        <w:tc>
          <w:tcPr>
            <w:tcW w:w="91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0</w:t>
            </w:r>
          </w:p>
        </w:tc>
        <w:tc>
          <w:tcPr>
            <w:tcW w:w="86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0</w:t>
            </w:r>
          </w:p>
        </w:tc>
        <w:tc>
          <w:tcPr>
            <w:tcW w:w="868" w:type="dxa"/>
            <w:shd w:val="clear" w:color="auto" w:fill="FFFFFF" w:themeFill="background1"/>
          </w:tcPr>
          <w:p w:rsidR="00B50BEF" w:rsidRPr="003D25B8" w:rsidRDefault="00B50BEF"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0</w:t>
            </w:r>
          </w:p>
        </w:tc>
        <w:tc>
          <w:tcPr>
            <w:tcW w:w="909" w:type="dxa"/>
            <w:shd w:val="clear" w:color="auto" w:fill="D9D9D9" w:themeFill="background1" w:themeFillShade="D9"/>
          </w:tcPr>
          <w:p w:rsidR="00B50BEF" w:rsidRPr="003D25B8" w:rsidRDefault="00B50BEF"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0</w:t>
            </w:r>
          </w:p>
        </w:tc>
        <w:tc>
          <w:tcPr>
            <w:tcW w:w="850" w:type="dxa"/>
          </w:tcPr>
          <w:p w:rsidR="00B50BEF" w:rsidRPr="003D25B8" w:rsidRDefault="00B50BEF" w:rsidP="00F02D2D">
            <w:pPr>
              <w:spacing w:after="0"/>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0</w:t>
            </w:r>
          </w:p>
        </w:tc>
        <w:tc>
          <w:tcPr>
            <w:tcW w:w="841" w:type="dxa"/>
          </w:tcPr>
          <w:p w:rsidR="00B50BEF" w:rsidRPr="003D25B8" w:rsidRDefault="00B50BEF" w:rsidP="002B5861">
            <w:pPr>
              <w:spacing w:after="0"/>
              <w:jc w:val="center"/>
              <w:rPr>
                <w:rFonts w:ascii="Times New Roman" w:hAnsi="Times New Roman" w:cs="Times New Roman"/>
                <w:sz w:val="18"/>
                <w:szCs w:val="18"/>
              </w:rPr>
            </w:pPr>
          </w:p>
        </w:tc>
        <w:tc>
          <w:tcPr>
            <w:tcW w:w="807" w:type="dxa"/>
          </w:tcPr>
          <w:p w:rsidR="00B50BEF" w:rsidRPr="003D25B8" w:rsidRDefault="00B50BEF" w:rsidP="002B5861">
            <w:pPr>
              <w:spacing w:after="0"/>
              <w:jc w:val="center"/>
              <w:rPr>
                <w:rFonts w:ascii="Times New Roman" w:hAnsi="Times New Roman" w:cs="Times New Roman"/>
                <w:sz w:val="18"/>
                <w:szCs w:val="18"/>
              </w:rPr>
            </w:pPr>
          </w:p>
        </w:tc>
        <w:tc>
          <w:tcPr>
            <w:tcW w:w="807" w:type="dxa"/>
            <w:shd w:val="clear" w:color="auto" w:fill="FFFFFF" w:themeFill="background1"/>
          </w:tcPr>
          <w:p w:rsidR="00B50BEF" w:rsidRPr="003D25B8" w:rsidRDefault="00B50BEF" w:rsidP="002B5861">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B50BEF" w:rsidRPr="003D25B8" w:rsidRDefault="00B50BEF" w:rsidP="002B5861">
            <w:pPr>
              <w:spacing w:after="0"/>
              <w:jc w:val="center"/>
              <w:rPr>
                <w:rFonts w:ascii="Times New Roman" w:hAnsi="Times New Roman" w:cs="Times New Roman"/>
                <w:b/>
                <w:sz w:val="18"/>
                <w:szCs w:val="18"/>
              </w:rPr>
            </w:pPr>
          </w:p>
        </w:tc>
      </w:tr>
      <w:tr w:rsidR="00B50BEF" w:rsidRPr="003D25B8" w:rsidTr="004A4F10">
        <w:tc>
          <w:tcPr>
            <w:tcW w:w="1651" w:type="dxa"/>
          </w:tcPr>
          <w:p w:rsidR="00B50BEF" w:rsidRPr="003D25B8" w:rsidRDefault="00B50BEF" w:rsidP="002B5861">
            <w:pPr>
              <w:spacing w:after="0"/>
              <w:rPr>
                <w:rFonts w:ascii="Times New Roman" w:hAnsi="Times New Roman" w:cs="Times New Roman"/>
                <w:sz w:val="18"/>
                <w:szCs w:val="20"/>
              </w:rPr>
            </w:pPr>
            <w:r w:rsidRPr="003D25B8">
              <w:rPr>
                <w:rFonts w:ascii="Times New Roman" w:hAnsi="Times New Roman" w:cs="Times New Roman"/>
                <w:sz w:val="18"/>
                <w:szCs w:val="20"/>
              </w:rPr>
              <w:t xml:space="preserve">Оплачено госпошлины, </w:t>
            </w:r>
            <w:proofErr w:type="spellStart"/>
            <w:r w:rsidRPr="003D25B8">
              <w:rPr>
                <w:rFonts w:ascii="Times New Roman" w:hAnsi="Times New Roman" w:cs="Times New Roman"/>
                <w:sz w:val="18"/>
                <w:szCs w:val="20"/>
              </w:rPr>
              <w:t>тыс</w:t>
            </w:r>
            <w:proofErr w:type="gramStart"/>
            <w:r w:rsidRPr="003D25B8">
              <w:rPr>
                <w:rFonts w:ascii="Times New Roman" w:hAnsi="Times New Roman" w:cs="Times New Roman"/>
                <w:sz w:val="18"/>
                <w:szCs w:val="20"/>
              </w:rPr>
              <w:t>.р</w:t>
            </w:r>
            <w:proofErr w:type="gramEnd"/>
            <w:r w:rsidRPr="003D25B8">
              <w:rPr>
                <w:rFonts w:ascii="Times New Roman" w:hAnsi="Times New Roman" w:cs="Times New Roman"/>
                <w:sz w:val="18"/>
                <w:szCs w:val="20"/>
              </w:rPr>
              <w:t>уб</w:t>
            </w:r>
            <w:proofErr w:type="spellEnd"/>
            <w:r w:rsidRPr="003D25B8">
              <w:rPr>
                <w:rFonts w:ascii="Times New Roman" w:hAnsi="Times New Roman" w:cs="Times New Roman"/>
                <w:sz w:val="18"/>
                <w:szCs w:val="20"/>
              </w:rPr>
              <w:t>.</w:t>
            </w:r>
          </w:p>
        </w:tc>
        <w:tc>
          <w:tcPr>
            <w:tcW w:w="84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31,5</w:t>
            </w:r>
          </w:p>
        </w:tc>
        <w:tc>
          <w:tcPr>
            <w:tcW w:w="91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10,5/42</w:t>
            </w:r>
          </w:p>
        </w:tc>
        <w:tc>
          <w:tcPr>
            <w:tcW w:w="868" w:type="dxa"/>
          </w:tcPr>
          <w:p w:rsidR="00B50BEF" w:rsidRPr="003D25B8" w:rsidRDefault="00B50BEF"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63/105</w:t>
            </w:r>
          </w:p>
        </w:tc>
        <w:tc>
          <w:tcPr>
            <w:tcW w:w="868" w:type="dxa"/>
            <w:shd w:val="clear" w:color="auto" w:fill="FFFFFF" w:themeFill="background1"/>
          </w:tcPr>
          <w:p w:rsidR="00B50BEF" w:rsidRPr="003D25B8" w:rsidRDefault="00B50BEF"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66.5</w:t>
            </w:r>
          </w:p>
        </w:tc>
        <w:tc>
          <w:tcPr>
            <w:tcW w:w="909" w:type="dxa"/>
            <w:shd w:val="clear" w:color="auto" w:fill="D9D9D9" w:themeFill="background1" w:themeFillShade="D9"/>
          </w:tcPr>
          <w:p w:rsidR="00B50BEF" w:rsidRPr="003D25B8" w:rsidRDefault="00B50BEF"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171.5</w:t>
            </w:r>
          </w:p>
        </w:tc>
        <w:tc>
          <w:tcPr>
            <w:tcW w:w="850" w:type="dxa"/>
          </w:tcPr>
          <w:p w:rsidR="00B50BEF" w:rsidRPr="003D25B8" w:rsidRDefault="00B50BEF" w:rsidP="00F02D2D">
            <w:pPr>
              <w:spacing w:after="0"/>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38,5</w:t>
            </w:r>
          </w:p>
        </w:tc>
        <w:tc>
          <w:tcPr>
            <w:tcW w:w="841" w:type="dxa"/>
          </w:tcPr>
          <w:p w:rsidR="00B50BEF" w:rsidRPr="003D25B8" w:rsidRDefault="00B50BEF" w:rsidP="002B5861">
            <w:pPr>
              <w:spacing w:after="0"/>
              <w:jc w:val="center"/>
              <w:rPr>
                <w:rFonts w:ascii="Times New Roman" w:hAnsi="Times New Roman" w:cs="Times New Roman"/>
                <w:sz w:val="18"/>
                <w:szCs w:val="18"/>
              </w:rPr>
            </w:pPr>
          </w:p>
        </w:tc>
        <w:tc>
          <w:tcPr>
            <w:tcW w:w="807" w:type="dxa"/>
          </w:tcPr>
          <w:p w:rsidR="00B50BEF" w:rsidRPr="003D25B8" w:rsidRDefault="00B50BEF" w:rsidP="002B5861">
            <w:pPr>
              <w:spacing w:after="0"/>
              <w:jc w:val="center"/>
              <w:rPr>
                <w:rFonts w:ascii="Times New Roman" w:hAnsi="Times New Roman" w:cs="Times New Roman"/>
                <w:sz w:val="18"/>
                <w:szCs w:val="18"/>
              </w:rPr>
            </w:pPr>
          </w:p>
        </w:tc>
        <w:tc>
          <w:tcPr>
            <w:tcW w:w="807" w:type="dxa"/>
            <w:shd w:val="clear" w:color="auto" w:fill="FFFFFF" w:themeFill="background1"/>
          </w:tcPr>
          <w:p w:rsidR="00B50BEF" w:rsidRPr="003D25B8" w:rsidRDefault="00B50BEF" w:rsidP="002B5861">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B50BEF" w:rsidRPr="003D25B8" w:rsidRDefault="00B50BEF" w:rsidP="002B5861">
            <w:pPr>
              <w:spacing w:after="0"/>
              <w:jc w:val="center"/>
              <w:rPr>
                <w:rFonts w:ascii="Times New Roman" w:hAnsi="Times New Roman" w:cs="Times New Roman"/>
                <w:b/>
                <w:sz w:val="18"/>
                <w:szCs w:val="18"/>
              </w:rPr>
            </w:pPr>
          </w:p>
        </w:tc>
      </w:tr>
    </w:tbl>
    <w:p w:rsidR="00136440" w:rsidRPr="003D25B8" w:rsidRDefault="00136440" w:rsidP="003F700C">
      <w:pPr>
        <w:spacing w:after="0"/>
        <w:ind w:firstLine="709"/>
        <w:rPr>
          <w:rFonts w:ascii="Times New Roman" w:hAnsi="Times New Roman" w:cs="Times New Roman"/>
          <w:i/>
          <w:szCs w:val="26"/>
          <w:u w:val="single"/>
        </w:rPr>
      </w:pPr>
    </w:p>
    <w:p w:rsidR="00527CF0" w:rsidRPr="003D25B8" w:rsidRDefault="00527CF0" w:rsidP="003F700C">
      <w:pPr>
        <w:spacing w:after="0" w:line="360" w:lineRule="auto"/>
        <w:ind w:firstLine="709"/>
        <w:jc w:val="both"/>
        <w:rPr>
          <w:rFonts w:ascii="Times New Roman" w:hAnsi="Times New Roman" w:cs="Times New Roman"/>
          <w:i/>
          <w:sz w:val="26"/>
          <w:szCs w:val="26"/>
          <w:u w:val="single"/>
        </w:rPr>
      </w:pPr>
      <w:r w:rsidRPr="003D25B8">
        <w:rPr>
          <w:rFonts w:ascii="Times New Roman" w:hAnsi="Times New Roman" w:cs="Times New Roman"/>
          <w:i/>
          <w:sz w:val="26"/>
          <w:szCs w:val="26"/>
          <w:u w:val="single"/>
        </w:rPr>
        <w:t>Регистрация радиоэлектронных средств и высокочастотных устрой</w:t>
      </w:r>
      <w:proofErr w:type="gramStart"/>
      <w:r w:rsidRPr="003D25B8">
        <w:rPr>
          <w:rFonts w:ascii="Times New Roman" w:hAnsi="Times New Roman" w:cs="Times New Roman"/>
          <w:i/>
          <w:sz w:val="26"/>
          <w:szCs w:val="26"/>
          <w:u w:val="single"/>
        </w:rPr>
        <w:t>ств гр</w:t>
      </w:r>
      <w:proofErr w:type="gramEnd"/>
      <w:r w:rsidRPr="003D25B8">
        <w:rPr>
          <w:rFonts w:ascii="Times New Roman" w:hAnsi="Times New Roman" w:cs="Times New Roman"/>
          <w:i/>
          <w:sz w:val="26"/>
          <w:szCs w:val="26"/>
          <w:u w:val="single"/>
        </w:rPr>
        <w:t>ажданского назначения</w:t>
      </w:r>
    </w:p>
    <w:p w:rsidR="005F4D8D" w:rsidRPr="003D25B8" w:rsidRDefault="00527CF0" w:rsidP="003F700C">
      <w:pPr>
        <w:spacing w:after="0" w:line="360" w:lineRule="auto"/>
        <w:ind w:firstLine="709"/>
        <w:jc w:val="both"/>
        <w:rPr>
          <w:rFonts w:ascii="Times New Roman" w:hAnsi="Times New Roman" w:cs="Times New Roman"/>
          <w:sz w:val="26"/>
          <w:szCs w:val="26"/>
        </w:rPr>
      </w:pPr>
      <w:r w:rsidRPr="003D25B8">
        <w:rPr>
          <w:rFonts w:ascii="Times New Roman" w:hAnsi="Times New Roman" w:cs="Times New Roman"/>
          <w:sz w:val="26"/>
          <w:szCs w:val="26"/>
        </w:rPr>
        <w:t xml:space="preserve">Полномочие выполняют </w:t>
      </w:r>
      <w:r w:rsidR="005F4D8D" w:rsidRPr="003D25B8">
        <w:rPr>
          <w:rFonts w:ascii="Times New Roman" w:hAnsi="Times New Roman" w:cs="Times New Roman"/>
          <w:sz w:val="26"/>
          <w:szCs w:val="26"/>
        </w:rPr>
        <w:t xml:space="preserve"> - </w:t>
      </w:r>
      <w:r w:rsidR="00DC1CC1" w:rsidRPr="003D25B8">
        <w:rPr>
          <w:rFonts w:ascii="Times New Roman" w:hAnsi="Times New Roman" w:cs="Times New Roman"/>
          <w:sz w:val="26"/>
          <w:szCs w:val="26"/>
        </w:rPr>
        <w:t>3</w:t>
      </w:r>
      <w:r w:rsidR="005F4D8D" w:rsidRPr="003D25B8">
        <w:rPr>
          <w:rFonts w:ascii="Times New Roman" w:hAnsi="Times New Roman" w:cs="Times New Roman"/>
          <w:sz w:val="26"/>
          <w:szCs w:val="26"/>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3D25B8" w:rsidTr="00C410E3">
        <w:tc>
          <w:tcPr>
            <w:tcW w:w="5000" w:type="pct"/>
            <w:gridSpan w:val="3"/>
          </w:tcPr>
          <w:p w:rsidR="00527CF0" w:rsidRPr="003D25B8" w:rsidRDefault="00527CF0" w:rsidP="003F700C">
            <w:pPr>
              <w:spacing w:after="0" w:line="240" w:lineRule="auto"/>
              <w:jc w:val="center"/>
              <w:rPr>
                <w:rFonts w:ascii="Times New Roman" w:hAnsi="Times New Roman" w:cs="Times New Roman"/>
                <w:b/>
                <w:color w:val="000000"/>
                <w:sz w:val="18"/>
                <w:szCs w:val="18"/>
              </w:rPr>
            </w:pPr>
            <w:r w:rsidRPr="003D25B8">
              <w:rPr>
                <w:rFonts w:ascii="Times New Roman" w:hAnsi="Times New Roman" w:cs="Times New Roman"/>
                <w:b/>
                <w:color w:val="000000"/>
                <w:sz w:val="18"/>
                <w:szCs w:val="18"/>
              </w:rPr>
              <w:t>Предметы надзора</w:t>
            </w:r>
          </w:p>
        </w:tc>
      </w:tr>
      <w:tr w:rsidR="001504F1" w:rsidRPr="003D25B8" w:rsidTr="002058C6">
        <w:trPr>
          <w:trHeight w:val="182"/>
        </w:trPr>
        <w:tc>
          <w:tcPr>
            <w:tcW w:w="2721" w:type="pct"/>
          </w:tcPr>
          <w:p w:rsidR="001504F1" w:rsidRPr="003D25B8" w:rsidRDefault="001504F1" w:rsidP="003F700C">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1504F1" w:rsidRPr="003D25B8" w:rsidRDefault="001504F1" w:rsidP="00F02D2D">
            <w:pPr>
              <w:spacing w:after="0" w:line="240" w:lineRule="auto"/>
              <w:jc w:val="center"/>
              <w:rPr>
                <w:rFonts w:ascii="Times New Roman" w:eastAsia="Calibri" w:hAnsi="Times New Roman" w:cs="Times New Roman"/>
                <w:color w:val="000000"/>
                <w:sz w:val="18"/>
                <w:szCs w:val="18"/>
                <w:lang w:val="en-US"/>
              </w:rPr>
            </w:pPr>
            <w:r w:rsidRPr="003D25B8">
              <w:rPr>
                <w:rFonts w:ascii="Times New Roman" w:eastAsia="Calibri" w:hAnsi="Times New Roman" w:cs="Times New Roman"/>
                <w:color w:val="000000"/>
                <w:sz w:val="18"/>
                <w:szCs w:val="18"/>
              </w:rPr>
              <w:t>01.04.201</w:t>
            </w:r>
            <w:r w:rsidRPr="003D25B8">
              <w:rPr>
                <w:rFonts w:ascii="Times New Roman" w:eastAsia="Calibri" w:hAnsi="Times New Roman" w:cs="Times New Roman"/>
                <w:color w:val="000000"/>
                <w:sz w:val="18"/>
                <w:szCs w:val="18"/>
                <w:lang w:val="en-US"/>
              </w:rPr>
              <w:t>7</w:t>
            </w:r>
          </w:p>
        </w:tc>
        <w:tc>
          <w:tcPr>
            <w:tcW w:w="1138" w:type="pct"/>
            <w:shd w:val="clear" w:color="auto" w:fill="D9D9D9" w:themeFill="background1" w:themeFillShade="D9"/>
          </w:tcPr>
          <w:p w:rsidR="001504F1" w:rsidRPr="003D25B8" w:rsidRDefault="001504F1" w:rsidP="00F02D2D">
            <w:pPr>
              <w:spacing w:after="0" w:line="240" w:lineRule="auto"/>
              <w:jc w:val="center"/>
              <w:rPr>
                <w:rFonts w:ascii="Times New Roman" w:eastAsia="Calibri" w:hAnsi="Times New Roman" w:cs="Times New Roman"/>
                <w:color w:val="000000"/>
                <w:sz w:val="18"/>
                <w:szCs w:val="18"/>
                <w:lang w:val="en-US"/>
              </w:rPr>
            </w:pPr>
            <w:r w:rsidRPr="003D25B8">
              <w:rPr>
                <w:rFonts w:ascii="Times New Roman" w:eastAsia="Calibri" w:hAnsi="Times New Roman" w:cs="Times New Roman"/>
                <w:color w:val="000000"/>
                <w:sz w:val="18"/>
                <w:szCs w:val="18"/>
              </w:rPr>
              <w:t>01.04.201</w:t>
            </w:r>
            <w:r w:rsidRPr="003D25B8">
              <w:rPr>
                <w:rFonts w:ascii="Times New Roman" w:eastAsia="Calibri" w:hAnsi="Times New Roman" w:cs="Times New Roman"/>
                <w:color w:val="000000"/>
                <w:sz w:val="18"/>
                <w:szCs w:val="18"/>
                <w:lang w:val="en-US"/>
              </w:rPr>
              <w:t>8</w:t>
            </w:r>
          </w:p>
        </w:tc>
      </w:tr>
      <w:tr w:rsidR="001504F1" w:rsidRPr="003D25B8" w:rsidTr="00565ED0">
        <w:trPr>
          <w:trHeight w:val="258"/>
        </w:trPr>
        <w:tc>
          <w:tcPr>
            <w:tcW w:w="2721" w:type="pct"/>
          </w:tcPr>
          <w:p w:rsidR="001504F1" w:rsidRPr="003D25B8" w:rsidRDefault="001504F1" w:rsidP="003F700C">
            <w:pPr>
              <w:spacing w:after="0" w:line="240" w:lineRule="auto"/>
              <w:rPr>
                <w:rFonts w:ascii="Times New Roman" w:hAnsi="Times New Roman" w:cs="Times New Roman"/>
                <w:color w:val="000000"/>
                <w:sz w:val="18"/>
                <w:szCs w:val="18"/>
              </w:rPr>
            </w:pPr>
            <w:r w:rsidRPr="003D25B8">
              <w:rPr>
                <w:rFonts w:ascii="Times New Roman" w:hAnsi="Times New Roman" w:cs="Times New Roman"/>
                <w:color w:val="000000"/>
                <w:sz w:val="18"/>
                <w:szCs w:val="18"/>
              </w:rPr>
              <w:t xml:space="preserve">Количество </w:t>
            </w:r>
            <w:proofErr w:type="gramStart"/>
            <w:r w:rsidRPr="003D25B8">
              <w:rPr>
                <w:rFonts w:ascii="Times New Roman" w:hAnsi="Times New Roman" w:cs="Times New Roman"/>
                <w:color w:val="000000"/>
                <w:sz w:val="18"/>
                <w:szCs w:val="18"/>
              </w:rPr>
              <w:t>зарегистрированных</w:t>
            </w:r>
            <w:proofErr w:type="gramEnd"/>
            <w:r w:rsidRPr="003D25B8">
              <w:rPr>
                <w:rFonts w:ascii="Times New Roman" w:hAnsi="Times New Roman" w:cs="Times New Roman"/>
                <w:color w:val="000000"/>
                <w:sz w:val="18"/>
                <w:szCs w:val="18"/>
              </w:rPr>
              <w:t xml:space="preserve"> (перерегистрированных) РЭС</w:t>
            </w:r>
          </w:p>
        </w:tc>
        <w:tc>
          <w:tcPr>
            <w:tcW w:w="1141" w:type="pct"/>
            <w:shd w:val="clear" w:color="auto" w:fill="D9D9D9" w:themeFill="background1" w:themeFillShade="D9"/>
          </w:tcPr>
          <w:p w:rsidR="001504F1" w:rsidRPr="003D25B8" w:rsidRDefault="001504F1" w:rsidP="00F02D2D">
            <w:pPr>
              <w:spacing w:after="0" w:line="240" w:lineRule="auto"/>
              <w:jc w:val="center"/>
              <w:rPr>
                <w:rFonts w:ascii="Times New Roman" w:eastAsia="Calibri" w:hAnsi="Times New Roman" w:cs="Times New Roman"/>
                <w:color w:val="000000"/>
                <w:sz w:val="18"/>
                <w:szCs w:val="18"/>
                <w:lang w:val="en-US"/>
              </w:rPr>
            </w:pPr>
            <w:r w:rsidRPr="003D25B8">
              <w:rPr>
                <w:rFonts w:ascii="Times New Roman" w:eastAsia="Calibri" w:hAnsi="Times New Roman" w:cs="Times New Roman"/>
                <w:color w:val="000000"/>
                <w:sz w:val="18"/>
                <w:szCs w:val="18"/>
                <w:lang w:val="en-US"/>
              </w:rPr>
              <w:t>2360</w:t>
            </w:r>
          </w:p>
        </w:tc>
        <w:tc>
          <w:tcPr>
            <w:tcW w:w="1138" w:type="pct"/>
            <w:shd w:val="clear" w:color="auto" w:fill="D9D9D9" w:themeFill="background1" w:themeFillShade="D9"/>
          </w:tcPr>
          <w:p w:rsidR="001504F1" w:rsidRPr="003D25B8" w:rsidRDefault="001504F1" w:rsidP="00F02D2D">
            <w:pPr>
              <w:spacing w:after="0" w:line="240" w:lineRule="auto"/>
              <w:jc w:val="center"/>
              <w:rPr>
                <w:rFonts w:ascii="Times New Roman" w:eastAsia="Calibri" w:hAnsi="Times New Roman" w:cs="Times New Roman"/>
                <w:color w:val="000000"/>
                <w:sz w:val="18"/>
                <w:szCs w:val="18"/>
              </w:rPr>
            </w:pPr>
            <w:r w:rsidRPr="003D25B8">
              <w:rPr>
                <w:rFonts w:ascii="Times New Roman" w:eastAsia="Calibri" w:hAnsi="Times New Roman" w:cs="Times New Roman"/>
                <w:color w:val="000000"/>
                <w:sz w:val="18"/>
                <w:szCs w:val="18"/>
              </w:rPr>
              <w:t>1847</w:t>
            </w:r>
          </w:p>
        </w:tc>
      </w:tr>
      <w:tr w:rsidR="001504F1" w:rsidRPr="003D25B8" w:rsidTr="00C410E3">
        <w:tc>
          <w:tcPr>
            <w:tcW w:w="2721" w:type="pct"/>
          </w:tcPr>
          <w:p w:rsidR="001504F1" w:rsidRPr="003D25B8" w:rsidRDefault="001504F1" w:rsidP="003F700C">
            <w:pPr>
              <w:spacing w:after="0" w:line="240" w:lineRule="auto"/>
              <w:rPr>
                <w:rFonts w:ascii="Times New Roman" w:hAnsi="Times New Roman" w:cs="Times New Roman"/>
                <w:color w:val="000000"/>
                <w:sz w:val="18"/>
                <w:szCs w:val="18"/>
              </w:rPr>
            </w:pPr>
            <w:r w:rsidRPr="003D25B8">
              <w:rPr>
                <w:rFonts w:ascii="Times New Roman" w:hAnsi="Times New Roman" w:cs="Times New Roman"/>
                <w:color w:val="000000"/>
                <w:sz w:val="18"/>
                <w:szCs w:val="18"/>
              </w:rPr>
              <w:lastRenderedPageBreak/>
              <w:t>Нагрузка на 1 сотрудника</w:t>
            </w:r>
          </w:p>
        </w:tc>
        <w:tc>
          <w:tcPr>
            <w:tcW w:w="1141" w:type="pct"/>
            <w:shd w:val="clear" w:color="auto" w:fill="D9D9D9" w:themeFill="background1" w:themeFillShade="D9"/>
          </w:tcPr>
          <w:p w:rsidR="001504F1" w:rsidRPr="003D25B8" w:rsidRDefault="001504F1" w:rsidP="00F02D2D">
            <w:pPr>
              <w:spacing w:after="0" w:line="240" w:lineRule="auto"/>
              <w:jc w:val="center"/>
              <w:rPr>
                <w:rFonts w:ascii="Times New Roman" w:eastAsia="Calibri" w:hAnsi="Times New Roman" w:cs="Times New Roman"/>
                <w:color w:val="000000"/>
                <w:sz w:val="18"/>
                <w:szCs w:val="18"/>
                <w:lang w:val="en-US"/>
              </w:rPr>
            </w:pPr>
            <w:r w:rsidRPr="003D25B8">
              <w:rPr>
                <w:rFonts w:ascii="Times New Roman" w:eastAsia="Calibri" w:hAnsi="Times New Roman" w:cs="Times New Roman"/>
                <w:color w:val="000000"/>
                <w:sz w:val="18"/>
                <w:szCs w:val="18"/>
                <w:lang w:val="en-US"/>
              </w:rPr>
              <w:t>787</w:t>
            </w:r>
          </w:p>
        </w:tc>
        <w:tc>
          <w:tcPr>
            <w:tcW w:w="1138" w:type="pct"/>
            <w:shd w:val="clear" w:color="auto" w:fill="D9D9D9" w:themeFill="background1" w:themeFillShade="D9"/>
          </w:tcPr>
          <w:p w:rsidR="001504F1" w:rsidRPr="003D25B8" w:rsidRDefault="001504F1" w:rsidP="00F02D2D">
            <w:pPr>
              <w:spacing w:after="0" w:line="240" w:lineRule="auto"/>
              <w:jc w:val="center"/>
              <w:rPr>
                <w:rFonts w:ascii="Times New Roman" w:eastAsia="Calibri" w:hAnsi="Times New Roman" w:cs="Times New Roman"/>
                <w:color w:val="000000"/>
                <w:sz w:val="18"/>
                <w:szCs w:val="18"/>
              </w:rPr>
            </w:pPr>
            <w:r w:rsidRPr="003D25B8">
              <w:rPr>
                <w:rFonts w:ascii="Times New Roman" w:eastAsia="Calibri" w:hAnsi="Times New Roman" w:cs="Times New Roman"/>
                <w:color w:val="000000"/>
                <w:sz w:val="18"/>
                <w:szCs w:val="18"/>
              </w:rPr>
              <w:t>616</w:t>
            </w:r>
          </w:p>
        </w:tc>
      </w:tr>
    </w:tbl>
    <w:p w:rsidR="00527CF0" w:rsidRPr="003D25B8" w:rsidRDefault="00527CF0" w:rsidP="003F700C">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1504F1" w:rsidRPr="003D25B8" w:rsidTr="004A676D">
        <w:tc>
          <w:tcPr>
            <w:tcW w:w="1809" w:type="dxa"/>
          </w:tcPr>
          <w:p w:rsidR="001504F1" w:rsidRPr="003D25B8" w:rsidRDefault="001504F1" w:rsidP="003F700C">
            <w:pPr>
              <w:spacing w:after="0"/>
              <w:rPr>
                <w:rFonts w:ascii="Times New Roman" w:hAnsi="Times New Roman" w:cs="Times New Roman"/>
                <w:sz w:val="18"/>
                <w:szCs w:val="20"/>
              </w:rPr>
            </w:pPr>
          </w:p>
        </w:tc>
        <w:tc>
          <w:tcPr>
            <w:tcW w:w="851" w:type="dxa"/>
          </w:tcPr>
          <w:p w:rsidR="001504F1" w:rsidRPr="003D25B8" w:rsidRDefault="001504F1"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1 квартал 2017</w:t>
            </w:r>
          </w:p>
        </w:tc>
        <w:tc>
          <w:tcPr>
            <w:tcW w:w="850" w:type="dxa"/>
          </w:tcPr>
          <w:p w:rsidR="001504F1" w:rsidRPr="003D25B8" w:rsidRDefault="001504F1"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2 квартал 2017</w:t>
            </w:r>
          </w:p>
        </w:tc>
        <w:tc>
          <w:tcPr>
            <w:tcW w:w="851" w:type="dxa"/>
          </w:tcPr>
          <w:p w:rsidR="001504F1" w:rsidRPr="003D25B8" w:rsidRDefault="001504F1"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3 квартал 2017</w:t>
            </w:r>
          </w:p>
        </w:tc>
        <w:tc>
          <w:tcPr>
            <w:tcW w:w="850" w:type="dxa"/>
            <w:shd w:val="clear" w:color="auto" w:fill="FFFFFF" w:themeFill="background1"/>
          </w:tcPr>
          <w:p w:rsidR="001504F1" w:rsidRPr="003D25B8" w:rsidRDefault="001504F1"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4 квартал 2017</w:t>
            </w:r>
          </w:p>
        </w:tc>
        <w:tc>
          <w:tcPr>
            <w:tcW w:w="851" w:type="dxa"/>
            <w:shd w:val="clear" w:color="auto" w:fill="D9D9D9" w:themeFill="background1" w:themeFillShade="D9"/>
            <w:vAlign w:val="center"/>
          </w:tcPr>
          <w:p w:rsidR="001504F1" w:rsidRPr="003D25B8" w:rsidRDefault="001504F1" w:rsidP="00F02D2D">
            <w:pPr>
              <w:jc w:val="center"/>
              <w:rPr>
                <w:rFonts w:ascii="Times New Roman" w:eastAsia="Calibri" w:hAnsi="Times New Roman" w:cs="Times New Roman"/>
                <w:b/>
                <w:sz w:val="18"/>
                <w:szCs w:val="18"/>
              </w:rPr>
            </w:pPr>
            <w:r w:rsidRPr="003D25B8">
              <w:rPr>
                <w:rFonts w:ascii="Times New Roman" w:eastAsia="Calibri" w:hAnsi="Times New Roman" w:cs="Times New Roman"/>
                <w:b/>
                <w:sz w:val="18"/>
                <w:szCs w:val="18"/>
              </w:rPr>
              <w:t>2017</w:t>
            </w:r>
          </w:p>
        </w:tc>
        <w:tc>
          <w:tcPr>
            <w:tcW w:w="850" w:type="dxa"/>
          </w:tcPr>
          <w:p w:rsidR="001504F1" w:rsidRPr="003D25B8" w:rsidRDefault="001504F1"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1 квартал 2018</w:t>
            </w:r>
          </w:p>
        </w:tc>
        <w:tc>
          <w:tcPr>
            <w:tcW w:w="851" w:type="dxa"/>
          </w:tcPr>
          <w:p w:rsidR="001504F1" w:rsidRPr="003D25B8" w:rsidRDefault="001504F1"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2 квартал 2018</w:t>
            </w:r>
          </w:p>
        </w:tc>
        <w:tc>
          <w:tcPr>
            <w:tcW w:w="850" w:type="dxa"/>
          </w:tcPr>
          <w:p w:rsidR="001504F1" w:rsidRPr="003D25B8" w:rsidRDefault="001504F1"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3 квартал 2018</w:t>
            </w:r>
          </w:p>
        </w:tc>
        <w:tc>
          <w:tcPr>
            <w:tcW w:w="851" w:type="dxa"/>
            <w:shd w:val="clear" w:color="auto" w:fill="FFFFFF" w:themeFill="background1"/>
          </w:tcPr>
          <w:p w:rsidR="001504F1" w:rsidRPr="003D25B8" w:rsidRDefault="001504F1" w:rsidP="00F02D2D">
            <w:pPr>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4 квартал 2018</w:t>
            </w:r>
          </w:p>
        </w:tc>
        <w:tc>
          <w:tcPr>
            <w:tcW w:w="709" w:type="dxa"/>
            <w:shd w:val="clear" w:color="auto" w:fill="D9D9D9" w:themeFill="background1" w:themeFillShade="D9"/>
            <w:vAlign w:val="center"/>
          </w:tcPr>
          <w:p w:rsidR="001504F1" w:rsidRPr="003D25B8" w:rsidRDefault="001504F1" w:rsidP="00F02D2D">
            <w:pPr>
              <w:jc w:val="center"/>
              <w:rPr>
                <w:rFonts w:ascii="Times New Roman" w:eastAsia="Calibri" w:hAnsi="Times New Roman" w:cs="Times New Roman"/>
                <w:b/>
                <w:sz w:val="18"/>
                <w:szCs w:val="18"/>
              </w:rPr>
            </w:pPr>
            <w:r w:rsidRPr="003D25B8">
              <w:rPr>
                <w:rFonts w:ascii="Times New Roman" w:eastAsia="Calibri" w:hAnsi="Times New Roman" w:cs="Times New Roman"/>
                <w:b/>
                <w:sz w:val="18"/>
                <w:szCs w:val="18"/>
              </w:rPr>
              <w:t>2018</w:t>
            </w:r>
          </w:p>
        </w:tc>
      </w:tr>
      <w:tr w:rsidR="001504F1" w:rsidRPr="003D25B8" w:rsidTr="004A676D">
        <w:tc>
          <w:tcPr>
            <w:tcW w:w="1809" w:type="dxa"/>
          </w:tcPr>
          <w:p w:rsidR="001504F1" w:rsidRPr="003D25B8" w:rsidRDefault="001504F1" w:rsidP="003F700C">
            <w:pPr>
              <w:spacing w:after="0"/>
              <w:rPr>
                <w:rFonts w:ascii="Times New Roman" w:hAnsi="Times New Roman" w:cs="Times New Roman"/>
                <w:sz w:val="18"/>
                <w:szCs w:val="20"/>
              </w:rPr>
            </w:pPr>
            <w:r w:rsidRPr="003D25B8">
              <w:rPr>
                <w:rFonts w:ascii="Times New Roman" w:hAnsi="Times New Roman" w:cs="Times New Roman"/>
                <w:sz w:val="18"/>
                <w:szCs w:val="20"/>
              </w:rPr>
              <w:t>Количество поступивших заявок на регистрацию</w:t>
            </w:r>
          </w:p>
        </w:tc>
        <w:tc>
          <w:tcPr>
            <w:tcW w:w="851"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187</w:t>
            </w:r>
          </w:p>
        </w:tc>
        <w:tc>
          <w:tcPr>
            <w:tcW w:w="850"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446/633</w:t>
            </w:r>
          </w:p>
        </w:tc>
        <w:tc>
          <w:tcPr>
            <w:tcW w:w="851"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364/997</w:t>
            </w:r>
          </w:p>
        </w:tc>
        <w:tc>
          <w:tcPr>
            <w:tcW w:w="850" w:type="dxa"/>
            <w:shd w:val="clear" w:color="auto" w:fill="FFFFFF" w:themeFill="background1"/>
            <w:vAlign w:val="center"/>
          </w:tcPr>
          <w:p w:rsidR="001504F1" w:rsidRPr="003D25B8" w:rsidRDefault="001504F1"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283</w:t>
            </w:r>
          </w:p>
        </w:tc>
        <w:tc>
          <w:tcPr>
            <w:tcW w:w="851" w:type="dxa"/>
            <w:shd w:val="clear" w:color="auto" w:fill="D9D9D9" w:themeFill="background1" w:themeFillShade="D9"/>
            <w:vAlign w:val="center"/>
          </w:tcPr>
          <w:p w:rsidR="001504F1" w:rsidRPr="003D25B8" w:rsidRDefault="001504F1"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1280</w:t>
            </w:r>
          </w:p>
        </w:tc>
        <w:tc>
          <w:tcPr>
            <w:tcW w:w="850" w:type="dxa"/>
            <w:vAlign w:val="center"/>
          </w:tcPr>
          <w:p w:rsidR="001504F1" w:rsidRPr="003D25B8" w:rsidRDefault="001504F1" w:rsidP="00F02D2D">
            <w:pPr>
              <w:spacing w:after="0"/>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384</w:t>
            </w:r>
          </w:p>
        </w:tc>
        <w:tc>
          <w:tcPr>
            <w:tcW w:w="851" w:type="dxa"/>
            <w:vAlign w:val="center"/>
          </w:tcPr>
          <w:p w:rsidR="001504F1" w:rsidRPr="003D25B8" w:rsidRDefault="001504F1" w:rsidP="00E701D5">
            <w:pPr>
              <w:spacing w:after="0"/>
              <w:jc w:val="center"/>
              <w:rPr>
                <w:rFonts w:ascii="Times New Roman" w:hAnsi="Times New Roman" w:cs="Times New Roman"/>
                <w:sz w:val="18"/>
                <w:szCs w:val="18"/>
              </w:rPr>
            </w:pPr>
          </w:p>
        </w:tc>
        <w:tc>
          <w:tcPr>
            <w:tcW w:w="850" w:type="dxa"/>
            <w:vAlign w:val="center"/>
          </w:tcPr>
          <w:p w:rsidR="001504F1" w:rsidRPr="003D25B8" w:rsidRDefault="001504F1"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504F1" w:rsidRPr="003D25B8" w:rsidRDefault="001504F1"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504F1" w:rsidRPr="003D25B8" w:rsidRDefault="001504F1" w:rsidP="00E701D5">
            <w:pPr>
              <w:spacing w:after="0"/>
              <w:jc w:val="center"/>
              <w:rPr>
                <w:rFonts w:ascii="Times New Roman" w:hAnsi="Times New Roman" w:cs="Times New Roman"/>
                <w:b/>
                <w:sz w:val="18"/>
                <w:szCs w:val="18"/>
              </w:rPr>
            </w:pPr>
          </w:p>
        </w:tc>
      </w:tr>
      <w:tr w:rsidR="001504F1" w:rsidRPr="003D25B8" w:rsidTr="004A676D">
        <w:tc>
          <w:tcPr>
            <w:tcW w:w="1809" w:type="dxa"/>
          </w:tcPr>
          <w:p w:rsidR="001504F1" w:rsidRPr="003D25B8" w:rsidRDefault="001504F1" w:rsidP="003F700C">
            <w:pPr>
              <w:spacing w:after="0"/>
              <w:rPr>
                <w:rFonts w:ascii="Times New Roman" w:hAnsi="Times New Roman" w:cs="Times New Roman"/>
                <w:sz w:val="18"/>
                <w:szCs w:val="20"/>
              </w:rPr>
            </w:pPr>
            <w:r w:rsidRPr="003D25B8">
              <w:rPr>
                <w:rFonts w:ascii="Times New Roman" w:hAnsi="Times New Roman" w:cs="Times New Roman"/>
                <w:sz w:val="18"/>
                <w:szCs w:val="20"/>
              </w:rPr>
              <w:t>Количество выданных впервые свидетельств</w:t>
            </w:r>
          </w:p>
        </w:tc>
        <w:tc>
          <w:tcPr>
            <w:tcW w:w="851"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2360</w:t>
            </w:r>
          </w:p>
        </w:tc>
        <w:tc>
          <w:tcPr>
            <w:tcW w:w="850"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5055/</w:t>
            </w:r>
          </w:p>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7415</w:t>
            </w:r>
          </w:p>
        </w:tc>
        <w:tc>
          <w:tcPr>
            <w:tcW w:w="851"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1937/</w:t>
            </w:r>
          </w:p>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9352</w:t>
            </w:r>
          </w:p>
        </w:tc>
        <w:tc>
          <w:tcPr>
            <w:tcW w:w="850" w:type="dxa"/>
            <w:shd w:val="clear" w:color="auto" w:fill="FFFFFF" w:themeFill="background1"/>
            <w:vAlign w:val="center"/>
          </w:tcPr>
          <w:p w:rsidR="001504F1" w:rsidRPr="003D25B8" w:rsidRDefault="001504F1"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2097</w:t>
            </w:r>
          </w:p>
        </w:tc>
        <w:tc>
          <w:tcPr>
            <w:tcW w:w="851" w:type="dxa"/>
            <w:shd w:val="clear" w:color="auto" w:fill="D9D9D9" w:themeFill="background1" w:themeFillShade="D9"/>
            <w:vAlign w:val="center"/>
          </w:tcPr>
          <w:p w:rsidR="001504F1" w:rsidRPr="003D25B8" w:rsidRDefault="001504F1"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11449</w:t>
            </w:r>
          </w:p>
        </w:tc>
        <w:tc>
          <w:tcPr>
            <w:tcW w:w="850" w:type="dxa"/>
            <w:vAlign w:val="center"/>
          </w:tcPr>
          <w:p w:rsidR="001504F1" w:rsidRPr="003D25B8" w:rsidRDefault="001504F1" w:rsidP="00F02D2D">
            <w:pPr>
              <w:spacing w:after="0"/>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1847</w:t>
            </w:r>
          </w:p>
        </w:tc>
        <w:tc>
          <w:tcPr>
            <w:tcW w:w="851" w:type="dxa"/>
            <w:vAlign w:val="center"/>
          </w:tcPr>
          <w:p w:rsidR="001504F1" w:rsidRPr="003D25B8" w:rsidRDefault="001504F1" w:rsidP="00E701D5">
            <w:pPr>
              <w:spacing w:after="0"/>
              <w:jc w:val="center"/>
              <w:rPr>
                <w:rFonts w:ascii="Times New Roman" w:hAnsi="Times New Roman" w:cs="Times New Roman"/>
                <w:sz w:val="18"/>
                <w:szCs w:val="18"/>
              </w:rPr>
            </w:pPr>
          </w:p>
        </w:tc>
        <w:tc>
          <w:tcPr>
            <w:tcW w:w="850" w:type="dxa"/>
            <w:vAlign w:val="center"/>
          </w:tcPr>
          <w:p w:rsidR="001504F1" w:rsidRPr="003D25B8" w:rsidRDefault="001504F1"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504F1" w:rsidRPr="003D25B8" w:rsidRDefault="001504F1"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504F1" w:rsidRPr="003D25B8" w:rsidRDefault="001504F1" w:rsidP="00E701D5">
            <w:pPr>
              <w:spacing w:after="0"/>
              <w:jc w:val="center"/>
              <w:rPr>
                <w:rFonts w:ascii="Times New Roman" w:hAnsi="Times New Roman" w:cs="Times New Roman"/>
                <w:b/>
                <w:sz w:val="18"/>
                <w:szCs w:val="18"/>
              </w:rPr>
            </w:pPr>
          </w:p>
        </w:tc>
      </w:tr>
      <w:tr w:rsidR="001504F1" w:rsidRPr="003D25B8" w:rsidTr="004A676D">
        <w:tc>
          <w:tcPr>
            <w:tcW w:w="1809" w:type="dxa"/>
          </w:tcPr>
          <w:p w:rsidR="001504F1" w:rsidRPr="003D25B8" w:rsidRDefault="001504F1" w:rsidP="003F700C">
            <w:pPr>
              <w:spacing w:after="0"/>
              <w:rPr>
                <w:rFonts w:ascii="Times New Roman" w:hAnsi="Times New Roman" w:cs="Times New Roman"/>
                <w:sz w:val="18"/>
                <w:szCs w:val="20"/>
              </w:rPr>
            </w:pPr>
            <w:r w:rsidRPr="003D25B8">
              <w:rPr>
                <w:rFonts w:ascii="Times New Roman" w:hAnsi="Times New Roman" w:cs="Times New Roman"/>
                <w:sz w:val="18"/>
                <w:szCs w:val="20"/>
              </w:rPr>
              <w:t>Количество отказов</w:t>
            </w:r>
          </w:p>
        </w:tc>
        <w:tc>
          <w:tcPr>
            <w:tcW w:w="851"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12</w:t>
            </w:r>
          </w:p>
        </w:tc>
        <w:tc>
          <w:tcPr>
            <w:tcW w:w="850"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23/35</w:t>
            </w:r>
          </w:p>
        </w:tc>
        <w:tc>
          <w:tcPr>
            <w:tcW w:w="851"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29/64</w:t>
            </w:r>
          </w:p>
        </w:tc>
        <w:tc>
          <w:tcPr>
            <w:tcW w:w="850" w:type="dxa"/>
            <w:shd w:val="clear" w:color="auto" w:fill="FFFFFF" w:themeFill="background1"/>
            <w:vAlign w:val="center"/>
          </w:tcPr>
          <w:p w:rsidR="001504F1" w:rsidRPr="003D25B8" w:rsidRDefault="001504F1"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20</w:t>
            </w:r>
          </w:p>
        </w:tc>
        <w:tc>
          <w:tcPr>
            <w:tcW w:w="851" w:type="dxa"/>
            <w:shd w:val="clear" w:color="auto" w:fill="D9D9D9" w:themeFill="background1" w:themeFillShade="D9"/>
            <w:vAlign w:val="center"/>
          </w:tcPr>
          <w:p w:rsidR="001504F1" w:rsidRPr="003D25B8" w:rsidRDefault="001504F1" w:rsidP="00F02D2D">
            <w:pPr>
              <w:spacing w:after="0"/>
              <w:jc w:val="center"/>
              <w:rPr>
                <w:rFonts w:ascii="Times New Roman" w:eastAsia="Times New Roman" w:hAnsi="Times New Roman" w:cs="Times New Roman"/>
                <w:b/>
                <w:sz w:val="18"/>
                <w:szCs w:val="18"/>
                <w:lang w:eastAsia="ru-RU"/>
              </w:rPr>
            </w:pPr>
            <w:r w:rsidRPr="003D25B8">
              <w:rPr>
                <w:rFonts w:ascii="Times New Roman" w:eastAsia="Times New Roman" w:hAnsi="Times New Roman" w:cs="Times New Roman"/>
                <w:b/>
                <w:sz w:val="18"/>
                <w:szCs w:val="18"/>
                <w:lang w:val="en-US" w:eastAsia="ru-RU"/>
              </w:rPr>
              <w:t>8</w:t>
            </w:r>
            <w:r w:rsidRPr="003D25B8">
              <w:rPr>
                <w:rFonts w:ascii="Times New Roman" w:eastAsia="Times New Roman" w:hAnsi="Times New Roman" w:cs="Times New Roman"/>
                <w:b/>
                <w:sz w:val="18"/>
                <w:szCs w:val="18"/>
                <w:lang w:eastAsia="ru-RU"/>
              </w:rPr>
              <w:t>4</w:t>
            </w:r>
          </w:p>
        </w:tc>
        <w:tc>
          <w:tcPr>
            <w:tcW w:w="850" w:type="dxa"/>
            <w:vAlign w:val="center"/>
          </w:tcPr>
          <w:p w:rsidR="001504F1" w:rsidRPr="003D25B8" w:rsidRDefault="001504F1" w:rsidP="00F02D2D">
            <w:pPr>
              <w:spacing w:after="0"/>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19</w:t>
            </w:r>
          </w:p>
        </w:tc>
        <w:tc>
          <w:tcPr>
            <w:tcW w:w="851" w:type="dxa"/>
            <w:vAlign w:val="center"/>
          </w:tcPr>
          <w:p w:rsidR="001504F1" w:rsidRPr="003D25B8" w:rsidRDefault="001504F1" w:rsidP="00E701D5">
            <w:pPr>
              <w:spacing w:after="0"/>
              <w:jc w:val="center"/>
              <w:rPr>
                <w:rFonts w:ascii="Times New Roman" w:hAnsi="Times New Roman" w:cs="Times New Roman"/>
                <w:sz w:val="18"/>
                <w:szCs w:val="18"/>
              </w:rPr>
            </w:pPr>
          </w:p>
        </w:tc>
        <w:tc>
          <w:tcPr>
            <w:tcW w:w="850" w:type="dxa"/>
            <w:vAlign w:val="center"/>
          </w:tcPr>
          <w:p w:rsidR="001504F1" w:rsidRPr="003D25B8" w:rsidRDefault="001504F1"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504F1" w:rsidRPr="003D25B8" w:rsidRDefault="001504F1"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504F1" w:rsidRPr="003D25B8" w:rsidRDefault="001504F1" w:rsidP="00E701D5">
            <w:pPr>
              <w:spacing w:after="0"/>
              <w:jc w:val="center"/>
              <w:rPr>
                <w:rFonts w:ascii="Times New Roman" w:hAnsi="Times New Roman" w:cs="Times New Roman"/>
                <w:b/>
                <w:sz w:val="18"/>
                <w:szCs w:val="18"/>
              </w:rPr>
            </w:pPr>
          </w:p>
        </w:tc>
      </w:tr>
      <w:tr w:rsidR="001504F1" w:rsidRPr="003D25B8" w:rsidTr="004A676D">
        <w:tc>
          <w:tcPr>
            <w:tcW w:w="1809" w:type="dxa"/>
          </w:tcPr>
          <w:p w:rsidR="001504F1" w:rsidRPr="003D25B8" w:rsidRDefault="001504F1" w:rsidP="003F700C">
            <w:pPr>
              <w:spacing w:after="0"/>
              <w:rPr>
                <w:rFonts w:ascii="Times New Roman" w:hAnsi="Times New Roman" w:cs="Times New Roman"/>
                <w:sz w:val="18"/>
                <w:szCs w:val="20"/>
              </w:rPr>
            </w:pPr>
            <w:r w:rsidRPr="003D25B8">
              <w:rPr>
                <w:rFonts w:ascii="Times New Roman" w:hAnsi="Times New Roman" w:cs="Times New Roman"/>
                <w:sz w:val="18"/>
                <w:szCs w:val="20"/>
              </w:rPr>
              <w:t xml:space="preserve">Количество </w:t>
            </w:r>
            <w:proofErr w:type="gramStart"/>
            <w:r w:rsidRPr="003D25B8">
              <w:rPr>
                <w:rFonts w:ascii="Times New Roman" w:hAnsi="Times New Roman" w:cs="Times New Roman"/>
                <w:sz w:val="18"/>
                <w:szCs w:val="20"/>
              </w:rPr>
              <w:t>перерегистрированных</w:t>
            </w:r>
            <w:proofErr w:type="gramEnd"/>
            <w:r w:rsidRPr="003D25B8">
              <w:rPr>
                <w:rFonts w:ascii="Times New Roman" w:hAnsi="Times New Roman" w:cs="Times New Roman"/>
                <w:sz w:val="18"/>
                <w:szCs w:val="20"/>
              </w:rPr>
              <w:t xml:space="preserve"> РЭС</w:t>
            </w:r>
          </w:p>
        </w:tc>
        <w:tc>
          <w:tcPr>
            <w:tcW w:w="851"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0</w:t>
            </w:r>
          </w:p>
        </w:tc>
        <w:tc>
          <w:tcPr>
            <w:tcW w:w="850"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0</w:t>
            </w:r>
          </w:p>
        </w:tc>
        <w:tc>
          <w:tcPr>
            <w:tcW w:w="851"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1504F1" w:rsidRPr="003D25B8" w:rsidRDefault="001504F1" w:rsidP="00F02D2D">
            <w:pPr>
              <w:spacing w:after="0"/>
              <w:jc w:val="center"/>
              <w:rPr>
                <w:rFonts w:ascii="Times New Roman" w:eastAsia="Times New Roman" w:hAnsi="Times New Roman" w:cs="Times New Roman"/>
                <w:b/>
                <w:sz w:val="18"/>
                <w:szCs w:val="18"/>
                <w:lang w:eastAsia="ru-RU"/>
              </w:rPr>
            </w:pPr>
            <w:r w:rsidRPr="003D25B8">
              <w:rPr>
                <w:rFonts w:ascii="Times New Roman" w:eastAsia="Times New Roman" w:hAnsi="Times New Roman" w:cs="Times New Roman"/>
                <w:b/>
                <w:sz w:val="18"/>
                <w:szCs w:val="18"/>
                <w:lang w:eastAsia="ru-RU"/>
              </w:rPr>
              <w:t>0</w:t>
            </w:r>
          </w:p>
        </w:tc>
        <w:tc>
          <w:tcPr>
            <w:tcW w:w="851" w:type="dxa"/>
            <w:shd w:val="clear" w:color="auto" w:fill="D9D9D9" w:themeFill="background1" w:themeFillShade="D9"/>
            <w:vAlign w:val="center"/>
          </w:tcPr>
          <w:p w:rsidR="001504F1" w:rsidRPr="003D25B8" w:rsidRDefault="001504F1" w:rsidP="00F02D2D">
            <w:pPr>
              <w:spacing w:after="0"/>
              <w:jc w:val="center"/>
              <w:rPr>
                <w:rFonts w:ascii="Times New Roman" w:eastAsia="Times New Roman" w:hAnsi="Times New Roman" w:cs="Times New Roman"/>
                <w:b/>
                <w:sz w:val="18"/>
                <w:szCs w:val="18"/>
                <w:lang w:eastAsia="ru-RU"/>
              </w:rPr>
            </w:pPr>
            <w:r w:rsidRPr="003D25B8">
              <w:rPr>
                <w:rFonts w:ascii="Times New Roman" w:eastAsia="Times New Roman" w:hAnsi="Times New Roman" w:cs="Times New Roman"/>
                <w:b/>
                <w:sz w:val="18"/>
                <w:szCs w:val="18"/>
                <w:lang w:eastAsia="ru-RU"/>
              </w:rPr>
              <w:t>0</w:t>
            </w:r>
          </w:p>
        </w:tc>
        <w:tc>
          <w:tcPr>
            <w:tcW w:w="850" w:type="dxa"/>
            <w:vAlign w:val="center"/>
          </w:tcPr>
          <w:p w:rsidR="001504F1" w:rsidRPr="003D25B8" w:rsidRDefault="001504F1" w:rsidP="00F02D2D">
            <w:pPr>
              <w:spacing w:after="0"/>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0</w:t>
            </w:r>
          </w:p>
        </w:tc>
        <w:tc>
          <w:tcPr>
            <w:tcW w:w="851" w:type="dxa"/>
            <w:vAlign w:val="center"/>
          </w:tcPr>
          <w:p w:rsidR="001504F1" w:rsidRPr="003D25B8" w:rsidRDefault="001504F1" w:rsidP="00E701D5">
            <w:pPr>
              <w:spacing w:after="0"/>
              <w:jc w:val="center"/>
              <w:rPr>
                <w:rFonts w:ascii="Times New Roman" w:hAnsi="Times New Roman" w:cs="Times New Roman"/>
                <w:sz w:val="18"/>
                <w:szCs w:val="18"/>
              </w:rPr>
            </w:pPr>
          </w:p>
        </w:tc>
        <w:tc>
          <w:tcPr>
            <w:tcW w:w="850" w:type="dxa"/>
            <w:vAlign w:val="center"/>
          </w:tcPr>
          <w:p w:rsidR="001504F1" w:rsidRPr="003D25B8" w:rsidRDefault="001504F1"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504F1" w:rsidRPr="003D25B8" w:rsidRDefault="001504F1"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504F1" w:rsidRPr="003D25B8" w:rsidRDefault="001504F1" w:rsidP="00E701D5">
            <w:pPr>
              <w:spacing w:after="0"/>
              <w:jc w:val="center"/>
              <w:rPr>
                <w:rFonts w:ascii="Times New Roman" w:hAnsi="Times New Roman" w:cs="Times New Roman"/>
                <w:b/>
                <w:sz w:val="18"/>
                <w:szCs w:val="18"/>
              </w:rPr>
            </w:pPr>
          </w:p>
        </w:tc>
      </w:tr>
      <w:tr w:rsidR="001504F1" w:rsidRPr="003D25B8" w:rsidTr="004A676D">
        <w:tc>
          <w:tcPr>
            <w:tcW w:w="1809" w:type="dxa"/>
          </w:tcPr>
          <w:p w:rsidR="001504F1" w:rsidRPr="003D25B8" w:rsidRDefault="001504F1" w:rsidP="003F700C">
            <w:pPr>
              <w:spacing w:after="0"/>
              <w:rPr>
                <w:rFonts w:ascii="Times New Roman" w:hAnsi="Times New Roman" w:cs="Times New Roman"/>
                <w:sz w:val="18"/>
                <w:szCs w:val="20"/>
              </w:rPr>
            </w:pPr>
            <w:r w:rsidRPr="003D25B8">
              <w:rPr>
                <w:rFonts w:ascii="Times New Roman" w:hAnsi="Times New Roman" w:cs="Times New Roman"/>
                <w:sz w:val="18"/>
                <w:szCs w:val="20"/>
              </w:rPr>
              <w:t>Прекращено действие свидетельств</w:t>
            </w:r>
          </w:p>
        </w:tc>
        <w:tc>
          <w:tcPr>
            <w:tcW w:w="851"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914</w:t>
            </w:r>
          </w:p>
        </w:tc>
        <w:tc>
          <w:tcPr>
            <w:tcW w:w="850"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val="en-US" w:eastAsia="ru-RU"/>
              </w:rPr>
              <w:t>3936</w:t>
            </w:r>
            <w:r w:rsidRPr="003D25B8">
              <w:rPr>
                <w:rFonts w:ascii="Times New Roman" w:eastAsia="Times New Roman" w:hAnsi="Times New Roman" w:cs="Times New Roman"/>
                <w:sz w:val="18"/>
                <w:szCs w:val="18"/>
                <w:lang w:eastAsia="ru-RU"/>
              </w:rPr>
              <w:t>/</w:t>
            </w:r>
          </w:p>
          <w:p w:rsidR="001504F1" w:rsidRPr="003D25B8" w:rsidRDefault="001504F1" w:rsidP="00F02D2D">
            <w:pPr>
              <w:spacing w:after="0"/>
              <w:jc w:val="center"/>
              <w:rPr>
                <w:rFonts w:ascii="Times New Roman" w:eastAsia="Times New Roman" w:hAnsi="Times New Roman" w:cs="Times New Roman"/>
                <w:sz w:val="18"/>
                <w:szCs w:val="18"/>
                <w:lang w:val="en-US" w:eastAsia="ru-RU"/>
              </w:rPr>
            </w:pPr>
            <w:r w:rsidRPr="003D25B8">
              <w:rPr>
                <w:rFonts w:ascii="Times New Roman" w:eastAsia="Times New Roman" w:hAnsi="Times New Roman" w:cs="Times New Roman"/>
                <w:sz w:val="18"/>
                <w:szCs w:val="18"/>
                <w:lang w:eastAsia="ru-RU"/>
              </w:rPr>
              <w:t>4</w:t>
            </w:r>
            <w:r w:rsidRPr="003D25B8">
              <w:rPr>
                <w:rFonts w:ascii="Times New Roman" w:eastAsia="Times New Roman" w:hAnsi="Times New Roman" w:cs="Times New Roman"/>
                <w:sz w:val="18"/>
                <w:szCs w:val="18"/>
                <w:lang w:val="en-US" w:eastAsia="ru-RU"/>
              </w:rPr>
              <w:t>850</w:t>
            </w:r>
          </w:p>
        </w:tc>
        <w:tc>
          <w:tcPr>
            <w:tcW w:w="851"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1354/</w:t>
            </w:r>
          </w:p>
          <w:p w:rsidR="001504F1" w:rsidRPr="003D25B8" w:rsidRDefault="001504F1" w:rsidP="00F02D2D">
            <w:pPr>
              <w:spacing w:after="0"/>
              <w:jc w:val="center"/>
              <w:rPr>
                <w:rFonts w:ascii="Times New Roman" w:eastAsia="Times New Roman" w:hAnsi="Times New Roman" w:cs="Times New Roman"/>
                <w:sz w:val="18"/>
                <w:szCs w:val="18"/>
                <w:lang w:val="en-US" w:eastAsia="ru-RU"/>
              </w:rPr>
            </w:pPr>
            <w:r w:rsidRPr="003D25B8">
              <w:rPr>
                <w:rFonts w:ascii="Times New Roman" w:eastAsia="Times New Roman" w:hAnsi="Times New Roman" w:cs="Times New Roman"/>
                <w:sz w:val="18"/>
                <w:szCs w:val="18"/>
                <w:lang w:val="en-US" w:eastAsia="ru-RU"/>
              </w:rPr>
              <w:t>5290</w:t>
            </w:r>
          </w:p>
        </w:tc>
        <w:tc>
          <w:tcPr>
            <w:tcW w:w="850" w:type="dxa"/>
            <w:shd w:val="clear" w:color="auto" w:fill="FFFFFF" w:themeFill="background1"/>
            <w:vAlign w:val="center"/>
          </w:tcPr>
          <w:p w:rsidR="001504F1" w:rsidRPr="003D25B8" w:rsidRDefault="001504F1"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1561</w:t>
            </w:r>
          </w:p>
        </w:tc>
        <w:tc>
          <w:tcPr>
            <w:tcW w:w="851" w:type="dxa"/>
            <w:shd w:val="clear" w:color="auto" w:fill="D9D9D9" w:themeFill="background1" w:themeFillShade="D9"/>
            <w:vAlign w:val="center"/>
          </w:tcPr>
          <w:p w:rsidR="001504F1" w:rsidRPr="003D25B8" w:rsidRDefault="001504F1"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7765</w:t>
            </w:r>
          </w:p>
        </w:tc>
        <w:tc>
          <w:tcPr>
            <w:tcW w:w="850" w:type="dxa"/>
            <w:vAlign w:val="center"/>
          </w:tcPr>
          <w:p w:rsidR="001504F1" w:rsidRPr="003D25B8" w:rsidRDefault="001504F1" w:rsidP="00F02D2D">
            <w:pPr>
              <w:spacing w:after="0"/>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1271</w:t>
            </w:r>
          </w:p>
        </w:tc>
        <w:tc>
          <w:tcPr>
            <w:tcW w:w="851" w:type="dxa"/>
            <w:vAlign w:val="center"/>
          </w:tcPr>
          <w:p w:rsidR="001504F1" w:rsidRPr="003D25B8" w:rsidRDefault="001504F1" w:rsidP="00E701D5">
            <w:pPr>
              <w:spacing w:after="0"/>
              <w:jc w:val="center"/>
              <w:rPr>
                <w:rFonts w:ascii="Times New Roman" w:hAnsi="Times New Roman" w:cs="Times New Roman"/>
                <w:sz w:val="18"/>
                <w:szCs w:val="18"/>
              </w:rPr>
            </w:pPr>
          </w:p>
        </w:tc>
        <w:tc>
          <w:tcPr>
            <w:tcW w:w="850" w:type="dxa"/>
            <w:vAlign w:val="center"/>
          </w:tcPr>
          <w:p w:rsidR="001504F1" w:rsidRPr="003D25B8" w:rsidRDefault="001504F1"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504F1" w:rsidRPr="003D25B8" w:rsidRDefault="001504F1"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504F1" w:rsidRPr="003D25B8" w:rsidRDefault="001504F1" w:rsidP="00E701D5">
            <w:pPr>
              <w:spacing w:after="0"/>
              <w:jc w:val="center"/>
              <w:rPr>
                <w:rFonts w:ascii="Times New Roman" w:hAnsi="Times New Roman" w:cs="Times New Roman"/>
                <w:b/>
                <w:sz w:val="18"/>
                <w:szCs w:val="18"/>
              </w:rPr>
            </w:pPr>
          </w:p>
        </w:tc>
      </w:tr>
      <w:tr w:rsidR="001504F1" w:rsidRPr="003D25B8" w:rsidTr="004A676D">
        <w:tc>
          <w:tcPr>
            <w:tcW w:w="1809" w:type="dxa"/>
          </w:tcPr>
          <w:p w:rsidR="001504F1" w:rsidRPr="003D25B8" w:rsidRDefault="001504F1" w:rsidP="003F700C">
            <w:pPr>
              <w:spacing w:after="0"/>
              <w:rPr>
                <w:rFonts w:ascii="Times New Roman" w:hAnsi="Times New Roman" w:cs="Times New Roman"/>
                <w:sz w:val="18"/>
                <w:szCs w:val="20"/>
              </w:rPr>
            </w:pPr>
            <w:r w:rsidRPr="003D25B8">
              <w:rPr>
                <w:rFonts w:ascii="Times New Roman" w:hAnsi="Times New Roman" w:cs="Times New Roman"/>
                <w:sz w:val="18"/>
                <w:szCs w:val="20"/>
              </w:rPr>
              <w:t>Нарушения сроков рассмотрения заявок</w:t>
            </w:r>
          </w:p>
        </w:tc>
        <w:tc>
          <w:tcPr>
            <w:tcW w:w="851"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0</w:t>
            </w:r>
          </w:p>
        </w:tc>
        <w:tc>
          <w:tcPr>
            <w:tcW w:w="850"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0</w:t>
            </w:r>
          </w:p>
        </w:tc>
        <w:tc>
          <w:tcPr>
            <w:tcW w:w="851" w:type="dxa"/>
            <w:vAlign w:val="center"/>
          </w:tcPr>
          <w:p w:rsidR="001504F1" w:rsidRPr="003D25B8" w:rsidRDefault="001504F1" w:rsidP="00F02D2D">
            <w:pPr>
              <w:spacing w:after="0"/>
              <w:jc w:val="center"/>
              <w:rPr>
                <w:rFonts w:ascii="Times New Roman" w:eastAsia="Times New Roman" w:hAnsi="Times New Roman" w:cs="Times New Roman"/>
                <w:sz w:val="18"/>
                <w:szCs w:val="18"/>
                <w:lang w:eastAsia="ru-RU"/>
              </w:rPr>
            </w:pPr>
            <w:r w:rsidRPr="003D25B8">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1504F1" w:rsidRPr="003D25B8" w:rsidRDefault="001504F1"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0</w:t>
            </w:r>
          </w:p>
        </w:tc>
        <w:tc>
          <w:tcPr>
            <w:tcW w:w="851" w:type="dxa"/>
            <w:shd w:val="clear" w:color="auto" w:fill="D9D9D9" w:themeFill="background1" w:themeFillShade="D9"/>
            <w:vAlign w:val="center"/>
          </w:tcPr>
          <w:p w:rsidR="001504F1" w:rsidRPr="003D25B8" w:rsidRDefault="001504F1" w:rsidP="00F02D2D">
            <w:pPr>
              <w:spacing w:after="0"/>
              <w:jc w:val="center"/>
              <w:rPr>
                <w:rFonts w:ascii="Times New Roman" w:eastAsia="Times New Roman" w:hAnsi="Times New Roman" w:cs="Times New Roman"/>
                <w:b/>
                <w:sz w:val="18"/>
                <w:szCs w:val="18"/>
                <w:lang w:val="en-US" w:eastAsia="ru-RU"/>
              </w:rPr>
            </w:pPr>
            <w:r w:rsidRPr="003D25B8">
              <w:rPr>
                <w:rFonts w:ascii="Times New Roman" w:eastAsia="Times New Roman" w:hAnsi="Times New Roman" w:cs="Times New Roman"/>
                <w:b/>
                <w:sz w:val="18"/>
                <w:szCs w:val="18"/>
                <w:lang w:val="en-US" w:eastAsia="ru-RU"/>
              </w:rPr>
              <w:t>0</w:t>
            </w:r>
          </w:p>
        </w:tc>
        <w:tc>
          <w:tcPr>
            <w:tcW w:w="850" w:type="dxa"/>
            <w:shd w:val="clear" w:color="auto" w:fill="auto"/>
            <w:vAlign w:val="center"/>
          </w:tcPr>
          <w:p w:rsidR="001504F1" w:rsidRPr="003D25B8" w:rsidRDefault="001504F1" w:rsidP="00E701D5">
            <w:pPr>
              <w:spacing w:after="0"/>
              <w:jc w:val="center"/>
              <w:rPr>
                <w:rFonts w:ascii="Times New Roman" w:hAnsi="Times New Roman" w:cs="Times New Roman"/>
                <w:sz w:val="18"/>
                <w:szCs w:val="18"/>
              </w:rPr>
            </w:pPr>
            <w:r w:rsidRPr="003D25B8">
              <w:rPr>
                <w:rFonts w:ascii="Times New Roman" w:hAnsi="Times New Roman" w:cs="Times New Roman"/>
                <w:sz w:val="18"/>
                <w:szCs w:val="18"/>
              </w:rPr>
              <w:t>0</w:t>
            </w:r>
          </w:p>
        </w:tc>
        <w:tc>
          <w:tcPr>
            <w:tcW w:w="851" w:type="dxa"/>
            <w:shd w:val="clear" w:color="auto" w:fill="auto"/>
            <w:vAlign w:val="center"/>
          </w:tcPr>
          <w:p w:rsidR="001504F1" w:rsidRPr="003D25B8" w:rsidRDefault="001504F1" w:rsidP="00E701D5">
            <w:pPr>
              <w:spacing w:after="0"/>
              <w:jc w:val="center"/>
              <w:rPr>
                <w:rFonts w:ascii="Times New Roman" w:hAnsi="Times New Roman" w:cs="Times New Roman"/>
                <w:sz w:val="18"/>
                <w:szCs w:val="18"/>
              </w:rPr>
            </w:pPr>
          </w:p>
        </w:tc>
        <w:tc>
          <w:tcPr>
            <w:tcW w:w="850" w:type="dxa"/>
            <w:shd w:val="clear" w:color="auto" w:fill="auto"/>
            <w:vAlign w:val="center"/>
          </w:tcPr>
          <w:p w:rsidR="001504F1" w:rsidRPr="003D25B8" w:rsidRDefault="001504F1"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504F1" w:rsidRPr="003D25B8" w:rsidRDefault="001504F1"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504F1" w:rsidRPr="003D25B8" w:rsidRDefault="001504F1" w:rsidP="00E701D5">
            <w:pPr>
              <w:spacing w:after="0"/>
              <w:jc w:val="center"/>
              <w:rPr>
                <w:rFonts w:ascii="Times New Roman" w:hAnsi="Times New Roman" w:cs="Times New Roman"/>
                <w:b/>
                <w:sz w:val="18"/>
                <w:szCs w:val="18"/>
              </w:rPr>
            </w:pPr>
          </w:p>
        </w:tc>
      </w:tr>
    </w:tbl>
    <w:p w:rsidR="00527CF0" w:rsidRPr="003D25B8" w:rsidRDefault="00527CF0" w:rsidP="003F700C">
      <w:pPr>
        <w:spacing w:after="0"/>
        <w:ind w:firstLine="567"/>
        <w:rPr>
          <w:rFonts w:ascii="Times New Roman" w:hAnsi="Times New Roman" w:cs="Times New Roman"/>
          <w:szCs w:val="26"/>
          <w:lang w:val="en-US"/>
        </w:rPr>
      </w:pPr>
    </w:p>
    <w:p w:rsidR="001F657E" w:rsidRPr="003D25B8" w:rsidRDefault="001F657E" w:rsidP="001F657E">
      <w:pPr>
        <w:spacing w:after="0" w:line="360" w:lineRule="auto"/>
        <w:ind w:firstLine="567"/>
        <w:jc w:val="both"/>
        <w:rPr>
          <w:rFonts w:ascii="Times New Roman" w:hAnsi="Times New Roman" w:cs="Times New Roman"/>
          <w:i/>
          <w:sz w:val="26"/>
          <w:szCs w:val="26"/>
          <w:u w:val="single"/>
        </w:rPr>
      </w:pPr>
      <w:r w:rsidRPr="003D25B8">
        <w:rPr>
          <w:rFonts w:ascii="Times New Roman" w:hAnsi="Times New Roman" w:cs="Times New Roman"/>
          <w:i/>
          <w:sz w:val="26"/>
          <w:szCs w:val="26"/>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961"/>
        <w:gridCol w:w="1143"/>
        <w:gridCol w:w="1145"/>
        <w:gridCol w:w="1143"/>
        <w:gridCol w:w="1270"/>
        <w:gridCol w:w="1270"/>
      </w:tblGrid>
      <w:tr w:rsidR="00BC2BE4" w:rsidRPr="003D25B8" w:rsidTr="00BC2BE4">
        <w:trPr>
          <w:trHeight w:val="543"/>
          <w:jc w:val="center"/>
        </w:trPr>
        <w:tc>
          <w:tcPr>
            <w:tcW w:w="1380" w:type="pct"/>
            <w:shd w:val="clear" w:color="auto" w:fill="D9D9D9" w:themeFill="background1" w:themeFillShade="D9"/>
            <w:vAlign w:val="center"/>
          </w:tcPr>
          <w:p w:rsidR="00BC2BE4" w:rsidRPr="003D25B8" w:rsidRDefault="00BC2BE4" w:rsidP="00DF784A">
            <w:pPr>
              <w:spacing w:after="0" w:line="240" w:lineRule="auto"/>
              <w:jc w:val="center"/>
              <w:rPr>
                <w:rFonts w:ascii="Times New Roman" w:hAnsi="Times New Roman" w:cs="Times New Roman"/>
                <w:sz w:val="18"/>
                <w:szCs w:val="18"/>
              </w:rPr>
            </w:pPr>
            <w:r w:rsidRPr="003D25B8">
              <w:rPr>
                <w:rFonts w:ascii="Times New Roman" w:hAnsi="Times New Roman" w:cs="Times New Roman"/>
                <w:sz w:val="18"/>
                <w:szCs w:val="18"/>
              </w:rPr>
              <w:t>Пункты ППРФ № 539</w:t>
            </w:r>
          </w:p>
        </w:tc>
        <w:tc>
          <w:tcPr>
            <w:tcW w:w="502" w:type="pct"/>
            <w:shd w:val="clear" w:color="auto" w:fill="D9D9D9" w:themeFill="background1" w:themeFillShade="D9"/>
            <w:vAlign w:val="center"/>
          </w:tcPr>
          <w:p w:rsidR="00BC2BE4" w:rsidRPr="003D25B8" w:rsidRDefault="00BC2BE4" w:rsidP="00DF784A">
            <w:pPr>
              <w:spacing w:after="0" w:line="240" w:lineRule="auto"/>
              <w:jc w:val="center"/>
              <w:rPr>
                <w:rFonts w:ascii="Times New Roman" w:hAnsi="Times New Roman" w:cs="Times New Roman"/>
                <w:sz w:val="18"/>
                <w:szCs w:val="18"/>
              </w:rPr>
            </w:pPr>
            <w:r w:rsidRPr="003D25B8">
              <w:rPr>
                <w:rFonts w:ascii="Times New Roman" w:hAnsi="Times New Roman" w:cs="Times New Roman"/>
                <w:sz w:val="18"/>
                <w:szCs w:val="18"/>
              </w:rPr>
              <w:t>п.12а)</w:t>
            </w:r>
          </w:p>
        </w:tc>
        <w:tc>
          <w:tcPr>
            <w:tcW w:w="597" w:type="pct"/>
            <w:shd w:val="clear" w:color="auto" w:fill="D9D9D9" w:themeFill="background1" w:themeFillShade="D9"/>
            <w:vAlign w:val="center"/>
          </w:tcPr>
          <w:p w:rsidR="00BC2BE4" w:rsidRPr="003D25B8" w:rsidRDefault="00BC2BE4" w:rsidP="00DF784A">
            <w:pPr>
              <w:spacing w:after="0" w:line="240" w:lineRule="auto"/>
              <w:jc w:val="center"/>
              <w:rPr>
                <w:rFonts w:ascii="Times New Roman" w:hAnsi="Times New Roman" w:cs="Times New Roman"/>
                <w:sz w:val="18"/>
                <w:szCs w:val="18"/>
              </w:rPr>
            </w:pPr>
            <w:r w:rsidRPr="003D25B8">
              <w:rPr>
                <w:rFonts w:ascii="Times New Roman" w:hAnsi="Times New Roman" w:cs="Times New Roman"/>
                <w:sz w:val="18"/>
                <w:szCs w:val="18"/>
              </w:rPr>
              <w:t>п.12б)</w:t>
            </w:r>
          </w:p>
        </w:tc>
        <w:tc>
          <w:tcPr>
            <w:tcW w:w="598" w:type="pct"/>
            <w:shd w:val="clear" w:color="auto" w:fill="D9D9D9" w:themeFill="background1" w:themeFillShade="D9"/>
            <w:vAlign w:val="center"/>
          </w:tcPr>
          <w:p w:rsidR="00BC2BE4" w:rsidRPr="003D25B8" w:rsidRDefault="00BC2BE4" w:rsidP="00DF784A">
            <w:pPr>
              <w:spacing w:after="0" w:line="240" w:lineRule="auto"/>
              <w:jc w:val="center"/>
              <w:rPr>
                <w:rFonts w:ascii="Times New Roman" w:hAnsi="Times New Roman" w:cs="Times New Roman"/>
                <w:sz w:val="18"/>
                <w:szCs w:val="18"/>
              </w:rPr>
            </w:pPr>
            <w:r w:rsidRPr="003D25B8">
              <w:rPr>
                <w:rFonts w:ascii="Times New Roman" w:hAnsi="Times New Roman" w:cs="Times New Roman"/>
                <w:sz w:val="18"/>
                <w:szCs w:val="18"/>
              </w:rPr>
              <w:t>п.12в)</w:t>
            </w:r>
          </w:p>
        </w:tc>
        <w:tc>
          <w:tcPr>
            <w:tcW w:w="597" w:type="pct"/>
            <w:shd w:val="clear" w:color="auto" w:fill="D9D9D9" w:themeFill="background1" w:themeFillShade="D9"/>
            <w:vAlign w:val="center"/>
          </w:tcPr>
          <w:p w:rsidR="00BC2BE4" w:rsidRPr="003D25B8" w:rsidRDefault="00BC2BE4" w:rsidP="00DF784A">
            <w:pPr>
              <w:spacing w:after="0" w:line="240" w:lineRule="auto"/>
              <w:jc w:val="center"/>
              <w:rPr>
                <w:rFonts w:ascii="Times New Roman" w:hAnsi="Times New Roman" w:cs="Times New Roman"/>
                <w:sz w:val="18"/>
                <w:szCs w:val="18"/>
              </w:rPr>
            </w:pPr>
            <w:r w:rsidRPr="003D25B8">
              <w:rPr>
                <w:rFonts w:ascii="Times New Roman" w:hAnsi="Times New Roman" w:cs="Times New Roman"/>
                <w:sz w:val="18"/>
                <w:szCs w:val="18"/>
              </w:rPr>
              <w:t>п.12г)</w:t>
            </w:r>
          </w:p>
        </w:tc>
        <w:tc>
          <w:tcPr>
            <w:tcW w:w="663" w:type="pct"/>
            <w:shd w:val="clear" w:color="auto" w:fill="D9D9D9" w:themeFill="background1" w:themeFillShade="D9"/>
            <w:vAlign w:val="center"/>
          </w:tcPr>
          <w:p w:rsidR="00BC2BE4" w:rsidRPr="003D25B8" w:rsidRDefault="00BC2BE4" w:rsidP="00DF784A">
            <w:pPr>
              <w:spacing w:after="0" w:line="240" w:lineRule="auto"/>
              <w:jc w:val="center"/>
              <w:rPr>
                <w:rFonts w:ascii="Times New Roman" w:hAnsi="Times New Roman" w:cs="Times New Roman"/>
                <w:sz w:val="18"/>
                <w:szCs w:val="18"/>
              </w:rPr>
            </w:pPr>
            <w:r w:rsidRPr="003D25B8">
              <w:rPr>
                <w:rFonts w:ascii="Times New Roman" w:hAnsi="Times New Roman" w:cs="Times New Roman"/>
                <w:sz w:val="18"/>
                <w:szCs w:val="18"/>
              </w:rPr>
              <w:t>п.12д)</w:t>
            </w:r>
          </w:p>
        </w:tc>
        <w:tc>
          <w:tcPr>
            <w:tcW w:w="663" w:type="pct"/>
            <w:shd w:val="clear" w:color="auto" w:fill="D9D9D9" w:themeFill="background1" w:themeFillShade="D9"/>
            <w:vAlign w:val="center"/>
          </w:tcPr>
          <w:p w:rsidR="00BC2BE4" w:rsidRPr="003D25B8" w:rsidRDefault="00BC2BE4" w:rsidP="00DF784A">
            <w:pPr>
              <w:spacing w:after="0" w:line="240" w:lineRule="auto"/>
              <w:jc w:val="center"/>
              <w:rPr>
                <w:rFonts w:ascii="Times New Roman" w:hAnsi="Times New Roman" w:cs="Times New Roman"/>
                <w:sz w:val="18"/>
                <w:szCs w:val="18"/>
              </w:rPr>
            </w:pPr>
            <w:r w:rsidRPr="003D25B8">
              <w:rPr>
                <w:rFonts w:ascii="Times New Roman" w:hAnsi="Times New Roman" w:cs="Times New Roman"/>
                <w:sz w:val="18"/>
                <w:szCs w:val="18"/>
              </w:rPr>
              <w:t>Итого</w:t>
            </w:r>
          </w:p>
        </w:tc>
      </w:tr>
      <w:tr w:rsidR="00BE1E23" w:rsidRPr="003D25B8" w:rsidTr="00BC2BE4">
        <w:trPr>
          <w:trHeight w:val="441"/>
          <w:jc w:val="center"/>
        </w:trPr>
        <w:tc>
          <w:tcPr>
            <w:tcW w:w="1380" w:type="pct"/>
            <w:vAlign w:val="center"/>
          </w:tcPr>
          <w:p w:rsidR="00BE1E23" w:rsidRPr="003D25B8" w:rsidRDefault="00BE1E23" w:rsidP="00DF784A">
            <w:pPr>
              <w:spacing w:after="0" w:line="240" w:lineRule="auto"/>
              <w:jc w:val="center"/>
              <w:rPr>
                <w:rFonts w:ascii="Times New Roman" w:hAnsi="Times New Roman" w:cs="Times New Roman"/>
                <w:sz w:val="18"/>
                <w:szCs w:val="18"/>
              </w:rPr>
            </w:pPr>
            <w:r w:rsidRPr="003D25B8">
              <w:rPr>
                <w:rFonts w:ascii="Times New Roman" w:hAnsi="Times New Roman" w:cs="Times New Roman"/>
                <w:sz w:val="18"/>
                <w:szCs w:val="18"/>
              </w:rPr>
              <w:t>1 квартал 2018 года</w:t>
            </w:r>
          </w:p>
        </w:tc>
        <w:tc>
          <w:tcPr>
            <w:tcW w:w="502" w:type="pct"/>
            <w:vAlign w:val="center"/>
          </w:tcPr>
          <w:p w:rsidR="00BE1E23" w:rsidRPr="003D25B8" w:rsidRDefault="00BE1E23" w:rsidP="00F02D2D">
            <w:pPr>
              <w:spacing w:after="0" w:line="240" w:lineRule="auto"/>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10</w:t>
            </w:r>
          </w:p>
        </w:tc>
        <w:tc>
          <w:tcPr>
            <w:tcW w:w="597" w:type="pct"/>
            <w:vAlign w:val="center"/>
          </w:tcPr>
          <w:p w:rsidR="00BE1E23" w:rsidRPr="003D25B8" w:rsidRDefault="00BE1E23" w:rsidP="00F02D2D">
            <w:pPr>
              <w:spacing w:after="0" w:line="240" w:lineRule="auto"/>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0</w:t>
            </w:r>
          </w:p>
        </w:tc>
        <w:tc>
          <w:tcPr>
            <w:tcW w:w="598" w:type="pct"/>
            <w:vAlign w:val="center"/>
          </w:tcPr>
          <w:p w:rsidR="00BE1E23" w:rsidRPr="003D25B8" w:rsidRDefault="00BE1E23" w:rsidP="00F02D2D">
            <w:pPr>
              <w:spacing w:after="0" w:line="240" w:lineRule="auto"/>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8</w:t>
            </w:r>
          </w:p>
        </w:tc>
        <w:tc>
          <w:tcPr>
            <w:tcW w:w="597" w:type="pct"/>
            <w:vAlign w:val="center"/>
          </w:tcPr>
          <w:p w:rsidR="00BE1E23" w:rsidRPr="003D25B8" w:rsidRDefault="00BE1E23" w:rsidP="00F02D2D">
            <w:pPr>
              <w:spacing w:after="0" w:line="240" w:lineRule="auto"/>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1</w:t>
            </w:r>
          </w:p>
        </w:tc>
        <w:tc>
          <w:tcPr>
            <w:tcW w:w="663" w:type="pct"/>
            <w:vAlign w:val="center"/>
          </w:tcPr>
          <w:p w:rsidR="00BE1E23" w:rsidRPr="003D25B8" w:rsidRDefault="00BE1E23" w:rsidP="00F02D2D">
            <w:pPr>
              <w:spacing w:after="0" w:line="240" w:lineRule="auto"/>
              <w:jc w:val="center"/>
              <w:rPr>
                <w:rFonts w:ascii="Times New Roman" w:eastAsia="Calibri" w:hAnsi="Times New Roman" w:cs="Times New Roman"/>
                <w:sz w:val="18"/>
                <w:szCs w:val="18"/>
              </w:rPr>
            </w:pPr>
            <w:r w:rsidRPr="003D25B8">
              <w:rPr>
                <w:rFonts w:ascii="Times New Roman" w:eastAsia="Calibri" w:hAnsi="Times New Roman" w:cs="Times New Roman"/>
                <w:sz w:val="18"/>
                <w:szCs w:val="18"/>
              </w:rPr>
              <w:t>0</w:t>
            </w:r>
          </w:p>
        </w:tc>
        <w:tc>
          <w:tcPr>
            <w:tcW w:w="663" w:type="pct"/>
            <w:vAlign w:val="center"/>
          </w:tcPr>
          <w:p w:rsidR="00BE1E23" w:rsidRPr="003D25B8" w:rsidRDefault="00BE1E23" w:rsidP="00F02D2D">
            <w:pPr>
              <w:spacing w:after="0" w:line="240" w:lineRule="auto"/>
              <w:jc w:val="center"/>
              <w:rPr>
                <w:rFonts w:ascii="Times New Roman" w:eastAsia="Calibri" w:hAnsi="Times New Roman" w:cs="Times New Roman"/>
                <w:b/>
                <w:sz w:val="18"/>
                <w:szCs w:val="18"/>
              </w:rPr>
            </w:pPr>
            <w:r w:rsidRPr="003D25B8">
              <w:rPr>
                <w:rFonts w:ascii="Times New Roman" w:eastAsia="Calibri" w:hAnsi="Times New Roman" w:cs="Times New Roman"/>
                <w:b/>
                <w:sz w:val="18"/>
                <w:szCs w:val="18"/>
              </w:rPr>
              <w:t>19</w:t>
            </w:r>
          </w:p>
        </w:tc>
      </w:tr>
      <w:tr w:rsidR="00BC2BE4" w:rsidRPr="003D25B8" w:rsidTr="00BC2BE4">
        <w:trPr>
          <w:trHeight w:val="441"/>
          <w:jc w:val="center"/>
        </w:trPr>
        <w:tc>
          <w:tcPr>
            <w:tcW w:w="1380" w:type="pct"/>
            <w:vAlign w:val="center"/>
          </w:tcPr>
          <w:p w:rsidR="00BC2BE4" w:rsidRPr="003D25B8" w:rsidRDefault="00BE1E23" w:rsidP="003C14FC">
            <w:pPr>
              <w:spacing w:after="0" w:line="240" w:lineRule="auto"/>
              <w:jc w:val="center"/>
              <w:rPr>
                <w:rFonts w:ascii="Times New Roman" w:hAnsi="Times New Roman" w:cs="Times New Roman"/>
                <w:sz w:val="18"/>
                <w:szCs w:val="18"/>
              </w:rPr>
            </w:pPr>
            <w:r w:rsidRPr="003D25B8">
              <w:rPr>
                <w:rFonts w:ascii="Times New Roman" w:hAnsi="Times New Roman" w:cs="Times New Roman"/>
                <w:sz w:val="18"/>
                <w:szCs w:val="18"/>
              </w:rPr>
              <w:t>2 квартал 2018</w:t>
            </w:r>
            <w:r w:rsidR="003C14FC" w:rsidRPr="003D25B8">
              <w:rPr>
                <w:rFonts w:ascii="Times New Roman" w:hAnsi="Times New Roman" w:cs="Times New Roman"/>
                <w:sz w:val="18"/>
                <w:szCs w:val="18"/>
              </w:rPr>
              <w:t xml:space="preserve"> года</w:t>
            </w:r>
          </w:p>
        </w:tc>
        <w:tc>
          <w:tcPr>
            <w:tcW w:w="502" w:type="pct"/>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598" w:type="pct"/>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3D25B8" w:rsidRDefault="00BC2BE4" w:rsidP="00DF784A">
            <w:pPr>
              <w:spacing w:after="0" w:line="240" w:lineRule="auto"/>
              <w:jc w:val="center"/>
              <w:rPr>
                <w:rFonts w:ascii="Times New Roman" w:hAnsi="Times New Roman" w:cs="Times New Roman"/>
                <w:b/>
                <w:sz w:val="18"/>
                <w:szCs w:val="18"/>
              </w:rPr>
            </w:pPr>
          </w:p>
        </w:tc>
      </w:tr>
      <w:tr w:rsidR="00BC2BE4" w:rsidRPr="003D25B8" w:rsidTr="00BC2BE4">
        <w:trPr>
          <w:trHeight w:val="441"/>
          <w:jc w:val="center"/>
        </w:trPr>
        <w:tc>
          <w:tcPr>
            <w:tcW w:w="1380" w:type="pct"/>
            <w:vAlign w:val="center"/>
          </w:tcPr>
          <w:p w:rsidR="00BC2BE4" w:rsidRPr="003D25B8" w:rsidRDefault="00BC2BE4" w:rsidP="003C14FC">
            <w:pPr>
              <w:spacing w:after="0" w:line="240" w:lineRule="auto"/>
              <w:jc w:val="center"/>
              <w:rPr>
                <w:rFonts w:ascii="Times New Roman" w:hAnsi="Times New Roman" w:cs="Times New Roman"/>
                <w:sz w:val="18"/>
                <w:szCs w:val="18"/>
              </w:rPr>
            </w:pPr>
            <w:r w:rsidRPr="003D25B8">
              <w:rPr>
                <w:rFonts w:ascii="Times New Roman" w:hAnsi="Times New Roman" w:cs="Times New Roman"/>
                <w:sz w:val="18"/>
                <w:szCs w:val="18"/>
              </w:rPr>
              <w:t xml:space="preserve">3 </w:t>
            </w:r>
            <w:r w:rsidR="00BE1E23" w:rsidRPr="003D25B8">
              <w:rPr>
                <w:rFonts w:ascii="Times New Roman" w:hAnsi="Times New Roman" w:cs="Times New Roman"/>
                <w:sz w:val="18"/>
                <w:szCs w:val="18"/>
              </w:rPr>
              <w:t>квартал 2018</w:t>
            </w:r>
            <w:r w:rsidR="003C14FC" w:rsidRPr="003D25B8">
              <w:rPr>
                <w:rFonts w:ascii="Times New Roman" w:hAnsi="Times New Roman" w:cs="Times New Roman"/>
                <w:sz w:val="18"/>
                <w:szCs w:val="18"/>
              </w:rPr>
              <w:t xml:space="preserve"> года</w:t>
            </w:r>
          </w:p>
        </w:tc>
        <w:tc>
          <w:tcPr>
            <w:tcW w:w="502" w:type="pct"/>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598" w:type="pct"/>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3D25B8" w:rsidRDefault="00BC2BE4" w:rsidP="00DF784A">
            <w:pPr>
              <w:spacing w:after="0" w:line="240" w:lineRule="auto"/>
              <w:jc w:val="center"/>
              <w:rPr>
                <w:rFonts w:ascii="Times New Roman" w:hAnsi="Times New Roman" w:cs="Times New Roman"/>
                <w:b/>
                <w:sz w:val="18"/>
                <w:szCs w:val="18"/>
              </w:rPr>
            </w:pPr>
          </w:p>
        </w:tc>
      </w:tr>
      <w:tr w:rsidR="00BC2BE4" w:rsidRPr="003D25B8" w:rsidTr="00BC2BE4">
        <w:trPr>
          <w:trHeight w:val="441"/>
          <w:jc w:val="center"/>
        </w:trPr>
        <w:tc>
          <w:tcPr>
            <w:tcW w:w="1380" w:type="pct"/>
            <w:shd w:val="clear" w:color="auto" w:fill="D9D9D9" w:themeFill="background1" w:themeFillShade="D9"/>
            <w:vAlign w:val="center"/>
          </w:tcPr>
          <w:p w:rsidR="00BC2BE4" w:rsidRPr="003D25B8" w:rsidRDefault="00BE1E23" w:rsidP="003C14FC">
            <w:pPr>
              <w:spacing w:after="0" w:line="240" w:lineRule="auto"/>
              <w:jc w:val="center"/>
              <w:rPr>
                <w:rFonts w:ascii="Times New Roman" w:hAnsi="Times New Roman" w:cs="Times New Roman"/>
                <w:sz w:val="18"/>
                <w:szCs w:val="18"/>
              </w:rPr>
            </w:pPr>
            <w:r w:rsidRPr="003D25B8">
              <w:rPr>
                <w:rFonts w:ascii="Times New Roman" w:hAnsi="Times New Roman" w:cs="Times New Roman"/>
                <w:sz w:val="18"/>
                <w:szCs w:val="18"/>
              </w:rPr>
              <w:t>4 квартал 2018</w:t>
            </w:r>
            <w:r w:rsidR="003C14FC" w:rsidRPr="003D25B8">
              <w:rPr>
                <w:rFonts w:ascii="Times New Roman" w:hAnsi="Times New Roman" w:cs="Times New Roman"/>
                <w:sz w:val="18"/>
                <w:szCs w:val="18"/>
              </w:rPr>
              <w:t xml:space="preserve"> года</w:t>
            </w:r>
          </w:p>
        </w:tc>
        <w:tc>
          <w:tcPr>
            <w:tcW w:w="502" w:type="pct"/>
            <w:shd w:val="clear" w:color="auto" w:fill="D9D9D9" w:themeFill="background1" w:themeFillShade="D9"/>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597" w:type="pct"/>
            <w:shd w:val="clear" w:color="auto" w:fill="D9D9D9" w:themeFill="background1" w:themeFillShade="D9"/>
            <w:vAlign w:val="center"/>
          </w:tcPr>
          <w:p w:rsidR="00BC2BE4" w:rsidRPr="003D25B8" w:rsidRDefault="00BC2BE4" w:rsidP="00AA5A40">
            <w:pPr>
              <w:spacing w:after="0" w:line="240" w:lineRule="auto"/>
              <w:jc w:val="center"/>
              <w:rPr>
                <w:rFonts w:ascii="Times New Roman" w:hAnsi="Times New Roman" w:cs="Times New Roman"/>
                <w:sz w:val="18"/>
                <w:szCs w:val="18"/>
              </w:rPr>
            </w:pPr>
          </w:p>
        </w:tc>
        <w:tc>
          <w:tcPr>
            <w:tcW w:w="598" w:type="pct"/>
            <w:shd w:val="clear" w:color="auto" w:fill="D9D9D9" w:themeFill="background1" w:themeFillShade="D9"/>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597" w:type="pct"/>
            <w:shd w:val="clear" w:color="auto" w:fill="D9D9D9" w:themeFill="background1" w:themeFillShade="D9"/>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663" w:type="pct"/>
            <w:shd w:val="clear" w:color="auto" w:fill="D9D9D9" w:themeFill="background1" w:themeFillShade="D9"/>
            <w:vAlign w:val="center"/>
          </w:tcPr>
          <w:p w:rsidR="00BC2BE4" w:rsidRPr="003D25B8" w:rsidRDefault="00BC2BE4" w:rsidP="00DF784A">
            <w:pPr>
              <w:spacing w:after="0" w:line="240" w:lineRule="auto"/>
              <w:jc w:val="center"/>
              <w:rPr>
                <w:rFonts w:ascii="Times New Roman" w:hAnsi="Times New Roman" w:cs="Times New Roman"/>
                <w:sz w:val="18"/>
                <w:szCs w:val="18"/>
              </w:rPr>
            </w:pPr>
          </w:p>
        </w:tc>
        <w:tc>
          <w:tcPr>
            <w:tcW w:w="663" w:type="pct"/>
            <w:shd w:val="clear" w:color="auto" w:fill="D9D9D9" w:themeFill="background1" w:themeFillShade="D9"/>
            <w:vAlign w:val="center"/>
          </w:tcPr>
          <w:p w:rsidR="00BC2BE4" w:rsidRPr="003D25B8" w:rsidRDefault="00BC2BE4" w:rsidP="00DF784A">
            <w:pPr>
              <w:spacing w:after="0" w:line="240" w:lineRule="auto"/>
              <w:jc w:val="center"/>
              <w:rPr>
                <w:rFonts w:ascii="Times New Roman" w:hAnsi="Times New Roman" w:cs="Times New Roman"/>
                <w:b/>
                <w:sz w:val="18"/>
                <w:szCs w:val="18"/>
              </w:rPr>
            </w:pPr>
          </w:p>
        </w:tc>
      </w:tr>
    </w:tbl>
    <w:p w:rsidR="001F657E" w:rsidRPr="003D25B8" w:rsidRDefault="001F657E" w:rsidP="001F657E">
      <w:pPr>
        <w:autoSpaceDE w:val="0"/>
        <w:autoSpaceDN w:val="0"/>
        <w:adjustRightInd w:val="0"/>
        <w:spacing w:after="0"/>
        <w:ind w:firstLine="540"/>
        <w:rPr>
          <w:rFonts w:ascii="Times New Roman" w:hAnsi="Times New Roman" w:cs="Times New Roman"/>
          <w:szCs w:val="26"/>
        </w:rPr>
      </w:pPr>
    </w:p>
    <w:p w:rsidR="00BE1E23" w:rsidRPr="003D25B8" w:rsidRDefault="00BE1E23" w:rsidP="00BE1E23">
      <w:pPr>
        <w:autoSpaceDE w:val="0"/>
        <w:autoSpaceDN w:val="0"/>
        <w:adjustRightInd w:val="0"/>
        <w:spacing w:after="0" w:line="360" w:lineRule="auto"/>
        <w:ind w:firstLine="539"/>
        <w:jc w:val="both"/>
        <w:rPr>
          <w:rFonts w:ascii="Times New Roman" w:eastAsia="Calibri" w:hAnsi="Times New Roman" w:cs="Times New Roman"/>
          <w:sz w:val="26"/>
          <w:szCs w:val="26"/>
        </w:rPr>
      </w:pPr>
      <w:r w:rsidRPr="003D25B8">
        <w:rPr>
          <w:rFonts w:ascii="Times New Roman" w:eastAsia="Calibri" w:hAnsi="Times New Roman" w:cs="Times New Roman"/>
          <w:sz w:val="26"/>
          <w:szCs w:val="26"/>
        </w:rPr>
        <w:t>Основанием для отказа в регистрации радиоэлектронных средств и высокочастотных устройств является:</w:t>
      </w:r>
    </w:p>
    <w:p w:rsidR="00BE1E23" w:rsidRPr="003D25B8" w:rsidRDefault="00BE1E23" w:rsidP="00BE1E23">
      <w:pPr>
        <w:autoSpaceDE w:val="0"/>
        <w:autoSpaceDN w:val="0"/>
        <w:adjustRightInd w:val="0"/>
        <w:spacing w:after="0" w:line="360" w:lineRule="auto"/>
        <w:ind w:firstLine="539"/>
        <w:jc w:val="both"/>
        <w:rPr>
          <w:rFonts w:ascii="Times New Roman" w:eastAsia="Calibri" w:hAnsi="Times New Roman" w:cs="Times New Roman"/>
          <w:sz w:val="26"/>
          <w:szCs w:val="26"/>
        </w:rPr>
      </w:pPr>
      <w:r w:rsidRPr="003D25B8">
        <w:rPr>
          <w:rFonts w:ascii="Times New Roman" w:eastAsia="Calibri" w:hAnsi="Times New Roman" w:cs="Times New Roman"/>
          <w:sz w:val="26"/>
          <w:szCs w:val="26"/>
        </w:rPr>
        <w:t>а) несоответствие представляемых документов требованиям, установленным  Правилами регистрации РЭС и ВЧУ;</w:t>
      </w:r>
    </w:p>
    <w:p w:rsidR="00BE1E23" w:rsidRPr="003D25B8" w:rsidRDefault="00BE1E23" w:rsidP="00BE1E23">
      <w:pPr>
        <w:autoSpaceDE w:val="0"/>
        <w:autoSpaceDN w:val="0"/>
        <w:adjustRightInd w:val="0"/>
        <w:spacing w:after="0" w:line="360" w:lineRule="auto"/>
        <w:ind w:firstLine="539"/>
        <w:jc w:val="both"/>
        <w:rPr>
          <w:rFonts w:ascii="Times New Roman" w:eastAsia="Calibri" w:hAnsi="Times New Roman" w:cs="Times New Roman"/>
          <w:sz w:val="26"/>
          <w:szCs w:val="26"/>
        </w:rPr>
      </w:pPr>
      <w:r w:rsidRPr="003D25B8">
        <w:rPr>
          <w:rFonts w:ascii="Times New Roman" w:eastAsia="Calibri" w:hAnsi="Times New Roman" w:cs="Times New Roman"/>
          <w:sz w:val="26"/>
          <w:szCs w:val="26"/>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BE1E23" w:rsidRPr="003D25B8" w:rsidRDefault="00BE1E23" w:rsidP="00BE1E23">
      <w:pPr>
        <w:autoSpaceDE w:val="0"/>
        <w:autoSpaceDN w:val="0"/>
        <w:adjustRightInd w:val="0"/>
        <w:spacing w:after="0" w:line="360" w:lineRule="auto"/>
        <w:ind w:firstLine="539"/>
        <w:jc w:val="both"/>
        <w:rPr>
          <w:rFonts w:ascii="Times New Roman" w:eastAsia="Calibri" w:hAnsi="Times New Roman" w:cs="Times New Roman"/>
          <w:sz w:val="26"/>
          <w:szCs w:val="26"/>
        </w:rPr>
      </w:pPr>
      <w:r w:rsidRPr="003D25B8">
        <w:rPr>
          <w:rFonts w:ascii="Times New Roman" w:eastAsia="Calibri" w:hAnsi="Times New Roman" w:cs="Times New Roman"/>
          <w:sz w:val="26"/>
          <w:szCs w:val="26"/>
        </w:rPr>
        <w:t>в) наличие в документах, представленных заявителем, недостоверной или искаженной информации;</w:t>
      </w:r>
    </w:p>
    <w:p w:rsidR="00BE1E23" w:rsidRPr="003D25B8" w:rsidRDefault="00BE1E23" w:rsidP="00BE1E23">
      <w:pPr>
        <w:autoSpaceDE w:val="0"/>
        <w:autoSpaceDN w:val="0"/>
        <w:adjustRightInd w:val="0"/>
        <w:spacing w:after="0" w:line="360" w:lineRule="auto"/>
        <w:ind w:firstLine="539"/>
        <w:jc w:val="both"/>
        <w:rPr>
          <w:rFonts w:ascii="Times New Roman" w:eastAsia="Calibri" w:hAnsi="Times New Roman" w:cs="Times New Roman"/>
          <w:sz w:val="26"/>
          <w:szCs w:val="26"/>
        </w:rPr>
      </w:pPr>
      <w:r w:rsidRPr="003D25B8">
        <w:rPr>
          <w:rFonts w:ascii="Times New Roman" w:eastAsia="Calibri" w:hAnsi="Times New Roman" w:cs="Times New Roman"/>
          <w:sz w:val="26"/>
          <w:szCs w:val="26"/>
        </w:rPr>
        <w:t xml:space="preserve">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w:t>
      </w:r>
      <w:r w:rsidRPr="003D25B8">
        <w:rPr>
          <w:rFonts w:ascii="Times New Roman" w:eastAsia="Calibri" w:hAnsi="Times New Roman" w:cs="Times New Roman"/>
          <w:sz w:val="26"/>
          <w:szCs w:val="26"/>
        </w:rPr>
        <w:lastRenderedPageBreak/>
        <w:t>радиочастот (радиочастотных каналов), техническим регламентам и национальным стандартам;</w:t>
      </w:r>
    </w:p>
    <w:p w:rsidR="00BE1E23" w:rsidRPr="00BE1E23" w:rsidRDefault="00BE1E23" w:rsidP="00BE1E23">
      <w:pPr>
        <w:autoSpaceDE w:val="0"/>
        <w:autoSpaceDN w:val="0"/>
        <w:adjustRightInd w:val="0"/>
        <w:spacing w:after="0" w:line="360" w:lineRule="auto"/>
        <w:ind w:firstLine="539"/>
        <w:jc w:val="both"/>
        <w:rPr>
          <w:rFonts w:ascii="Times New Roman" w:eastAsia="Calibri" w:hAnsi="Times New Roman" w:cs="Times New Roman"/>
          <w:sz w:val="26"/>
          <w:szCs w:val="26"/>
        </w:rPr>
      </w:pPr>
      <w:r w:rsidRPr="003D25B8">
        <w:rPr>
          <w:rFonts w:ascii="Times New Roman" w:eastAsia="Calibri" w:hAnsi="Times New Roman" w:cs="Times New Roman"/>
          <w:sz w:val="26"/>
          <w:szCs w:val="26"/>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EE6F49" w:rsidRPr="00604A7B" w:rsidRDefault="00EE6F49" w:rsidP="00A42A36">
      <w:pPr>
        <w:spacing w:after="0" w:line="360" w:lineRule="auto"/>
        <w:jc w:val="both"/>
        <w:rPr>
          <w:rFonts w:ascii="Times New Roman" w:hAnsi="Times New Roman" w:cs="Times New Roman"/>
          <w:i/>
          <w:sz w:val="28"/>
          <w:szCs w:val="28"/>
          <w:highlight w:val="cyan"/>
          <w:u w:val="single"/>
        </w:rPr>
      </w:pPr>
    </w:p>
    <w:p w:rsidR="00527CF0" w:rsidRPr="00DF2D42" w:rsidRDefault="00527CF0" w:rsidP="003F700C">
      <w:pPr>
        <w:spacing w:after="0" w:line="360" w:lineRule="auto"/>
        <w:ind w:firstLine="709"/>
        <w:jc w:val="both"/>
        <w:rPr>
          <w:rFonts w:ascii="Times New Roman" w:hAnsi="Times New Roman" w:cs="Times New Roman"/>
          <w:i/>
          <w:sz w:val="26"/>
          <w:szCs w:val="26"/>
          <w:u w:val="single"/>
        </w:rPr>
      </w:pPr>
      <w:r w:rsidRPr="00DF2D42">
        <w:rPr>
          <w:rFonts w:ascii="Times New Roman" w:hAnsi="Times New Roman" w:cs="Times New Roman"/>
          <w:i/>
          <w:sz w:val="26"/>
          <w:szCs w:val="26"/>
          <w:u w:val="single"/>
        </w:rPr>
        <w:t>Участие в работе приемочных комиссий по вводу в эксплуатацию сооружений связи</w:t>
      </w:r>
    </w:p>
    <w:p w:rsidR="00AD5688" w:rsidRPr="00DF2D42" w:rsidRDefault="00527CF0" w:rsidP="00DF2D42">
      <w:pPr>
        <w:spacing w:after="0" w:line="240" w:lineRule="auto"/>
        <w:ind w:firstLine="709"/>
        <w:jc w:val="both"/>
        <w:rPr>
          <w:rFonts w:ascii="Times New Roman" w:hAnsi="Times New Roman" w:cs="Times New Roman"/>
          <w:sz w:val="26"/>
          <w:szCs w:val="26"/>
        </w:rPr>
      </w:pPr>
      <w:r w:rsidRPr="00DF2D42">
        <w:rPr>
          <w:rFonts w:ascii="Times New Roman" w:hAnsi="Times New Roman" w:cs="Times New Roman"/>
          <w:sz w:val="26"/>
          <w:szCs w:val="26"/>
        </w:rPr>
        <w:t>Полномочие выполняют –</w:t>
      </w:r>
      <w:r w:rsidR="00D56536" w:rsidRPr="00DF2D42">
        <w:rPr>
          <w:rFonts w:ascii="Times New Roman" w:hAnsi="Times New Roman" w:cs="Times New Roman"/>
          <w:sz w:val="26"/>
          <w:szCs w:val="26"/>
        </w:rPr>
        <w:t xml:space="preserve"> </w:t>
      </w:r>
      <w:r w:rsidR="000B062D" w:rsidRPr="00DF2D42">
        <w:rPr>
          <w:rFonts w:ascii="Times New Roman" w:hAnsi="Times New Roman" w:cs="Times New Roman"/>
          <w:sz w:val="26"/>
          <w:szCs w:val="26"/>
        </w:rPr>
        <w:t>14</w:t>
      </w:r>
      <w:r w:rsidR="00B14F45" w:rsidRPr="00DF2D42">
        <w:rPr>
          <w:rFonts w:ascii="Times New Roman" w:hAnsi="Times New Roman" w:cs="Times New Roman"/>
          <w:sz w:val="26"/>
          <w:szCs w:val="26"/>
        </w:rPr>
        <w:t xml:space="preserve"> </w:t>
      </w:r>
      <w:r w:rsidR="00D56536" w:rsidRPr="00DF2D42">
        <w:rPr>
          <w:rFonts w:ascii="Times New Roman" w:hAnsi="Times New Roman" w:cs="Times New Roman"/>
          <w:sz w:val="26"/>
          <w:szCs w:val="26"/>
        </w:rPr>
        <w:t>специалистов</w:t>
      </w:r>
      <w:r w:rsidRPr="00DF2D42">
        <w:rPr>
          <w:rFonts w:ascii="Times New Roman" w:hAnsi="Times New Roman" w:cs="Times New Roman"/>
          <w:sz w:val="26"/>
          <w:szCs w:val="26"/>
        </w:rPr>
        <w:t xml:space="preserve"> </w:t>
      </w:r>
      <w:r w:rsidR="00DF2D42">
        <w:rPr>
          <w:rFonts w:ascii="Times New Roman" w:hAnsi="Times New Roman" w:cs="Times New Roman"/>
          <w:sz w:val="26"/>
          <w:szCs w:val="26"/>
        </w:rPr>
        <w:t>(с учетом вакантных должностей)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527A41" w:rsidRPr="00DF2D42" w:rsidTr="002B5861">
        <w:tc>
          <w:tcPr>
            <w:tcW w:w="1809" w:type="dxa"/>
          </w:tcPr>
          <w:p w:rsidR="00527A41" w:rsidRPr="00DF2D42" w:rsidRDefault="00527A41" w:rsidP="002B5861">
            <w:pPr>
              <w:spacing w:after="0"/>
              <w:rPr>
                <w:rFonts w:ascii="Times New Roman" w:hAnsi="Times New Roman" w:cs="Times New Roman"/>
                <w:sz w:val="18"/>
                <w:szCs w:val="20"/>
              </w:rPr>
            </w:pPr>
          </w:p>
        </w:tc>
        <w:tc>
          <w:tcPr>
            <w:tcW w:w="851" w:type="dxa"/>
          </w:tcPr>
          <w:p w:rsidR="00527A41" w:rsidRPr="00DF2D42" w:rsidRDefault="00527A41" w:rsidP="00F02D2D">
            <w:pPr>
              <w:jc w:val="center"/>
              <w:rPr>
                <w:rFonts w:ascii="Times New Roman" w:eastAsia="Calibri" w:hAnsi="Times New Roman" w:cs="Times New Roman"/>
                <w:sz w:val="18"/>
                <w:szCs w:val="18"/>
              </w:rPr>
            </w:pPr>
            <w:r w:rsidRPr="00DF2D42">
              <w:rPr>
                <w:rFonts w:ascii="Times New Roman" w:eastAsia="Calibri" w:hAnsi="Times New Roman" w:cs="Times New Roman"/>
                <w:sz w:val="18"/>
                <w:szCs w:val="18"/>
              </w:rPr>
              <w:t>1 квартал 2017</w:t>
            </w:r>
          </w:p>
        </w:tc>
        <w:tc>
          <w:tcPr>
            <w:tcW w:w="850" w:type="dxa"/>
          </w:tcPr>
          <w:p w:rsidR="00527A41" w:rsidRPr="00DF2D42" w:rsidRDefault="00527A41" w:rsidP="00F02D2D">
            <w:pPr>
              <w:jc w:val="center"/>
              <w:rPr>
                <w:rFonts w:ascii="Times New Roman" w:eastAsia="Calibri" w:hAnsi="Times New Roman" w:cs="Times New Roman"/>
                <w:sz w:val="18"/>
                <w:szCs w:val="18"/>
              </w:rPr>
            </w:pPr>
            <w:r w:rsidRPr="00DF2D42">
              <w:rPr>
                <w:rFonts w:ascii="Times New Roman" w:eastAsia="Calibri" w:hAnsi="Times New Roman" w:cs="Times New Roman"/>
                <w:sz w:val="18"/>
                <w:szCs w:val="18"/>
              </w:rPr>
              <w:t>2 квартал 2017</w:t>
            </w:r>
          </w:p>
        </w:tc>
        <w:tc>
          <w:tcPr>
            <w:tcW w:w="851" w:type="dxa"/>
          </w:tcPr>
          <w:p w:rsidR="00527A41" w:rsidRPr="00DF2D42" w:rsidRDefault="00527A41" w:rsidP="00F02D2D">
            <w:pPr>
              <w:jc w:val="center"/>
              <w:rPr>
                <w:rFonts w:ascii="Times New Roman" w:eastAsia="Calibri" w:hAnsi="Times New Roman" w:cs="Times New Roman"/>
                <w:sz w:val="18"/>
                <w:szCs w:val="18"/>
              </w:rPr>
            </w:pPr>
            <w:r w:rsidRPr="00DF2D42">
              <w:rPr>
                <w:rFonts w:ascii="Times New Roman" w:eastAsia="Calibri" w:hAnsi="Times New Roman" w:cs="Times New Roman"/>
                <w:sz w:val="18"/>
                <w:szCs w:val="18"/>
              </w:rPr>
              <w:t>3 квартал 2017</w:t>
            </w:r>
          </w:p>
        </w:tc>
        <w:tc>
          <w:tcPr>
            <w:tcW w:w="850" w:type="dxa"/>
            <w:shd w:val="clear" w:color="auto" w:fill="FFFFFF" w:themeFill="background1"/>
          </w:tcPr>
          <w:p w:rsidR="00527A41" w:rsidRPr="00DF2D42" w:rsidRDefault="00527A41" w:rsidP="00F02D2D">
            <w:pPr>
              <w:jc w:val="center"/>
              <w:rPr>
                <w:rFonts w:ascii="Times New Roman" w:eastAsia="Calibri" w:hAnsi="Times New Roman" w:cs="Times New Roman"/>
                <w:sz w:val="18"/>
                <w:szCs w:val="18"/>
              </w:rPr>
            </w:pPr>
            <w:r w:rsidRPr="00DF2D42">
              <w:rPr>
                <w:rFonts w:ascii="Times New Roman" w:eastAsia="Calibri" w:hAnsi="Times New Roman" w:cs="Times New Roman"/>
                <w:sz w:val="18"/>
                <w:szCs w:val="18"/>
              </w:rPr>
              <w:t>4 квартал 2017</w:t>
            </w:r>
          </w:p>
        </w:tc>
        <w:tc>
          <w:tcPr>
            <w:tcW w:w="851" w:type="dxa"/>
            <w:shd w:val="clear" w:color="auto" w:fill="D9D9D9" w:themeFill="background1" w:themeFillShade="D9"/>
            <w:vAlign w:val="center"/>
          </w:tcPr>
          <w:p w:rsidR="00527A41" w:rsidRPr="00DF2D42" w:rsidRDefault="00527A41" w:rsidP="00F02D2D">
            <w:pPr>
              <w:jc w:val="center"/>
              <w:rPr>
                <w:rFonts w:ascii="Times New Roman" w:eastAsia="Calibri" w:hAnsi="Times New Roman" w:cs="Times New Roman"/>
                <w:b/>
                <w:sz w:val="18"/>
                <w:szCs w:val="18"/>
              </w:rPr>
            </w:pPr>
            <w:r w:rsidRPr="00DF2D42">
              <w:rPr>
                <w:rFonts w:ascii="Times New Roman" w:eastAsia="Calibri" w:hAnsi="Times New Roman" w:cs="Times New Roman"/>
                <w:b/>
                <w:sz w:val="18"/>
                <w:szCs w:val="18"/>
              </w:rPr>
              <w:t>2017</w:t>
            </w:r>
          </w:p>
        </w:tc>
        <w:tc>
          <w:tcPr>
            <w:tcW w:w="850" w:type="dxa"/>
          </w:tcPr>
          <w:p w:rsidR="00527A41" w:rsidRPr="00DF2D42" w:rsidRDefault="00527A41" w:rsidP="00F02D2D">
            <w:pPr>
              <w:jc w:val="center"/>
              <w:rPr>
                <w:rFonts w:ascii="Times New Roman" w:eastAsia="Calibri" w:hAnsi="Times New Roman" w:cs="Times New Roman"/>
                <w:sz w:val="18"/>
                <w:szCs w:val="18"/>
              </w:rPr>
            </w:pPr>
            <w:r w:rsidRPr="00DF2D42">
              <w:rPr>
                <w:rFonts w:ascii="Times New Roman" w:eastAsia="Calibri" w:hAnsi="Times New Roman" w:cs="Times New Roman"/>
                <w:sz w:val="18"/>
                <w:szCs w:val="18"/>
              </w:rPr>
              <w:t>1 квартал 2018</w:t>
            </w:r>
          </w:p>
        </w:tc>
        <w:tc>
          <w:tcPr>
            <w:tcW w:w="851" w:type="dxa"/>
          </w:tcPr>
          <w:p w:rsidR="00527A41" w:rsidRPr="00DF2D42" w:rsidRDefault="00527A41" w:rsidP="00F02D2D">
            <w:pPr>
              <w:jc w:val="center"/>
              <w:rPr>
                <w:rFonts w:ascii="Times New Roman" w:eastAsia="Calibri" w:hAnsi="Times New Roman" w:cs="Times New Roman"/>
                <w:sz w:val="18"/>
                <w:szCs w:val="18"/>
              </w:rPr>
            </w:pPr>
            <w:r w:rsidRPr="00DF2D42">
              <w:rPr>
                <w:rFonts w:ascii="Times New Roman" w:eastAsia="Calibri" w:hAnsi="Times New Roman" w:cs="Times New Roman"/>
                <w:sz w:val="18"/>
                <w:szCs w:val="18"/>
              </w:rPr>
              <w:t>2 квартал 2018</w:t>
            </w:r>
          </w:p>
        </w:tc>
        <w:tc>
          <w:tcPr>
            <w:tcW w:w="850" w:type="dxa"/>
          </w:tcPr>
          <w:p w:rsidR="00527A41" w:rsidRPr="00DF2D42" w:rsidRDefault="00527A41" w:rsidP="00F02D2D">
            <w:pPr>
              <w:jc w:val="center"/>
              <w:rPr>
                <w:rFonts w:ascii="Times New Roman" w:eastAsia="Calibri" w:hAnsi="Times New Roman" w:cs="Times New Roman"/>
                <w:sz w:val="18"/>
                <w:szCs w:val="18"/>
              </w:rPr>
            </w:pPr>
            <w:r w:rsidRPr="00DF2D42">
              <w:rPr>
                <w:rFonts w:ascii="Times New Roman" w:eastAsia="Calibri" w:hAnsi="Times New Roman" w:cs="Times New Roman"/>
                <w:sz w:val="18"/>
                <w:szCs w:val="18"/>
              </w:rPr>
              <w:t>3 квартал 2018</w:t>
            </w:r>
          </w:p>
        </w:tc>
        <w:tc>
          <w:tcPr>
            <w:tcW w:w="851" w:type="dxa"/>
            <w:shd w:val="clear" w:color="auto" w:fill="FFFFFF" w:themeFill="background1"/>
          </w:tcPr>
          <w:p w:rsidR="00527A41" w:rsidRPr="00DF2D42" w:rsidRDefault="00527A41" w:rsidP="00F02D2D">
            <w:pPr>
              <w:jc w:val="center"/>
              <w:rPr>
                <w:rFonts w:ascii="Times New Roman" w:eastAsia="Calibri" w:hAnsi="Times New Roman" w:cs="Times New Roman"/>
                <w:sz w:val="18"/>
                <w:szCs w:val="18"/>
              </w:rPr>
            </w:pPr>
            <w:r w:rsidRPr="00DF2D42">
              <w:rPr>
                <w:rFonts w:ascii="Times New Roman" w:eastAsia="Calibri" w:hAnsi="Times New Roman" w:cs="Times New Roman"/>
                <w:sz w:val="18"/>
                <w:szCs w:val="18"/>
              </w:rPr>
              <w:t>4 квартал 2018</w:t>
            </w:r>
          </w:p>
        </w:tc>
        <w:tc>
          <w:tcPr>
            <w:tcW w:w="709" w:type="dxa"/>
            <w:shd w:val="clear" w:color="auto" w:fill="D9D9D9" w:themeFill="background1" w:themeFillShade="D9"/>
            <w:vAlign w:val="center"/>
          </w:tcPr>
          <w:p w:rsidR="00527A41" w:rsidRPr="00DF2D42" w:rsidRDefault="00527A41" w:rsidP="00F02D2D">
            <w:pPr>
              <w:jc w:val="center"/>
              <w:rPr>
                <w:rFonts w:ascii="Times New Roman" w:eastAsia="Calibri" w:hAnsi="Times New Roman" w:cs="Times New Roman"/>
                <w:b/>
                <w:sz w:val="18"/>
                <w:szCs w:val="18"/>
              </w:rPr>
            </w:pPr>
            <w:r w:rsidRPr="00DF2D42">
              <w:rPr>
                <w:rFonts w:ascii="Times New Roman" w:eastAsia="Calibri" w:hAnsi="Times New Roman" w:cs="Times New Roman"/>
                <w:b/>
                <w:sz w:val="18"/>
                <w:szCs w:val="18"/>
              </w:rPr>
              <w:t>2018</w:t>
            </w:r>
          </w:p>
        </w:tc>
      </w:tr>
      <w:tr w:rsidR="00527A41" w:rsidRPr="00DF2D42" w:rsidTr="002B5861">
        <w:tc>
          <w:tcPr>
            <w:tcW w:w="1809" w:type="dxa"/>
          </w:tcPr>
          <w:p w:rsidR="00527A41" w:rsidRPr="00DF2D42" w:rsidRDefault="00527A41" w:rsidP="002B5861">
            <w:pPr>
              <w:spacing w:after="0"/>
              <w:rPr>
                <w:rFonts w:ascii="Times New Roman" w:hAnsi="Times New Roman" w:cs="Times New Roman"/>
                <w:sz w:val="18"/>
                <w:szCs w:val="18"/>
              </w:rPr>
            </w:pPr>
            <w:r w:rsidRPr="00DF2D42">
              <w:rPr>
                <w:rFonts w:ascii="Times New Roman" w:hAnsi="Times New Roman" w:cs="Times New Roman"/>
                <w:sz w:val="18"/>
                <w:szCs w:val="18"/>
              </w:rPr>
              <w:t>Количество приемочных комиссий</w:t>
            </w:r>
          </w:p>
        </w:tc>
        <w:tc>
          <w:tcPr>
            <w:tcW w:w="851" w:type="dxa"/>
            <w:vAlign w:val="center"/>
          </w:tcPr>
          <w:p w:rsidR="00527A41" w:rsidRPr="00DF2D42" w:rsidRDefault="00527A41" w:rsidP="00F02D2D">
            <w:pPr>
              <w:spacing w:after="0"/>
              <w:jc w:val="center"/>
              <w:rPr>
                <w:rFonts w:ascii="Times New Roman" w:eastAsia="Times New Roman" w:hAnsi="Times New Roman" w:cs="Times New Roman"/>
                <w:sz w:val="18"/>
                <w:szCs w:val="18"/>
                <w:lang w:eastAsia="ru-RU"/>
              </w:rPr>
            </w:pPr>
            <w:r w:rsidRPr="00DF2D42">
              <w:rPr>
                <w:rFonts w:ascii="Times New Roman" w:eastAsia="Times New Roman" w:hAnsi="Times New Roman" w:cs="Times New Roman"/>
                <w:sz w:val="18"/>
                <w:szCs w:val="18"/>
                <w:lang w:eastAsia="ru-RU"/>
              </w:rPr>
              <w:t>4</w:t>
            </w:r>
          </w:p>
        </w:tc>
        <w:tc>
          <w:tcPr>
            <w:tcW w:w="850" w:type="dxa"/>
            <w:vAlign w:val="center"/>
          </w:tcPr>
          <w:p w:rsidR="00527A41" w:rsidRPr="00DF2D42" w:rsidRDefault="00527A41" w:rsidP="00F02D2D">
            <w:pPr>
              <w:spacing w:after="0"/>
              <w:jc w:val="center"/>
              <w:rPr>
                <w:rFonts w:ascii="Times New Roman" w:eastAsia="Times New Roman" w:hAnsi="Times New Roman" w:cs="Times New Roman"/>
                <w:sz w:val="18"/>
                <w:szCs w:val="18"/>
                <w:lang w:eastAsia="ru-RU"/>
              </w:rPr>
            </w:pPr>
            <w:r w:rsidRPr="00DF2D42">
              <w:rPr>
                <w:rFonts w:ascii="Times New Roman" w:eastAsia="Times New Roman" w:hAnsi="Times New Roman" w:cs="Times New Roman"/>
                <w:sz w:val="18"/>
                <w:szCs w:val="18"/>
                <w:lang w:eastAsia="ru-RU"/>
              </w:rPr>
              <w:t>4</w:t>
            </w:r>
          </w:p>
        </w:tc>
        <w:tc>
          <w:tcPr>
            <w:tcW w:w="851" w:type="dxa"/>
            <w:vAlign w:val="center"/>
          </w:tcPr>
          <w:p w:rsidR="00527A41" w:rsidRPr="00DF2D42" w:rsidRDefault="00527A41" w:rsidP="00F02D2D">
            <w:pPr>
              <w:spacing w:after="0"/>
              <w:jc w:val="center"/>
              <w:rPr>
                <w:rFonts w:ascii="Times New Roman" w:eastAsia="Times New Roman" w:hAnsi="Times New Roman" w:cs="Times New Roman"/>
                <w:sz w:val="18"/>
                <w:szCs w:val="18"/>
                <w:lang w:eastAsia="ru-RU"/>
              </w:rPr>
            </w:pPr>
            <w:r w:rsidRPr="00DF2D42">
              <w:rPr>
                <w:rFonts w:ascii="Times New Roman" w:eastAsia="Times New Roman" w:hAnsi="Times New Roman" w:cs="Times New Roman"/>
                <w:sz w:val="18"/>
                <w:szCs w:val="18"/>
                <w:lang w:eastAsia="ru-RU"/>
              </w:rPr>
              <w:t>5</w:t>
            </w:r>
          </w:p>
        </w:tc>
        <w:tc>
          <w:tcPr>
            <w:tcW w:w="850" w:type="dxa"/>
            <w:shd w:val="clear" w:color="auto" w:fill="FFFFFF" w:themeFill="background1"/>
            <w:vAlign w:val="center"/>
          </w:tcPr>
          <w:p w:rsidR="00527A41" w:rsidRPr="00DF2D42" w:rsidRDefault="00527A41" w:rsidP="00F02D2D">
            <w:pPr>
              <w:spacing w:after="0"/>
              <w:jc w:val="center"/>
              <w:rPr>
                <w:rFonts w:ascii="Times New Roman" w:eastAsia="Times New Roman" w:hAnsi="Times New Roman" w:cs="Times New Roman"/>
                <w:b/>
                <w:sz w:val="18"/>
                <w:szCs w:val="18"/>
                <w:lang w:eastAsia="ru-RU"/>
              </w:rPr>
            </w:pPr>
            <w:r w:rsidRPr="00DF2D42">
              <w:rPr>
                <w:rFonts w:ascii="Times New Roman" w:eastAsia="Times New Roman" w:hAnsi="Times New Roman" w:cs="Times New Roman"/>
                <w:b/>
                <w:sz w:val="18"/>
                <w:szCs w:val="18"/>
                <w:lang w:eastAsia="ru-RU"/>
              </w:rPr>
              <w:t>10</w:t>
            </w:r>
          </w:p>
        </w:tc>
        <w:tc>
          <w:tcPr>
            <w:tcW w:w="851" w:type="dxa"/>
            <w:shd w:val="clear" w:color="auto" w:fill="D9D9D9" w:themeFill="background1" w:themeFillShade="D9"/>
            <w:vAlign w:val="center"/>
          </w:tcPr>
          <w:p w:rsidR="00527A41" w:rsidRPr="00DF2D42" w:rsidRDefault="00527A41" w:rsidP="00F02D2D">
            <w:pPr>
              <w:spacing w:after="0"/>
              <w:jc w:val="center"/>
              <w:rPr>
                <w:rFonts w:ascii="Times New Roman" w:eastAsia="Times New Roman" w:hAnsi="Times New Roman" w:cs="Times New Roman"/>
                <w:b/>
                <w:sz w:val="18"/>
                <w:szCs w:val="18"/>
                <w:lang w:eastAsia="ru-RU"/>
              </w:rPr>
            </w:pPr>
            <w:r w:rsidRPr="00DF2D42">
              <w:rPr>
                <w:rFonts w:ascii="Times New Roman" w:eastAsia="Times New Roman" w:hAnsi="Times New Roman" w:cs="Times New Roman"/>
                <w:b/>
                <w:sz w:val="18"/>
                <w:szCs w:val="18"/>
                <w:lang w:eastAsia="ru-RU"/>
              </w:rPr>
              <w:t>23</w:t>
            </w:r>
          </w:p>
        </w:tc>
        <w:tc>
          <w:tcPr>
            <w:tcW w:w="850" w:type="dxa"/>
            <w:vAlign w:val="center"/>
          </w:tcPr>
          <w:p w:rsidR="00527A41" w:rsidRPr="00DF2D42" w:rsidRDefault="00527A41" w:rsidP="002B5861">
            <w:pPr>
              <w:spacing w:after="0"/>
              <w:jc w:val="center"/>
              <w:rPr>
                <w:rFonts w:ascii="Times New Roman" w:hAnsi="Times New Roman" w:cs="Times New Roman"/>
                <w:sz w:val="18"/>
                <w:szCs w:val="18"/>
              </w:rPr>
            </w:pPr>
            <w:r w:rsidRPr="00DF2D42">
              <w:rPr>
                <w:rFonts w:ascii="Times New Roman" w:hAnsi="Times New Roman" w:cs="Times New Roman"/>
                <w:sz w:val="18"/>
                <w:szCs w:val="18"/>
              </w:rPr>
              <w:t>3</w:t>
            </w:r>
          </w:p>
        </w:tc>
        <w:tc>
          <w:tcPr>
            <w:tcW w:w="851" w:type="dxa"/>
            <w:vAlign w:val="center"/>
          </w:tcPr>
          <w:p w:rsidR="00527A41" w:rsidRPr="00DF2D42" w:rsidRDefault="00527A41" w:rsidP="002B5861">
            <w:pPr>
              <w:spacing w:after="0"/>
              <w:jc w:val="center"/>
              <w:rPr>
                <w:rFonts w:ascii="Times New Roman" w:hAnsi="Times New Roman" w:cs="Times New Roman"/>
                <w:sz w:val="18"/>
                <w:szCs w:val="18"/>
              </w:rPr>
            </w:pPr>
          </w:p>
        </w:tc>
        <w:tc>
          <w:tcPr>
            <w:tcW w:w="850" w:type="dxa"/>
            <w:vAlign w:val="center"/>
          </w:tcPr>
          <w:p w:rsidR="00527A41" w:rsidRPr="00DF2D42" w:rsidRDefault="00527A41"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527A41" w:rsidRPr="00DF2D42" w:rsidRDefault="00527A41"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527A41" w:rsidRPr="00DF2D42" w:rsidRDefault="00527A41" w:rsidP="002B5861">
            <w:pPr>
              <w:spacing w:after="0"/>
              <w:jc w:val="center"/>
              <w:rPr>
                <w:rFonts w:ascii="Times New Roman" w:hAnsi="Times New Roman" w:cs="Times New Roman"/>
                <w:b/>
                <w:sz w:val="18"/>
                <w:szCs w:val="18"/>
              </w:rPr>
            </w:pPr>
          </w:p>
        </w:tc>
      </w:tr>
      <w:tr w:rsidR="00527A41" w:rsidRPr="00DF2D42" w:rsidTr="002B5861">
        <w:tc>
          <w:tcPr>
            <w:tcW w:w="1809" w:type="dxa"/>
          </w:tcPr>
          <w:p w:rsidR="00527A41" w:rsidRPr="00DF2D42" w:rsidRDefault="00527A41" w:rsidP="002B5861">
            <w:pPr>
              <w:spacing w:after="0"/>
              <w:rPr>
                <w:rFonts w:ascii="Times New Roman" w:hAnsi="Times New Roman" w:cs="Times New Roman"/>
                <w:sz w:val="18"/>
                <w:szCs w:val="18"/>
              </w:rPr>
            </w:pPr>
            <w:r w:rsidRPr="00DF2D42">
              <w:rPr>
                <w:rFonts w:ascii="Times New Roman" w:hAnsi="Times New Roman" w:cs="Times New Roman"/>
                <w:sz w:val="18"/>
                <w:szCs w:val="18"/>
              </w:rPr>
              <w:t>Количество сооружений связи, введенных в эксплуатацию</w:t>
            </w:r>
          </w:p>
        </w:tc>
        <w:tc>
          <w:tcPr>
            <w:tcW w:w="851" w:type="dxa"/>
            <w:vAlign w:val="center"/>
          </w:tcPr>
          <w:p w:rsidR="00527A41" w:rsidRPr="00DF2D42" w:rsidRDefault="00527A41" w:rsidP="00F02D2D">
            <w:pPr>
              <w:spacing w:after="0"/>
              <w:jc w:val="center"/>
              <w:rPr>
                <w:rFonts w:ascii="Times New Roman" w:eastAsia="Times New Roman" w:hAnsi="Times New Roman" w:cs="Times New Roman"/>
                <w:sz w:val="18"/>
                <w:szCs w:val="18"/>
                <w:lang w:eastAsia="ru-RU"/>
              </w:rPr>
            </w:pPr>
            <w:r w:rsidRPr="00DF2D42">
              <w:rPr>
                <w:rFonts w:ascii="Times New Roman" w:eastAsia="Times New Roman" w:hAnsi="Times New Roman" w:cs="Times New Roman"/>
                <w:sz w:val="18"/>
                <w:szCs w:val="18"/>
                <w:lang w:eastAsia="ru-RU"/>
              </w:rPr>
              <w:t>24</w:t>
            </w:r>
          </w:p>
        </w:tc>
        <w:tc>
          <w:tcPr>
            <w:tcW w:w="850" w:type="dxa"/>
            <w:vAlign w:val="center"/>
          </w:tcPr>
          <w:p w:rsidR="00527A41" w:rsidRPr="00DF2D42" w:rsidRDefault="00527A41" w:rsidP="00F02D2D">
            <w:pPr>
              <w:spacing w:after="0"/>
              <w:jc w:val="center"/>
              <w:rPr>
                <w:rFonts w:ascii="Times New Roman" w:eastAsia="Times New Roman" w:hAnsi="Times New Roman" w:cs="Times New Roman"/>
                <w:sz w:val="18"/>
                <w:szCs w:val="18"/>
                <w:lang w:eastAsia="ru-RU"/>
              </w:rPr>
            </w:pPr>
            <w:r w:rsidRPr="00DF2D42">
              <w:rPr>
                <w:rFonts w:ascii="Times New Roman" w:eastAsia="Times New Roman" w:hAnsi="Times New Roman" w:cs="Times New Roman"/>
                <w:sz w:val="18"/>
                <w:szCs w:val="18"/>
                <w:lang w:eastAsia="ru-RU"/>
              </w:rPr>
              <w:t>146</w:t>
            </w:r>
          </w:p>
        </w:tc>
        <w:tc>
          <w:tcPr>
            <w:tcW w:w="851" w:type="dxa"/>
            <w:vAlign w:val="center"/>
          </w:tcPr>
          <w:p w:rsidR="00527A41" w:rsidRPr="00DF2D42" w:rsidRDefault="00527A41" w:rsidP="00F02D2D">
            <w:pPr>
              <w:spacing w:after="0"/>
              <w:jc w:val="center"/>
              <w:rPr>
                <w:rFonts w:ascii="Times New Roman" w:eastAsia="Times New Roman" w:hAnsi="Times New Roman" w:cs="Times New Roman"/>
                <w:sz w:val="18"/>
                <w:szCs w:val="18"/>
                <w:lang w:eastAsia="ru-RU"/>
              </w:rPr>
            </w:pPr>
            <w:r w:rsidRPr="00DF2D42">
              <w:rPr>
                <w:rFonts w:ascii="Times New Roman" w:eastAsia="Times New Roman" w:hAnsi="Times New Roman" w:cs="Times New Roman"/>
                <w:sz w:val="18"/>
                <w:szCs w:val="18"/>
                <w:lang w:eastAsia="ru-RU"/>
              </w:rPr>
              <w:t>17</w:t>
            </w:r>
          </w:p>
        </w:tc>
        <w:tc>
          <w:tcPr>
            <w:tcW w:w="850" w:type="dxa"/>
            <w:shd w:val="clear" w:color="auto" w:fill="FFFFFF" w:themeFill="background1"/>
            <w:vAlign w:val="center"/>
          </w:tcPr>
          <w:p w:rsidR="00527A41" w:rsidRPr="00DF2D42" w:rsidRDefault="00527A41" w:rsidP="00F02D2D">
            <w:pPr>
              <w:spacing w:after="0"/>
              <w:jc w:val="center"/>
              <w:rPr>
                <w:rFonts w:ascii="Times New Roman" w:eastAsia="Times New Roman" w:hAnsi="Times New Roman" w:cs="Times New Roman"/>
                <w:b/>
                <w:sz w:val="18"/>
                <w:szCs w:val="18"/>
                <w:lang w:eastAsia="ru-RU"/>
              </w:rPr>
            </w:pPr>
            <w:r w:rsidRPr="00DF2D42">
              <w:rPr>
                <w:rFonts w:ascii="Times New Roman" w:eastAsia="Times New Roman" w:hAnsi="Times New Roman" w:cs="Times New Roman"/>
                <w:b/>
                <w:sz w:val="18"/>
                <w:szCs w:val="18"/>
                <w:lang w:eastAsia="ru-RU"/>
              </w:rPr>
              <w:t>24</w:t>
            </w:r>
          </w:p>
        </w:tc>
        <w:tc>
          <w:tcPr>
            <w:tcW w:w="851" w:type="dxa"/>
            <w:shd w:val="clear" w:color="auto" w:fill="D9D9D9" w:themeFill="background1" w:themeFillShade="D9"/>
            <w:vAlign w:val="center"/>
          </w:tcPr>
          <w:p w:rsidR="00527A41" w:rsidRPr="00DF2D42" w:rsidRDefault="00527A41" w:rsidP="00F02D2D">
            <w:pPr>
              <w:spacing w:after="0"/>
              <w:jc w:val="center"/>
              <w:rPr>
                <w:rFonts w:ascii="Times New Roman" w:eastAsia="Times New Roman" w:hAnsi="Times New Roman" w:cs="Times New Roman"/>
                <w:b/>
                <w:sz w:val="18"/>
                <w:szCs w:val="18"/>
                <w:lang w:eastAsia="ru-RU"/>
              </w:rPr>
            </w:pPr>
            <w:r w:rsidRPr="00DF2D42">
              <w:rPr>
                <w:rFonts w:ascii="Times New Roman" w:eastAsia="Times New Roman" w:hAnsi="Times New Roman" w:cs="Times New Roman"/>
                <w:b/>
                <w:sz w:val="18"/>
                <w:szCs w:val="18"/>
                <w:lang w:eastAsia="ru-RU"/>
              </w:rPr>
              <w:t>211</w:t>
            </w:r>
          </w:p>
        </w:tc>
        <w:tc>
          <w:tcPr>
            <w:tcW w:w="850" w:type="dxa"/>
            <w:vAlign w:val="center"/>
          </w:tcPr>
          <w:p w:rsidR="00527A41" w:rsidRPr="00DF2D42" w:rsidRDefault="00527A41" w:rsidP="002B5861">
            <w:pPr>
              <w:spacing w:after="0"/>
              <w:jc w:val="center"/>
              <w:rPr>
                <w:rFonts w:ascii="Times New Roman" w:hAnsi="Times New Roman" w:cs="Times New Roman"/>
                <w:sz w:val="18"/>
                <w:szCs w:val="18"/>
              </w:rPr>
            </w:pPr>
            <w:r w:rsidRPr="00DF2D42">
              <w:rPr>
                <w:rFonts w:ascii="Times New Roman" w:hAnsi="Times New Roman" w:cs="Times New Roman"/>
                <w:sz w:val="18"/>
                <w:szCs w:val="18"/>
              </w:rPr>
              <w:t>14</w:t>
            </w:r>
          </w:p>
        </w:tc>
        <w:tc>
          <w:tcPr>
            <w:tcW w:w="851" w:type="dxa"/>
            <w:vAlign w:val="center"/>
          </w:tcPr>
          <w:p w:rsidR="00527A41" w:rsidRPr="00DF2D42" w:rsidRDefault="00527A41" w:rsidP="002B5861">
            <w:pPr>
              <w:spacing w:after="0"/>
              <w:jc w:val="center"/>
              <w:rPr>
                <w:rFonts w:ascii="Times New Roman" w:hAnsi="Times New Roman" w:cs="Times New Roman"/>
                <w:sz w:val="18"/>
                <w:szCs w:val="18"/>
              </w:rPr>
            </w:pPr>
          </w:p>
        </w:tc>
        <w:tc>
          <w:tcPr>
            <w:tcW w:w="850" w:type="dxa"/>
            <w:vAlign w:val="center"/>
          </w:tcPr>
          <w:p w:rsidR="00527A41" w:rsidRPr="00DF2D42" w:rsidRDefault="00527A41"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527A41" w:rsidRPr="00DF2D42" w:rsidRDefault="00527A41"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527A41" w:rsidRPr="00DF2D42" w:rsidRDefault="00527A41" w:rsidP="002B5861">
            <w:pPr>
              <w:spacing w:after="0"/>
              <w:jc w:val="center"/>
              <w:rPr>
                <w:rFonts w:ascii="Times New Roman" w:hAnsi="Times New Roman" w:cs="Times New Roman"/>
                <w:b/>
                <w:sz w:val="18"/>
                <w:szCs w:val="18"/>
              </w:rPr>
            </w:pPr>
          </w:p>
        </w:tc>
      </w:tr>
      <w:tr w:rsidR="00527A41" w:rsidRPr="00A96E4A" w:rsidTr="002B5861">
        <w:tc>
          <w:tcPr>
            <w:tcW w:w="1809" w:type="dxa"/>
          </w:tcPr>
          <w:p w:rsidR="00527A41" w:rsidRPr="00DF2D42" w:rsidRDefault="00527A41" w:rsidP="002B5861">
            <w:pPr>
              <w:spacing w:after="0"/>
              <w:rPr>
                <w:rFonts w:ascii="Times New Roman" w:hAnsi="Times New Roman" w:cs="Times New Roman"/>
                <w:sz w:val="18"/>
                <w:szCs w:val="18"/>
              </w:rPr>
            </w:pPr>
            <w:r w:rsidRPr="00DF2D42">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51" w:type="dxa"/>
            <w:vAlign w:val="center"/>
          </w:tcPr>
          <w:p w:rsidR="00527A41" w:rsidRPr="00DF2D42" w:rsidRDefault="00527A41" w:rsidP="00F02D2D">
            <w:pPr>
              <w:spacing w:after="0"/>
              <w:jc w:val="center"/>
              <w:rPr>
                <w:rFonts w:ascii="Times New Roman" w:eastAsia="Times New Roman" w:hAnsi="Times New Roman" w:cs="Times New Roman"/>
                <w:sz w:val="18"/>
                <w:szCs w:val="18"/>
                <w:lang w:eastAsia="ru-RU"/>
              </w:rPr>
            </w:pPr>
            <w:r w:rsidRPr="00DF2D42">
              <w:rPr>
                <w:rFonts w:ascii="Times New Roman" w:eastAsia="Times New Roman" w:hAnsi="Times New Roman" w:cs="Times New Roman"/>
                <w:sz w:val="18"/>
                <w:szCs w:val="18"/>
                <w:lang w:eastAsia="ru-RU"/>
              </w:rPr>
              <w:t>24</w:t>
            </w:r>
          </w:p>
        </w:tc>
        <w:tc>
          <w:tcPr>
            <w:tcW w:w="850" w:type="dxa"/>
            <w:vAlign w:val="center"/>
          </w:tcPr>
          <w:p w:rsidR="00527A41" w:rsidRPr="00DF2D42" w:rsidRDefault="00527A41" w:rsidP="00F02D2D">
            <w:pPr>
              <w:spacing w:after="0"/>
              <w:jc w:val="center"/>
              <w:rPr>
                <w:rFonts w:ascii="Times New Roman" w:eastAsia="Times New Roman" w:hAnsi="Times New Roman" w:cs="Times New Roman"/>
                <w:sz w:val="18"/>
                <w:szCs w:val="18"/>
                <w:lang w:eastAsia="ru-RU"/>
              </w:rPr>
            </w:pPr>
            <w:r w:rsidRPr="00DF2D42">
              <w:rPr>
                <w:rFonts w:ascii="Times New Roman" w:eastAsia="Times New Roman" w:hAnsi="Times New Roman" w:cs="Times New Roman"/>
                <w:sz w:val="18"/>
                <w:szCs w:val="18"/>
                <w:lang w:eastAsia="ru-RU"/>
              </w:rPr>
              <w:t>146</w:t>
            </w:r>
          </w:p>
        </w:tc>
        <w:tc>
          <w:tcPr>
            <w:tcW w:w="851" w:type="dxa"/>
            <w:vAlign w:val="center"/>
          </w:tcPr>
          <w:p w:rsidR="00527A41" w:rsidRPr="00DF2D42" w:rsidRDefault="00527A41" w:rsidP="00F02D2D">
            <w:pPr>
              <w:spacing w:after="0"/>
              <w:jc w:val="center"/>
              <w:rPr>
                <w:rFonts w:ascii="Times New Roman" w:eastAsia="Times New Roman" w:hAnsi="Times New Roman" w:cs="Times New Roman"/>
                <w:sz w:val="18"/>
                <w:szCs w:val="18"/>
                <w:lang w:eastAsia="ru-RU"/>
              </w:rPr>
            </w:pPr>
            <w:r w:rsidRPr="00DF2D42">
              <w:rPr>
                <w:rFonts w:ascii="Times New Roman" w:eastAsia="Times New Roman" w:hAnsi="Times New Roman" w:cs="Times New Roman"/>
                <w:sz w:val="18"/>
                <w:szCs w:val="18"/>
                <w:lang w:eastAsia="ru-RU"/>
              </w:rPr>
              <w:t>17</w:t>
            </w:r>
          </w:p>
        </w:tc>
        <w:tc>
          <w:tcPr>
            <w:tcW w:w="850" w:type="dxa"/>
            <w:shd w:val="clear" w:color="auto" w:fill="FFFFFF" w:themeFill="background1"/>
            <w:vAlign w:val="center"/>
          </w:tcPr>
          <w:p w:rsidR="00527A41" w:rsidRPr="00DF2D42" w:rsidRDefault="00527A41" w:rsidP="00F02D2D">
            <w:pPr>
              <w:spacing w:after="0"/>
              <w:jc w:val="center"/>
              <w:rPr>
                <w:rFonts w:ascii="Times New Roman" w:eastAsia="Times New Roman" w:hAnsi="Times New Roman" w:cs="Times New Roman"/>
                <w:b/>
                <w:sz w:val="18"/>
                <w:szCs w:val="18"/>
                <w:lang w:eastAsia="ru-RU"/>
              </w:rPr>
            </w:pPr>
            <w:r w:rsidRPr="00DF2D42">
              <w:rPr>
                <w:rFonts w:ascii="Times New Roman" w:eastAsia="Times New Roman" w:hAnsi="Times New Roman" w:cs="Times New Roman"/>
                <w:b/>
                <w:sz w:val="18"/>
                <w:szCs w:val="18"/>
                <w:lang w:eastAsia="ru-RU"/>
              </w:rPr>
              <w:t>24</w:t>
            </w:r>
          </w:p>
        </w:tc>
        <w:tc>
          <w:tcPr>
            <w:tcW w:w="851" w:type="dxa"/>
            <w:shd w:val="clear" w:color="auto" w:fill="D9D9D9" w:themeFill="background1" w:themeFillShade="D9"/>
            <w:vAlign w:val="center"/>
          </w:tcPr>
          <w:p w:rsidR="00527A41" w:rsidRPr="00DF2D42" w:rsidRDefault="00527A41" w:rsidP="00F02D2D">
            <w:pPr>
              <w:spacing w:after="0"/>
              <w:jc w:val="center"/>
              <w:rPr>
                <w:rFonts w:ascii="Times New Roman" w:eastAsia="Times New Roman" w:hAnsi="Times New Roman" w:cs="Times New Roman"/>
                <w:b/>
                <w:sz w:val="18"/>
                <w:szCs w:val="18"/>
                <w:lang w:eastAsia="ru-RU"/>
              </w:rPr>
            </w:pPr>
            <w:r w:rsidRPr="00DF2D42">
              <w:rPr>
                <w:rFonts w:ascii="Times New Roman" w:eastAsia="Times New Roman" w:hAnsi="Times New Roman" w:cs="Times New Roman"/>
                <w:b/>
                <w:sz w:val="18"/>
                <w:szCs w:val="18"/>
                <w:lang w:eastAsia="ru-RU"/>
              </w:rPr>
              <w:t>211</w:t>
            </w:r>
          </w:p>
        </w:tc>
        <w:tc>
          <w:tcPr>
            <w:tcW w:w="850" w:type="dxa"/>
            <w:vAlign w:val="center"/>
          </w:tcPr>
          <w:p w:rsidR="00527A41" w:rsidRPr="00DF2D42" w:rsidRDefault="00527A41" w:rsidP="002B5861">
            <w:pPr>
              <w:spacing w:after="0"/>
              <w:jc w:val="center"/>
              <w:rPr>
                <w:rFonts w:ascii="Times New Roman" w:hAnsi="Times New Roman" w:cs="Times New Roman"/>
                <w:sz w:val="18"/>
                <w:szCs w:val="18"/>
              </w:rPr>
            </w:pPr>
            <w:r w:rsidRPr="00DF2D42">
              <w:rPr>
                <w:rFonts w:ascii="Times New Roman" w:hAnsi="Times New Roman" w:cs="Times New Roman"/>
                <w:sz w:val="18"/>
                <w:szCs w:val="18"/>
              </w:rPr>
              <w:t>14</w:t>
            </w:r>
          </w:p>
        </w:tc>
        <w:tc>
          <w:tcPr>
            <w:tcW w:w="851" w:type="dxa"/>
            <w:vAlign w:val="center"/>
          </w:tcPr>
          <w:p w:rsidR="00527A41" w:rsidRPr="00DF2D42" w:rsidRDefault="00527A41" w:rsidP="002B5861">
            <w:pPr>
              <w:spacing w:after="0"/>
              <w:jc w:val="center"/>
              <w:rPr>
                <w:rFonts w:ascii="Times New Roman" w:hAnsi="Times New Roman" w:cs="Times New Roman"/>
                <w:sz w:val="18"/>
                <w:szCs w:val="18"/>
              </w:rPr>
            </w:pPr>
          </w:p>
        </w:tc>
        <w:tc>
          <w:tcPr>
            <w:tcW w:w="850" w:type="dxa"/>
            <w:vAlign w:val="center"/>
          </w:tcPr>
          <w:p w:rsidR="00527A41" w:rsidRPr="00DF2D42" w:rsidRDefault="00527A41"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527A41" w:rsidRPr="00DF2D42" w:rsidRDefault="00527A41"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527A41" w:rsidRPr="00DF2D42" w:rsidRDefault="00527A41" w:rsidP="002B5861">
            <w:pPr>
              <w:spacing w:after="0"/>
              <w:jc w:val="center"/>
              <w:rPr>
                <w:rFonts w:ascii="Times New Roman" w:hAnsi="Times New Roman" w:cs="Times New Roman"/>
                <w:b/>
                <w:sz w:val="18"/>
                <w:szCs w:val="18"/>
              </w:rPr>
            </w:pPr>
          </w:p>
        </w:tc>
      </w:tr>
    </w:tbl>
    <w:p w:rsidR="0036103C" w:rsidRPr="00A85184" w:rsidRDefault="0036103C" w:rsidP="003F700C">
      <w:pPr>
        <w:spacing w:after="0" w:line="360" w:lineRule="auto"/>
        <w:ind w:firstLine="709"/>
        <w:jc w:val="both"/>
        <w:rPr>
          <w:rFonts w:ascii="Times New Roman" w:eastAsia="Times New Roman" w:hAnsi="Times New Roman" w:cs="Times New Roman"/>
          <w:sz w:val="26"/>
          <w:szCs w:val="26"/>
          <w:lang w:eastAsia="ru-RU"/>
        </w:rPr>
      </w:pPr>
      <w:bookmarkStart w:id="26" w:name="_Toc369087110"/>
      <w:bookmarkStart w:id="27" w:name="_Toc369087111"/>
      <w:r w:rsidRPr="00A85184">
        <w:rPr>
          <w:rFonts w:ascii="Times New Roman" w:eastAsia="Times New Roman" w:hAnsi="Times New Roman" w:cs="Times New Roman"/>
          <w:sz w:val="26"/>
          <w:szCs w:val="26"/>
          <w:lang w:eastAsia="ru-RU"/>
        </w:rPr>
        <w:t>Основными недостатками, выявленными при обследовании сооружений связи, являются:</w:t>
      </w:r>
    </w:p>
    <w:p w:rsidR="0036103C" w:rsidRPr="00A85184" w:rsidRDefault="0036103C" w:rsidP="003E68B4">
      <w:pPr>
        <w:spacing w:after="0" w:line="360" w:lineRule="auto"/>
        <w:jc w:val="both"/>
        <w:rPr>
          <w:rFonts w:ascii="Times New Roman" w:eastAsia="Times New Roman" w:hAnsi="Times New Roman" w:cs="Times New Roman"/>
          <w:sz w:val="26"/>
          <w:szCs w:val="26"/>
          <w:lang w:eastAsia="ru-RU"/>
        </w:rPr>
      </w:pPr>
      <w:r w:rsidRPr="00A85184">
        <w:rPr>
          <w:rFonts w:ascii="Times New Roman" w:eastAsia="Times New Roman" w:hAnsi="Times New Roman" w:cs="Times New Roman"/>
          <w:sz w:val="26"/>
          <w:szCs w:val="26"/>
          <w:lang w:eastAsia="ru-RU"/>
        </w:rPr>
        <w:t>- отсутствие документов, подтверждающих организацию мероприятий по внедрению СОРМ на сооружении связи</w:t>
      </w:r>
      <w:r w:rsidR="00A85184">
        <w:rPr>
          <w:rFonts w:ascii="Times New Roman" w:eastAsia="Times New Roman" w:hAnsi="Times New Roman" w:cs="Times New Roman"/>
          <w:sz w:val="26"/>
          <w:szCs w:val="26"/>
          <w:lang w:eastAsia="ru-RU"/>
        </w:rPr>
        <w:t>.</w:t>
      </w:r>
    </w:p>
    <w:p w:rsidR="007D1FBE" w:rsidRPr="00A01D65" w:rsidRDefault="007D1FBE">
      <w:pPr>
        <w:rPr>
          <w:rFonts w:ascii="Times New Roman" w:eastAsia="Times New Roman" w:hAnsi="Times New Roman" w:cs="Times New Roman"/>
          <w:sz w:val="28"/>
          <w:szCs w:val="28"/>
          <w:highlight w:val="yellow"/>
          <w:lang w:eastAsia="ru-RU"/>
        </w:rPr>
      </w:pPr>
      <w:r w:rsidRPr="00A01D65">
        <w:rPr>
          <w:rFonts w:ascii="Times New Roman" w:eastAsia="Times New Roman" w:hAnsi="Times New Roman" w:cs="Times New Roman"/>
          <w:sz w:val="28"/>
          <w:szCs w:val="28"/>
          <w:highlight w:val="yellow"/>
          <w:lang w:eastAsia="ru-RU"/>
        </w:rPr>
        <w:br w:type="page"/>
      </w:r>
    </w:p>
    <w:p w:rsidR="00884724" w:rsidRPr="00F22BAD" w:rsidRDefault="00884724" w:rsidP="00884724">
      <w:pPr>
        <w:pageBreakBefore/>
        <w:spacing w:after="0" w:line="360" w:lineRule="auto"/>
        <w:ind w:left="426" w:firstLine="709"/>
        <w:jc w:val="both"/>
        <w:rPr>
          <w:rFonts w:ascii="Times New Roman" w:eastAsia="Times New Roman" w:hAnsi="Times New Roman" w:cs="Times New Roman"/>
          <w:b/>
          <w:sz w:val="26"/>
          <w:szCs w:val="26"/>
          <w:lang w:eastAsia="ru-RU"/>
        </w:rPr>
      </w:pPr>
      <w:r w:rsidRPr="00F22BAD">
        <w:rPr>
          <w:rFonts w:ascii="Times New Roman" w:eastAsia="Times New Roman" w:hAnsi="Times New Roman" w:cs="Times New Roman"/>
          <w:b/>
          <w:sz w:val="26"/>
          <w:szCs w:val="26"/>
          <w:lang w:eastAsia="ru-RU"/>
        </w:rPr>
        <w:lastRenderedPageBreak/>
        <w:t>В сфере защиты персональных данных:</w:t>
      </w:r>
    </w:p>
    <w:p w:rsidR="00884724" w:rsidRPr="00F22BAD" w:rsidRDefault="00884724" w:rsidP="00884724">
      <w:pPr>
        <w:spacing w:after="0" w:line="360" w:lineRule="auto"/>
        <w:ind w:firstLine="709"/>
        <w:jc w:val="both"/>
        <w:rPr>
          <w:rFonts w:ascii="Times New Roman" w:eastAsia="Times New Roman" w:hAnsi="Times New Roman" w:cs="Times New Roman"/>
          <w:i/>
          <w:sz w:val="26"/>
          <w:szCs w:val="26"/>
          <w:u w:val="single"/>
          <w:lang w:eastAsia="ru-RU"/>
        </w:rPr>
      </w:pPr>
      <w:r w:rsidRPr="00F22BAD">
        <w:rPr>
          <w:rFonts w:ascii="Times New Roman" w:eastAsia="Times New Roman" w:hAnsi="Times New Roman" w:cs="Times New Roman"/>
          <w:i/>
          <w:sz w:val="26"/>
          <w:szCs w:val="26"/>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884724" w:rsidRPr="00F22BAD" w:rsidRDefault="00884724" w:rsidP="00775435">
      <w:pPr>
        <w:spacing w:after="0" w:line="360" w:lineRule="auto"/>
        <w:ind w:firstLine="709"/>
        <w:jc w:val="both"/>
        <w:rPr>
          <w:rFonts w:ascii="Times New Roman" w:eastAsia="Times New Roman" w:hAnsi="Times New Roman" w:cs="Times New Roman"/>
          <w:sz w:val="26"/>
          <w:szCs w:val="26"/>
          <w:lang w:eastAsia="ru-RU"/>
        </w:rPr>
      </w:pPr>
      <w:r w:rsidRPr="00F22BAD">
        <w:rPr>
          <w:rFonts w:ascii="Times New Roman" w:eastAsia="Times New Roman" w:hAnsi="Times New Roman" w:cs="Times New Roman"/>
          <w:sz w:val="26"/>
          <w:szCs w:val="26"/>
          <w:lang w:eastAsia="ru-RU"/>
        </w:rPr>
        <w:t>Полномоч</w:t>
      </w:r>
      <w:r w:rsidR="00775435" w:rsidRPr="00F22BAD">
        <w:rPr>
          <w:rFonts w:ascii="Times New Roman" w:eastAsia="Times New Roman" w:hAnsi="Times New Roman" w:cs="Times New Roman"/>
          <w:sz w:val="26"/>
          <w:szCs w:val="26"/>
          <w:lang w:eastAsia="ru-RU"/>
        </w:rPr>
        <w:t xml:space="preserve">ия выполняют – 6 специалистов.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2358"/>
        <w:gridCol w:w="2518"/>
      </w:tblGrid>
      <w:tr w:rsidR="00884724" w:rsidRPr="00F22BAD" w:rsidTr="000C285E">
        <w:tc>
          <w:tcPr>
            <w:tcW w:w="5000" w:type="pct"/>
            <w:gridSpan w:val="3"/>
            <w:tcBorders>
              <w:top w:val="single" w:sz="4" w:space="0" w:color="auto"/>
              <w:left w:val="single" w:sz="4" w:space="0" w:color="auto"/>
              <w:bottom w:val="single" w:sz="4" w:space="0" w:color="auto"/>
              <w:right w:val="single" w:sz="4" w:space="0" w:color="auto"/>
            </w:tcBorders>
          </w:tcPr>
          <w:p w:rsidR="00884724" w:rsidRPr="00F22BAD" w:rsidRDefault="00884724" w:rsidP="00884724">
            <w:pPr>
              <w:spacing w:after="0" w:line="240" w:lineRule="auto"/>
              <w:jc w:val="center"/>
              <w:rPr>
                <w:rFonts w:ascii="Times New Roman" w:eastAsia="Times New Roman" w:hAnsi="Times New Roman" w:cs="Times New Roman"/>
                <w:b/>
                <w:i/>
                <w:color w:val="000000"/>
                <w:sz w:val="20"/>
                <w:szCs w:val="20"/>
                <w:lang w:eastAsia="ru-RU"/>
              </w:rPr>
            </w:pPr>
            <w:r w:rsidRPr="00F22BAD">
              <w:rPr>
                <w:rFonts w:ascii="Times New Roman" w:eastAsia="Times New Roman" w:hAnsi="Times New Roman" w:cs="Times New Roman"/>
                <w:b/>
                <w:i/>
                <w:color w:val="000000"/>
                <w:sz w:val="20"/>
                <w:szCs w:val="20"/>
                <w:lang w:eastAsia="ru-RU"/>
              </w:rPr>
              <w:t>Предметы надзора</w:t>
            </w:r>
          </w:p>
        </w:tc>
      </w:tr>
      <w:tr w:rsidR="00884724" w:rsidRPr="00F22BAD" w:rsidTr="000C285E">
        <w:tc>
          <w:tcPr>
            <w:tcW w:w="2595" w:type="pct"/>
          </w:tcPr>
          <w:p w:rsidR="00884724" w:rsidRPr="00F22BAD" w:rsidRDefault="00884724" w:rsidP="00884724">
            <w:pPr>
              <w:spacing w:after="0" w:line="240" w:lineRule="auto"/>
              <w:jc w:val="both"/>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 xml:space="preserve"> </w:t>
            </w:r>
          </w:p>
        </w:tc>
        <w:tc>
          <w:tcPr>
            <w:tcW w:w="1163" w:type="pct"/>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31.03.2017</w:t>
            </w:r>
          </w:p>
        </w:tc>
        <w:tc>
          <w:tcPr>
            <w:tcW w:w="1242" w:type="pct"/>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sz w:val="20"/>
                <w:szCs w:val="20"/>
                <w:lang w:eastAsia="ru-RU"/>
              </w:rPr>
            </w:pPr>
            <w:r w:rsidRPr="00F22BAD">
              <w:rPr>
                <w:rFonts w:ascii="Times New Roman" w:eastAsia="Times New Roman" w:hAnsi="Times New Roman" w:cs="Times New Roman"/>
                <w:sz w:val="20"/>
                <w:szCs w:val="20"/>
                <w:lang w:eastAsia="ru-RU"/>
              </w:rPr>
              <w:t>31.03.2018</w:t>
            </w:r>
          </w:p>
        </w:tc>
      </w:tr>
      <w:tr w:rsidR="00884724" w:rsidRPr="00F22BAD" w:rsidTr="000C285E">
        <w:tc>
          <w:tcPr>
            <w:tcW w:w="2595" w:type="pct"/>
          </w:tcPr>
          <w:p w:rsidR="00884724" w:rsidRPr="00F22BAD" w:rsidRDefault="00884724" w:rsidP="00884724">
            <w:pPr>
              <w:spacing w:after="0" w:line="240" w:lineRule="auto"/>
              <w:jc w:val="both"/>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163" w:type="pct"/>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sz w:val="20"/>
                <w:szCs w:val="20"/>
                <w:lang w:eastAsia="ru-RU"/>
              </w:rPr>
            </w:pPr>
            <w:r w:rsidRPr="00F22BAD">
              <w:rPr>
                <w:rFonts w:ascii="Times New Roman" w:eastAsia="Times New Roman" w:hAnsi="Times New Roman" w:cs="Times New Roman"/>
                <w:sz w:val="20"/>
                <w:szCs w:val="20"/>
                <w:lang w:eastAsia="ru-RU"/>
              </w:rPr>
              <w:t>11181/1863,5</w:t>
            </w:r>
          </w:p>
        </w:tc>
        <w:tc>
          <w:tcPr>
            <w:tcW w:w="1242" w:type="pct"/>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sz w:val="20"/>
                <w:szCs w:val="20"/>
                <w:lang w:eastAsia="ru-RU"/>
              </w:rPr>
            </w:pPr>
            <w:r w:rsidRPr="00F22BAD">
              <w:rPr>
                <w:rFonts w:ascii="Times New Roman" w:eastAsia="Times New Roman" w:hAnsi="Times New Roman" w:cs="Times New Roman"/>
                <w:sz w:val="20"/>
                <w:szCs w:val="20"/>
                <w:lang w:eastAsia="ru-RU"/>
              </w:rPr>
              <w:t>11717/1952,8</w:t>
            </w:r>
          </w:p>
        </w:tc>
      </w:tr>
      <w:tr w:rsidR="00884724" w:rsidRPr="00F22BAD" w:rsidTr="000C285E">
        <w:tc>
          <w:tcPr>
            <w:tcW w:w="2595" w:type="pct"/>
          </w:tcPr>
          <w:p w:rsidR="00884724" w:rsidRPr="00F22BAD" w:rsidRDefault="00884724" w:rsidP="00884724">
            <w:pPr>
              <w:spacing w:after="0" w:line="240" w:lineRule="auto"/>
              <w:jc w:val="both"/>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Проведено мероприятий / на 1 сотрудника</w:t>
            </w:r>
          </w:p>
        </w:tc>
        <w:tc>
          <w:tcPr>
            <w:tcW w:w="1163" w:type="pct"/>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sz w:val="20"/>
                <w:szCs w:val="20"/>
                <w:lang w:eastAsia="ru-RU"/>
              </w:rPr>
            </w:pPr>
            <w:r w:rsidRPr="00F22BAD">
              <w:rPr>
                <w:rFonts w:ascii="Times New Roman" w:eastAsia="Times New Roman" w:hAnsi="Times New Roman" w:cs="Times New Roman"/>
                <w:sz w:val="20"/>
                <w:szCs w:val="20"/>
                <w:lang w:eastAsia="ru-RU"/>
              </w:rPr>
              <w:t>7/1,2</w:t>
            </w:r>
          </w:p>
        </w:tc>
        <w:tc>
          <w:tcPr>
            <w:tcW w:w="1242" w:type="pct"/>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sz w:val="20"/>
                <w:szCs w:val="20"/>
                <w:lang w:eastAsia="ru-RU"/>
              </w:rPr>
            </w:pPr>
            <w:r w:rsidRPr="00F22BAD">
              <w:rPr>
                <w:rFonts w:ascii="Times New Roman" w:eastAsia="Times New Roman" w:hAnsi="Times New Roman" w:cs="Times New Roman"/>
                <w:sz w:val="20"/>
                <w:szCs w:val="20"/>
                <w:lang w:eastAsia="ru-RU"/>
              </w:rPr>
              <w:t>8/1,3</w:t>
            </w:r>
          </w:p>
        </w:tc>
      </w:tr>
    </w:tbl>
    <w:p w:rsidR="00884724" w:rsidRPr="00F22BAD" w:rsidRDefault="00884724" w:rsidP="00775435">
      <w:pPr>
        <w:spacing w:after="0" w:line="240" w:lineRule="auto"/>
        <w:jc w:val="both"/>
        <w:rPr>
          <w:rFonts w:ascii="Times New Roman" w:eastAsia="Times New Roman" w:hAnsi="Times New Roman" w:cs="Times New Roman"/>
          <w:sz w:val="20"/>
          <w:szCs w:val="20"/>
          <w:lang w:eastAsia="ru-RU"/>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119"/>
        <w:gridCol w:w="851"/>
        <w:gridCol w:w="849"/>
        <w:gridCol w:w="54"/>
        <w:gridCol w:w="926"/>
        <w:gridCol w:w="864"/>
        <w:gridCol w:w="10"/>
        <w:gridCol w:w="711"/>
        <w:gridCol w:w="10"/>
        <w:gridCol w:w="52"/>
        <w:gridCol w:w="928"/>
        <w:gridCol w:w="862"/>
        <w:gridCol w:w="40"/>
        <w:gridCol w:w="778"/>
        <w:gridCol w:w="6"/>
        <w:gridCol w:w="19"/>
        <w:gridCol w:w="830"/>
        <w:gridCol w:w="8"/>
        <w:gridCol w:w="10"/>
        <w:gridCol w:w="6"/>
        <w:gridCol w:w="826"/>
        <w:gridCol w:w="27"/>
      </w:tblGrid>
      <w:tr w:rsidR="00884724" w:rsidRPr="00F22BAD" w:rsidTr="000C285E">
        <w:tc>
          <w:tcPr>
            <w:tcW w:w="5000" w:type="pct"/>
            <w:gridSpan w:val="23"/>
          </w:tcPr>
          <w:p w:rsidR="00884724" w:rsidRPr="00F22BAD" w:rsidRDefault="00884724" w:rsidP="00884724">
            <w:pPr>
              <w:spacing w:after="0" w:line="240" w:lineRule="auto"/>
              <w:jc w:val="center"/>
              <w:rPr>
                <w:rFonts w:ascii="Times New Roman" w:eastAsia="Times New Roman" w:hAnsi="Times New Roman" w:cs="Times New Roman"/>
                <w:b/>
                <w:i/>
                <w:color w:val="000000"/>
                <w:sz w:val="20"/>
                <w:szCs w:val="20"/>
                <w:lang w:eastAsia="ru-RU"/>
              </w:rPr>
            </w:pPr>
            <w:r w:rsidRPr="00F22BAD">
              <w:rPr>
                <w:rFonts w:ascii="Times New Roman" w:eastAsia="Times New Roman" w:hAnsi="Times New Roman" w:cs="Times New Roman"/>
                <w:b/>
                <w:i/>
                <w:color w:val="000000"/>
                <w:sz w:val="20"/>
                <w:szCs w:val="20"/>
                <w:lang w:eastAsia="ru-RU"/>
              </w:rPr>
              <w:t>Плановые мероприятия</w:t>
            </w:r>
          </w:p>
        </w:tc>
      </w:tr>
      <w:tr w:rsidR="00884724" w:rsidRPr="00F22BAD" w:rsidTr="00775435">
        <w:trPr>
          <w:trHeight w:val="1036"/>
        </w:trPr>
        <w:tc>
          <w:tcPr>
            <w:tcW w:w="798" w:type="pct"/>
          </w:tcPr>
          <w:p w:rsidR="00884724" w:rsidRPr="00F22BAD" w:rsidRDefault="00884724" w:rsidP="00775435">
            <w:pPr>
              <w:spacing w:after="0" w:line="240" w:lineRule="auto"/>
              <w:jc w:val="center"/>
              <w:rPr>
                <w:rFonts w:ascii="Times New Roman" w:eastAsia="Times New Roman" w:hAnsi="Times New Roman" w:cs="Times New Roman"/>
                <w:color w:val="000000"/>
                <w:sz w:val="20"/>
                <w:szCs w:val="20"/>
                <w:lang w:eastAsia="ru-RU"/>
              </w:rPr>
            </w:pPr>
          </w:p>
        </w:tc>
        <w:tc>
          <w:tcPr>
            <w:tcW w:w="464" w:type="pct"/>
            <w:gridSpan w:val="2"/>
          </w:tcPr>
          <w:p w:rsidR="00775435" w:rsidRPr="00F22BAD" w:rsidRDefault="00884724" w:rsidP="00775435">
            <w:pPr>
              <w:spacing w:after="0" w:line="240" w:lineRule="auto"/>
              <w:jc w:val="center"/>
              <w:rPr>
                <w:rFonts w:ascii="Times New Roman" w:eastAsia="Calibri" w:hAnsi="Times New Roman" w:cs="Times New Roman"/>
                <w:color w:val="000000"/>
                <w:sz w:val="18"/>
                <w:szCs w:val="18"/>
              </w:rPr>
            </w:pPr>
            <w:r w:rsidRPr="00F22BAD">
              <w:rPr>
                <w:rFonts w:ascii="Times New Roman" w:eastAsia="Calibri" w:hAnsi="Times New Roman" w:cs="Times New Roman"/>
                <w:color w:val="000000"/>
                <w:sz w:val="18"/>
                <w:szCs w:val="18"/>
              </w:rPr>
              <w:t xml:space="preserve">1 </w:t>
            </w:r>
          </w:p>
          <w:p w:rsidR="00884724" w:rsidRPr="00F22BAD" w:rsidRDefault="00884724" w:rsidP="00775435">
            <w:pPr>
              <w:spacing w:after="0" w:line="240" w:lineRule="auto"/>
              <w:jc w:val="center"/>
              <w:rPr>
                <w:rFonts w:ascii="Times New Roman" w:eastAsia="Calibri" w:hAnsi="Times New Roman" w:cs="Times New Roman"/>
                <w:color w:val="000000"/>
                <w:sz w:val="18"/>
                <w:szCs w:val="18"/>
              </w:rPr>
            </w:pPr>
            <w:r w:rsidRPr="00F22BAD">
              <w:rPr>
                <w:rFonts w:ascii="Times New Roman" w:eastAsia="Calibri" w:hAnsi="Times New Roman" w:cs="Times New Roman"/>
                <w:color w:val="000000"/>
                <w:sz w:val="18"/>
                <w:szCs w:val="18"/>
              </w:rPr>
              <w:t>квартал 2017</w:t>
            </w:r>
          </w:p>
        </w:tc>
        <w:tc>
          <w:tcPr>
            <w:tcW w:w="432" w:type="pct"/>
            <w:gridSpan w:val="2"/>
          </w:tcPr>
          <w:p w:rsidR="00884724" w:rsidRPr="00F22BAD" w:rsidRDefault="00884724" w:rsidP="00775435">
            <w:pPr>
              <w:spacing w:after="0" w:line="240" w:lineRule="auto"/>
              <w:jc w:val="center"/>
              <w:rPr>
                <w:rFonts w:ascii="Times New Roman" w:eastAsia="Calibri" w:hAnsi="Times New Roman" w:cs="Times New Roman"/>
                <w:color w:val="000000"/>
                <w:sz w:val="18"/>
                <w:szCs w:val="18"/>
              </w:rPr>
            </w:pPr>
            <w:r w:rsidRPr="00F22BAD">
              <w:rPr>
                <w:rFonts w:ascii="Times New Roman" w:eastAsia="Calibri" w:hAnsi="Times New Roman" w:cs="Times New Roman"/>
                <w:color w:val="000000"/>
                <w:sz w:val="18"/>
                <w:szCs w:val="18"/>
              </w:rPr>
              <w:t>2 квартал 2017</w:t>
            </w:r>
          </w:p>
        </w:tc>
        <w:tc>
          <w:tcPr>
            <w:tcW w:w="443" w:type="pct"/>
          </w:tcPr>
          <w:p w:rsidR="00884724" w:rsidRPr="00F22BAD" w:rsidRDefault="00884724" w:rsidP="00775435">
            <w:pPr>
              <w:spacing w:after="0" w:line="240" w:lineRule="auto"/>
              <w:jc w:val="center"/>
              <w:rPr>
                <w:rFonts w:ascii="Times New Roman" w:eastAsia="Calibri" w:hAnsi="Times New Roman" w:cs="Times New Roman"/>
                <w:color w:val="000000"/>
                <w:sz w:val="18"/>
                <w:szCs w:val="18"/>
              </w:rPr>
            </w:pPr>
            <w:r w:rsidRPr="00F22BAD">
              <w:rPr>
                <w:rFonts w:ascii="Times New Roman" w:eastAsia="Calibri" w:hAnsi="Times New Roman" w:cs="Times New Roman"/>
                <w:color w:val="000000"/>
                <w:sz w:val="18"/>
                <w:szCs w:val="18"/>
              </w:rPr>
              <w:t>3 квартал 2017</w:t>
            </w:r>
          </w:p>
        </w:tc>
        <w:tc>
          <w:tcPr>
            <w:tcW w:w="418" w:type="pct"/>
            <w:gridSpan w:val="2"/>
            <w:shd w:val="clear" w:color="auto" w:fill="D9D9D9" w:themeFill="background1" w:themeFillShade="D9"/>
          </w:tcPr>
          <w:p w:rsidR="00884724" w:rsidRPr="00F22BAD" w:rsidRDefault="00884724" w:rsidP="00775435">
            <w:pPr>
              <w:spacing w:after="0" w:line="240" w:lineRule="auto"/>
              <w:jc w:val="center"/>
              <w:rPr>
                <w:rFonts w:ascii="Times New Roman" w:eastAsia="Calibri" w:hAnsi="Times New Roman" w:cs="Times New Roman"/>
                <w:color w:val="000000"/>
                <w:sz w:val="18"/>
                <w:szCs w:val="18"/>
              </w:rPr>
            </w:pPr>
            <w:r w:rsidRPr="00F22BAD">
              <w:rPr>
                <w:rFonts w:ascii="Times New Roman" w:eastAsia="Calibri" w:hAnsi="Times New Roman" w:cs="Times New Roman"/>
                <w:color w:val="000000"/>
                <w:sz w:val="18"/>
                <w:szCs w:val="18"/>
              </w:rPr>
              <w:t>4 квартал 2017</w:t>
            </w:r>
          </w:p>
        </w:tc>
        <w:tc>
          <w:tcPr>
            <w:tcW w:w="370" w:type="pct"/>
            <w:gridSpan w:val="3"/>
            <w:shd w:val="clear" w:color="auto" w:fill="D9D9D9" w:themeFill="background1" w:themeFillShade="D9"/>
          </w:tcPr>
          <w:p w:rsidR="00884724" w:rsidRPr="00F22BAD" w:rsidRDefault="00775435" w:rsidP="00775435">
            <w:pPr>
              <w:jc w:val="center"/>
              <w:rPr>
                <w:rFonts w:ascii="Times New Roman" w:eastAsia="Calibri" w:hAnsi="Times New Roman" w:cs="Times New Roman"/>
                <w:color w:val="000000"/>
                <w:sz w:val="18"/>
                <w:szCs w:val="18"/>
              </w:rPr>
            </w:pPr>
            <w:r w:rsidRPr="00F22BAD">
              <w:rPr>
                <w:rFonts w:ascii="Times New Roman" w:eastAsia="Calibri" w:hAnsi="Times New Roman" w:cs="Times New Roman"/>
                <w:color w:val="000000"/>
                <w:sz w:val="18"/>
                <w:szCs w:val="18"/>
              </w:rPr>
              <w:t xml:space="preserve">2017 </w:t>
            </w:r>
          </w:p>
        </w:tc>
        <w:tc>
          <w:tcPr>
            <w:tcW w:w="444" w:type="pct"/>
            <w:shd w:val="clear" w:color="auto" w:fill="FFFFFF" w:themeFill="background1"/>
          </w:tcPr>
          <w:p w:rsidR="00884724" w:rsidRPr="00F22BAD" w:rsidRDefault="00884724" w:rsidP="00775435">
            <w:pPr>
              <w:spacing w:after="0" w:line="240" w:lineRule="auto"/>
              <w:jc w:val="center"/>
              <w:rPr>
                <w:rFonts w:ascii="Times New Roman" w:eastAsia="Calibri" w:hAnsi="Times New Roman" w:cs="Times New Roman"/>
                <w:color w:val="000000"/>
                <w:sz w:val="18"/>
                <w:szCs w:val="18"/>
              </w:rPr>
            </w:pPr>
            <w:r w:rsidRPr="00F22BAD">
              <w:rPr>
                <w:rFonts w:ascii="Times New Roman" w:eastAsia="Calibri" w:hAnsi="Times New Roman" w:cs="Times New Roman"/>
                <w:color w:val="000000"/>
                <w:sz w:val="18"/>
                <w:szCs w:val="18"/>
              </w:rPr>
              <w:t>1 квартал 2018</w:t>
            </w:r>
          </w:p>
        </w:tc>
        <w:tc>
          <w:tcPr>
            <w:tcW w:w="431" w:type="pct"/>
            <w:gridSpan w:val="2"/>
            <w:shd w:val="clear" w:color="auto" w:fill="FFFFFF" w:themeFill="background1"/>
          </w:tcPr>
          <w:p w:rsidR="00884724" w:rsidRPr="00F22BAD" w:rsidRDefault="00884724" w:rsidP="00775435">
            <w:pPr>
              <w:spacing w:after="0" w:line="240" w:lineRule="auto"/>
              <w:jc w:val="center"/>
              <w:rPr>
                <w:rFonts w:ascii="Times New Roman" w:eastAsia="Calibri" w:hAnsi="Times New Roman" w:cs="Times New Roman"/>
                <w:color w:val="000000"/>
                <w:sz w:val="18"/>
                <w:szCs w:val="18"/>
              </w:rPr>
            </w:pPr>
            <w:r w:rsidRPr="00F22BAD">
              <w:rPr>
                <w:rFonts w:ascii="Times New Roman" w:eastAsia="Calibri" w:hAnsi="Times New Roman" w:cs="Times New Roman"/>
                <w:color w:val="000000"/>
                <w:sz w:val="18"/>
                <w:szCs w:val="18"/>
              </w:rPr>
              <w:t>2 квартал 2018</w:t>
            </w:r>
          </w:p>
        </w:tc>
        <w:tc>
          <w:tcPr>
            <w:tcW w:w="375" w:type="pct"/>
            <w:gridSpan w:val="2"/>
            <w:shd w:val="clear" w:color="auto" w:fill="FFFFFF" w:themeFill="background1"/>
          </w:tcPr>
          <w:p w:rsidR="00884724" w:rsidRPr="00F22BAD" w:rsidRDefault="00884724" w:rsidP="00775435">
            <w:pPr>
              <w:spacing w:after="0" w:line="240" w:lineRule="auto"/>
              <w:jc w:val="center"/>
              <w:rPr>
                <w:rFonts w:ascii="Times New Roman" w:eastAsia="Calibri" w:hAnsi="Times New Roman" w:cs="Times New Roman"/>
                <w:color w:val="000000"/>
                <w:sz w:val="18"/>
                <w:szCs w:val="18"/>
              </w:rPr>
            </w:pPr>
            <w:r w:rsidRPr="00F22BAD">
              <w:rPr>
                <w:rFonts w:ascii="Times New Roman" w:eastAsia="Calibri" w:hAnsi="Times New Roman" w:cs="Times New Roman"/>
                <w:color w:val="000000"/>
                <w:sz w:val="18"/>
                <w:szCs w:val="18"/>
              </w:rPr>
              <w:t>3 квартал 2018</w:t>
            </w:r>
          </w:p>
        </w:tc>
        <w:tc>
          <w:tcPr>
            <w:tcW w:w="410" w:type="pct"/>
            <w:gridSpan w:val="3"/>
            <w:shd w:val="clear" w:color="auto" w:fill="D9D9D9" w:themeFill="background1" w:themeFillShade="D9"/>
          </w:tcPr>
          <w:p w:rsidR="00884724" w:rsidRPr="00F22BAD" w:rsidRDefault="00884724" w:rsidP="00775435">
            <w:pPr>
              <w:spacing w:after="0" w:line="240" w:lineRule="auto"/>
              <w:jc w:val="center"/>
              <w:rPr>
                <w:rFonts w:ascii="Times New Roman" w:eastAsia="Calibri" w:hAnsi="Times New Roman" w:cs="Times New Roman"/>
                <w:color w:val="000000"/>
                <w:sz w:val="18"/>
                <w:szCs w:val="18"/>
              </w:rPr>
            </w:pPr>
            <w:r w:rsidRPr="00F22BAD">
              <w:rPr>
                <w:rFonts w:ascii="Times New Roman" w:eastAsia="Calibri" w:hAnsi="Times New Roman" w:cs="Times New Roman"/>
                <w:color w:val="000000"/>
                <w:sz w:val="18"/>
                <w:szCs w:val="18"/>
              </w:rPr>
              <w:t>4 квартал 2018</w:t>
            </w:r>
          </w:p>
        </w:tc>
        <w:tc>
          <w:tcPr>
            <w:tcW w:w="417" w:type="pct"/>
            <w:gridSpan w:val="4"/>
            <w:shd w:val="clear" w:color="auto" w:fill="D9D9D9" w:themeFill="background1" w:themeFillShade="D9"/>
          </w:tcPr>
          <w:p w:rsidR="00884724" w:rsidRPr="00F22BAD" w:rsidRDefault="00775435" w:rsidP="00775435">
            <w:pPr>
              <w:jc w:val="center"/>
              <w:rPr>
                <w:rFonts w:ascii="Times New Roman" w:eastAsia="Calibri" w:hAnsi="Times New Roman" w:cs="Times New Roman"/>
                <w:color w:val="000000"/>
                <w:sz w:val="18"/>
                <w:szCs w:val="18"/>
              </w:rPr>
            </w:pPr>
            <w:r w:rsidRPr="00F22BAD">
              <w:rPr>
                <w:rFonts w:ascii="Times New Roman" w:eastAsia="Calibri" w:hAnsi="Times New Roman" w:cs="Times New Roman"/>
                <w:color w:val="000000"/>
                <w:sz w:val="18"/>
                <w:szCs w:val="18"/>
              </w:rPr>
              <w:t xml:space="preserve">2018 </w:t>
            </w:r>
          </w:p>
        </w:tc>
      </w:tr>
      <w:tr w:rsidR="00884724" w:rsidRPr="00F22BAD" w:rsidTr="00775435">
        <w:tc>
          <w:tcPr>
            <w:tcW w:w="798" w:type="pct"/>
          </w:tcPr>
          <w:p w:rsidR="00884724" w:rsidRPr="00F22BAD" w:rsidRDefault="00884724" w:rsidP="00884724">
            <w:pPr>
              <w:spacing w:after="0" w:line="240" w:lineRule="auto"/>
              <w:jc w:val="both"/>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Запланировано</w:t>
            </w:r>
          </w:p>
        </w:tc>
        <w:tc>
          <w:tcPr>
            <w:tcW w:w="464"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7</w:t>
            </w:r>
          </w:p>
        </w:tc>
        <w:tc>
          <w:tcPr>
            <w:tcW w:w="432"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9</w:t>
            </w:r>
          </w:p>
        </w:tc>
        <w:tc>
          <w:tcPr>
            <w:tcW w:w="443" w:type="pct"/>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8</w:t>
            </w:r>
          </w:p>
        </w:tc>
        <w:tc>
          <w:tcPr>
            <w:tcW w:w="418"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7</w:t>
            </w:r>
          </w:p>
        </w:tc>
        <w:tc>
          <w:tcPr>
            <w:tcW w:w="370"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31</w:t>
            </w:r>
          </w:p>
        </w:tc>
        <w:tc>
          <w:tcPr>
            <w:tcW w:w="444" w:type="pct"/>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7</w:t>
            </w:r>
          </w:p>
        </w:tc>
        <w:tc>
          <w:tcPr>
            <w:tcW w:w="431"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FF0000"/>
                <w:sz w:val="20"/>
                <w:szCs w:val="20"/>
                <w:lang w:eastAsia="ru-RU"/>
              </w:rPr>
            </w:pPr>
          </w:p>
        </w:tc>
        <w:tc>
          <w:tcPr>
            <w:tcW w:w="375"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10"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17" w:type="pct"/>
            <w:gridSpan w:val="4"/>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r>
      <w:tr w:rsidR="00884724" w:rsidRPr="00F22BAD" w:rsidTr="00775435">
        <w:tc>
          <w:tcPr>
            <w:tcW w:w="798" w:type="pct"/>
          </w:tcPr>
          <w:p w:rsidR="00884724" w:rsidRPr="00F22BAD" w:rsidRDefault="00884724" w:rsidP="00884724">
            <w:pPr>
              <w:spacing w:after="0" w:line="240" w:lineRule="auto"/>
              <w:jc w:val="both"/>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Проведено</w:t>
            </w:r>
          </w:p>
        </w:tc>
        <w:tc>
          <w:tcPr>
            <w:tcW w:w="464"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7</w:t>
            </w:r>
          </w:p>
        </w:tc>
        <w:tc>
          <w:tcPr>
            <w:tcW w:w="432"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9</w:t>
            </w:r>
          </w:p>
        </w:tc>
        <w:tc>
          <w:tcPr>
            <w:tcW w:w="443" w:type="pct"/>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7</w:t>
            </w:r>
          </w:p>
        </w:tc>
        <w:tc>
          <w:tcPr>
            <w:tcW w:w="418"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7</w:t>
            </w:r>
          </w:p>
        </w:tc>
        <w:tc>
          <w:tcPr>
            <w:tcW w:w="370"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30</w:t>
            </w:r>
          </w:p>
        </w:tc>
        <w:tc>
          <w:tcPr>
            <w:tcW w:w="444" w:type="pct"/>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7</w:t>
            </w:r>
          </w:p>
        </w:tc>
        <w:tc>
          <w:tcPr>
            <w:tcW w:w="431"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FF0000"/>
                <w:sz w:val="20"/>
                <w:szCs w:val="20"/>
                <w:lang w:eastAsia="ru-RU"/>
              </w:rPr>
            </w:pPr>
          </w:p>
        </w:tc>
        <w:tc>
          <w:tcPr>
            <w:tcW w:w="375"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10"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17" w:type="pct"/>
            <w:gridSpan w:val="4"/>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r>
      <w:tr w:rsidR="00884724" w:rsidRPr="00F22BAD" w:rsidTr="00775435">
        <w:tc>
          <w:tcPr>
            <w:tcW w:w="798" w:type="pct"/>
          </w:tcPr>
          <w:p w:rsidR="00884724" w:rsidRPr="00F22BAD" w:rsidRDefault="00884724" w:rsidP="00884724">
            <w:pPr>
              <w:spacing w:after="0" w:line="240" w:lineRule="auto"/>
              <w:jc w:val="both"/>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Выявлено нарушений</w:t>
            </w:r>
          </w:p>
        </w:tc>
        <w:tc>
          <w:tcPr>
            <w:tcW w:w="464"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4</w:t>
            </w:r>
          </w:p>
        </w:tc>
        <w:tc>
          <w:tcPr>
            <w:tcW w:w="432"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4</w:t>
            </w:r>
          </w:p>
        </w:tc>
        <w:tc>
          <w:tcPr>
            <w:tcW w:w="443" w:type="pct"/>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2</w:t>
            </w:r>
          </w:p>
        </w:tc>
        <w:tc>
          <w:tcPr>
            <w:tcW w:w="418"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2</w:t>
            </w:r>
          </w:p>
        </w:tc>
        <w:tc>
          <w:tcPr>
            <w:tcW w:w="370"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12</w:t>
            </w:r>
          </w:p>
        </w:tc>
        <w:tc>
          <w:tcPr>
            <w:tcW w:w="444" w:type="pct"/>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3</w:t>
            </w:r>
          </w:p>
        </w:tc>
        <w:tc>
          <w:tcPr>
            <w:tcW w:w="431"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FF0000"/>
                <w:sz w:val="20"/>
                <w:szCs w:val="20"/>
                <w:lang w:eastAsia="ru-RU"/>
              </w:rPr>
            </w:pPr>
          </w:p>
        </w:tc>
        <w:tc>
          <w:tcPr>
            <w:tcW w:w="375"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10"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17" w:type="pct"/>
            <w:gridSpan w:val="4"/>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r>
      <w:tr w:rsidR="00884724" w:rsidRPr="00F22BAD" w:rsidTr="00775435">
        <w:tc>
          <w:tcPr>
            <w:tcW w:w="798" w:type="pct"/>
          </w:tcPr>
          <w:p w:rsidR="00884724" w:rsidRPr="00F22BAD" w:rsidRDefault="00884724" w:rsidP="00884724">
            <w:pPr>
              <w:spacing w:after="0" w:line="240" w:lineRule="auto"/>
              <w:jc w:val="both"/>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Выдано предписаний</w:t>
            </w:r>
          </w:p>
        </w:tc>
        <w:tc>
          <w:tcPr>
            <w:tcW w:w="464"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4</w:t>
            </w:r>
          </w:p>
        </w:tc>
        <w:tc>
          <w:tcPr>
            <w:tcW w:w="432"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4</w:t>
            </w:r>
          </w:p>
        </w:tc>
        <w:tc>
          <w:tcPr>
            <w:tcW w:w="443" w:type="pct"/>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2</w:t>
            </w:r>
          </w:p>
        </w:tc>
        <w:tc>
          <w:tcPr>
            <w:tcW w:w="418"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2</w:t>
            </w:r>
          </w:p>
        </w:tc>
        <w:tc>
          <w:tcPr>
            <w:tcW w:w="370"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12</w:t>
            </w:r>
          </w:p>
        </w:tc>
        <w:tc>
          <w:tcPr>
            <w:tcW w:w="444" w:type="pct"/>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3</w:t>
            </w:r>
          </w:p>
        </w:tc>
        <w:tc>
          <w:tcPr>
            <w:tcW w:w="431"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FF0000"/>
                <w:sz w:val="20"/>
                <w:szCs w:val="20"/>
                <w:lang w:eastAsia="ru-RU"/>
              </w:rPr>
            </w:pPr>
          </w:p>
        </w:tc>
        <w:tc>
          <w:tcPr>
            <w:tcW w:w="375"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10"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17" w:type="pct"/>
            <w:gridSpan w:val="4"/>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r>
      <w:tr w:rsidR="00884724" w:rsidRPr="00F22BAD" w:rsidTr="00775435">
        <w:tc>
          <w:tcPr>
            <w:tcW w:w="798" w:type="pct"/>
          </w:tcPr>
          <w:p w:rsidR="00884724" w:rsidRPr="00F22BAD" w:rsidRDefault="00884724" w:rsidP="00884724">
            <w:pPr>
              <w:spacing w:after="0" w:line="240" w:lineRule="auto"/>
              <w:jc w:val="both"/>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Составлено протоколов об АПН</w:t>
            </w:r>
          </w:p>
        </w:tc>
        <w:tc>
          <w:tcPr>
            <w:tcW w:w="464"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32"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43" w:type="pct"/>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18"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370"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44" w:type="pct"/>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31"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FF0000"/>
                <w:sz w:val="20"/>
                <w:szCs w:val="20"/>
                <w:lang w:eastAsia="ru-RU"/>
              </w:rPr>
            </w:pPr>
          </w:p>
        </w:tc>
        <w:tc>
          <w:tcPr>
            <w:tcW w:w="375"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10"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17" w:type="pct"/>
            <w:gridSpan w:val="4"/>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r>
      <w:tr w:rsidR="00884724" w:rsidRPr="00F22BAD" w:rsidTr="000C285E">
        <w:tc>
          <w:tcPr>
            <w:tcW w:w="5000" w:type="pct"/>
            <w:gridSpan w:val="23"/>
          </w:tcPr>
          <w:p w:rsidR="00884724" w:rsidRPr="00F22BAD" w:rsidRDefault="00884724" w:rsidP="00884724">
            <w:pPr>
              <w:spacing w:after="0" w:line="240" w:lineRule="auto"/>
              <w:jc w:val="center"/>
              <w:rPr>
                <w:rFonts w:ascii="Times New Roman" w:eastAsia="Times New Roman" w:hAnsi="Times New Roman" w:cs="Times New Roman"/>
                <w:b/>
                <w:i/>
                <w:color w:val="000000"/>
                <w:sz w:val="20"/>
                <w:szCs w:val="20"/>
                <w:lang w:eastAsia="ru-RU"/>
              </w:rPr>
            </w:pPr>
            <w:r w:rsidRPr="00F22BAD">
              <w:rPr>
                <w:rFonts w:ascii="Times New Roman" w:eastAsia="Times New Roman" w:hAnsi="Times New Roman" w:cs="Times New Roman"/>
                <w:b/>
                <w:i/>
                <w:color w:val="000000"/>
                <w:sz w:val="20"/>
                <w:szCs w:val="20"/>
                <w:lang w:eastAsia="ru-RU"/>
              </w:rPr>
              <w:t>Внеплановые мероприятия</w:t>
            </w:r>
          </w:p>
        </w:tc>
      </w:tr>
      <w:tr w:rsidR="00884724" w:rsidRPr="00F22BAD" w:rsidTr="000C285E">
        <w:tc>
          <w:tcPr>
            <w:tcW w:w="855" w:type="pct"/>
            <w:gridSpan w:val="2"/>
          </w:tcPr>
          <w:p w:rsidR="00884724" w:rsidRPr="00F22BAD" w:rsidRDefault="00884724" w:rsidP="00884724">
            <w:pPr>
              <w:spacing w:after="0" w:line="240" w:lineRule="auto"/>
              <w:jc w:val="both"/>
              <w:rPr>
                <w:rFonts w:ascii="Times New Roman" w:eastAsia="Times New Roman" w:hAnsi="Times New Roman" w:cs="Times New Roman"/>
                <w:color w:val="000000"/>
                <w:sz w:val="20"/>
                <w:szCs w:val="20"/>
                <w:lang w:eastAsia="ru-RU"/>
              </w:rPr>
            </w:pPr>
          </w:p>
        </w:tc>
        <w:tc>
          <w:tcPr>
            <w:tcW w:w="406" w:type="pct"/>
          </w:tcPr>
          <w:p w:rsidR="00884724" w:rsidRPr="00F22BAD" w:rsidRDefault="00884724" w:rsidP="00884724">
            <w:pPr>
              <w:spacing w:after="0" w:line="240" w:lineRule="auto"/>
              <w:jc w:val="center"/>
              <w:rPr>
                <w:rFonts w:ascii="Times New Roman" w:eastAsia="Calibri" w:hAnsi="Times New Roman" w:cs="Times New Roman"/>
                <w:color w:val="000000"/>
                <w:sz w:val="20"/>
                <w:szCs w:val="20"/>
              </w:rPr>
            </w:pPr>
            <w:r w:rsidRPr="00F22BAD">
              <w:rPr>
                <w:rFonts w:ascii="Times New Roman" w:eastAsia="Calibri" w:hAnsi="Times New Roman" w:cs="Times New Roman"/>
                <w:color w:val="000000"/>
                <w:sz w:val="20"/>
                <w:szCs w:val="20"/>
              </w:rPr>
              <w:t>1 квартал 2017</w:t>
            </w:r>
          </w:p>
        </w:tc>
        <w:tc>
          <w:tcPr>
            <w:tcW w:w="406" w:type="pct"/>
          </w:tcPr>
          <w:p w:rsidR="00884724" w:rsidRPr="00F22BAD" w:rsidRDefault="00884724" w:rsidP="00884724">
            <w:pPr>
              <w:spacing w:after="0" w:line="240" w:lineRule="auto"/>
              <w:jc w:val="center"/>
              <w:rPr>
                <w:rFonts w:ascii="Times New Roman" w:eastAsia="Calibri" w:hAnsi="Times New Roman" w:cs="Times New Roman"/>
                <w:color w:val="000000"/>
                <w:sz w:val="20"/>
                <w:szCs w:val="20"/>
              </w:rPr>
            </w:pPr>
            <w:r w:rsidRPr="00F22BAD">
              <w:rPr>
                <w:rFonts w:ascii="Times New Roman" w:eastAsia="Calibri" w:hAnsi="Times New Roman" w:cs="Times New Roman"/>
                <w:color w:val="000000"/>
                <w:sz w:val="20"/>
                <w:szCs w:val="20"/>
              </w:rPr>
              <w:t>2 квартал 2017</w:t>
            </w:r>
          </w:p>
        </w:tc>
        <w:tc>
          <w:tcPr>
            <w:tcW w:w="469" w:type="pct"/>
            <w:gridSpan w:val="2"/>
          </w:tcPr>
          <w:p w:rsidR="00884724" w:rsidRPr="00F22BAD" w:rsidRDefault="00884724" w:rsidP="00884724">
            <w:pPr>
              <w:spacing w:after="0" w:line="240" w:lineRule="auto"/>
              <w:jc w:val="center"/>
              <w:rPr>
                <w:rFonts w:ascii="Times New Roman" w:eastAsia="Calibri" w:hAnsi="Times New Roman" w:cs="Times New Roman"/>
                <w:color w:val="000000"/>
                <w:sz w:val="20"/>
                <w:szCs w:val="20"/>
              </w:rPr>
            </w:pPr>
            <w:r w:rsidRPr="00F22BAD">
              <w:rPr>
                <w:rFonts w:ascii="Times New Roman" w:eastAsia="Calibri" w:hAnsi="Times New Roman" w:cs="Times New Roman"/>
                <w:color w:val="000000"/>
                <w:sz w:val="20"/>
                <w:szCs w:val="20"/>
              </w:rPr>
              <w:t>3 квартал 2017</w:t>
            </w:r>
          </w:p>
        </w:tc>
        <w:tc>
          <w:tcPr>
            <w:tcW w:w="418"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Calibri" w:hAnsi="Times New Roman" w:cs="Times New Roman"/>
                <w:color w:val="000000"/>
                <w:sz w:val="20"/>
                <w:szCs w:val="20"/>
              </w:rPr>
            </w:pPr>
            <w:r w:rsidRPr="00F22BAD">
              <w:rPr>
                <w:rFonts w:ascii="Times New Roman" w:eastAsia="Calibri" w:hAnsi="Times New Roman" w:cs="Times New Roman"/>
                <w:color w:val="000000"/>
                <w:sz w:val="20"/>
                <w:szCs w:val="20"/>
              </w:rPr>
              <w:t>4 квартал 2017</w:t>
            </w:r>
          </w:p>
        </w:tc>
        <w:tc>
          <w:tcPr>
            <w:tcW w:w="345" w:type="pct"/>
            <w:gridSpan w:val="2"/>
            <w:shd w:val="clear" w:color="auto" w:fill="D9D9D9" w:themeFill="background1" w:themeFillShade="D9"/>
          </w:tcPr>
          <w:p w:rsidR="00884724" w:rsidRPr="00F22BAD" w:rsidRDefault="00884724" w:rsidP="00884724">
            <w:pPr>
              <w:rPr>
                <w:rFonts w:ascii="Times New Roman" w:eastAsia="Calibri" w:hAnsi="Times New Roman" w:cs="Times New Roman"/>
                <w:color w:val="000000"/>
                <w:sz w:val="20"/>
                <w:szCs w:val="20"/>
              </w:rPr>
            </w:pPr>
            <w:r w:rsidRPr="00F22BAD">
              <w:rPr>
                <w:rFonts w:ascii="Times New Roman" w:eastAsia="Calibri" w:hAnsi="Times New Roman" w:cs="Times New Roman"/>
                <w:color w:val="000000"/>
                <w:sz w:val="20"/>
                <w:szCs w:val="20"/>
              </w:rPr>
              <w:t>2017</w:t>
            </w:r>
          </w:p>
          <w:p w:rsidR="00884724" w:rsidRPr="00F22BAD" w:rsidRDefault="00884724" w:rsidP="00884724">
            <w:pPr>
              <w:rPr>
                <w:rFonts w:ascii="Times New Roman" w:eastAsia="Calibri" w:hAnsi="Times New Roman" w:cs="Times New Roman"/>
                <w:color w:val="000000"/>
                <w:sz w:val="20"/>
                <w:szCs w:val="20"/>
              </w:rPr>
            </w:pPr>
          </w:p>
          <w:p w:rsidR="00884724" w:rsidRPr="00F22BAD" w:rsidRDefault="00884724" w:rsidP="00884724">
            <w:pPr>
              <w:spacing w:after="0" w:line="240" w:lineRule="auto"/>
              <w:jc w:val="center"/>
              <w:rPr>
                <w:rFonts w:ascii="Times New Roman" w:eastAsia="Calibri" w:hAnsi="Times New Roman" w:cs="Times New Roman"/>
                <w:color w:val="000000"/>
                <w:sz w:val="20"/>
                <w:szCs w:val="20"/>
              </w:rPr>
            </w:pPr>
          </w:p>
        </w:tc>
        <w:tc>
          <w:tcPr>
            <w:tcW w:w="469" w:type="pct"/>
            <w:gridSpan w:val="2"/>
            <w:shd w:val="clear" w:color="auto" w:fill="FFFFFF" w:themeFill="background1"/>
          </w:tcPr>
          <w:p w:rsidR="00884724" w:rsidRPr="00F22BAD" w:rsidRDefault="00884724" w:rsidP="00884724">
            <w:pPr>
              <w:spacing w:after="0" w:line="240" w:lineRule="auto"/>
              <w:jc w:val="center"/>
              <w:rPr>
                <w:rFonts w:ascii="Times New Roman" w:eastAsia="Calibri" w:hAnsi="Times New Roman" w:cs="Times New Roman"/>
                <w:color w:val="000000"/>
                <w:sz w:val="20"/>
                <w:szCs w:val="20"/>
              </w:rPr>
            </w:pPr>
            <w:r w:rsidRPr="00F22BAD">
              <w:rPr>
                <w:rFonts w:ascii="Times New Roman" w:eastAsia="Calibri" w:hAnsi="Times New Roman" w:cs="Times New Roman"/>
                <w:color w:val="000000"/>
                <w:sz w:val="20"/>
                <w:szCs w:val="20"/>
              </w:rPr>
              <w:t>1 квартал 2018</w:t>
            </w:r>
          </w:p>
        </w:tc>
        <w:tc>
          <w:tcPr>
            <w:tcW w:w="412" w:type="pct"/>
            <w:shd w:val="clear" w:color="auto" w:fill="FFFFFF" w:themeFill="background1"/>
          </w:tcPr>
          <w:p w:rsidR="00884724" w:rsidRPr="00F22BAD" w:rsidRDefault="00884724" w:rsidP="00884724">
            <w:pPr>
              <w:spacing w:after="0" w:line="240" w:lineRule="auto"/>
              <w:jc w:val="center"/>
              <w:rPr>
                <w:rFonts w:ascii="Times New Roman" w:eastAsia="Calibri" w:hAnsi="Times New Roman" w:cs="Times New Roman"/>
                <w:color w:val="000000"/>
                <w:sz w:val="20"/>
                <w:szCs w:val="20"/>
              </w:rPr>
            </w:pPr>
            <w:r w:rsidRPr="00F22BAD">
              <w:rPr>
                <w:rFonts w:ascii="Times New Roman" w:eastAsia="Calibri" w:hAnsi="Times New Roman" w:cs="Times New Roman"/>
                <w:color w:val="000000"/>
                <w:sz w:val="20"/>
                <w:szCs w:val="20"/>
              </w:rPr>
              <w:t>2 квартал 2018</w:t>
            </w:r>
          </w:p>
        </w:tc>
        <w:tc>
          <w:tcPr>
            <w:tcW w:w="403" w:type="pct"/>
            <w:gridSpan w:val="4"/>
            <w:shd w:val="clear" w:color="auto" w:fill="FFFFFF" w:themeFill="background1"/>
          </w:tcPr>
          <w:p w:rsidR="00884724" w:rsidRPr="00F22BAD" w:rsidRDefault="00884724" w:rsidP="00884724">
            <w:pPr>
              <w:spacing w:after="0" w:line="240" w:lineRule="auto"/>
              <w:jc w:val="center"/>
              <w:rPr>
                <w:rFonts w:ascii="Times New Roman" w:eastAsia="Calibri" w:hAnsi="Times New Roman" w:cs="Times New Roman"/>
                <w:color w:val="000000"/>
                <w:sz w:val="20"/>
                <w:szCs w:val="20"/>
              </w:rPr>
            </w:pPr>
            <w:r w:rsidRPr="00F22BAD">
              <w:rPr>
                <w:rFonts w:ascii="Times New Roman" w:eastAsia="Calibri" w:hAnsi="Times New Roman" w:cs="Times New Roman"/>
                <w:color w:val="000000"/>
                <w:sz w:val="20"/>
                <w:szCs w:val="20"/>
              </w:rPr>
              <w:t>3 квартал 2018</w:t>
            </w:r>
          </w:p>
        </w:tc>
        <w:tc>
          <w:tcPr>
            <w:tcW w:w="406"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Calibri" w:hAnsi="Times New Roman" w:cs="Times New Roman"/>
                <w:color w:val="000000"/>
                <w:sz w:val="20"/>
                <w:szCs w:val="20"/>
              </w:rPr>
            </w:pPr>
            <w:r w:rsidRPr="00F22BAD">
              <w:rPr>
                <w:rFonts w:ascii="Times New Roman" w:eastAsia="Calibri" w:hAnsi="Times New Roman" w:cs="Times New Roman"/>
                <w:color w:val="000000"/>
                <w:sz w:val="20"/>
                <w:szCs w:val="20"/>
              </w:rPr>
              <w:t>4 квартал 2018</w:t>
            </w:r>
          </w:p>
        </w:tc>
        <w:tc>
          <w:tcPr>
            <w:tcW w:w="412" w:type="pct"/>
            <w:gridSpan w:val="3"/>
            <w:shd w:val="clear" w:color="auto" w:fill="D9D9D9" w:themeFill="background1" w:themeFillShade="D9"/>
          </w:tcPr>
          <w:p w:rsidR="00884724" w:rsidRPr="00F22BAD" w:rsidRDefault="00884724" w:rsidP="00884724">
            <w:pPr>
              <w:rPr>
                <w:rFonts w:ascii="Times New Roman" w:eastAsia="Calibri" w:hAnsi="Times New Roman" w:cs="Times New Roman"/>
                <w:color w:val="000000"/>
                <w:sz w:val="20"/>
                <w:szCs w:val="20"/>
              </w:rPr>
            </w:pPr>
            <w:r w:rsidRPr="00F22BAD">
              <w:rPr>
                <w:rFonts w:ascii="Times New Roman" w:eastAsia="Calibri" w:hAnsi="Times New Roman" w:cs="Times New Roman"/>
                <w:color w:val="000000"/>
                <w:sz w:val="20"/>
                <w:szCs w:val="20"/>
              </w:rPr>
              <w:t>2018</w:t>
            </w:r>
          </w:p>
          <w:p w:rsidR="00884724" w:rsidRPr="00F22BAD" w:rsidRDefault="00884724" w:rsidP="00884724">
            <w:pPr>
              <w:rPr>
                <w:rFonts w:ascii="Times New Roman" w:eastAsia="Calibri" w:hAnsi="Times New Roman" w:cs="Times New Roman"/>
                <w:color w:val="000000"/>
                <w:sz w:val="20"/>
                <w:szCs w:val="20"/>
              </w:rPr>
            </w:pPr>
          </w:p>
          <w:p w:rsidR="00884724" w:rsidRPr="00F22BAD" w:rsidRDefault="00884724" w:rsidP="00884724">
            <w:pPr>
              <w:spacing w:after="0" w:line="240" w:lineRule="auto"/>
              <w:jc w:val="center"/>
              <w:rPr>
                <w:rFonts w:ascii="Times New Roman" w:eastAsia="Calibri" w:hAnsi="Times New Roman" w:cs="Times New Roman"/>
                <w:color w:val="000000"/>
                <w:sz w:val="20"/>
                <w:szCs w:val="20"/>
              </w:rPr>
            </w:pPr>
          </w:p>
        </w:tc>
      </w:tr>
      <w:tr w:rsidR="00884724" w:rsidRPr="00F22BAD" w:rsidTr="000C285E">
        <w:tc>
          <w:tcPr>
            <w:tcW w:w="855" w:type="pct"/>
            <w:gridSpan w:val="2"/>
          </w:tcPr>
          <w:p w:rsidR="00884724" w:rsidRPr="00F22BAD" w:rsidRDefault="00884724" w:rsidP="00884724">
            <w:pPr>
              <w:spacing w:after="0" w:line="240" w:lineRule="auto"/>
              <w:jc w:val="both"/>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Проведено</w:t>
            </w:r>
          </w:p>
        </w:tc>
        <w:tc>
          <w:tcPr>
            <w:tcW w:w="406" w:type="pct"/>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06" w:type="pct"/>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69"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18"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345"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69"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1</w:t>
            </w:r>
          </w:p>
        </w:tc>
        <w:tc>
          <w:tcPr>
            <w:tcW w:w="412" w:type="pct"/>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03" w:type="pct"/>
            <w:gridSpan w:val="4"/>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12"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r>
      <w:tr w:rsidR="00884724" w:rsidRPr="00F22BAD" w:rsidTr="000C285E">
        <w:tc>
          <w:tcPr>
            <w:tcW w:w="855" w:type="pct"/>
            <w:gridSpan w:val="2"/>
          </w:tcPr>
          <w:p w:rsidR="00884724" w:rsidRPr="00F22BAD" w:rsidRDefault="00884724" w:rsidP="00884724">
            <w:pPr>
              <w:spacing w:after="0" w:line="240" w:lineRule="auto"/>
              <w:jc w:val="both"/>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Выявлено нарушений</w:t>
            </w:r>
          </w:p>
        </w:tc>
        <w:tc>
          <w:tcPr>
            <w:tcW w:w="406" w:type="pct"/>
            <w:shd w:val="clear" w:color="auto" w:fill="auto"/>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06" w:type="pct"/>
            <w:shd w:val="clear" w:color="auto" w:fill="auto"/>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69"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18"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345"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69"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12" w:type="pct"/>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03" w:type="pct"/>
            <w:gridSpan w:val="4"/>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12"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r>
      <w:tr w:rsidR="00884724" w:rsidRPr="00F22BAD" w:rsidTr="000C285E">
        <w:tc>
          <w:tcPr>
            <w:tcW w:w="855" w:type="pct"/>
            <w:gridSpan w:val="2"/>
          </w:tcPr>
          <w:p w:rsidR="00884724" w:rsidRPr="00F22BAD" w:rsidRDefault="00884724" w:rsidP="00884724">
            <w:pPr>
              <w:spacing w:after="0" w:line="240" w:lineRule="auto"/>
              <w:jc w:val="both"/>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Выдано предписаний</w:t>
            </w:r>
          </w:p>
        </w:tc>
        <w:tc>
          <w:tcPr>
            <w:tcW w:w="406" w:type="pct"/>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06" w:type="pct"/>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69"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18"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345"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69"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12" w:type="pct"/>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03" w:type="pct"/>
            <w:gridSpan w:val="4"/>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08" w:type="pct"/>
            <w:gridSpan w:val="4"/>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09"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r>
      <w:tr w:rsidR="00884724" w:rsidRPr="00775435" w:rsidTr="000C285E">
        <w:trPr>
          <w:gridAfter w:val="1"/>
          <w:wAfter w:w="14" w:type="pct"/>
        </w:trPr>
        <w:tc>
          <w:tcPr>
            <w:tcW w:w="855" w:type="pct"/>
            <w:gridSpan w:val="2"/>
          </w:tcPr>
          <w:p w:rsidR="00884724" w:rsidRPr="00F22BAD" w:rsidRDefault="00884724" w:rsidP="00884724">
            <w:pPr>
              <w:spacing w:after="0" w:line="240" w:lineRule="auto"/>
              <w:jc w:val="both"/>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Составлено протоколов об АПН</w:t>
            </w:r>
          </w:p>
        </w:tc>
        <w:tc>
          <w:tcPr>
            <w:tcW w:w="406" w:type="pct"/>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06" w:type="pct"/>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69" w:type="pct"/>
            <w:gridSpan w:val="2"/>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13" w:type="pct"/>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345" w:type="pct"/>
            <w:gridSpan w:val="2"/>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73" w:type="pct"/>
            <w:gridSpan w:val="3"/>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r w:rsidRPr="00F22BAD">
              <w:rPr>
                <w:rFonts w:ascii="Times New Roman" w:eastAsia="Times New Roman" w:hAnsi="Times New Roman" w:cs="Times New Roman"/>
                <w:color w:val="000000"/>
                <w:sz w:val="20"/>
                <w:szCs w:val="20"/>
                <w:lang w:eastAsia="ru-RU"/>
              </w:rPr>
              <w:t>0</w:t>
            </w:r>
          </w:p>
        </w:tc>
        <w:tc>
          <w:tcPr>
            <w:tcW w:w="412" w:type="pct"/>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391" w:type="pct"/>
            <w:gridSpan w:val="2"/>
            <w:shd w:val="clear" w:color="auto" w:fill="FFFFFF" w:themeFill="background1"/>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09" w:type="pct"/>
            <w:gridSpan w:val="3"/>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4"/>
            <w:shd w:val="clear" w:color="auto" w:fill="D9D9D9" w:themeFill="background1" w:themeFillShade="D9"/>
          </w:tcPr>
          <w:p w:rsidR="00884724" w:rsidRPr="00F22BAD" w:rsidRDefault="00884724" w:rsidP="00884724">
            <w:pPr>
              <w:spacing w:after="0" w:line="240" w:lineRule="auto"/>
              <w:jc w:val="center"/>
              <w:rPr>
                <w:rFonts w:ascii="Times New Roman" w:eastAsia="Times New Roman" w:hAnsi="Times New Roman" w:cs="Times New Roman"/>
                <w:color w:val="000000"/>
                <w:sz w:val="20"/>
                <w:szCs w:val="20"/>
                <w:lang w:eastAsia="ru-RU"/>
              </w:rPr>
            </w:pPr>
          </w:p>
        </w:tc>
      </w:tr>
    </w:tbl>
    <w:p w:rsidR="00884724" w:rsidRPr="00775435" w:rsidRDefault="00884724" w:rsidP="00884724">
      <w:pPr>
        <w:spacing w:after="0" w:line="360" w:lineRule="auto"/>
        <w:ind w:firstLine="709"/>
        <w:jc w:val="both"/>
        <w:rPr>
          <w:rFonts w:ascii="Times New Roman" w:eastAsia="Times New Roman" w:hAnsi="Times New Roman" w:cs="Times New Roman"/>
          <w:sz w:val="20"/>
          <w:szCs w:val="20"/>
          <w:highlight w:val="yellow"/>
          <w:lang w:eastAsia="ru-RU"/>
        </w:rPr>
      </w:pPr>
    </w:p>
    <w:p w:rsidR="00884724" w:rsidRPr="00F22BAD" w:rsidRDefault="00884724" w:rsidP="00884724">
      <w:pPr>
        <w:spacing w:after="0" w:line="360" w:lineRule="auto"/>
        <w:ind w:firstLine="709"/>
        <w:jc w:val="both"/>
        <w:rPr>
          <w:rFonts w:ascii="Times New Roman" w:eastAsia="Times New Roman" w:hAnsi="Times New Roman" w:cs="Times New Roman"/>
          <w:sz w:val="28"/>
          <w:szCs w:val="28"/>
          <w:lang w:eastAsia="ru-RU"/>
        </w:rPr>
      </w:pPr>
      <w:r w:rsidRPr="00F22BAD">
        <w:rPr>
          <w:rFonts w:ascii="Times New Roman" w:eastAsia="Times New Roman" w:hAnsi="Times New Roman" w:cs="Times New Roman"/>
          <w:sz w:val="26"/>
          <w:szCs w:val="26"/>
          <w:lang w:eastAsia="ru-RU"/>
        </w:rPr>
        <w:t>Основными нарушениями, выявленными в ходе проведения плановых</w:t>
      </w:r>
      <w:r w:rsidRPr="00F22BAD">
        <w:rPr>
          <w:rFonts w:ascii="Times New Roman" w:eastAsia="Times New Roman" w:hAnsi="Times New Roman" w:cs="Times New Roman"/>
          <w:sz w:val="28"/>
          <w:szCs w:val="28"/>
          <w:lang w:eastAsia="ru-RU"/>
        </w:rPr>
        <w:t xml:space="preserve"> проверок, являлись:</w:t>
      </w:r>
    </w:p>
    <w:p w:rsidR="00884724" w:rsidRPr="00F22BAD" w:rsidRDefault="00884724" w:rsidP="00884724">
      <w:pPr>
        <w:spacing w:after="0" w:line="360" w:lineRule="auto"/>
        <w:ind w:firstLine="709"/>
        <w:jc w:val="both"/>
        <w:rPr>
          <w:rFonts w:ascii="Times New Roman" w:eastAsia="Times New Roman" w:hAnsi="Times New Roman" w:cs="Times New Roman"/>
          <w:sz w:val="28"/>
          <w:szCs w:val="28"/>
          <w:lang w:eastAsia="ru-RU"/>
        </w:rPr>
      </w:pPr>
      <w:r w:rsidRPr="00F22BAD">
        <w:rPr>
          <w:rFonts w:ascii="Times New Roman" w:eastAsia="Times New Roman" w:hAnsi="Times New Roman" w:cs="Times New Roman"/>
          <w:sz w:val="28"/>
          <w:szCs w:val="28"/>
          <w:lang w:eastAsia="ru-RU"/>
        </w:rPr>
        <w:t>- представление в уполномоченный орган уведомления об обработке персональных данных, содержащего неполные и (или) недостоверные сведения.</w:t>
      </w:r>
    </w:p>
    <w:p w:rsidR="002E050A" w:rsidRPr="00A96E4A" w:rsidRDefault="002E050A" w:rsidP="002E050A">
      <w:pPr>
        <w:spacing w:after="0" w:line="360" w:lineRule="auto"/>
        <w:ind w:firstLine="709"/>
        <w:jc w:val="both"/>
        <w:rPr>
          <w:rFonts w:ascii="Times New Roman" w:eastAsia="Times New Roman" w:hAnsi="Times New Roman" w:cs="Times New Roman"/>
          <w:sz w:val="28"/>
          <w:szCs w:val="28"/>
          <w:highlight w:val="yellow"/>
          <w:lang w:eastAsia="ru-RU"/>
        </w:rPr>
      </w:pPr>
    </w:p>
    <w:p w:rsidR="00884724" w:rsidRPr="005F357F" w:rsidRDefault="00884724" w:rsidP="00775435">
      <w:pPr>
        <w:spacing w:after="0" w:line="360" w:lineRule="auto"/>
        <w:ind w:firstLine="709"/>
        <w:jc w:val="both"/>
        <w:rPr>
          <w:rFonts w:ascii="Times New Roman" w:eastAsia="Times New Roman" w:hAnsi="Times New Roman" w:cs="Times New Roman"/>
          <w:i/>
          <w:color w:val="000000"/>
          <w:sz w:val="28"/>
          <w:szCs w:val="28"/>
          <w:u w:val="single"/>
          <w:lang w:eastAsia="ru-RU"/>
        </w:rPr>
      </w:pPr>
      <w:r w:rsidRPr="005F357F">
        <w:rPr>
          <w:rFonts w:ascii="Times New Roman" w:eastAsia="Times New Roman" w:hAnsi="Times New Roman" w:cs="Times New Roman"/>
          <w:i/>
          <w:color w:val="000000"/>
          <w:sz w:val="28"/>
          <w:szCs w:val="28"/>
          <w:u w:val="single"/>
          <w:lang w:eastAsia="ru-RU"/>
        </w:rPr>
        <w:t>Ведение реестра операторов, осуществляющих обр</w:t>
      </w:r>
      <w:r w:rsidR="00775435" w:rsidRPr="005F357F">
        <w:rPr>
          <w:rFonts w:ascii="Times New Roman" w:eastAsia="Times New Roman" w:hAnsi="Times New Roman" w:cs="Times New Roman"/>
          <w:i/>
          <w:color w:val="000000"/>
          <w:sz w:val="28"/>
          <w:szCs w:val="28"/>
          <w:u w:val="single"/>
          <w:lang w:eastAsia="ru-RU"/>
        </w:rPr>
        <w:t>аботку персональных данных</w:t>
      </w:r>
    </w:p>
    <w:tbl>
      <w:tblPr>
        <w:tblStyle w:val="76"/>
        <w:tblW w:w="10186" w:type="dxa"/>
        <w:tblInd w:w="-318" w:type="dxa"/>
        <w:tblLayout w:type="fixed"/>
        <w:tblLook w:val="04A0" w:firstRow="1" w:lastRow="0" w:firstColumn="1" w:lastColumn="0" w:noHBand="0" w:noVBand="1"/>
      </w:tblPr>
      <w:tblGrid>
        <w:gridCol w:w="1560"/>
        <w:gridCol w:w="851"/>
        <w:gridCol w:w="850"/>
        <w:gridCol w:w="851"/>
        <w:gridCol w:w="850"/>
        <w:gridCol w:w="709"/>
        <w:gridCol w:w="851"/>
        <w:gridCol w:w="992"/>
        <w:gridCol w:w="992"/>
        <w:gridCol w:w="992"/>
        <w:gridCol w:w="688"/>
      </w:tblGrid>
      <w:tr w:rsidR="00884724" w:rsidRPr="005F357F" w:rsidTr="000C285E">
        <w:tc>
          <w:tcPr>
            <w:tcW w:w="1560" w:type="dxa"/>
          </w:tcPr>
          <w:p w:rsidR="00884724" w:rsidRPr="005F357F" w:rsidRDefault="00884724" w:rsidP="00884724">
            <w:pPr>
              <w:rPr>
                <w:sz w:val="18"/>
                <w:szCs w:val="18"/>
              </w:rPr>
            </w:pPr>
          </w:p>
        </w:tc>
        <w:tc>
          <w:tcPr>
            <w:tcW w:w="851" w:type="dxa"/>
          </w:tcPr>
          <w:p w:rsidR="00884724" w:rsidRPr="005F357F" w:rsidRDefault="00884724" w:rsidP="00884724">
            <w:pPr>
              <w:jc w:val="center"/>
              <w:rPr>
                <w:color w:val="000000"/>
              </w:rPr>
            </w:pPr>
            <w:r w:rsidRPr="005F357F">
              <w:rPr>
                <w:color w:val="000000"/>
              </w:rPr>
              <w:t xml:space="preserve">1 </w:t>
            </w:r>
            <w:r w:rsidRPr="005F357F">
              <w:rPr>
                <w:color w:val="000000"/>
              </w:rPr>
              <w:lastRenderedPageBreak/>
              <w:t>квартал 2017</w:t>
            </w:r>
          </w:p>
        </w:tc>
        <w:tc>
          <w:tcPr>
            <w:tcW w:w="850" w:type="dxa"/>
          </w:tcPr>
          <w:p w:rsidR="00884724" w:rsidRPr="005F357F" w:rsidRDefault="00884724" w:rsidP="00884724">
            <w:pPr>
              <w:jc w:val="center"/>
              <w:rPr>
                <w:color w:val="000000"/>
              </w:rPr>
            </w:pPr>
            <w:r w:rsidRPr="005F357F">
              <w:rPr>
                <w:color w:val="000000"/>
              </w:rPr>
              <w:lastRenderedPageBreak/>
              <w:t xml:space="preserve">2 </w:t>
            </w:r>
            <w:r w:rsidRPr="005F357F">
              <w:rPr>
                <w:color w:val="000000"/>
              </w:rPr>
              <w:lastRenderedPageBreak/>
              <w:t xml:space="preserve">квартал 2017 </w:t>
            </w:r>
          </w:p>
        </w:tc>
        <w:tc>
          <w:tcPr>
            <w:tcW w:w="851" w:type="dxa"/>
          </w:tcPr>
          <w:p w:rsidR="00884724" w:rsidRPr="005F357F" w:rsidRDefault="00884724" w:rsidP="00884724">
            <w:pPr>
              <w:jc w:val="center"/>
              <w:rPr>
                <w:color w:val="000000"/>
              </w:rPr>
            </w:pPr>
            <w:r w:rsidRPr="005F357F">
              <w:rPr>
                <w:color w:val="000000"/>
              </w:rPr>
              <w:lastRenderedPageBreak/>
              <w:t xml:space="preserve">3 </w:t>
            </w:r>
            <w:r w:rsidRPr="005F357F">
              <w:rPr>
                <w:color w:val="000000"/>
              </w:rPr>
              <w:lastRenderedPageBreak/>
              <w:t>квартал 2017</w:t>
            </w:r>
          </w:p>
        </w:tc>
        <w:tc>
          <w:tcPr>
            <w:tcW w:w="850" w:type="dxa"/>
            <w:shd w:val="clear" w:color="auto" w:fill="FFFFFF" w:themeFill="background1"/>
          </w:tcPr>
          <w:p w:rsidR="00884724" w:rsidRPr="005F357F" w:rsidRDefault="00884724" w:rsidP="00884724">
            <w:pPr>
              <w:jc w:val="center"/>
              <w:rPr>
                <w:color w:val="000000"/>
              </w:rPr>
            </w:pPr>
            <w:r w:rsidRPr="005F357F">
              <w:rPr>
                <w:color w:val="000000"/>
              </w:rPr>
              <w:lastRenderedPageBreak/>
              <w:t xml:space="preserve">4 </w:t>
            </w:r>
            <w:r w:rsidRPr="005F357F">
              <w:rPr>
                <w:color w:val="000000"/>
              </w:rPr>
              <w:lastRenderedPageBreak/>
              <w:t>квартал 2017</w:t>
            </w:r>
          </w:p>
        </w:tc>
        <w:tc>
          <w:tcPr>
            <w:tcW w:w="709" w:type="dxa"/>
            <w:shd w:val="clear" w:color="auto" w:fill="FFFFFF" w:themeFill="background1"/>
          </w:tcPr>
          <w:p w:rsidR="00884724" w:rsidRPr="005F357F" w:rsidRDefault="00884724" w:rsidP="00884724">
            <w:pPr>
              <w:jc w:val="center"/>
              <w:rPr>
                <w:color w:val="000000"/>
              </w:rPr>
            </w:pPr>
            <w:r w:rsidRPr="005F357F">
              <w:rPr>
                <w:color w:val="000000"/>
              </w:rPr>
              <w:lastRenderedPageBreak/>
              <w:t>2017</w:t>
            </w:r>
          </w:p>
        </w:tc>
        <w:tc>
          <w:tcPr>
            <w:tcW w:w="851" w:type="dxa"/>
            <w:shd w:val="clear" w:color="auto" w:fill="FFFFFF" w:themeFill="background1"/>
          </w:tcPr>
          <w:p w:rsidR="00884724" w:rsidRPr="005F357F" w:rsidRDefault="00884724" w:rsidP="00884724">
            <w:pPr>
              <w:jc w:val="center"/>
              <w:rPr>
                <w:color w:val="000000"/>
              </w:rPr>
            </w:pPr>
            <w:r w:rsidRPr="005F357F">
              <w:rPr>
                <w:color w:val="000000"/>
              </w:rPr>
              <w:t xml:space="preserve">1 </w:t>
            </w:r>
            <w:r w:rsidRPr="005F357F">
              <w:rPr>
                <w:color w:val="000000"/>
              </w:rPr>
              <w:lastRenderedPageBreak/>
              <w:t>квартал 2018</w:t>
            </w:r>
          </w:p>
        </w:tc>
        <w:tc>
          <w:tcPr>
            <w:tcW w:w="992" w:type="dxa"/>
            <w:shd w:val="clear" w:color="auto" w:fill="FFFFFF" w:themeFill="background1"/>
          </w:tcPr>
          <w:p w:rsidR="00884724" w:rsidRPr="005F357F" w:rsidRDefault="00884724" w:rsidP="00884724">
            <w:pPr>
              <w:jc w:val="center"/>
              <w:rPr>
                <w:color w:val="000000"/>
              </w:rPr>
            </w:pPr>
            <w:r w:rsidRPr="005F357F">
              <w:rPr>
                <w:color w:val="000000"/>
              </w:rPr>
              <w:lastRenderedPageBreak/>
              <w:t xml:space="preserve">2 </w:t>
            </w:r>
            <w:r w:rsidRPr="005F357F">
              <w:rPr>
                <w:color w:val="000000"/>
              </w:rPr>
              <w:lastRenderedPageBreak/>
              <w:t xml:space="preserve">квартал 2018 </w:t>
            </w:r>
          </w:p>
        </w:tc>
        <w:tc>
          <w:tcPr>
            <w:tcW w:w="992" w:type="dxa"/>
            <w:shd w:val="clear" w:color="auto" w:fill="FFFFFF" w:themeFill="background1"/>
          </w:tcPr>
          <w:p w:rsidR="00884724" w:rsidRPr="005F357F" w:rsidRDefault="00884724" w:rsidP="00884724">
            <w:pPr>
              <w:jc w:val="center"/>
              <w:rPr>
                <w:color w:val="000000"/>
              </w:rPr>
            </w:pPr>
            <w:r w:rsidRPr="005F357F">
              <w:rPr>
                <w:color w:val="000000"/>
              </w:rPr>
              <w:lastRenderedPageBreak/>
              <w:t xml:space="preserve">3 </w:t>
            </w:r>
            <w:r w:rsidRPr="005F357F">
              <w:rPr>
                <w:color w:val="000000"/>
              </w:rPr>
              <w:lastRenderedPageBreak/>
              <w:t>квартал 2018</w:t>
            </w:r>
          </w:p>
        </w:tc>
        <w:tc>
          <w:tcPr>
            <w:tcW w:w="992" w:type="dxa"/>
            <w:shd w:val="clear" w:color="auto" w:fill="FFFFFF" w:themeFill="background1"/>
          </w:tcPr>
          <w:p w:rsidR="00884724" w:rsidRPr="005F357F" w:rsidRDefault="00884724" w:rsidP="00884724">
            <w:pPr>
              <w:jc w:val="center"/>
              <w:rPr>
                <w:color w:val="000000"/>
              </w:rPr>
            </w:pPr>
            <w:r w:rsidRPr="005F357F">
              <w:rPr>
                <w:color w:val="000000"/>
              </w:rPr>
              <w:lastRenderedPageBreak/>
              <w:t xml:space="preserve">4 </w:t>
            </w:r>
            <w:r w:rsidRPr="005F357F">
              <w:rPr>
                <w:color w:val="000000"/>
              </w:rPr>
              <w:lastRenderedPageBreak/>
              <w:t>квартал 2018</w:t>
            </w:r>
          </w:p>
        </w:tc>
        <w:tc>
          <w:tcPr>
            <w:tcW w:w="688" w:type="dxa"/>
            <w:shd w:val="clear" w:color="auto" w:fill="FFFFFF" w:themeFill="background1"/>
          </w:tcPr>
          <w:p w:rsidR="00884724" w:rsidRPr="005F357F" w:rsidRDefault="00884724" w:rsidP="00884724">
            <w:pPr>
              <w:jc w:val="center"/>
              <w:rPr>
                <w:color w:val="000000"/>
              </w:rPr>
            </w:pPr>
            <w:r w:rsidRPr="005F357F">
              <w:rPr>
                <w:color w:val="000000"/>
              </w:rPr>
              <w:lastRenderedPageBreak/>
              <w:t>2018</w:t>
            </w:r>
          </w:p>
        </w:tc>
      </w:tr>
      <w:tr w:rsidR="00884724" w:rsidRPr="005F357F" w:rsidTr="000C285E">
        <w:tc>
          <w:tcPr>
            <w:tcW w:w="1560" w:type="dxa"/>
          </w:tcPr>
          <w:p w:rsidR="00884724" w:rsidRPr="005F357F" w:rsidRDefault="00884724" w:rsidP="00884724">
            <w:r w:rsidRPr="005F357F">
              <w:lastRenderedPageBreak/>
              <w:t>Количество поступивших уведомлений</w:t>
            </w:r>
          </w:p>
        </w:tc>
        <w:tc>
          <w:tcPr>
            <w:tcW w:w="851" w:type="dxa"/>
          </w:tcPr>
          <w:p w:rsidR="00884724" w:rsidRPr="005F357F" w:rsidRDefault="00884724" w:rsidP="00884724">
            <w:pPr>
              <w:jc w:val="center"/>
              <w:rPr>
                <w:color w:val="000000"/>
              </w:rPr>
            </w:pPr>
            <w:r w:rsidRPr="005F357F">
              <w:rPr>
                <w:color w:val="000000"/>
              </w:rPr>
              <w:t>144</w:t>
            </w:r>
          </w:p>
        </w:tc>
        <w:tc>
          <w:tcPr>
            <w:tcW w:w="850" w:type="dxa"/>
          </w:tcPr>
          <w:p w:rsidR="00884724" w:rsidRPr="005F357F" w:rsidRDefault="00884724" w:rsidP="00884724">
            <w:pPr>
              <w:jc w:val="center"/>
              <w:rPr>
                <w:color w:val="000000"/>
              </w:rPr>
            </w:pPr>
            <w:r w:rsidRPr="005F357F">
              <w:rPr>
                <w:color w:val="000000"/>
              </w:rPr>
              <w:t>207</w:t>
            </w:r>
          </w:p>
        </w:tc>
        <w:tc>
          <w:tcPr>
            <w:tcW w:w="851" w:type="dxa"/>
          </w:tcPr>
          <w:p w:rsidR="00884724" w:rsidRPr="005F357F" w:rsidRDefault="00884724" w:rsidP="00884724">
            <w:pPr>
              <w:jc w:val="center"/>
              <w:rPr>
                <w:color w:val="000000"/>
              </w:rPr>
            </w:pPr>
            <w:r w:rsidRPr="005F357F">
              <w:rPr>
                <w:color w:val="000000"/>
              </w:rPr>
              <w:t>298</w:t>
            </w:r>
          </w:p>
        </w:tc>
        <w:tc>
          <w:tcPr>
            <w:tcW w:w="850" w:type="dxa"/>
            <w:shd w:val="clear" w:color="auto" w:fill="FFFFFF" w:themeFill="background1"/>
          </w:tcPr>
          <w:p w:rsidR="00884724" w:rsidRPr="005F357F" w:rsidRDefault="00884724" w:rsidP="00884724">
            <w:pPr>
              <w:jc w:val="center"/>
              <w:rPr>
                <w:color w:val="000000"/>
              </w:rPr>
            </w:pPr>
            <w:r w:rsidRPr="005F357F">
              <w:rPr>
                <w:color w:val="000000"/>
              </w:rPr>
              <w:t>152</w:t>
            </w:r>
          </w:p>
        </w:tc>
        <w:tc>
          <w:tcPr>
            <w:tcW w:w="709" w:type="dxa"/>
            <w:shd w:val="clear" w:color="auto" w:fill="FFFFFF" w:themeFill="background1"/>
          </w:tcPr>
          <w:p w:rsidR="00884724" w:rsidRPr="005F357F" w:rsidRDefault="00884724" w:rsidP="00884724">
            <w:pPr>
              <w:jc w:val="center"/>
              <w:rPr>
                <w:color w:val="000000"/>
              </w:rPr>
            </w:pPr>
            <w:r w:rsidRPr="005F357F">
              <w:rPr>
                <w:color w:val="000000"/>
              </w:rPr>
              <w:t>801</w:t>
            </w:r>
          </w:p>
        </w:tc>
        <w:tc>
          <w:tcPr>
            <w:tcW w:w="851" w:type="dxa"/>
            <w:shd w:val="clear" w:color="auto" w:fill="FFFFFF" w:themeFill="background1"/>
          </w:tcPr>
          <w:p w:rsidR="00884724" w:rsidRPr="005F357F" w:rsidRDefault="00884724" w:rsidP="00884724">
            <w:pPr>
              <w:jc w:val="center"/>
              <w:rPr>
                <w:color w:val="000000"/>
              </w:rPr>
            </w:pPr>
            <w:r w:rsidRPr="005F357F">
              <w:rPr>
                <w:color w:val="000000"/>
              </w:rPr>
              <w:t>165</w:t>
            </w: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688" w:type="dxa"/>
            <w:shd w:val="clear" w:color="auto" w:fill="FFFFFF" w:themeFill="background1"/>
          </w:tcPr>
          <w:p w:rsidR="00884724" w:rsidRPr="005F357F" w:rsidRDefault="00884724" w:rsidP="00884724">
            <w:pPr>
              <w:jc w:val="center"/>
              <w:rPr>
                <w:color w:val="000000"/>
              </w:rPr>
            </w:pPr>
          </w:p>
        </w:tc>
      </w:tr>
      <w:tr w:rsidR="00884724" w:rsidRPr="005F357F" w:rsidTr="000C285E">
        <w:tc>
          <w:tcPr>
            <w:tcW w:w="1560" w:type="dxa"/>
          </w:tcPr>
          <w:p w:rsidR="00884724" w:rsidRPr="005F357F" w:rsidRDefault="00884724" w:rsidP="00884724">
            <w:r w:rsidRPr="005F357F">
              <w:t>Количество поступивших уведомлений по направленным письмам</w:t>
            </w:r>
          </w:p>
        </w:tc>
        <w:tc>
          <w:tcPr>
            <w:tcW w:w="851" w:type="dxa"/>
          </w:tcPr>
          <w:p w:rsidR="00884724" w:rsidRPr="005F357F" w:rsidRDefault="00884724" w:rsidP="00884724">
            <w:pPr>
              <w:jc w:val="center"/>
              <w:rPr>
                <w:color w:val="000000"/>
              </w:rPr>
            </w:pPr>
            <w:r w:rsidRPr="005F357F">
              <w:rPr>
                <w:color w:val="000000"/>
              </w:rPr>
              <w:t>73</w:t>
            </w:r>
          </w:p>
        </w:tc>
        <w:tc>
          <w:tcPr>
            <w:tcW w:w="850" w:type="dxa"/>
          </w:tcPr>
          <w:p w:rsidR="00884724" w:rsidRPr="005F357F" w:rsidRDefault="00884724" w:rsidP="00884724">
            <w:pPr>
              <w:jc w:val="center"/>
              <w:rPr>
                <w:color w:val="000000"/>
              </w:rPr>
            </w:pPr>
            <w:r w:rsidRPr="005F357F">
              <w:rPr>
                <w:color w:val="000000"/>
              </w:rPr>
              <w:t>84</w:t>
            </w:r>
          </w:p>
        </w:tc>
        <w:tc>
          <w:tcPr>
            <w:tcW w:w="851" w:type="dxa"/>
          </w:tcPr>
          <w:p w:rsidR="00884724" w:rsidRPr="005F357F" w:rsidRDefault="00884724" w:rsidP="00884724">
            <w:pPr>
              <w:jc w:val="center"/>
              <w:rPr>
                <w:color w:val="000000"/>
              </w:rPr>
            </w:pPr>
            <w:r w:rsidRPr="005F357F">
              <w:rPr>
                <w:color w:val="000000"/>
              </w:rPr>
              <w:t>139</w:t>
            </w:r>
          </w:p>
        </w:tc>
        <w:tc>
          <w:tcPr>
            <w:tcW w:w="850" w:type="dxa"/>
            <w:shd w:val="clear" w:color="auto" w:fill="FFFFFF" w:themeFill="background1"/>
          </w:tcPr>
          <w:p w:rsidR="00884724" w:rsidRPr="005F357F" w:rsidRDefault="00884724" w:rsidP="00884724">
            <w:pPr>
              <w:jc w:val="center"/>
              <w:rPr>
                <w:color w:val="000000"/>
              </w:rPr>
            </w:pPr>
            <w:r w:rsidRPr="005F357F">
              <w:rPr>
                <w:color w:val="000000"/>
              </w:rPr>
              <w:t>86</w:t>
            </w:r>
          </w:p>
        </w:tc>
        <w:tc>
          <w:tcPr>
            <w:tcW w:w="709" w:type="dxa"/>
            <w:shd w:val="clear" w:color="auto" w:fill="FFFFFF" w:themeFill="background1"/>
          </w:tcPr>
          <w:p w:rsidR="00884724" w:rsidRPr="005F357F" w:rsidRDefault="00884724" w:rsidP="00884724">
            <w:pPr>
              <w:jc w:val="center"/>
              <w:rPr>
                <w:color w:val="000000"/>
              </w:rPr>
            </w:pPr>
            <w:r w:rsidRPr="005F357F">
              <w:rPr>
                <w:color w:val="000000"/>
              </w:rPr>
              <w:t>382</w:t>
            </w:r>
          </w:p>
        </w:tc>
        <w:tc>
          <w:tcPr>
            <w:tcW w:w="851" w:type="dxa"/>
            <w:shd w:val="clear" w:color="auto" w:fill="FFFFFF" w:themeFill="background1"/>
          </w:tcPr>
          <w:p w:rsidR="00884724" w:rsidRPr="005F357F" w:rsidRDefault="00884724" w:rsidP="00884724">
            <w:pPr>
              <w:jc w:val="center"/>
              <w:rPr>
                <w:color w:val="000000"/>
              </w:rPr>
            </w:pPr>
            <w:r w:rsidRPr="005F357F">
              <w:rPr>
                <w:color w:val="000000"/>
              </w:rPr>
              <w:t>111</w:t>
            </w: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688" w:type="dxa"/>
            <w:shd w:val="clear" w:color="auto" w:fill="FFFFFF" w:themeFill="background1"/>
          </w:tcPr>
          <w:p w:rsidR="00884724" w:rsidRPr="005F357F" w:rsidRDefault="00884724" w:rsidP="00884724">
            <w:pPr>
              <w:jc w:val="center"/>
              <w:rPr>
                <w:color w:val="000000"/>
              </w:rPr>
            </w:pPr>
          </w:p>
        </w:tc>
      </w:tr>
      <w:tr w:rsidR="00884724" w:rsidRPr="005F357F" w:rsidTr="000C285E">
        <w:tc>
          <w:tcPr>
            <w:tcW w:w="1560" w:type="dxa"/>
          </w:tcPr>
          <w:p w:rsidR="00884724" w:rsidRPr="005F357F" w:rsidRDefault="00884724" w:rsidP="00884724">
            <w:r w:rsidRPr="005F357F">
              <w:t>Количество поступивших информационных писем о внесении изменений в Реестр</w:t>
            </w:r>
          </w:p>
        </w:tc>
        <w:tc>
          <w:tcPr>
            <w:tcW w:w="851" w:type="dxa"/>
          </w:tcPr>
          <w:p w:rsidR="00884724" w:rsidRPr="005F357F" w:rsidRDefault="00884724" w:rsidP="00884724">
            <w:pPr>
              <w:jc w:val="center"/>
              <w:rPr>
                <w:color w:val="000000"/>
              </w:rPr>
            </w:pPr>
            <w:r w:rsidRPr="005F357F">
              <w:rPr>
                <w:color w:val="000000"/>
              </w:rPr>
              <w:t>710</w:t>
            </w:r>
          </w:p>
        </w:tc>
        <w:tc>
          <w:tcPr>
            <w:tcW w:w="850" w:type="dxa"/>
          </w:tcPr>
          <w:p w:rsidR="00884724" w:rsidRPr="005F357F" w:rsidRDefault="00884724" w:rsidP="00884724">
            <w:pPr>
              <w:jc w:val="center"/>
              <w:rPr>
                <w:color w:val="000000"/>
              </w:rPr>
            </w:pPr>
            <w:r w:rsidRPr="005F357F">
              <w:rPr>
                <w:color w:val="000000"/>
              </w:rPr>
              <w:t>450</w:t>
            </w:r>
          </w:p>
        </w:tc>
        <w:tc>
          <w:tcPr>
            <w:tcW w:w="851" w:type="dxa"/>
          </w:tcPr>
          <w:p w:rsidR="00884724" w:rsidRPr="005F357F" w:rsidRDefault="00884724" w:rsidP="00884724">
            <w:pPr>
              <w:jc w:val="center"/>
              <w:rPr>
                <w:color w:val="000000"/>
              </w:rPr>
            </w:pPr>
            <w:r w:rsidRPr="005F357F">
              <w:rPr>
                <w:color w:val="000000"/>
              </w:rPr>
              <w:t>610</w:t>
            </w:r>
          </w:p>
        </w:tc>
        <w:tc>
          <w:tcPr>
            <w:tcW w:w="850" w:type="dxa"/>
            <w:shd w:val="clear" w:color="auto" w:fill="FFFFFF" w:themeFill="background1"/>
          </w:tcPr>
          <w:p w:rsidR="00884724" w:rsidRPr="005F357F" w:rsidRDefault="00884724" w:rsidP="00884724">
            <w:pPr>
              <w:jc w:val="center"/>
              <w:rPr>
                <w:color w:val="000000"/>
              </w:rPr>
            </w:pPr>
            <w:r w:rsidRPr="005F357F">
              <w:rPr>
                <w:color w:val="000000"/>
              </w:rPr>
              <w:t>460</w:t>
            </w:r>
          </w:p>
        </w:tc>
        <w:tc>
          <w:tcPr>
            <w:tcW w:w="709" w:type="dxa"/>
            <w:shd w:val="clear" w:color="auto" w:fill="FFFFFF" w:themeFill="background1"/>
          </w:tcPr>
          <w:p w:rsidR="00884724" w:rsidRPr="005F357F" w:rsidRDefault="00884724" w:rsidP="00884724">
            <w:pPr>
              <w:jc w:val="center"/>
              <w:rPr>
                <w:color w:val="000000"/>
              </w:rPr>
            </w:pPr>
            <w:r w:rsidRPr="005F357F">
              <w:rPr>
                <w:color w:val="000000"/>
              </w:rPr>
              <w:t>2230</w:t>
            </w:r>
          </w:p>
          <w:p w:rsidR="00884724" w:rsidRPr="005F357F" w:rsidRDefault="00884724" w:rsidP="00884724"/>
        </w:tc>
        <w:tc>
          <w:tcPr>
            <w:tcW w:w="851" w:type="dxa"/>
            <w:shd w:val="clear" w:color="auto" w:fill="FFFFFF" w:themeFill="background1"/>
          </w:tcPr>
          <w:p w:rsidR="00884724" w:rsidRPr="005F357F" w:rsidRDefault="00884724" w:rsidP="00884724">
            <w:pPr>
              <w:jc w:val="center"/>
              <w:rPr>
                <w:color w:val="000000"/>
              </w:rPr>
            </w:pPr>
            <w:r w:rsidRPr="005F357F">
              <w:rPr>
                <w:color w:val="000000"/>
              </w:rPr>
              <w:t>489</w:t>
            </w: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688" w:type="dxa"/>
            <w:shd w:val="clear" w:color="auto" w:fill="FFFFFF" w:themeFill="background1"/>
          </w:tcPr>
          <w:p w:rsidR="00884724" w:rsidRPr="005F357F" w:rsidRDefault="00884724" w:rsidP="00884724">
            <w:pPr>
              <w:jc w:val="center"/>
            </w:pPr>
          </w:p>
        </w:tc>
      </w:tr>
      <w:tr w:rsidR="00884724" w:rsidRPr="005F357F" w:rsidTr="000C285E">
        <w:trPr>
          <w:trHeight w:val="1609"/>
        </w:trPr>
        <w:tc>
          <w:tcPr>
            <w:tcW w:w="1560" w:type="dxa"/>
          </w:tcPr>
          <w:p w:rsidR="00884724" w:rsidRPr="005F357F" w:rsidRDefault="00884724" w:rsidP="00884724">
            <w:r w:rsidRPr="005F357F">
              <w:t xml:space="preserve">Количество писем, поступивших по направленным операторам запросам </w:t>
            </w:r>
          </w:p>
        </w:tc>
        <w:tc>
          <w:tcPr>
            <w:tcW w:w="851" w:type="dxa"/>
          </w:tcPr>
          <w:p w:rsidR="00884724" w:rsidRPr="005F357F" w:rsidRDefault="00884724" w:rsidP="00884724">
            <w:pPr>
              <w:jc w:val="center"/>
              <w:rPr>
                <w:color w:val="000000"/>
              </w:rPr>
            </w:pPr>
            <w:r w:rsidRPr="005F357F">
              <w:rPr>
                <w:color w:val="000000"/>
              </w:rPr>
              <w:t>541</w:t>
            </w:r>
          </w:p>
        </w:tc>
        <w:tc>
          <w:tcPr>
            <w:tcW w:w="850" w:type="dxa"/>
          </w:tcPr>
          <w:p w:rsidR="00884724" w:rsidRPr="005F357F" w:rsidRDefault="00884724" w:rsidP="00884724">
            <w:pPr>
              <w:jc w:val="center"/>
              <w:rPr>
                <w:color w:val="000000"/>
              </w:rPr>
            </w:pPr>
            <w:r w:rsidRPr="005F357F">
              <w:rPr>
                <w:color w:val="000000"/>
              </w:rPr>
              <w:t>294</w:t>
            </w:r>
          </w:p>
        </w:tc>
        <w:tc>
          <w:tcPr>
            <w:tcW w:w="851" w:type="dxa"/>
          </w:tcPr>
          <w:p w:rsidR="00884724" w:rsidRPr="005F357F" w:rsidRDefault="00884724" w:rsidP="00884724">
            <w:pPr>
              <w:jc w:val="center"/>
              <w:rPr>
                <w:color w:val="000000"/>
              </w:rPr>
            </w:pPr>
            <w:r w:rsidRPr="005F357F">
              <w:rPr>
                <w:color w:val="000000"/>
              </w:rPr>
              <w:t>393</w:t>
            </w:r>
          </w:p>
        </w:tc>
        <w:tc>
          <w:tcPr>
            <w:tcW w:w="850" w:type="dxa"/>
            <w:shd w:val="clear" w:color="auto" w:fill="FFFFFF" w:themeFill="background1"/>
          </w:tcPr>
          <w:p w:rsidR="00884724" w:rsidRPr="005F357F" w:rsidRDefault="00884724" w:rsidP="00884724">
            <w:pPr>
              <w:jc w:val="center"/>
              <w:rPr>
                <w:color w:val="000000"/>
              </w:rPr>
            </w:pPr>
            <w:r w:rsidRPr="005F357F">
              <w:rPr>
                <w:color w:val="000000"/>
              </w:rPr>
              <w:t>342</w:t>
            </w:r>
          </w:p>
        </w:tc>
        <w:tc>
          <w:tcPr>
            <w:tcW w:w="709" w:type="dxa"/>
            <w:shd w:val="clear" w:color="auto" w:fill="FFFFFF" w:themeFill="background1"/>
          </w:tcPr>
          <w:p w:rsidR="00884724" w:rsidRPr="005F357F" w:rsidRDefault="00884724" w:rsidP="00884724">
            <w:pPr>
              <w:jc w:val="center"/>
              <w:rPr>
                <w:color w:val="000000"/>
              </w:rPr>
            </w:pPr>
            <w:r w:rsidRPr="005F357F">
              <w:rPr>
                <w:color w:val="000000"/>
              </w:rPr>
              <w:t>1570</w:t>
            </w:r>
          </w:p>
        </w:tc>
        <w:tc>
          <w:tcPr>
            <w:tcW w:w="851" w:type="dxa"/>
            <w:shd w:val="clear" w:color="auto" w:fill="FFFFFF" w:themeFill="background1"/>
          </w:tcPr>
          <w:p w:rsidR="00884724" w:rsidRPr="005F357F" w:rsidRDefault="00884724" w:rsidP="00884724">
            <w:pPr>
              <w:jc w:val="center"/>
              <w:rPr>
                <w:color w:val="000000"/>
              </w:rPr>
            </w:pPr>
            <w:r w:rsidRPr="005F357F">
              <w:rPr>
                <w:color w:val="000000"/>
              </w:rPr>
              <w:t>398</w:t>
            </w: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688" w:type="dxa"/>
            <w:shd w:val="clear" w:color="auto" w:fill="FFFFFF" w:themeFill="background1"/>
          </w:tcPr>
          <w:p w:rsidR="00884724" w:rsidRPr="005F357F" w:rsidRDefault="00884724" w:rsidP="00884724">
            <w:pPr>
              <w:jc w:val="center"/>
              <w:rPr>
                <w:color w:val="000000"/>
              </w:rPr>
            </w:pPr>
          </w:p>
        </w:tc>
      </w:tr>
      <w:tr w:rsidR="00884724" w:rsidRPr="005F357F" w:rsidTr="000C285E">
        <w:trPr>
          <w:trHeight w:val="248"/>
        </w:trPr>
        <w:tc>
          <w:tcPr>
            <w:tcW w:w="1560" w:type="dxa"/>
          </w:tcPr>
          <w:p w:rsidR="00884724" w:rsidRPr="005F357F" w:rsidRDefault="00884724" w:rsidP="00884724">
            <w:r w:rsidRPr="005F357F">
              <w:t>Кол-во писем, направленных, в организации</w:t>
            </w:r>
          </w:p>
        </w:tc>
        <w:tc>
          <w:tcPr>
            <w:tcW w:w="851" w:type="dxa"/>
          </w:tcPr>
          <w:p w:rsidR="00884724" w:rsidRPr="005F357F" w:rsidRDefault="00884724" w:rsidP="00884724">
            <w:pPr>
              <w:jc w:val="center"/>
              <w:rPr>
                <w:color w:val="000000"/>
              </w:rPr>
            </w:pPr>
            <w:r w:rsidRPr="005F357F">
              <w:rPr>
                <w:color w:val="000000"/>
              </w:rPr>
              <w:t>1000</w:t>
            </w:r>
          </w:p>
        </w:tc>
        <w:tc>
          <w:tcPr>
            <w:tcW w:w="850" w:type="dxa"/>
          </w:tcPr>
          <w:p w:rsidR="00884724" w:rsidRPr="005F357F" w:rsidRDefault="00884724" w:rsidP="00884724">
            <w:pPr>
              <w:jc w:val="center"/>
              <w:rPr>
                <w:color w:val="000000"/>
              </w:rPr>
            </w:pPr>
            <w:r w:rsidRPr="005F357F">
              <w:rPr>
                <w:color w:val="000000"/>
              </w:rPr>
              <w:t>1175</w:t>
            </w:r>
          </w:p>
        </w:tc>
        <w:tc>
          <w:tcPr>
            <w:tcW w:w="851" w:type="dxa"/>
          </w:tcPr>
          <w:p w:rsidR="00884724" w:rsidRPr="005F357F" w:rsidRDefault="00884724" w:rsidP="00884724">
            <w:pPr>
              <w:jc w:val="center"/>
              <w:rPr>
                <w:color w:val="000000"/>
              </w:rPr>
            </w:pPr>
            <w:r w:rsidRPr="005F357F">
              <w:rPr>
                <w:color w:val="000000"/>
              </w:rPr>
              <w:t>1060</w:t>
            </w:r>
          </w:p>
        </w:tc>
        <w:tc>
          <w:tcPr>
            <w:tcW w:w="850" w:type="dxa"/>
            <w:shd w:val="clear" w:color="auto" w:fill="FFFFFF" w:themeFill="background1"/>
          </w:tcPr>
          <w:p w:rsidR="00884724" w:rsidRPr="005F357F" w:rsidRDefault="00884724" w:rsidP="00884724">
            <w:pPr>
              <w:jc w:val="center"/>
              <w:rPr>
                <w:color w:val="000000"/>
              </w:rPr>
            </w:pPr>
            <w:r w:rsidRPr="005F357F">
              <w:rPr>
                <w:color w:val="000000"/>
              </w:rPr>
              <w:t>1034</w:t>
            </w:r>
          </w:p>
        </w:tc>
        <w:tc>
          <w:tcPr>
            <w:tcW w:w="709" w:type="dxa"/>
            <w:shd w:val="clear" w:color="auto" w:fill="FFFFFF" w:themeFill="background1"/>
          </w:tcPr>
          <w:p w:rsidR="00884724" w:rsidRPr="005F357F" w:rsidRDefault="00884724" w:rsidP="00884724">
            <w:pPr>
              <w:jc w:val="center"/>
              <w:rPr>
                <w:color w:val="000000"/>
              </w:rPr>
            </w:pPr>
            <w:r w:rsidRPr="005F357F">
              <w:rPr>
                <w:color w:val="000000"/>
              </w:rPr>
              <w:t>4269</w:t>
            </w:r>
          </w:p>
        </w:tc>
        <w:tc>
          <w:tcPr>
            <w:tcW w:w="851" w:type="dxa"/>
            <w:shd w:val="clear" w:color="auto" w:fill="FFFFFF" w:themeFill="background1"/>
          </w:tcPr>
          <w:p w:rsidR="00884724" w:rsidRPr="005F357F" w:rsidRDefault="00884724" w:rsidP="00884724">
            <w:pPr>
              <w:jc w:val="center"/>
              <w:rPr>
                <w:color w:val="000000"/>
              </w:rPr>
            </w:pPr>
            <w:r w:rsidRPr="005F357F">
              <w:rPr>
                <w:color w:val="000000"/>
              </w:rPr>
              <w:t>1090</w:t>
            </w: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688" w:type="dxa"/>
            <w:shd w:val="clear" w:color="auto" w:fill="FFFFFF" w:themeFill="background1"/>
          </w:tcPr>
          <w:p w:rsidR="00884724" w:rsidRPr="005F357F" w:rsidRDefault="00884724" w:rsidP="00884724">
            <w:pPr>
              <w:jc w:val="center"/>
              <w:rPr>
                <w:color w:val="000000"/>
              </w:rPr>
            </w:pPr>
          </w:p>
        </w:tc>
      </w:tr>
      <w:tr w:rsidR="00884724" w:rsidRPr="005F357F" w:rsidTr="000C285E">
        <w:trPr>
          <w:trHeight w:val="1172"/>
        </w:trPr>
        <w:tc>
          <w:tcPr>
            <w:tcW w:w="1560" w:type="dxa"/>
          </w:tcPr>
          <w:p w:rsidR="00884724" w:rsidRPr="005F357F" w:rsidRDefault="00884724" w:rsidP="00884724">
            <w:r w:rsidRPr="005F357F">
              <w:t>Кол-во составленных протоколов об АПН по ст.19.7 КоАП РФ</w:t>
            </w:r>
          </w:p>
        </w:tc>
        <w:tc>
          <w:tcPr>
            <w:tcW w:w="851" w:type="dxa"/>
          </w:tcPr>
          <w:p w:rsidR="00884724" w:rsidRPr="005F357F" w:rsidRDefault="00884724" w:rsidP="00884724">
            <w:pPr>
              <w:jc w:val="center"/>
            </w:pPr>
            <w:r w:rsidRPr="005F357F">
              <w:t>53</w:t>
            </w:r>
          </w:p>
        </w:tc>
        <w:tc>
          <w:tcPr>
            <w:tcW w:w="850" w:type="dxa"/>
          </w:tcPr>
          <w:p w:rsidR="00884724" w:rsidRPr="005F357F" w:rsidRDefault="00884724" w:rsidP="00884724">
            <w:pPr>
              <w:jc w:val="center"/>
              <w:rPr>
                <w:color w:val="000000"/>
              </w:rPr>
            </w:pPr>
            <w:r w:rsidRPr="005F357F">
              <w:rPr>
                <w:color w:val="000000"/>
              </w:rPr>
              <w:t>88</w:t>
            </w:r>
          </w:p>
        </w:tc>
        <w:tc>
          <w:tcPr>
            <w:tcW w:w="851" w:type="dxa"/>
          </w:tcPr>
          <w:p w:rsidR="00884724" w:rsidRPr="005F357F" w:rsidRDefault="00884724" w:rsidP="00884724">
            <w:pPr>
              <w:jc w:val="center"/>
              <w:rPr>
                <w:color w:val="000000"/>
              </w:rPr>
            </w:pPr>
            <w:r w:rsidRPr="005F357F">
              <w:rPr>
                <w:color w:val="000000"/>
              </w:rPr>
              <w:t>61</w:t>
            </w:r>
          </w:p>
        </w:tc>
        <w:tc>
          <w:tcPr>
            <w:tcW w:w="850" w:type="dxa"/>
            <w:shd w:val="clear" w:color="auto" w:fill="FFFFFF" w:themeFill="background1"/>
          </w:tcPr>
          <w:p w:rsidR="00884724" w:rsidRPr="005F357F" w:rsidRDefault="00884724" w:rsidP="00884724">
            <w:pPr>
              <w:jc w:val="center"/>
              <w:rPr>
                <w:color w:val="000000"/>
              </w:rPr>
            </w:pPr>
            <w:r w:rsidRPr="005F357F">
              <w:rPr>
                <w:color w:val="000000"/>
              </w:rPr>
              <w:t>49</w:t>
            </w:r>
          </w:p>
        </w:tc>
        <w:tc>
          <w:tcPr>
            <w:tcW w:w="709" w:type="dxa"/>
            <w:shd w:val="clear" w:color="auto" w:fill="FFFFFF" w:themeFill="background1"/>
          </w:tcPr>
          <w:p w:rsidR="00884724" w:rsidRPr="005F357F" w:rsidRDefault="00884724" w:rsidP="00884724">
            <w:pPr>
              <w:jc w:val="center"/>
              <w:rPr>
                <w:color w:val="000000"/>
              </w:rPr>
            </w:pPr>
            <w:r w:rsidRPr="005F357F">
              <w:rPr>
                <w:color w:val="000000"/>
              </w:rPr>
              <w:t>251</w:t>
            </w:r>
          </w:p>
        </w:tc>
        <w:tc>
          <w:tcPr>
            <w:tcW w:w="851" w:type="dxa"/>
            <w:shd w:val="clear" w:color="auto" w:fill="FFFFFF" w:themeFill="background1"/>
          </w:tcPr>
          <w:p w:rsidR="00884724" w:rsidRPr="005F357F" w:rsidRDefault="00884724" w:rsidP="00884724">
            <w:pPr>
              <w:jc w:val="center"/>
            </w:pPr>
            <w:r w:rsidRPr="005F357F">
              <w:t>61</w:t>
            </w: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688" w:type="dxa"/>
            <w:shd w:val="clear" w:color="auto" w:fill="FFFFFF" w:themeFill="background1"/>
          </w:tcPr>
          <w:p w:rsidR="00884724" w:rsidRPr="005F357F" w:rsidRDefault="00884724" w:rsidP="00884724">
            <w:pPr>
              <w:jc w:val="center"/>
              <w:rPr>
                <w:color w:val="000000"/>
              </w:rPr>
            </w:pPr>
          </w:p>
        </w:tc>
      </w:tr>
      <w:tr w:rsidR="00884724" w:rsidRPr="005F357F" w:rsidTr="000C285E">
        <w:tc>
          <w:tcPr>
            <w:tcW w:w="1560" w:type="dxa"/>
          </w:tcPr>
          <w:p w:rsidR="00884724" w:rsidRPr="005F357F" w:rsidRDefault="00884724" w:rsidP="00884724">
            <w:r w:rsidRPr="005F357F">
              <w:t>Кол-во заявлений об исключении из Реестра</w:t>
            </w:r>
          </w:p>
        </w:tc>
        <w:tc>
          <w:tcPr>
            <w:tcW w:w="851" w:type="dxa"/>
          </w:tcPr>
          <w:p w:rsidR="00884724" w:rsidRPr="005F357F" w:rsidRDefault="00884724" w:rsidP="00884724">
            <w:pPr>
              <w:jc w:val="center"/>
              <w:rPr>
                <w:color w:val="000000"/>
              </w:rPr>
            </w:pPr>
            <w:r w:rsidRPr="005F357F">
              <w:rPr>
                <w:color w:val="000000"/>
              </w:rPr>
              <w:t>115</w:t>
            </w:r>
          </w:p>
        </w:tc>
        <w:tc>
          <w:tcPr>
            <w:tcW w:w="850" w:type="dxa"/>
          </w:tcPr>
          <w:p w:rsidR="00884724" w:rsidRPr="005F357F" w:rsidRDefault="00884724" w:rsidP="00884724">
            <w:pPr>
              <w:jc w:val="center"/>
              <w:rPr>
                <w:color w:val="000000"/>
              </w:rPr>
            </w:pPr>
            <w:r w:rsidRPr="005F357F">
              <w:rPr>
                <w:color w:val="000000"/>
              </w:rPr>
              <w:t>94</w:t>
            </w:r>
          </w:p>
        </w:tc>
        <w:tc>
          <w:tcPr>
            <w:tcW w:w="851" w:type="dxa"/>
          </w:tcPr>
          <w:p w:rsidR="00884724" w:rsidRPr="005F357F" w:rsidRDefault="00884724" w:rsidP="00884724">
            <w:pPr>
              <w:jc w:val="center"/>
              <w:rPr>
                <w:color w:val="000000"/>
              </w:rPr>
            </w:pPr>
            <w:r w:rsidRPr="005F357F">
              <w:rPr>
                <w:color w:val="000000"/>
              </w:rPr>
              <w:t>37</w:t>
            </w:r>
          </w:p>
        </w:tc>
        <w:tc>
          <w:tcPr>
            <w:tcW w:w="850" w:type="dxa"/>
            <w:shd w:val="clear" w:color="auto" w:fill="FFFFFF" w:themeFill="background1"/>
          </w:tcPr>
          <w:p w:rsidR="00884724" w:rsidRPr="005F357F" w:rsidRDefault="00884724" w:rsidP="00884724">
            <w:pPr>
              <w:jc w:val="center"/>
              <w:rPr>
                <w:color w:val="000000"/>
              </w:rPr>
            </w:pPr>
            <w:r w:rsidRPr="005F357F">
              <w:rPr>
                <w:color w:val="000000"/>
              </w:rPr>
              <w:t>99</w:t>
            </w:r>
          </w:p>
        </w:tc>
        <w:tc>
          <w:tcPr>
            <w:tcW w:w="709" w:type="dxa"/>
            <w:shd w:val="clear" w:color="auto" w:fill="FFFFFF" w:themeFill="background1"/>
          </w:tcPr>
          <w:p w:rsidR="00884724" w:rsidRPr="005F357F" w:rsidRDefault="00884724" w:rsidP="00884724">
            <w:pPr>
              <w:jc w:val="center"/>
              <w:rPr>
                <w:color w:val="000000"/>
              </w:rPr>
            </w:pPr>
            <w:r w:rsidRPr="005F357F">
              <w:rPr>
                <w:color w:val="000000"/>
              </w:rPr>
              <w:t>345</w:t>
            </w:r>
          </w:p>
          <w:p w:rsidR="00884724" w:rsidRPr="005F357F" w:rsidRDefault="00884724" w:rsidP="00884724"/>
        </w:tc>
        <w:tc>
          <w:tcPr>
            <w:tcW w:w="851" w:type="dxa"/>
            <w:shd w:val="clear" w:color="auto" w:fill="FFFFFF" w:themeFill="background1"/>
          </w:tcPr>
          <w:p w:rsidR="00884724" w:rsidRPr="005F357F" w:rsidRDefault="00884724" w:rsidP="00884724">
            <w:pPr>
              <w:jc w:val="center"/>
              <w:rPr>
                <w:color w:val="000000"/>
              </w:rPr>
            </w:pPr>
            <w:r w:rsidRPr="005F357F">
              <w:rPr>
                <w:color w:val="000000"/>
              </w:rPr>
              <w:t>53</w:t>
            </w: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688" w:type="dxa"/>
            <w:shd w:val="clear" w:color="auto" w:fill="FFFFFF" w:themeFill="background1"/>
          </w:tcPr>
          <w:p w:rsidR="00884724" w:rsidRPr="005F357F" w:rsidRDefault="00884724" w:rsidP="00884724">
            <w:pPr>
              <w:jc w:val="center"/>
            </w:pPr>
          </w:p>
        </w:tc>
      </w:tr>
      <w:tr w:rsidR="00884724" w:rsidRPr="005F357F" w:rsidTr="000C285E">
        <w:tc>
          <w:tcPr>
            <w:tcW w:w="1560" w:type="dxa"/>
          </w:tcPr>
          <w:p w:rsidR="00884724" w:rsidRPr="005F357F" w:rsidRDefault="00884724" w:rsidP="00884724">
            <w:r w:rsidRPr="005F357F">
              <w:t>Кол-во исключенных сведений из Реестра</w:t>
            </w:r>
          </w:p>
        </w:tc>
        <w:tc>
          <w:tcPr>
            <w:tcW w:w="851" w:type="dxa"/>
          </w:tcPr>
          <w:p w:rsidR="00884724" w:rsidRPr="005F357F" w:rsidRDefault="00884724" w:rsidP="00884724">
            <w:pPr>
              <w:jc w:val="center"/>
              <w:rPr>
                <w:color w:val="000000"/>
              </w:rPr>
            </w:pPr>
            <w:r w:rsidRPr="005F357F">
              <w:rPr>
                <w:color w:val="000000"/>
              </w:rPr>
              <w:t>113</w:t>
            </w:r>
          </w:p>
        </w:tc>
        <w:tc>
          <w:tcPr>
            <w:tcW w:w="850" w:type="dxa"/>
          </w:tcPr>
          <w:p w:rsidR="00884724" w:rsidRPr="005F357F" w:rsidRDefault="00884724" w:rsidP="00884724">
            <w:pPr>
              <w:jc w:val="center"/>
              <w:rPr>
                <w:color w:val="000000"/>
              </w:rPr>
            </w:pPr>
            <w:r w:rsidRPr="005F357F">
              <w:rPr>
                <w:color w:val="000000"/>
              </w:rPr>
              <w:t>94</w:t>
            </w:r>
          </w:p>
        </w:tc>
        <w:tc>
          <w:tcPr>
            <w:tcW w:w="851" w:type="dxa"/>
          </w:tcPr>
          <w:p w:rsidR="00884724" w:rsidRPr="005F357F" w:rsidRDefault="00884724" w:rsidP="00884724">
            <w:pPr>
              <w:jc w:val="center"/>
              <w:rPr>
                <w:color w:val="000000"/>
              </w:rPr>
            </w:pPr>
            <w:r w:rsidRPr="005F357F">
              <w:rPr>
                <w:color w:val="000000"/>
              </w:rPr>
              <w:t>37</w:t>
            </w:r>
          </w:p>
        </w:tc>
        <w:tc>
          <w:tcPr>
            <w:tcW w:w="850" w:type="dxa"/>
            <w:shd w:val="clear" w:color="auto" w:fill="FFFFFF" w:themeFill="background1"/>
          </w:tcPr>
          <w:p w:rsidR="00884724" w:rsidRPr="005F357F" w:rsidRDefault="00884724" w:rsidP="00884724">
            <w:pPr>
              <w:jc w:val="center"/>
              <w:rPr>
                <w:color w:val="000000"/>
              </w:rPr>
            </w:pPr>
            <w:r w:rsidRPr="005F357F">
              <w:rPr>
                <w:color w:val="000000"/>
              </w:rPr>
              <w:t>99</w:t>
            </w:r>
          </w:p>
        </w:tc>
        <w:tc>
          <w:tcPr>
            <w:tcW w:w="709" w:type="dxa"/>
            <w:shd w:val="clear" w:color="auto" w:fill="FFFFFF" w:themeFill="background1"/>
          </w:tcPr>
          <w:p w:rsidR="00884724" w:rsidRPr="005F357F" w:rsidRDefault="00884724" w:rsidP="00884724">
            <w:pPr>
              <w:jc w:val="center"/>
              <w:rPr>
                <w:color w:val="000000"/>
              </w:rPr>
            </w:pPr>
            <w:r w:rsidRPr="005F357F">
              <w:rPr>
                <w:color w:val="000000"/>
              </w:rPr>
              <w:t>343</w:t>
            </w:r>
          </w:p>
        </w:tc>
        <w:tc>
          <w:tcPr>
            <w:tcW w:w="851" w:type="dxa"/>
            <w:shd w:val="clear" w:color="auto" w:fill="FFFFFF" w:themeFill="background1"/>
          </w:tcPr>
          <w:p w:rsidR="00884724" w:rsidRPr="005F357F" w:rsidRDefault="00884724" w:rsidP="00884724">
            <w:pPr>
              <w:jc w:val="center"/>
              <w:rPr>
                <w:color w:val="000000"/>
              </w:rPr>
            </w:pPr>
            <w:r w:rsidRPr="005F357F">
              <w:rPr>
                <w:color w:val="000000"/>
              </w:rPr>
              <w:t>53</w:t>
            </w: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688" w:type="dxa"/>
            <w:shd w:val="clear" w:color="auto" w:fill="FFFFFF" w:themeFill="background1"/>
          </w:tcPr>
          <w:p w:rsidR="00884724" w:rsidRPr="005F357F" w:rsidRDefault="00884724" w:rsidP="00884724">
            <w:pPr>
              <w:jc w:val="center"/>
              <w:rPr>
                <w:color w:val="000000"/>
              </w:rPr>
            </w:pPr>
          </w:p>
        </w:tc>
      </w:tr>
      <w:tr w:rsidR="00884724" w:rsidRPr="005F357F" w:rsidTr="000C285E">
        <w:tc>
          <w:tcPr>
            <w:tcW w:w="1560" w:type="dxa"/>
          </w:tcPr>
          <w:p w:rsidR="00884724" w:rsidRPr="005F357F" w:rsidRDefault="00884724" w:rsidP="00884724">
            <w:r w:rsidRPr="005F357F">
              <w:t>Кол-во заявлений о предоставлении выписок из Реестра</w:t>
            </w:r>
          </w:p>
        </w:tc>
        <w:tc>
          <w:tcPr>
            <w:tcW w:w="851" w:type="dxa"/>
          </w:tcPr>
          <w:p w:rsidR="00884724" w:rsidRPr="005F357F" w:rsidRDefault="00884724" w:rsidP="00884724">
            <w:pPr>
              <w:jc w:val="center"/>
              <w:rPr>
                <w:color w:val="000000"/>
              </w:rPr>
            </w:pPr>
            <w:r w:rsidRPr="005F357F">
              <w:rPr>
                <w:color w:val="000000"/>
              </w:rPr>
              <w:t>2</w:t>
            </w:r>
          </w:p>
        </w:tc>
        <w:tc>
          <w:tcPr>
            <w:tcW w:w="850" w:type="dxa"/>
          </w:tcPr>
          <w:p w:rsidR="00884724" w:rsidRPr="005F357F" w:rsidRDefault="00884724" w:rsidP="00884724">
            <w:pPr>
              <w:jc w:val="center"/>
              <w:rPr>
                <w:color w:val="000000"/>
              </w:rPr>
            </w:pPr>
            <w:r w:rsidRPr="005F357F">
              <w:rPr>
                <w:color w:val="000000"/>
              </w:rPr>
              <w:t>3</w:t>
            </w:r>
          </w:p>
        </w:tc>
        <w:tc>
          <w:tcPr>
            <w:tcW w:w="851" w:type="dxa"/>
          </w:tcPr>
          <w:p w:rsidR="00884724" w:rsidRPr="005F357F" w:rsidRDefault="00884724" w:rsidP="00884724">
            <w:pPr>
              <w:jc w:val="center"/>
              <w:rPr>
                <w:color w:val="000000"/>
              </w:rPr>
            </w:pPr>
            <w:r w:rsidRPr="005F357F">
              <w:rPr>
                <w:color w:val="000000"/>
              </w:rPr>
              <w:t>1</w:t>
            </w:r>
          </w:p>
        </w:tc>
        <w:tc>
          <w:tcPr>
            <w:tcW w:w="850" w:type="dxa"/>
            <w:shd w:val="clear" w:color="auto" w:fill="FFFFFF" w:themeFill="background1"/>
          </w:tcPr>
          <w:p w:rsidR="00884724" w:rsidRPr="005F357F" w:rsidRDefault="00884724" w:rsidP="00884724">
            <w:pPr>
              <w:jc w:val="center"/>
              <w:rPr>
                <w:color w:val="000000"/>
              </w:rPr>
            </w:pPr>
            <w:r w:rsidRPr="005F357F">
              <w:rPr>
                <w:color w:val="000000"/>
              </w:rPr>
              <w:t>1</w:t>
            </w:r>
          </w:p>
        </w:tc>
        <w:tc>
          <w:tcPr>
            <w:tcW w:w="709" w:type="dxa"/>
            <w:shd w:val="clear" w:color="auto" w:fill="FFFFFF" w:themeFill="background1"/>
          </w:tcPr>
          <w:p w:rsidR="00884724" w:rsidRPr="005F357F" w:rsidRDefault="00884724" w:rsidP="00884724">
            <w:pPr>
              <w:jc w:val="center"/>
              <w:rPr>
                <w:color w:val="000000"/>
              </w:rPr>
            </w:pPr>
            <w:r w:rsidRPr="005F357F">
              <w:rPr>
                <w:color w:val="000000"/>
              </w:rPr>
              <w:t>7</w:t>
            </w:r>
          </w:p>
        </w:tc>
        <w:tc>
          <w:tcPr>
            <w:tcW w:w="851" w:type="dxa"/>
            <w:shd w:val="clear" w:color="auto" w:fill="FFFFFF" w:themeFill="background1"/>
          </w:tcPr>
          <w:p w:rsidR="00884724" w:rsidRPr="005F357F" w:rsidRDefault="00884724" w:rsidP="00884724">
            <w:pPr>
              <w:jc w:val="center"/>
              <w:rPr>
                <w:color w:val="000000"/>
              </w:rPr>
            </w:pPr>
            <w:r w:rsidRPr="005F357F">
              <w:rPr>
                <w:color w:val="000000"/>
              </w:rPr>
              <w:t>2</w:t>
            </w: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688" w:type="dxa"/>
            <w:shd w:val="clear" w:color="auto" w:fill="FFFFFF" w:themeFill="background1"/>
          </w:tcPr>
          <w:p w:rsidR="00884724" w:rsidRPr="005F357F" w:rsidRDefault="00884724" w:rsidP="00884724">
            <w:pPr>
              <w:jc w:val="center"/>
              <w:rPr>
                <w:color w:val="000000"/>
              </w:rPr>
            </w:pPr>
          </w:p>
        </w:tc>
      </w:tr>
      <w:tr w:rsidR="00884724" w:rsidRPr="005F357F" w:rsidTr="000C285E">
        <w:tc>
          <w:tcPr>
            <w:tcW w:w="1560" w:type="dxa"/>
          </w:tcPr>
          <w:p w:rsidR="00884724" w:rsidRPr="005F357F" w:rsidRDefault="00884724" w:rsidP="00884724">
            <w:r w:rsidRPr="005F357F">
              <w:t>Кол-во предоставленных выписок из Реестра</w:t>
            </w:r>
          </w:p>
        </w:tc>
        <w:tc>
          <w:tcPr>
            <w:tcW w:w="851" w:type="dxa"/>
          </w:tcPr>
          <w:p w:rsidR="00884724" w:rsidRPr="005F357F" w:rsidRDefault="00884724" w:rsidP="00884724">
            <w:pPr>
              <w:jc w:val="center"/>
              <w:rPr>
                <w:color w:val="000000"/>
              </w:rPr>
            </w:pPr>
            <w:r w:rsidRPr="005F357F">
              <w:rPr>
                <w:color w:val="000000"/>
              </w:rPr>
              <w:t>1</w:t>
            </w:r>
          </w:p>
        </w:tc>
        <w:tc>
          <w:tcPr>
            <w:tcW w:w="850" w:type="dxa"/>
          </w:tcPr>
          <w:p w:rsidR="00884724" w:rsidRPr="005F357F" w:rsidRDefault="00884724" w:rsidP="00884724">
            <w:pPr>
              <w:jc w:val="center"/>
              <w:rPr>
                <w:color w:val="000000"/>
              </w:rPr>
            </w:pPr>
            <w:r w:rsidRPr="005F357F">
              <w:rPr>
                <w:color w:val="000000"/>
              </w:rPr>
              <w:t>2</w:t>
            </w:r>
          </w:p>
        </w:tc>
        <w:tc>
          <w:tcPr>
            <w:tcW w:w="851" w:type="dxa"/>
          </w:tcPr>
          <w:p w:rsidR="00884724" w:rsidRPr="005F357F" w:rsidRDefault="00884724" w:rsidP="00884724">
            <w:pPr>
              <w:jc w:val="center"/>
              <w:rPr>
                <w:color w:val="000000"/>
              </w:rPr>
            </w:pPr>
            <w:r w:rsidRPr="005F357F">
              <w:rPr>
                <w:color w:val="000000"/>
              </w:rPr>
              <w:t>0</w:t>
            </w:r>
          </w:p>
        </w:tc>
        <w:tc>
          <w:tcPr>
            <w:tcW w:w="850" w:type="dxa"/>
            <w:shd w:val="clear" w:color="auto" w:fill="FFFFFF" w:themeFill="background1"/>
          </w:tcPr>
          <w:p w:rsidR="00884724" w:rsidRPr="005F357F" w:rsidRDefault="00884724" w:rsidP="00884724">
            <w:pPr>
              <w:jc w:val="center"/>
              <w:rPr>
                <w:color w:val="000000"/>
              </w:rPr>
            </w:pPr>
            <w:r w:rsidRPr="005F357F">
              <w:rPr>
                <w:color w:val="000000"/>
              </w:rPr>
              <w:t>0</w:t>
            </w:r>
          </w:p>
        </w:tc>
        <w:tc>
          <w:tcPr>
            <w:tcW w:w="709" w:type="dxa"/>
            <w:shd w:val="clear" w:color="auto" w:fill="FFFFFF" w:themeFill="background1"/>
          </w:tcPr>
          <w:p w:rsidR="00884724" w:rsidRPr="005F357F" w:rsidRDefault="00884724" w:rsidP="00884724">
            <w:pPr>
              <w:jc w:val="center"/>
              <w:rPr>
                <w:color w:val="000000"/>
              </w:rPr>
            </w:pPr>
            <w:r w:rsidRPr="005F357F">
              <w:rPr>
                <w:color w:val="000000"/>
              </w:rPr>
              <w:t>3</w:t>
            </w:r>
          </w:p>
        </w:tc>
        <w:tc>
          <w:tcPr>
            <w:tcW w:w="851" w:type="dxa"/>
            <w:shd w:val="clear" w:color="auto" w:fill="FFFFFF" w:themeFill="background1"/>
          </w:tcPr>
          <w:p w:rsidR="00884724" w:rsidRPr="005F357F" w:rsidRDefault="00884724" w:rsidP="00884724">
            <w:pPr>
              <w:jc w:val="center"/>
              <w:rPr>
                <w:color w:val="000000"/>
              </w:rPr>
            </w:pPr>
            <w:r w:rsidRPr="005F357F">
              <w:rPr>
                <w:color w:val="000000"/>
              </w:rPr>
              <w:t>2</w:t>
            </w: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688" w:type="dxa"/>
            <w:shd w:val="clear" w:color="auto" w:fill="FFFFFF" w:themeFill="background1"/>
          </w:tcPr>
          <w:p w:rsidR="00884724" w:rsidRPr="005F357F" w:rsidRDefault="00884724" w:rsidP="00884724">
            <w:pPr>
              <w:jc w:val="center"/>
              <w:rPr>
                <w:color w:val="000000"/>
              </w:rPr>
            </w:pPr>
          </w:p>
        </w:tc>
      </w:tr>
      <w:tr w:rsidR="00884724" w:rsidRPr="005F357F" w:rsidTr="000C285E">
        <w:tc>
          <w:tcPr>
            <w:tcW w:w="1560" w:type="dxa"/>
          </w:tcPr>
          <w:p w:rsidR="00884724" w:rsidRPr="005F357F" w:rsidRDefault="00884724" w:rsidP="00884724">
            <w:r w:rsidRPr="005F357F">
              <w:t>Нарушения сроков обработки уведомлений</w:t>
            </w:r>
          </w:p>
        </w:tc>
        <w:tc>
          <w:tcPr>
            <w:tcW w:w="851" w:type="dxa"/>
          </w:tcPr>
          <w:p w:rsidR="00884724" w:rsidRPr="005F357F" w:rsidRDefault="00884724" w:rsidP="00884724">
            <w:pPr>
              <w:jc w:val="center"/>
              <w:rPr>
                <w:color w:val="000000"/>
              </w:rPr>
            </w:pPr>
            <w:r w:rsidRPr="005F357F">
              <w:rPr>
                <w:color w:val="000000"/>
              </w:rPr>
              <w:t>0</w:t>
            </w:r>
          </w:p>
        </w:tc>
        <w:tc>
          <w:tcPr>
            <w:tcW w:w="850" w:type="dxa"/>
          </w:tcPr>
          <w:p w:rsidR="00884724" w:rsidRPr="005F357F" w:rsidRDefault="00884724" w:rsidP="00884724">
            <w:pPr>
              <w:jc w:val="center"/>
              <w:rPr>
                <w:color w:val="000000"/>
              </w:rPr>
            </w:pPr>
            <w:r w:rsidRPr="005F357F">
              <w:rPr>
                <w:color w:val="000000"/>
              </w:rPr>
              <w:t>0</w:t>
            </w:r>
          </w:p>
        </w:tc>
        <w:tc>
          <w:tcPr>
            <w:tcW w:w="851" w:type="dxa"/>
          </w:tcPr>
          <w:p w:rsidR="00884724" w:rsidRPr="005F357F" w:rsidRDefault="00884724" w:rsidP="00884724">
            <w:pPr>
              <w:jc w:val="center"/>
              <w:rPr>
                <w:color w:val="000000"/>
              </w:rPr>
            </w:pPr>
            <w:r w:rsidRPr="005F357F">
              <w:rPr>
                <w:color w:val="000000"/>
              </w:rPr>
              <w:t>0</w:t>
            </w:r>
          </w:p>
        </w:tc>
        <w:tc>
          <w:tcPr>
            <w:tcW w:w="850" w:type="dxa"/>
            <w:shd w:val="clear" w:color="auto" w:fill="FFFFFF" w:themeFill="background1"/>
          </w:tcPr>
          <w:p w:rsidR="00884724" w:rsidRPr="005F357F" w:rsidRDefault="00884724" w:rsidP="00884724">
            <w:pPr>
              <w:jc w:val="center"/>
              <w:rPr>
                <w:color w:val="000000"/>
              </w:rPr>
            </w:pPr>
            <w:r w:rsidRPr="005F357F">
              <w:rPr>
                <w:color w:val="000000"/>
              </w:rPr>
              <w:t>0</w:t>
            </w:r>
          </w:p>
        </w:tc>
        <w:tc>
          <w:tcPr>
            <w:tcW w:w="709" w:type="dxa"/>
            <w:shd w:val="clear" w:color="auto" w:fill="FFFFFF" w:themeFill="background1"/>
          </w:tcPr>
          <w:p w:rsidR="00884724" w:rsidRPr="005F357F" w:rsidRDefault="00884724" w:rsidP="00884724">
            <w:pPr>
              <w:jc w:val="center"/>
              <w:rPr>
                <w:color w:val="000000"/>
              </w:rPr>
            </w:pPr>
            <w:r w:rsidRPr="005F357F">
              <w:rPr>
                <w:color w:val="000000"/>
              </w:rPr>
              <w:t>0</w:t>
            </w:r>
          </w:p>
        </w:tc>
        <w:tc>
          <w:tcPr>
            <w:tcW w:w="851" w:type="dxa"/>
            <w:shd w:val="clear" w:color="auto" w:fill="FFFFFF" w:themeFill="background1"/>
          </w:tcPr>
          <w:p w:rsidR="00884724" w:rsidRPr="005F357F" w:rsidRDefault="00884724" w:rsidP="00884724">
            <w:pPr>
              <w:jc w:val="center"/>
              <w:rPr>
                <w:color w:val="000000"/>
              </w:rPr>
            </w:pPr>
            <w:r w:rsidRPr="005F357F">
              <w:rPr>
                <w:color w:val="000000"/>
              </w:rPr>
              <w:t>0</w:t>
            </w: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992" w:type="dxa"/>
            <w:shd w:val="clear" w:color="auto" w:fill="FFFFFF" w:themeFill="background1"/>
          </w:tcPr>
          <w:p w:rsidR="00884724" w:rsidRPr="005F357F" w:rsidRDefault="00884724" w:rsidP="00884724">
            <w:pPr>
              <w:jc w:val="center"/>
              <w:rPr>
                <w:color w:val="000000"/>
              </w:rPr>
            </w:pPr>
          </w:p>
        </w:tc>
        <w:tc>
          <w:tcPr>
            <w:tcW w:w="688" w:type="dxa"/>
            <w:shd w:val="clear" w:color="auto" w:fill="FFFFFF" w:themeFill="background1"/>
          </w:tcPr>
          <w:p w:rsidR="00884724" w:rsidRPr="005F357F" w:rsidRDefault="00884724" w:rsidP="00884724">
            <w:pPr>
              <w:jc w:val="center"/>
              <w:rPr>
                <w:color w:val="000000"/>
              </w:rPr>
            </w:pPr>
          </w:p>
        </w:tc>
      </w:tr>
    </w:tbl>
    <w:p w:rsidR="00884724" w:rsidRPr="005F357F" w:rsidRDefault="00884724" w:rsidP="00884724">
      <w:pPr>
        <w:spacing w:after="0" w:line="360" w:lineRule="auto"/>
        <w:jc w:val="both"/>
        <w:rPr>
          <w:rFonts w:ascii="Times New Roman" w:eastAsia="Times New Roman" w:hAnsi="Times New Roman" w:cs="Times New Roman"/>
          <w:sz w:val="26"/>
          <w:szCs w:val="26"/>
          <w:lang w:eastAsia="ru-RU"/>
        </w:rPr>
      </w:pPr>
    </w:p>
    <w:p w:rsidR="00884724" w:rsidRPr="00044D2D" w:rsidRDefault="00884724" w:rsidP="00884724">
      <w:pPr>
        <w:spacing w:after="0" w:line="360" w:lineRule="auto"/>
        <w:ind w:firstLine="709"/>
        <w:jc w:val="both"/>
        <w:rPr>
          <w:rFonts w:ascii="Times New Roman" w:eastAsia="Times New Roman" w:hAnsi="Times New Roman" w:cs="Times New Roman"/>
          <w:color w:val="000000"/>
          <w:sz w:val="26"/>
          <w:szCs w:val="26"/>
          <w:lang w:eastAsia="ru-RU"/>
        </w:rPr>
      </w:pPr>
      <w:r w:rsidRPr="00044D2D">
        <w:rPr>
          <w:rFonts w:ascii="Times New Roman" w:eastAsia="Times New Roman" w:hAnsi="Times New Roman" w:cs="Times New Roman"/>
          <w:color w:val="000000"/>
          <w:sz w:val="26"/>
          <w:szCs w:val="26"/>
          <w:lang w:eastAsia="ru-RU"/>
        </w:rPr>
        <w:t>Внесение сведений об Операторах в Реестр за 1 квартал 2018 года осуществлялось без нарушения сроков предоставления государственной услуги.</w:t>
      </w:r>
    </w:p>
    <w:p w:rsidR="00884724" w:rsidRPr="00A96E4A" w:rsidRDefault="00884724" w:rsidP="00884724">
      <w:pPr>
        <w:tabs>
          <w:tab w:val="left" w:pos="0"/>
        </w:tabs>
        <w:spacing w:after="0" w:line="360" w:lineRule="auto"/>
        <w:jc w:val="both"/>
        <w:rPr>
          <w:rFonts w:ascii="Times New Roman" w:eastAsia="Times New Roman" w:hAnsi="Times New Roman" w:cs="Times New Roman"/>
          <w:sz w:val="28"/>
          <w:szCs w:val="28"/>
          <w:highlight w:val="yellow"/>
          <w:lang w:eastAsia="ru-RU"/>
        </w:rPr>
      </w:pPr>
    </w:p>
    <w:p w:rsidR="00884724" w:rsidRPr="00044D2D" w:rsidRDefault="00884724" w:rsidP="00884724">
      <w:pPr>
        <w:tabs>
          <w:tab w:val="left" w:pos="0"/>
        </w:tabs>
        <w:spacing w:after="0" w:line="360" w:lineRule="auto"/>
        <w:jc w:val="both"/>
        <w:rPr>
          <w:rFonts w:ascii="Times New Roman" w:eastAsia="Times New Roman" w:hAnsi="Times New Roman" w:cs="Times New Roman"/>
          <w:sz w:val="26"/>
          <w:szCs w:val="26"/>
          <w:lang w:eastAsia="ru-RU"/>
        </w:rPr>
      </w:pPr>
      <w:r w:rsidRPr="00044D2D">
        <w:rPr>
          <w:rFonts w:ascii="Times New Roman" w:eastAsia="Times New Roman" w:hAnsi="Times New Roman" w:cs="Times New Roman"/>
          <w:sz w:val="26"/>
          <w:szCs w:val="26"/>
          <w:lang w:eastAsia="ru-RU"/>
        </w:rPr>
        <w:lastRenderedPageBreak/>
        <w:tab/>
        <w:t>Коли</w:t>
      </w:r>
      <w:r w:rsidR="00044D2D" w:rsidRPr="00044D2D">
        <w:rPr>
          <w:rFonts w:ascii="Times New Roman" w:eastAsia="Times New Roman" w:hAnsi="Times New Roman" w:cs="Times New Roman"/>
          <w:sz w:val="26"/>
          <w:szCs w:val="26"/>
          <w:lang w:eastAsia="ru-RU"/>
        </w:rPr>
        <w:t>чество поступивших уведомлений:</w:t>
      </w:r>
    </w:p>
    <w:tbl>
      <w:tblPr>
        <w:tblStyle w:val="76"/>
        <w:tblW w:w="10494" w:type="dxa"/>
        <w:tblInd w:w="-318" w:type="dxa"/>
        <w:tblLook w:val="04A0" w:firstRow="1" w:lastRow="0" w:firstColumn="1" w:lastColumn="0" w:noHBand="0" w:noVBand="1"/>
      </w:tblPr>
      <w:tblGrid>
        <w:gridCol w:w="1720"/>
        <w:gridCol w:w="873"/>
        <w:gridCol w:w="913"/>
        <w:gridCol w:w="890"/>
        <w:gridCol w:w="918"/>
        <w:gridCol w:w="616"/>
        <w:gridCol w:w="920"/>
        <w:gridCol w:w="951"/>
        <w:gridCol w:w="1063"/>
        <w:gridCol w:w="1014"/>
        <w:gridCol w:w="616"/>
      </w:tblGrid>
      <w:tr w:rsidR="00884724" w:rsidRPr="00044D2D" w:rsidTr="000C285E">
        <w:tc>
          <w:tcPr>
            <w:tcW w:w="1720" w:type="dxa"/>
            <w:vAlign w:val="bottom"/>
          </w:tcPr>
          <w:p w:rsidR="00884724" w:rsidRPr="00044D2D" w:rsidRDefault="00884724" w:rsidP="00884724">
            <w:pPr>
              <w:spacing w:line="360" w:lineRule="auto"/>
              <w:jc w:val="center"/>
              <w:rPr>
                <w:b/>
                <w:bCs/>
              </w:rPr>
            </w:pPr>
            <w:r w:rsidRPr="00044D2D">
              <w:rPr>
                <w:b/>
                <w:bCs/>
              </w:rPr>
              <w:t>Тип оператора</w:t>
            </w:r>
          </w:p>
        </w:tc>
        <w:tc>
          <w:tcPr>
            <w:tcW w:w="873" w:type="dxa"/>
          </w:tcPr>
          <w:p w:rsidR="00884724" w:rsidRPr="00044D2D" w:rsidRDefault="00884724" w:rsidP="00884724">
            <w:pPr>
              <w:jc w:val="center"/>
              <w:rPr>
                <w:color w:val="000000"/>
              </w:rPr>
            </w:pPr>
            <w:r w:rsidRPr="00044D2D">
              <w:rPr>
                <w:color w:val="000000"/>
              </w:rPr>
              <w:t>1 квартал 2017</w:t>
            </w:r>
          </w:p>
        </w:tc>
        <w:tc>
          <w:tcPr>
            <w:tcW w:w="913" w:type="dxa"/>
          </w:tcPr>
          <w:p w:rsidR="00884724" w:rsidRPr="00044D2D" w:rsidRDefault="00884724" w:rsidP="00884724">
            <w:pPr>
              <w:jc w:val="center"/>
              <w:rPr>
                <w:color w:val="000000"/>
              </w:rPr>
            </w:pPr>
            <w:r w:rsidRPr="00044D2D">
              <w:rPr>
                <w:color w:val="000000"/>
              </w:rPr>
              <w:t>2 квартал 2017</w:t>
            </w:r>
          </w:p>
        </w:tc>
        <w:tc>
          <w:tcPr>
            <w:tcW w:w="890" w:type="dxa"/>
          </w:tcPr>
          <w:p w:rsidR="00884724" w:rsidRPr="00044D2D" w:rsidRDefault="00884724" w:rsidP="00884724">
            <w:pPr>
              <w:jc w:val="center"/>
              <w:rPr>
                <w:color w:val="000000"/>
              </w:rPr>
            </w:pPr>
            <w:r w:rsidRPr="00044D2D">
              <w:rPr>
                <w:color w:val="000000"/>
              </w:rPr>
              <w:t xml:space="preserve">3 </w:t>
            </w:r>
          </w:p>
          <w:p w:rsidR="00884724" w:rsidRPr="00044D2D" w:rsidRDefault="00884724" w:rsidP="00884724">
            <w:pPr>
              <w:jc w:val="center"/>
              <w:rPr>
                <w:color w:val="000000"/>
              </w:rPr>
            </w:pPr>
            <w:r w:rsidRPr="00044D2D">
              <w:rPr>
                <w:color w:val="000000"/>
              </w:rPr>
              <w:t xml:space="preserve">квартал 2017 </w:t>
            </w:r>
          </w:p>
        </w:tc>
        <w:tc>
          <w:tcPr>
            <w:tcW w:w="918" w:type="dxa"/>
          </w:tcPr>
          <w:p w:rsidR="00884724" w:rsidRPr="00044D2D" w:rsidRDefault="00884724" w:rsidP="00884724">
            <w:pPr>
              <w:jc w:val="center"/>
              <w:rPr>
                <w:color w:val="000000"/>
              </w:rPr>
            </w:pPr>
            <w:r w:rsidRPr="00044D2D">
              <w:rPr>
                <w:color w:val="000000"/>
              </w:rPr>
              <w:t xml:space="preserve">4 квартал 2017 </w:t>
            </w:r>
          </w:p>
        </w:tc>
        <w:tc>
          <w:tcPr>
            <w:tcW w:w="616" w:type="dxa"/>
          </w:tcPr>
          <w:p w:rsidR="00884724" w:rsidRPr="00044D2D" w:rsidRDefault="00884724" w:rsidP="00884724">
            <w:pPr>
              <w:rPr>
                <w:color w:val="000000"/>
              </w:rPr>
            </w:pPr>
          </w:p>
          <w:p w:rsidR="00884724" w:rsidRPr="00044D2D" w:rsidRDefault="00884724" w:rsidP="00884724">
            <w:pPr>
              <w:rPr>
                <w:color w:val="000000"/>
              </w:rPr>
            </w:pPr>
            <w:r w:rsidRPr="00044D2D">
              <w:rPr>
                <w:color w:val="000000"/>
              </w:rPr>
              <w:t>2017</w:t>
            </w:r>
          </w:p>
          <w:p w:rsidR="00884724" w:rsidRPr="00044D2D" w:rsidRDefault="00884724" w:rsidP="00884724">
            <w:pPr>
              <w:jc w:val="center"/>
              <w:rPr>
                <w:color w:val="000000"/>
              </w:rPr>
            </w:pPr>
          </w:p>
        </w:tc>
        <w:tc>
          <w:tcPr>
            <w:tcW w:w="920" w:type="dxa"/>
          </w:tcPr>
          <w:p w:rsidR="00884724" w:rsidRPr="00044D2D" w:rsidRDefault="00884724" w:rsidP="00884724">
            <w:pPr>
              <w:jc w:val="center"/>
              <w:rPr>
                <w:color w:val="000000"/>
              </w:rPr>
            </w:pPr>
            <w:r w:rsidRPr="00044D2D">
              <w:rPr>
                <w:color w:val="000000"/>
              </w:rPr>
              <w:t>1 квартал 2018</w:t>
            </w:r>
          </w:p>
        </w:tc>
        <w:tc>
          <w:tcPr>
            <w:tcW w:w="951" w:type="dxa"/>
          </w:tcPr>
          <w:p w:rsidR="00884724" w:rsidRPr="00044D2D" w:rsidRDefault="00884724" w:rsidP="00884724">
            <w:pPr>
              <w:jc w:val="center"/>
              <w:rPr>
                <w:color w:val="000000"/>
              </w:rPr>
            </w:pPr>
            <w:r w:rsidRPr="00044D2D">
              <w:rPr>
                <w:color w:val="000000"/>
              </w:rPr>
              <w:t>2 квартал 2018</w:t>
            </w:r>
          </w:p>
        </w:tc>
        <w:tc>
          <w:tcPr>
            <w:tcW w:w="1063" w:type="dxa"/>
          </w:tcPr>
          <w:p w:rsidR="00884724" w:rsidRPr="00044D2D" w:rsidRDefault="00884724" w:rsidP="00884724">
            <w:pPr>
              <w:jc w:val="center"/>
              <w:rPr>
                <w:color w:val="000000"/>
              </w:rPr>
            </w:pPr>
            <w:r w:rsidRPr="00044D2D">
              <w:rPr>
                <w:color w:val="000000"/>
              </w:rPr>
              <w:t xml:space="preserve">3 </w:t>
            </w:r>
          </w:p>
          <w:p w:rsidR="00884724" w:rsidRPr="00044D2D" w:rsidRDefault="00884724" w:rsidP="00884724">
            <w:pPr>
              <w:jc w:val="center"/>
              <w:rPr>
                <w:color w:val="000000"/>
              </w:rPr>
            </w:pPr>
            <w:r w:rsidRPr="00044D2D">
              <w:rPr>
                <w:color w:val="000000"/>
              </w:rPr>
              <w:t>квартал 2018</w:t>
            </w:r>
          </w:p>
        </w:tc>
        <w:tc>
          <w:tcPr>
            <w:tcW w:w="1014" w:type="dxa"/>
          </w:tcPr>
          <w:p w:rsidR="00884724" w:rsidRPr="00044D2D" w:rsidRDefault="00884724" w:rsidP="00884724">
            <w:pPr>
              <w:jc w:val="center"/>
              <w:rPr>
                <w:color w:val="000000"/>
              </w:rPr>
            </w:pPr>
            <w:r w:rsidRPr="00044D2D">
              <w:rPr>
                <w:color w:val="000000"/>
              </w:rPr>
              <w:t xml:space="preserve">4 квартал 2018 </w:t>
            </w:r>
          </w:p>
        </w:tc>
        <w:tc>
          <w:tcPr>
            <w:tcW w:w="616" w:type="dxa"/>
          </w:tcPr>
          <w:p w:rsidR="00884724" w:rsidRPr="00044D2D" w:rsidRDefault="00884724" w:rsidP="00884724">
            <w:pPr>
              <w:rPr>
                <w:color w:val="000000"/>
              </w:rPr>
            </w:pPr>
          </w:p>
          <w:p w:rsidR="00884724" w:rsidRPr="00044D2D" w:rsidRDefault="00884724" w:rsidP="00884724">
            <w:pPr>
              <w:rPr>
                <w:color w:val="000000"/>
              </w:rPr>
            </w:pPr>
            <w:r w:rsidRPr="00044D2D">
              <w:rPr>
                <w:color w:val="000000"/>
              </w:rPr>
              <w:t>2018</w:t>
            </w:r>
          </w:p>
          <w:p w:rsidR="00884724" w:rsidRPr="00044D2D" w:rsidRDefault="00884724" w:rsidP="00884724">
            <w:pPr>
              <w:jc w:val="center"/>
              <w:rPr>
                <w:color w:val="000000"/>
              </w:rPr>
            </w:pPr>
          </w:p>
        </w:tc>
      </w:tr>
      <w:tr w:rsidR="00884724" w:rsidRPr="00044D2D" w:rsidTr="000C285E">
        <w:tc>
          <w:tcPr>
            <w:tcW w:w="1720" w:type="dxa"/>
            <w:vAlign w:val="bottom"/>
          </w:tcPr>
          <w:p w:rsidR="00884724" w:rsidRPr="00044D2D" w:rsidRDefault="00884724" w:rsidP="00884724">
            <w:pPr>
              <w:spacing w:line="360" w:lineRule="auto"/>
              <w:jc w:val="both"/>
              <w:rPr>
                <w:bCs/>
              </w:rPr>
            </w:pPr>
            <w:r w:rsidRPr="00044D2D">
              <w:rPr>
                <w:bCs/>
              </w:rPr>
              <w:t>Физические лица</w:t>
            </w:r>
          </w:p>
        </w:tc>
        <w:tc>
          <w:tcPr>
            <w:tcW w:w="873" w:type="dxa"/>
            <w:vAlign w:val="bottom"/>
          </w:tcPr>
          <w:p w:rsidR="00884724" w:rsidRPr="00044D2D" w:rsidRDefault="00884724" w:rsidP="00884724">
            <w:pPr>
              <w:spacing w:line="360" w:lineRule="auto"/>
              <w:jc w:val="center"/>
              <w:rPr>
                <w:bCs/>
              </w:rPr>
            </w:pPr>
            <w:r w:rsidRPr="00044D2D">
              <w:rPr>
                <w:bCs/>
              </w:rPr>
              <w:t>1</w:t>
            </w:r>
          </w:p>
        </w:tc>
        <w:tc>
          <w:tcPr>
            <w:tcW w:w="913" w:type="dxa"/>
            <w:vAlign w:val="bottom"/>
          </w:tcPr>
          <w:p w:rsidR="00884724" w:rsidRPr="00044D2D" w:rsidRDefault="00884724" w:rsidP="00884724">
            <w:pPr>
              <w:spacing w:line="360" w:lineRule="auto"/>
              <w:jc w:val="center"/>
              <w:rPr>
                <w:bCs/>
              </w:rPr>
            </w:pPr>
            <w:r w:rsidRPr="00044D2D">
              <w:rPr>
                <w:bCs/>
              </w:rPr>
              <w:t>4</w:t>
            </w:r>
          </w:p>
        </w:tc>
        <w:tc>
          <w:tcPr>
            <w:tcW w:w="890" w:type="dxa"/>
            <w:vAlign w:val="bottom"/>
          </w:tcPr>
          <w:p w:rsidR="00884724" w:rsidRPr="00044D2D" w:rsidRDefault="00884724" w:rsidP="00884724">
            <w:pPr>
              <w:spacing w:line="360" w:lineRule="auto"/>
              <w:jc w:val="center"/>
              <w:rPr>
                <w:bCs/>
              </w:rPr>
            </w:pPr>
            <w:r w:rsidRPr="00044D2D">
              <w:rPr>
                <w:bCs/>
              </w:rPr>
              <w:t>7</w:t>
            </w:r>
          </w:p>
        </w:tc>
        <w:tc>
          <w:tcPr>
            <w:tcW w:w="918" w:type="dxa"/>
            <w:vAlign w:val="bottom"/>
          </w:tcPr>
          <w:p w:rsidR="00884724" w:rsidRPr="00044D2D" w:rsidRDefault="00884724" w:rsidP="00884724">
            <w:pPr>
              <w:spacing w:line="360" w:lineRule="auto"/>
              <w:jc w:val="center"/>
              <w:rPr>
                <w:bCs/>
              </w:rPr>
            </w:pPr>
            <w:r w:rsidRPr="00044D2D">
              <w:rPr>
                <w:bCs/>
              </w:rPr>
              <w:t>5</w:t>
            </w:r>
          </w:p>
        </w:tc>
        <w:tc>
          <w:tcPr>
            <w:tcW w:w="616" w:type="dxa"/>
            <w:vAlign w:val="bottom"/>
          </w:tcPr>
          <w:p w:rsidR="00884724" w:rsidRPr="00044D2D" w:rsidRDefault="00884724" w:rsidP="00884724">
            <w:pPr>
              <w:spacing w:line="360" w:lineRule="auto"/>
              <w:jc w:val="center"/>
              <w:rPr>
                <w:bCs/>
              </w:rPr>
            </w:pPr>
            <w:r w:rsidRPr="00044D2D">
              <w:rPr>
                <w:bCs/>
              </w:rPr>
              <w:t>17</w:t>
            </w:r>
          </w:p>
        </w:tc>
        <w:tc>
          <w:tcPr>
            <w:tcW w:w="920" w:type="dxa"/>
            <w:vAlign w:val="bottom"/>
          </w:tcPr>
          <w:p w:rsidR="00884724" w:rsidRPr="00044D2D" w:rsidRDefault="00884724" w:rsidP="00884724">
            <w:pPr>
              <w:spacing w:line="360" w:lineRule="auto"/>
              <w:jc w:val="center"/>
              <w:rPr>
                <w:bCs/>
              </w:rPr>
            </w:pPr>
            <w:r w:rsidRPr="00044D2D">
              <w:rPr>
                <w:bCs/>
              </w:rPr>
              <w:t>2</w:t>
            </w:r>
          </w:p>
        </w:tc>
        <w:tc>
          <w:tcPr>
            <w:tcW w:w="951" w:type="dxa"/>
            <w:vAlign w:val="bottom"/>
          </w:tcPr>
          <w:p w:rsidR="00884724" w:rsidRPr="00044D2D" w:rsidRDefault="00884724" w:rsidP="00884724">
            <w:pPr>
              <w:spacing w:line="360" w:lineRule="auto"/>
              <w:jc w:val="center"/>
              <w:rPr>
                <w:bCs/>
              </w:rPr>
            </w:pPr>
          </w:p>
        </w:tc>
        <w:tc>
          <w:tcPr>
            <w:tcW w:w="1063" w:type="dxa"/>
            <w:vAlign w:val="bottom"/>
          </w:tcPr>
          <w:p w:rsidR="00884724" w:rsidRPr="00044D2D" w:rsidRDefault="00884724" w:rsidP="00884724">
            <w:pPr>
              <w:spacing w:line="360" w:lineRule="auto"/>
              <w:jc w:val="center"/>
              <w:rPr>
                <w:bCs/>
              </w:rPr>
            </w:pPr>
          </w:p>
        </w:tc>
        <w:tc>
          <w:tcPr>
            <w:tcW w:w="1014" w:type="dxa"/>
            <w:vAlign w:val="bottom"/>
          </w:tcPr>
          <w:p w:rsidR="00884724" w:rsidRPr="00044D2D" w:rsidRDefault="00884724" w:rsidP="00884724">
            <w:pPr>
              <w:spacing w:line="360" w:lineRule="auto"/>
              <w:jc w:val="center"/>
              <w:rPr>
                <w:bCs/>
              </w:rPr>
            </w:pPr>
          </w:p>
        </w:tc>
        <w:tc>
          <w:tcPr>
            <w:tcW w:w="616" w:type="dxa"/>
            <w:vAlign w:val="bottom"/>
          </w:tcPr>
          <w:p w:rsidR="00884724" w:rsidRPr="00044D2D" w:rsidRDefault="00884724" w:rsidP="00884724">
            <w:pPr>
              <w:spacing w:line="360" w:lineRule="auto"/>
              <w:jc w:val="center"/>
              <w:rPr>
                <w:bCs/>
              </w:rPr>
            </w:pPr>
          </w:p>
        </w:tc>
      </w:tr>
      <w:tr w:rsidR="00884724" w:rsidRPr="00044D2D" w:rsidTr="000C285E">
        <w:tc>
          <w:tcPr>
            <w:tcW w:w="1720" w:type="dxa"/>
            <w:vAlign w:val="bottom"/>
          </w:tcPr>
          <w:p w:rsidR="00884724" w:rsidRPr="00044D2D" w:rsidRDefault="00884724" w:rsidP="00884724">
            <w:pPr>
              <w:spacing w:line="360" w:lineRule="auto"/>
              <w:jc w:val="both"/>
              <w:rPr>
                <w:bCs/>
              </w:rPr>
            </w:pPr>
            <w:r w:rsidRPr="00044D2D">
              <w:rPr>
                <w:bCs/>
              </w:rPr>
              <w:t>ИП</w:t>
            </w:r>
          </w:p>
        </w:tc>
        <w:tc>
          <w:tcPr>
            <w:tcW w:w="873" w:type="dxa"/>
            <w:vAlign w:val="bottom"/>
          </w:tcPr>
          <w:p w:rsidR="00884724" w:rsidRPr="00044D2D" w:rsidRDefault="00884724" w:rsidP="00884724">
            <w:pPr>
              <w:spacing w:line="360" w:lineRule="auto"/>
              <w:jc w:val="center"/>
              <w:rPr>
                <w:bCs/>
              </w:rPr>
            </w:pPr>
            <w:r w:rsidRPr="00044D2D">
              <w:rPr>
                <w:bCs/>
              </w:rPr>
              <w:t>10</w:t>
            </w:r>
          </w:p>
        </w:tc>
        <w:tc>
          <w:tcPr>
            <w:tcW w:w="913" w:type="dxa"/>
            <w:vAlign w:val="bottom"/>
          </w:tcPr>
          <w:p w:rsidR="00884724" w:rsidRPr="00044D2D" w:rsidRDefault="00884724" w:rsidP="00884724">
            <w:pPr>
              <w:spacing w:line="360" w:lineRule="auto"/>
              <w:jc w:val="center"/>
              <w:rPr>
                <w:bCs/>
              </w:rPr>
            </w:pPr>
            <w:r w:rsidRPr="00044D2D">
              <w:rPr>
                <w:bCs/>
              </w:rPr>
              <w:t>52</w:t>
            </w:r>
          </w:p>
        </w:tc>
        <w:tc>
          <w:tcPr>
            <w:tcW w:w="890" w:type="dxa"/>
            <w:vAlign w:val="bottom"/>
          </w:tcPr>
          <w:p w:rsidR="00884724" w:rsidRPr="00044D2D" w:rsidRDefault="00884724" w:rsidP="00884724">
            <w:pPr>
              <w:spacing w:line="360" w:lineRule="auto"/>
              <w:jc w:val="center"/>
              <w:rPr>
                <w:bCs/>
              </w:rPr>
            </w:pPr>
            <w:r w:rsidRPr="00044D2D">
              <w:rPr>
                <w:bCs/>
              </w:rPr>
              <w:t>35</w:t>
            </w:r>
          </w:p>
        </w:tc>
        <w:tc>
          <w:tcPr>
            <w:tcW w:w="918" w:type="dxa"/>
            <w:vAlign w:val="bottom"/>
          </w:tcPr>
          <w:p w:rsidR="00884724" w:rsidRPr="00044D2D" w:rsidRDefault="00884724" w:rsidP="00884724">
            <w:pPr>
              <w:spacing w:line="360" w:lineRule="auto"/>
              <w:jc w:val="center"/>
              <w:rPr>
                <w:bCs/>
              </w:rPr>
            </w:pPr>
            <w:r w:rsidRPr="00044D2D">
              <w:rPr>
                <w:bCs/>
              </w:rPr>
              <w:t>11</w:t>
            </w:r>
          </w:p>
        </w:tc>
        <w:tc>
          <w:tcPr>
            <w:tcW w:w="616" w:type="dxa"/>
            <w:vAlign w:val="bottom"/>
          </w:tcPr>
          <w:p w:rsidR="00884724" w:rsidRPr="00044D2D" w:rsidRDefault="00884724" w:rsidP="00884724">
            <w:pPr>
              <w:spacing w:line="360" w:lineRule="auto"/>
              <w:jc w:val="center"/>
              <w:rPr>
                <w:bCs/>
              </w:rPr>
            </w:pPr>
            <w:r w:rsidRPr="00044D2D">
              <w:rPr>
                <w:bCs/>
              </w:rPr>
              <w:t>108</w:t>
            </w:r>
          </w:p>
        </w:tc>
        <w:tc>
          <w:tcPr>
            <w:tcW w:w="920" w:type="dxa"/>
            <w:vAlign w:val="bottom"/>
          </w:tcPr>
          <w:p w:rsidR="00884724" w:rsidRPr="00044D2D" w:rsidRDefault="00884724" w:rsidP="00884724">
            <w:pPr>
              <w:spacing w:line="360" w:lineRule="auto"/>
              <w:jc w:val="center"/>
              <w:rPr>
                <w:bCs/>
              </w:rPr>
            </w:pPr>
            <w:r w:rsidRPr="00044D2D">
              <w:rPr>
                <w:bCs/>
              </w:rPr>
              <w:t>6</w:t>
            </w:r>
          </w:p>
        </w:tc>
        <w:tc>
          <w:tcPr>
            <w:tcW w:w="951" w:type="dxa"/>
            <w:vAlign w:val="bottom"/>
          </w:tcPr>
          <w:p w:rsidR="00884724" w:rsidRPr="00044D2D" w:rsidRDefault="00884724" w:rsidP="00884724">
            <w:pPr>
              <w:spacing w:line="360" w:lineRule="auto"/>
              <w:jc w:val="center"/>
              <w:rPr>
                <w:bCs/>
              </w:rPr>
            </w:pPr>
          </w:p>
        </w:tc>
        <w:tc>
          <w:tcPr>
            <w:tcW w:w="1063" w:type="dxa"/>
            <w:vAlign w:val="bottom"/>
          </w:tcPr>
          <w:p w:rsidR="00884724" w:rsidRPr="00044D2D" w:rsidRDefault="00884724" w:rsidP="00884724">
            <w:pPr>
              <w:spacing w:line="360" w:lineRule="auto"/>
              <w:jc w:val="center"/>
              <w:rPr>
                <w:bCs/>
              </w:rPr>
            </w:pPr>
          </w:p>
        </w:tc>
        <w:tc>
          <w:tcPr>
            <w:tcW w:w="1014" w:type="dxa"/>
            <w:vAlign w:val="bottom"/>
          </w:tcPr>
          <w:p w:rsidR="00884724" w:rsidRPr="00044D2D" w:rsidRDefault="00884724" w:rsidP="00884724">
            <w:pPr>
              <w:spacing w:line="360" w:lineRule="auto"/>
              <w:jc w:val="center"/>
              <w:rPr>
                <w:bCs/>
              </w:rPr>
            </w:pPr>
          </w:p>
        </w:tc>
        <w:tc>
          <w:tcPr>
            <w:tcW w:w="616" w:type="dxa"/>
            <w:vAlign w:val="bottom"/>
          </w:tcPr>
          <w:p w:rsidR="00884724" w:rsidRPr="00044D2D" w:rsidRDefault="00884724" w:rsidP="00884724">
            <w:pPr>
              <w:spacing w:line="360" w:lineRule="auto"/>
              <w:jc w:val="center"/>
              <w:rPr>
                <w:bCs/>
              </w:rPr>
            </w:pPr>
          </w:p>
        </w:tc>
      </w:tr>
      <w:tr w:rsidR="00884724" w:rsidRPr="00044D2D" w:rsidTr="000C285E">
        <w:tc>
          <w:tcPr>
            <w:tcW w:w="1720" w:type="dxa"/>
            <w:vAlign w:val="bottom"/>
          </w:tcPr>
          <w:p w:rsidR="00884724" w:rsidRPr="00044D2D" w:rsidRDefault="00884724" w:rsidP="00884724">
            <w:pPr>
              <w:spacing w:line="360" w:lineRule="auto"/>
              <w:jc w:val="both"/>
              <w:rPr>
                <w:bCs/>
              </w:rPr>
            </w:pPr>
            <w:r w:rsidRPr="00044D2D">
              <w:rPr>
                <w:bCs/>
              </w:rPr>
              <w:t>Государственные органы</w:t>
            </w:r>
          </w:p>
        </w:tc>
        <w:tc>
          <w:tcPr>
            <w:tcW w:w="873" w:type="dxa"/>
            <w:vAlign w:val="bottom"/>
          </w:tcPr>
          <w:p w:rsidR="00884724" w:rsidRPr="00044D2D" w:rsidRDefault="00884724" w:rsidP="00884724">
            <w:pPr>
              <w:spacing w:line="360" w:lineRule="auto"/>
              <w:jc w:val="center"/>
              <w:rPr>
                <w:bCs/>
              </w:rPr>
            </w:pPr>
            <w:r w:rsidRPr="00044D2D">
              <w:rPr>
                <w:bCs/>
              </w:rPr>
              <w:t>1</w:t>
            </w:r>
          </w:p>
        </w:tc>
        <w:tc>
          <w:tcPr>
            <w:tcW w:w="913" w:type="dxa"/>
            <w:vAlign w:val="bottom"/>
          </w:tcPr>
          <w:p w:rsidR="00884724" w:rsidRPr="00044D2D" w:rsidRDefault="00884724" w:rsidP="00884724">
            <w:pPr>
              <w:spacing w:line="360" w:lineRule="auto"/>
              <w:jc w:val="center"/>
              <w:rPr>
                <w:bCs/>
              </w:rPr>
            </w:pPr>
            <w:r w:rsidRPr="00044D2D">
              <w:rPr>
                <w:bCs/>
              </w:rPr>
              <w:t>1</w:t>
            </w:r>
          </w:p>
        </w:tc>
        <w:tc>
          <w:tcPr>
            <w:tcW w:w="890" w:type="dxa"/>
            <w:vAlign w:val="bottom"/>
          </w:tcPr>
          <w:p w:rsidR="00884724" w:rsidRPr="00044D2D" w:rsidRDefault="00884724" w:rsidP="00884724">
            <w:pPr>
              <w:spacing w:line="360" w:lineRule="auto"/>
              <w:jc w:val="center"/>
              <w:rPr>
                <w:bCs/>
              </w:rPr>
            </w:pPr>
            <w:r w:rsidRPr="00044D2D">
              <w:rPr>
                <w:bCs/>
              </w:rPr>
              <w:t>6</w:t>
            </w:r>
          </w:p>
        </w:tc>
        <w:tc>
          <w:tcPr>
            <w:tcW w:w="918" w:type="dxa"/>
            <w:vAlign w:val="bottom"/>
          </w:tcPr>
          <w:p w:rsidR="00884724" w:rsidRPr="00044D2D" w:rsidRDefault="00884724" w:rsidP="00884724">
            <w:pPr>
              <w:spacing w:line="360" w:lineRule="auto"/>
              <w:jc w:val="center"/>
              <w:rPr>
                <w:bCs/>
              </w:rPr>
            </w:pPr>
            <w:r w:rsidRPr="00044D2D">
              <w:rPr>
                <w:bCs/>
              </w:rPr>
              <w:t>0</w:t>
            </w:r>
          </w:p>
        </w:tc>
        <w:tc>
          <w:tcPr>
            <w:tcW w:w="616" w:type="dxa"/>
            <w:vAlign w:val="bottom"/>
          </w:tcPr>
          <w:p w:rsidR="00884724" w:rsidRPr="00044D2D" w:rsidRDefault="00884724" w:rsidP="00884724">
            <w:pPr>
              <w:spacing w:line="360" w:lineRule="auto"/>
              <w:jc w:val="center"/>
              <w:rPr>
                <w:bCs/>
              </w:rPr>
            </w:pPr>
            <w:r w:rsidRPr="00044D2D">
              <w:rPr>
                <w:bCs/>
              </w:rPr>
              <w:t>8</w:t>
            </w:r>
          </w:p>
        </w:tc>
        <w:tc>
          <w:tcPr>
            <w:tcW w:w="920" w:type="dxa"/>
            <w:vAlign w:val="bottom"/>
          </w:tcPr>
          <w:p w:rsidR="00884724" w:rsidRPr="00044D2D" w:rsidRDefault="00884724" w:rsidP="00884724">
            <w:pPr>
              <w:spacing w:line="360" w:lineRule="auto"/>
              <w:jc w:val="center"/>
              <w:rPr>
                <w:bCs/>
              </w:rPr>
            </w:pPr>
            <w:r w:rsidRPr="00044D2D">
              <w:rPr>
                <w:bCs/>
              </w:rPr>
              <w:t>2</w:t>
            </w:r>
          </w:p>
        </w:tc>
        <w:tc>
          <w:tcPr>
            <w:tcW w:w="951" w:type="dxa"/>
            <w:vAlign w:val="bottom"/>
          </w:tcPr>
          <w:p w:rsidR="00884724" w:rsidRPr="00044D2D" w:rsidRDefault="00884724" w:rsidP="00884724">
            <w:pPr>
              <w:spacing w:line="360" w:lineRule="auto"/>
              <w:jc w:val="center"/>
              <w:rPr>
                <w:bCs/>
              </w:rPr>
            </w:pPr>
          </w:p>
        </w:tc>
        <w:tc>
          <w:tcPr>
            <w:tcW w:w="1063" w:type="dxa"/>
            <w:vAlign w:val="bottom"/>
          </w:tcPr>
          <w:p w:rsidR="00884724" w:rsidRPr="00044D2D" w:rsidRDefault="00884724" w:rsidP="00884724">
            <w:pPr>
              <w:spacing w:line="360" w:lineRule="auto"/>
              <w:jc w:val="center"/>
              <w:rPr>
                <w:bCs/>
              </w:rPr>
            </w:pPr>
          </w:p>
        </w:tc>
        <w:tc>
          <w:tcPr>
            <w:tcW w:w="1014" w:type="dxa"/>
            <w:vAlign w:val="bottom"/>
          </w:tcPr>
          <w:p w:rsidR="00884724" w:rsidRPr="00044D2D" w:rsidRDefault="00884724" w:rsidP="00884724">
            <w:pPr>
              <w:spacing w:line="360" w:lineRule="auto"/>
              <w:jc w:val="center"/>
              <w:rPr>
                <w:bCs/>
              </w:rPr>
            </w:pPr>
          </w:p>
        </w:tc>
        <w:tc>
          <w:tcPr>
            <w:tcW w:w="616" w:type="dxa"/>
            <w:vAlign w:val="bottom"/>
          </w:tcPr>
          <w:p w:rsidR="00884724" w:rsidRPr="00044D2D" w:rsidRDefault="00884724" w:rsidP="00884724">
            <w:pPr>
              <w:spacing w:line="360" w:lineRule="auto"/>
              <w:jc w:val="center"/>
              <w:rPr>
                <w:bCs/>
              </w:rPr>
            </w:pPr>
          </w:p>
        </w:tc>
      </w:tr>
      <w:tr w:rsidR="00884724" w:rsidRPr="00044D2D" w:rsidTr="000C285E">
        <w:tc>
          <w:tcPr>
            <w:tcW w:w="1720" w:type="dxa"/>
            <w:vAlign w:val="bottom"/>
          </w:tcPr>
          <w:p w:rsidR="00884724" w:rsidRPr="00044D2D" w:rsidRDefault="00884724" w:rsidP="00884724">
            <w:pPr>
              <w:spacing w:line="360" w:lineRule="auto"/>
              <w:jc w:val="both"/>
              <w:rPr>
                <w:bCs/>
              </w:rPr>
            </w:pPr>
            <w:r w:rsidRPr="00044D2D">
              <w:rPr>
                <w:bCs/>
              </w:rPr>
              <w:t>Муниципальные органы</w:t>
            </w:r>
          </w:p>
        </w:tc>
        <w:tc>
          <w:tcPr>
            <w:tcW w:w="873" w:type="dxa"/>
            <w:vAlign w:val="bottom"/>
          </w:tcPr>
          <w:p w:rsidR="00884724" w:rsidRPr="00044D2D" w:rsidRDefault="00884724" w:rsidP="00884724">
            <w:pPr>
              <w:spacing w:line="360" w:lineRule="auto"/>
              <w:jc w:val="center"/>
              <w:rPr>
                <w:bCs/>
              </w:rPr>
            </w:pPr>
            <w:r w:rsidRPr="00044D2D">
              <w:rPr>
                <w:bCs/>
              </w:rPr>
              <w:t>1</w:t>
            </w:r>
          </w:p>
        </w:tc>
        <w:tc>
          <w:tcPr>
            <w:tcW w:w="913" w:type="dxa"/>
            <w:vAlign w:val="bottom"/>
          </w:tcPr>
          <w:p w:rsidR="00884724" w:rsidRPr="00044D2D" w:rsidRDefault="00884724" w:rsidP="00884724">
            <w:pPr>
              <w:spacing w:line="360" w:lineRule="auto"/>
              <w:jc w:val="center"/>
              <w:rPr>
                <w:bCs/>
              </w:rPr>
            </w:pPr>
            <w:r w:rsidRPr="00044D2D">
              <w:rPr>
                <w:bCs/>
              </w:rPr>
              <w:t>1</w:t>
            </w:r>
          </w:p>
        </w:tc>
        <w:tc>
          <w:tcPr>
            <w:tcW w:w="890" w:type="dxa"/>
            <w:vAlign w:val="bottom"/>
          </w:tcPr>
          <w:p w:rsidR="00884724" w:rsidRPr="00044D2D" w:rsidRDefault="00884724" w:rsidP="00884724">
            <w:pPr>
              <w:spacing w:line="360" w:lineRule="auto"/>
              <w:jc w:val="center"/>
              <w:rPr>
                <w:bCs/>
              </w:rPr>
            </w:pPr>
            <w:r w:rsidRPr="00044D2D">
              <w:rPr>
                <w:bCs/>
              </w:rPr>
              <w:t>17</w:t>
            </w:r>
          </w:p>
        </w:tc>
        <w:tc>
          <w:tcPr>
            <w:tcW w:w="918" w:type="dxa"/>
            <w:vAlign w:val="bottom"/>
          </w:tcPr>
          <w:p w:rsidR="00884724" w:rsidRPr="00044D2D" w:rsidRDefault="00884724" w:rsidP="00884724">
            <w:pPr>
              <w:spacing w:line="360" w:lineRule="auto"/>
              <w:jc w:val="center"/>
              <w:rPr>
                <w:bCs/>
              </w:rPr>
            </w:pPr>
            <w:r w:rsidRPr="00044D2D">
              <w:rPr>
                <w:bCs/>
              </w:rPr>
              <w:t>0</w:t>
            </w:r>
          </w:p>
        </w:tc>
        <w:tc>
          <w:tcPr>
            <w:tcW w:w="616" w:type="dxa"/>
            <w:vAlign w:val="bottom"/>
          </w:tcPr>
          <w:p w:rsidR="00884724" w:rsidRPr="00044D2D" w:rsidRDefault="00884724" w:rsidP="00884724">
            <w:pPr>
              <w:spacing w:line="360" w:lineRule="auto"/>
              <w:jc w:val="center"/>
              <w:rPr>
                <w:bCs/>
              </w:rPr>
            </w:pPr>
            <w:r w:rsidRPr="00044D2D">
              <w:rPr>
                <w:bCs/>
              </w:rPr>
              <w:t>19</w:t>
            </w:r>
          </w:p>
        </w:tc>
        <w:tc>
          <w:tcPr>
            <w:tcW w:w="920" w:type="dxa"/>
            <w:vAlign w:val="bottom"/>
          </w:tcPr>
          <w:p w:rsidR="00884724" w:rsidRPr="00044D2D" w:rsidRDefault="00884724" w:rsidP="00884724">
            <w:pPr>
              <w:spacing w:line="360" w:lineRule="auto"/>
              <w:jc w:val="center"/>
              <w:rPr>
                <w:bCs/>
              </w:rPr>
            </w:pPr>
            <w:r w:rsidRPr="00044D2D">
              <w:rPr>
                <w:bCs/>
              </w:rPr>
              <w:t>0</w:t>
            </w:r>
          </w:p>
        </w:tc>
        <w:tc>
          <w:tcPr>
            <w:tcW w:w="951" w:type="dxa"/>
            <w:vAlign w:val="bottom"/>
          </w:tcPr>
          <w:p w:rsidR="00884724" w:rsidRPr="00044D2D" w:rsidRDefault="00884724" w:rsidP="00884724">
            <w:pPr>
              <w:spacing w:line="360" w:lineRule="auto"/>
              <w:jc w:val="center"/>
              <w:rPr>
                <w:bCs/>
              </w:rPr>
            </w:pPr>
          </w:p>
        </w:tc>
        <w:tc>
          <w:tcPr>
            <w:tcW w:w="1063" w:type="dxa"/>
            <w:vAlign w:val="bottom"/>
          </w:tcPr>
          <w:p w:rsidR="00884724" w:rsidRPr="00044D2D" w:rsidRDefault="00884724" w:rsidP="00884724">
            <w:pPr>
              <w:spacing w:line="360" w:lineRule="auto"/>
              <w:jc w:val="center"/>
              <w:rPr>
                <w:bCs/>
              </w:rPr>
            </w:pPr>
          </w:p>
        </w:tc>
        <w:tc>
          <w:tcPr>
            <w:tcW w:w="1014" w:type="dxa"/>
            <w:vAlign w:val="bottom"/>
          </w:tcPr>
          <w:p w:rsidR="00884724" w:rsidRPr="00044D2D" w:rsidRDefault="00884724" w:rsidP="00884724">
            <w:pPr>
              <w:spacing w:line="360" w:lineRule="auto"/>
              <w:jc w:val="center"/>
              <w:rPr>
                <w:bCs/>
              </w:rPr>
            </w:pPr>
          </w:p>
        </w:tc>
        <w:tc>
          <w:tcPr>
            <w:tcW w:w="616" w:type="dxa"/>
            <w:vAlign w:val="bottom"/>
          </w:tcPr>
          <w:p w:rsidR="00884724" w:rsidRPr="00044D2D" w:rsidRDefault="00884724" w:rsidP="00884724">
            <w:pPr>
              <w:spacing w:line="360" w:lineRule="auto"/>
              <w:jc w:val="center"/>
              <w:rPr>
                <w:bCs/>
              </w:rPr>
            </w:pPr>
          </w:p>
        </w:tc>
      </w:tr>
      <w:tr w:rsidR="00884724" w:rsidRPr="00044D2D" w:rsidTr="000C285E">
        <w:tc>
          <w:tcPr>
            <w:tcW w:w="1720" w:type="dxa"/>
            <w:vAlign w:val="bottom"/>
          </w:tcPr>
          <w:p w:rsidR="00884724" w:rsidRPr="00044D2D" w:rsidRDefault="00884724" w:rsidP="00884724">
            <w:pPr>
              <w:spacing w:line="360" w:lineRule="auto"/>
              <w:jc w:val="both"/>
              <w:rPr>
                <w:bCs/>
              </w:rPr>
            </w:pPr>
            <w:r w:rsidRPr="00044D2D">
              <w:rPr>
                <w:bCs/>
              </w:rPr>
              <w:t>Юридические лица</w:t>
            </w:r>
          </w:p>
        </w:tc>
        <w:tc>
          <w:tcPr>
            <w:tcW w:w="873" w:type="dxa"/>
            <w:vAlign w:val="bottom"/>
          </w:tcPr>
          <w:p w:rsidR="00884724" w:rsidRPr="00044D2D" w:rsidRDefault="00884724" w:rsidP="00884724">
            <w:pPr>
              <w:spacing w:line="360" w:lineRule="auto"/>
              <w:jc w:val="center"/>
              <w:rPr>
                <w:bCs/>
              </w:rPr>
            </w:pPr>
            <w:r w:rsidRPr="00044D2D">
              <w:rPr>
                <w:bCs/>
              </w:rPr>
              <w:t>131</w:t>
            </w:r>
          </w:p>
        </w:tc>
        <w:tc>
          <w:tcPr>
            <w:tcW w:w="913" w:type="dxa"/>
            <w:vAlign w:val="bottom"/>
          </w:tcPr>
          <w:p w:rsidR="00884724" w:rsidRPr="00044D2D" w:rsidRDefault="00884724" w:rsidP="00884724">
            <w:pPr>
              <w:spacing w:line="360" w:lineRule="auto"/>
              <w:jc w:val="center"/>
              <w:rPr>
                <w:bCs/>
              </w:rPr>
            </w:pPr>
            <w:r w:rsidRPr="00044D2D">
              <w:rPr>
                <w:bCs/>
              </w:rPr>
              <w:t>149</w:t>
            </w:r>
          </w:p>
        </w:tc>
        <w:tc>
          <w:tcPr>
            <w:tcW w:w="890" w:type="dxa"/>
            <w:vAlign w:val="bottom"/>
          </w:tcPr>
          <w:p w:rsidR="00884724" w:rsidRPr="00044D2D" w:rsidRDefault="00884724" w:rsidP="00884724">
            <w:pPr>
              <w:spacing w:line="360" w:lineRule="auto"/>
              <w:jc w:val="center"/>
              <w:rPr>
                <w:bCs/>
              </w:rPr>
            </w:pPr>
            <w:r w:rsidRPr="00044D2D">
              <w:rPr>
                <w:bCs/>
              </w:rPr>
              <w:t>233</w:t>
            </w:r>
          </w:p>
        </w:tc>
        <w:tc>
          <w:tcPr>
            <w:tcW w:w="918" w:type="dxa"/>
            <w:vAlign w:val="bottom"/>
          </w:tcPr>
          <w:p w:rsidR="00884724" w:rsidRPr="00044D2D" w:rsidRDefault="00884724" w:rsidP="00884724">
            <w:pPr>
              <w:spacing w:line="360" w:lineRule="auto"/>
              <w:jc w:val="center"/>
              <w:rPr>
                <w:bCs/>
              </w:rPr>
            </w:pPr>
            <w:r w:rsidRPr="00044D2D">
              <w:rPr>
                <w:bCs/>
              </w:rPr>
              <w:t>136</w:t>
            </w:r>
          </w:p>
        </w:tc>
        <w:tc>
          <w:tcPr>
            <w:tcW w:w="616" w:type="dxa"/>
            <w:vAlign w:val="bottom"/>
          </w:tcPr>
          <w:p w:rsidR="00884724" w:rsidRPr="00044D2D" w:rsidRDefault="00884724" w:rsidP="00884724">
            <w:pPr>
              <w:spacing w:line="360" w:lineRule="auto"/>
              <w:jc w:val="center"/>
              <w:rPr>
                <w:bCs/>
              </w:rPr>
            </w:pPr>
            <w:r w:rsidRPr="00044D2D">
              <w:rPr>
                <w:bCs/>
              </w:rPr>
              <w:t>649</w:t>
            </w:r>
          </w:p>
        </w:tc>
        <w:tc>
          <w:tcPr>
            <w:tcW w:w="920" w:type="dxa"/>
            <w:vAlign w:val="bottom"/>
          </w:tcPr>
          <w:p w:rsidR="00884724" w:rsidRPr="00044D2D" w:rsidRDefault="00884724" w:rsidP="00884724">
            <w:pPr>
              <w:spacing w:line="360" w:lineRule="auto"/>
              <w:jc w:val="center"/>
              <w:rPr>
                <w:bCs/>
              </w:rPr>
            </w:pPr>
            <w:r w:rsidRPr="00044D2D">
              <w:rPr>
                <w:bCs/>
              </w:rPr>
              <w:t>155</w:t>
            </w:r>
          </w:p>
        </w:tc>
        <w:tc>
          <w:tcPr>
            <w:tcW w:w="951" w:type="dxa"/>
            <w:vAlign w:val="bottom"/>
          </w:tcPr>
          <w:p w:rsidR="00884724" w:rsidRPr="00044D2D" w:rsidRDefault="00884724" w:rsidP="00884724">
            <w:pPr>
              <w:spacing w:line="360" w:lineRule="auto"/>
              <w:jc w:val="center"/>
              <w:rPr>
                <w:bCs/>
              </w:rPr>
            </w:pPr>
          </w:p>
        </w:tc>
        <w:tc>
          <w:tcPr>
            <w:tcW w:w="1063" w:type="dxa"/>
            <w:vAlign w:val="bottom"/>
          </w:tcPr>
          <w:p w:rsidR="00884724" w:rsidRPr="00044D2D" w:rsidRDefault="00884724" w:rsidP="00884724">
            <w:pPr>
              <w:spacing w:line="360" w:lineRule="auto"/>
              <w:jc w:val="center"/>
              <w:rPr>
                <w:bCs/>
              </w:rPr>
            </w:pPr>
          </w:p>
        </w:tc>
        <w:tc>
          <w:tcPr>
            <w:tcW w:w="1014" w:type="dxa"/>
            <w:vAlign w:val="bottom"/>
          </w:tcPr>
          <w:p w:rsidR="00884724" w:rsidRPr="00044D2D" w:rsidRDefault="00884724" w:rsidP="00884724">
            <w:pPr>
              <w:spacing w:line="360" w:lineRule="auto"/>
              <w:jc w:val="center"/>
              <w:rPr>
                <w:bCs/>
              </w:rPr>
            </w:pPr>
          </w:p>
        </w:tc>
        <w:tc>
          <w:tcPr>
            <w:tcW w:w="616" w:type="dxa"/>
            <w:vAlign w:val="bottom"/>
          </w:tcPr>
          <w:p w:rsidR="00884724" w:rsidRPr="00044D2D" w:rsidRDefault="00884724" w:rsidP="00884724">
            <w:pPr>
              <w:spacing w:line="360" w:lineRule="auto"/>
              <w:jc w:val="center"/>
              <w:rPr>
                <w:bCs/>
              </w:rPr>
            </w:pPr>
          </w:p>
        </w:tc>
      </w:tr>
      <w:tr w:rsidR="00884724" w:rsidRPr="00A96E4A" w:rsidTr="000C285E">
        <w:tc>
          <w:tcPr>
            <w:tcW w:w="1720" w:type="dxa"/>
            <w:vAlign w:val="bottom"/>
          </w:tcPr>
          <w:p w:rsidR="00884724" w:rsidRPr="00044D2D" w:rsidRDefault="00884724" w:rsidP="00884724">
            <w:pPr>
              <w:spacing w:line="360" w:lineRule="auto"/>
              <w:jc w:val="both"/>
              <w:rPr>
                <w:bCs/>
              </w:rPr>
            </w:pPr>
            <w:r w:rsidRPr="00044D2D">
              <w:rPr>
                <w:bCs/>
              </w:rPr>
              <w:t>Итого</w:t>
            </w:r>
          </w:p>
        </w:tc>
        <w:tc>
          <w:tcPr>
            <w:tcW w:w="873" w:type="dxa"/>
            <w:vAlign w:val="bottom"/>
          </w:tcPr>
          <w:p w:rsidR="00884724" w:rsidRPr="00044D2D" w:rsidRDefault="00884724" w:rsidP="00884724">
            <w:pPr>
              <w:spacing w:line="360" w:lineRule="auto"/>
              <w:jc w:val="center"/>
              <w:rPr>
                <w:bCs/>
              </w:rPr>
            </w:pPr>
            <w:r w:rsidRPr="00044D2D">
              <w:rPr>
                <w:bCs/>
              </w:rPr>
              <w:t>144</w:t>
            </w:r>
          </w:p>
        </w:tc>
        <w:tc>
          <w:tcPr>
            <w:tcW w:w="913" w:type="dxa"/>
            <w:vAlign w:val="bottom"/>
          </w:tcPr>
          <w:p w:rsidR="00884724" w:rsidRPr="00044D2D" w:rsidRDefault="00884724" w:rsidP="00884724">
            <w:pPr>
              <w:spacing w:line="360" w:lineRule="auto"/>
              <w:jc w:val="center"/>
              <w:rPr>
                <w:bCs/>
              </w:rPr>
            </w:pPr>
            <w:r w:rsidRPr="00044D2D">
              <w:rPr>
                <w:bCs/>
              </w:rPr>
              <w:t>207</w:t>
            </w:r>
          </w:p>
        </w:tc>
        <w:tc>
          <w:tcPr>
            <w:tcW w:w="890" w:type="dxa"/>
            <w:vAlign w:val="bottom"/>
          </w:tcPr>
          <w:p w:rsidR="00884724" w:rsidRPr="00044D2D" w:rsidRDefault="00884724" w:rsidP="00884724">
            <w:pPr>
              <w:spacing w:line="360" w:lineRule="auto"/>
              <w:jc w:val="center"/>
              <w:rPr>
                <w:bCs/>
              </w:rPr>
            </w:pPr>
            <w:r w:rsidRPr="00044D2D">
              <w:rPr>
                <w:bCs/>
              </w:rPr>
              <w:t>298</w:t>
            </w:r>
          </w:p>
        </w:tc>
        <w:tc>
          <w:tcPr>
            <w:tcW w:w="918" w:type="dxa"/>
            <w:vAlign w:val="bottom"/>
          </w:tcPr>
          <w:p w:rsidR="00884724" w:rsidRPr="00044D2D" w:rsidRDefault="00884724" w:rsidP="00884724">
            <w:pPr>
              <w:spacing w:line="360" w:lineRule="auto"/>
              <w:jc w:val="center"/>
              <w:rPr>
                <w:bCs/>
              </w:rPr>
            </w:pPr>
            <w:r w:rsidRPr="00044D2D">
              <w:rPr>
                <w:bCs/>
              </w:rPr>
              <w:t>152</w:t>
            </w:r>
          </w:p>
        </w:tc>
        <w:tc>
          <w:tcPr>
            <w:tcW w:w="616" w:type="dxa"/>
            <w:vAlign w:val="bottom"/>
          </w:tcPr>
          <w:p w:rsidR="00884724" w:rsidRPr="00044D2D" w:rsidRDefault="00884724" w:rsidP="00884724">
            <w:pPr>
              <w:spacing w:line="360" w:lineRule="auto"/>
              <w:jc w:val="center"/>
              <w:rPr>
                <w:bCs/>
              </w:rPr>
            </w:pPr>
            <w:r w:rsidRPr="00044D2D">
              <w:rPr>
                <w:bCs/>
              </w:rPr>
              <w:t>801</w:t>
            </w:r>
          </w:p>
        </w:tc>
        <w:tc>
          <w:tcPr>
            <w:tcW w:w="920" w:type="dxa"/>
            <w:vAlign w:val="bottom"/>
          </w:tcPr>
          <w:p w:rsidR="00884724" w:rsidRPr="00044D2D" w:rsidRDefault="00884724" w:rsidP="00884724">
            <w:pPr>
              <w:spacing w:line="360" w:lineRule="auto"/>
              <w:jc w:val="center"/>
              <w:rPr>
                <w:bCs/>
              </w:rPr>
            </w:pPr>
            <w:r w:rsidRPr="00044D2D">
              <w:rPr>
                <w:bCs/>
              </w:rPr>
              <w:t>165</w:t>
            </w:r>
          </w:p>
        </w:tc>
        <w:tc>
          <w:tcPr>
            <w:tcW w:w="951" w:type="dxa"/>
            <w:vAlign w:val="bottom"/>
          </w:tcPr>
          <w:p w:rsidR="00884724" w:rsidRPr="00044D2D" w:rsidRDefault="00884724" w:rsidP="00884724">
            <w:pPr>
              <w:spacing w:line="360" w:lineRule="auto"/>
              <w:jc w:val="center"/>
              <w:rPr>
                <w:bCs/>
              </w:rPr>
            </w:pPr>
          </w:p>
        </w:tc>
        <w:tc>
          <w:tcPr>
            <w:tcW w:w="1063" w:type="dxa"/>
            <w:vAlign w:val="bottom"/>
          </w:tcPr>
          <w:p w:rsidR="00884724" w:rsidRPr="00044D2D" w:rsidRDefault="00884724" w:rsidP="00884724">
            <w:pPr>
              <w:spacing w:line="360" w:lineRule="auto"/>
              <w:jc w:val="center"/>
              <w:rPr>
                <w:bCs/>
              </w:rPr>
            </w:pPr>
          </w:p>
        </w:tc>
        <w:tc>
          <w:tcPr>
            <w:tcW w:w="1014" w:type="dxa"/>
            <w:vAlign w:val="bottom"/>
          </w:tcPr>
          <w:p w:rsidR="00884724" w:rsidRPr="00044D2D" w:rsidRDefault="00884724" w:rsidP="00884724">
            <w:pPr>
              <w:spacing w:line="360" w:lineRule="auto"/>
              <w:jc w:val="center"/>
              <w:rPr>
                <w:bCs/>
              </w:rPr>
            </w:pPr>
          </w:p>
        </w:tc>
        <w:tc>
          <w:tcPr>
            <w:tcW w:w="616" w:type="dxa"/>
            <w:vAlign w:val="bottom"/>
          </w:tcPr>
          <w:p w:rsidR="00884724" w:rsidRPr="00044D2D" w:rsidRDefault="00884724" w:rsidP="00884724">
            <w:pPr>
              <w:spacing w:line="360" w:lineRule="auto"/>
              <w:jc w:val="center"/>
              <w:rPr>
                <w:bCs/>
              </w:rPr>
            </w:pPr>
          </w:p>
        </w:tc>
      </w:tr>
    </w:tbl>
    <w:p w:rsidR="002E050A" w:rsidRPr="0029000D" w:rsidRDefault="002E050A" w:rsidP="0029000D">
      <w:pPr>
        <w:spacing w:after="0" w:line="360" w:lineRule="auto"/>
        <w:jc w:val="both"/>
        <w:rPr>
          <w:rFonts w:ascii="Times New Roman" w:eastAsia="Times New Roman" w:hAnsi="Times New Roman" w:cs="Times New Roman"/>
          <w:sz w:val="26"/>
          <w:szCs w:val="26"/>
          <w:highlight w:val="yellow"/>
          <w:lang w:eastAsia="ru-RU"/>
        </w:rPr>
      </w:pPr>
    </w:p>
    <w:p w:rsidR="00884724" w:rsidRPr="0029000D" w:rsidRDefault="00884724" w:rsidP="0029000D">
      <w:pPr>
        <w:spacing w:after="0" w:line="360" w:lineRule="auto"/>
        <w:ind w:firstLine="708"/>
        <w:jc w:val="both"/>
        <w:rPr>
          <w:rFonts w:ascii="Times New Roman" w:eastAsia="Times New Roman" w:hAnsi="Times New Roman" w:cs="Times New Roman"/>
          <w:sz w:val="26"/>
          <w:szCs w:val="26"/>
          <w:lang w:eastAsia="ru-RU"/>
        </w:rPr>
      </w:pPr>
      <w:r w:rsidRPr="0029000D">
        <w:rPr>
          <w:rFonts w:ascii="Times New Roman" w:eastAsia="Times New Roman" w:hAnsi="Times New Roman" w:cs="Times New Roman"/>
          <w:sz w:val="26"/>
          <w:szCs w:val="26"/>
          <w:lang w:eastAsia="ru-RU"/>
        </w:rPr>
        <w:t xml:space="preserve">По состоянию </w:t>
      </w:r>
      <w:r w:rsidRPr="0029000D">
        <w:rPr>
          <w:rFonts w:ascii="Times New Roman" w:eastAsia="Times New Roman" w:hAnsi="Times New Roman" w:cs="Times New Roman"/>
          <w:color w:val="000000"/>
          <w:sz w:val="26"/>
          <w:szCs w:val="26"/>
          <w:lang w:eastAsia="ru-RU"/>
        </w:rPr>
        <w:t xml:space="preserve">на 31.03.2018 в </w:t>
      </w:r>
      <w:r w:rsidRPr="0029000D">
        <w:rPr>
          <w:rFonts w:ascii="Times New Roman" w:eastAsia="Times New Roman" w:hAnsi="Times New Roman" w:cs="Times New Roman"/>
          <w:b/>
          <w:color w:val="000000"/>
          <w:sz w:val="26"/>
          <w:szCs w:val="26"/>
          <w:lang w:eastAsia="ru-RU"/>
        </w:rPr>
        <w:t>Реестр</w:t>
      </w:r>
      <w:r w:rsidRPr="0029000D">
        <w:rPr>
          <w:rFonts w:ascii="Times New Roman" w:eastAsia="Times New Roman" w:hAnsi="Times New Roman" w:cs="Times New Roman"/>
          <w:sz w:val="26"/>
          <w:szCs w:val="26"/>
          <w:lang w:eastAsia="ru-RU"/>
        </w:rPr>
        <w:t xml:space="preserve"> </w:t>
      </w:r>
      <w:r w:rsidRPr="0029000D">
        <w:rPr>
          <w:rFonts w:ascii="Times New Roman" w:eastAsia="Times New Roman" w:hAnsi="Times New Roman" w:cs="Times New Roman"/>
          <w:b/>
          <w:sz w:val="26"/>
          <w:szCs w:val="26"/>
          <w:lang w:eastAsia="ru-RU"/>
        </w:rPr>
        <w:t>включено</w:t>
      </w:r>
      <w:r w:rsidRPr="0029000D">
        <w:rPr>
          <w:rFonts w:ascii="Times New Roman" w:eastAsia="Times New Roman" w:hAnsi="Times New Roman" w:cs="Times New Roman"/>
          <w:sz w:val="26"/>
          <w:szCs w:val="26"/>
          <w:lang w:eastAsia="ru-RU"/>
        </w:rPr>
        <w:t xml:space="preserve"> </w:t>
      </w:r>
      <w:r w:rsidRPr="0029000D">
        <w:rPr>
          <w:rFonts w:ascii="Times New Roman" w:eastAsia="Times New Roman" w:hAnsi="Times New Roman" w:cs="Times New Roman"/>
          <w:b/>
          <w:sz w:val="26"/>
          <w:szCs w:val="26"/>
          <w:lang w:eastAsia="ru-RU"/>
        </w:rPr>
        <w:t>11717</w:t>
      </w:r>
      <w:r w:rsidRPr="0029000D">
        <w:rPr>
          <w:rFonts w:ascii="Times New Roman" w:eastAsia="Times New Roman" w:hAnsi="Times New Roman" w:cs="Times New Roman"/>
          <w:sz w:val="26"/>
          <w:szCs w:val="26"/>
          <w:lang w:eastAsia="ru-RU"/>
        </w:rPr>
        <w:t xml:space="preserve"> операторов, осуществляющих</w:t>
      </w:r>
      <w:r w:rsidR="0029000D" w:rsidRPr="0029000D">
        <w:rPr>
          <w:rFonts w:ascii="Times New Roman" w:eastAsia="Times New Roman" w:hAnsi="Times New Roman" w:cs="Times New Roman"/>
          <w:sz w:val="26"/>
          <w:szCs w:val="26"/>
          <w:lang w:eastAsia="ru-RU"/>
        </w:rPr>
        <w:t xml:space="preserve"> обработку персональных 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884724" w:rsidRPr="0029000D" w:rsidTr="000C285E">
        <w:tc>
          <w:tcPr>
            <w:tcW w:w="992" w:type="dxa"/>
          </w:tcPr>
          <w:p w:rsidR="00884724" w:rsidRPr="0029000D" w:rsidRDefault="00884724" w:rsidP="00884724">
            <w:pPr>
              <w:spacing w:line="360" w:lineRule="auto"/>
              <w:jc w:val="both"/>
              <w:rPr>
                <w:sz w:val="26"/>
                <w:szCs w:val="26"/>
              </w:rPr>
            </w:pPr>
          </w:p>
        </w:tc>
        <w:tc>
          <w:tcPr>
            <w:tcW w:w="709" w:type="dxa"/>
          </w:tcPr>
          <w:p w:rsidR="00884724" w:rsidRPr="0029000D" w:rsidRDefault="00884724" w:rsidP="00884724">
            <w:pPr>
              <w:spacing w:line="360" w:lineRule="auto"/>
              <w:ind w:firstLine="39"/>
              <w:jc w:val="center"/>
            </w:pPr>
            <w:r w:rsidRPr="0029000D">
              <w:t>январь</w:t>
            </w:r>
          </w:p>
        </w:tc>
        <w:tc>
          <w:tcPr>
            <w:tcW w:w="851" w:type="dxa"/>
          </w:tcPr>
          <w:p w:rsidR="00884724" w:rsidRPr="0029000D" w:rsidRDefault="00884724" w:rsidP="00884724">
            <w:pPr>
              <w:spacing w:line="360" w:lineRule="auto"/>
              <w:jc w:val="center"/>
            </w:pPr>
            <w:r w:rsidRPr="0029000D">
              <w:t>февраль</w:t>
            </w:r>
          </w:p>
        </w:tc>
        <w:tc>
          <w:tcPr>
            <w:tcW w:w="709" w:type="dxa"/>
          </w:tcPr>
          <w:p w:rsidR="00884724" w:rsidRPr="0029000D" w:rsidRDefault="00884724" w:rsidP="00884724">
            <w:pPr>
              <w:spacing w:line="360" w:lineRule="auto"/>
              <w:jc w:val="center"/>
            </w:pPr>
            <w:r w:rsidRPr="0029000D">
              <w:t>март</w:t>
            </w:r>
          </w:p>
        </w:tc>
        <w:tc>
          <w:tcPr>
            <w:tcW w:w="708" w:type="dxa"/>
          </w:tcPr>
          <w:p w:rsidR="00884724" w:rsidRPr="0029000D" w:rsidRDefault="00884724" w:rsidP="00884724">
            <w:pPr>
              <w:spacing w:line="360" w:lineRule="auto"/>
              <w:jc w:val="center"/>
            </w:pPr>
            <w:r w:rsidRPr="0029000D">
              <w:t>апрель</w:t>
            </w:r>
          </w:p>
        </w:tc>
        <w:tc>
          <w:tcPr>
            <w:tcW w:w="567" w:type="dxa"/>
          </w:tcPr>
          <w:p w:rsidR="00884724" w:rsidRPr="0029000D" w:rsidRDefault="00884724" w:rsidP="00884724">
            <w:pPr>
              <w:spacing w:line="360" w:lineRule="auto"/>
              <w:jc w:val="center"/>
            </w:pPr>
            <w:r w:rsidRPr="0029000D">
              <w:t>май</w:t>
            </w:r>
          </w:p>
        </w:tc>
        <w:tc>
          <w:tcPr>
            <w:tcW w:w="709" w:type="dxa"/>
          </w:tcPr>
          <w:p w:rsidR="00884724" w:rsidRPr="0029000D" w:rsidRDefault="00884724" w:rsidP="00884724">
            <w:pPr>
              <w:spacing w:line="360" w:lineRule="auto"/>
              <w:jc w:val="center"/>
            </w:pPr>
            <w:r w:rsidRPr="0029000D">
              <w:t>июнь</w:t>
            </w:r>
          </w:p>
        </w:tc>
        <w:tc>
          <w:tcPr>
            <w:tcW w:w="567" w:type="dxa"/>
          </w:tcPr>
          <w:p w:rsidR="00884724" w:rsidRPr="0029000D" w:rsidRDefault="00884724" w:rsidP="00884724">
            <w:pPr>
              <w:spacing w:line="360" w:lineRule="auto"/>
              <w:jc w:val="center"/>
            </w:pPr>
            <w:r w:rsidRPr="0029000D">
              <w:t>июль</w:t>
            </w:r>
          </w:p>
        </w:tc>
        <w:tc>
          <w:tcPr>
            <w:tcW w:w="709" w:type="dxa"/>
          </w:tcPr>
          <w:p w:rsidR="00884724" w:rsidRPr="0029000D" w:rsidRDefault="00884724" w:rsidP="00884724">
            <w:pPr>
              <w:spacing w:line="360" w:lineRule="auto"/>
              <w:jc w:val="center"/>
            </w:pPr>
            <w:r w:rsidRPr="0029000D">
              <w:t>август</w:t>
            </w:r>
          </w:p>
        </w:tc>
        <w:tc>
          <w:tcPr>
            <w:tcW w:w="850" w:type="dxa"/>
          </w:tcPr>
          <w:p w:rsidR="00884724" w:rsidRPr="0029000D" w:rsidRDefault="00884724" w:rsidP="00884724">
            <w:pPr>
              <w:spacing w:line="360" w:lineRule="auto"/>
              <w:jc w:val="center"/>
            </w:pPr>
            <w:r w:rsidRPr="0029000D">
              <w:t>сентябрь</w:t>
            </w:r>
          </w:p>
        </w:tc>
        <w:tc>
          <w:tcPr>
            <w:tcW w:w="851" w:type="dxa"/>
          </w:tcPr>
          <w:p w:rsidR="00884724" w:rsidRPr="0029000D" w:rsidRDefault="00884724" w:rsidP="00884724">
            <w:pPr>
              <w:spacing w:line="360" w:lineRule="auto"/>
              <w:jc w:val="center"/>
            </w:pPr>
            <w:r w:rsidRPr="0029000D">
              <w:t>октябрь</w:t>
            </w:r>
          </w:p>
        </w:tc>
        <w:tc>
          <w:tcPr>
            <w:tcW w:w="709" w:type="dxa"/>
          </w:tcPr>
          <w:p w:rsidR="00884724" w:rsidRPr="0029000D" w:rsidRDefault="00884724" w:rsidP="00884724">
            <w:pPr>
              <w:spacing w:line="360" w:lineRule="auto"/>
              <w:jc w:val="center"/>
            </w:pPr>
            <w:r w:rsidRPr="0029000D">
              <w:t>ноябрь</w:t>
            </w:r>
          </w:p>
        </w:tc>
        <w:tc>
          <w:tcPr>
            <w:tcW w:w="850" w:type="dxa"/>
          </w:tcPr>
          <w:p w:rsidR="00884724" w:rsidRPr="0029000D" w:rsidRDefault="00884724" w:rsidP="00884724">
            <w:pPr>
              <w:spacing w:line="360" w:lineRule="auto"/>
              <w:jc w:val="center"/>
            </w:pPr>
            <w:r w:rsidRPr="0029000D">
              <w:t>декабрь</w:t>
            </w:r>
          </w:p>
        </w:tc>
      </w:tr>
      <w:tr w:rsidR="00884724" w:rsidRPr="00A96E4A" w:rsidTr="000C285E">
        <w:tc>
          <w:tcPr>
            <w:tcW w:w="992" w:type="dxa"/>
          </w:tcPr>
          <w:p w:rsidR="00884724" w:rsidRPr="0029000D" w:rsidRDefault="00884724" w:rsidP="00884724">
            <w:pPr>
              <w:spacing w:line="360" w:lineRule="auto"/>
              <w:jc w:val="both"/>
            </w:pPr>
            <w:r w:rsidRPr="0029000D">
              <w:t>Кол-во операторов в реестре</w:t>
            </w:r>
          </w:p>
        </w:tc>
        <w:tc>
          <w:tcPr>
            <w:tcW w:w="709" w:type="dxa"/>
            <w:vAlign w:val="center"/>
          </w:tcPr>
          <w:p w:rsidR="00884724" w:rsidRPr="0029000D" w:rsidRDefault="00884724" w:rsidP="00884724">
            <w:pPr>
              <w:spacing w:line="360" w:lineRule="auto"/>
              <w:jc w:val="center"/>
            </w:pPr>
            <w:r w:rsidRPr="0029000D">
              <w:t>11621</w:t>
            </w:r>
          </w:p>
        </w:tc>
        <w:tc>
          <w:tcPr>
            <w:tcW w:w="851" w:type="dxa"/>
            <w:vAlign w:val="center"/>
          </w:tcPr>
          <w:p w:rsidR="00884724" w:rsidRPr="0029000D" w:rsidRDefault="00884724" w:rsidP="00884724">
            <w:pPr>
              <w:spacing w:line="360" w:lineRule="auto"/>
              <w:jc w:val="center"/>
            </w:pPr>
            <w:r w:rsidRPr="0029000D">
              <w:t>11640</w:t>
            </w:r>
          </w:p>
        </w:tc>
        <w:tc>
          <w:tcPr>
            <w:tcW w:w="709" w:type="dxa"/>
            <w:vAlign w:val="center"/>
          </w:tcPr>
          <w:p w:rsidR="00884724" w:rsidRPr="0029000D" w:rsidRDefault="00884724" w:rsidP="00884724">
            <w:pPr>
              <w:spacing w:line="360" w:lineRule="auto"/>
              <w:jc w:val="center"/>
            </w:pPr>
            <w:r w:rsidRPr="0029000D">
              <w:t>11717</w:t>
            </w:r>
          </w:p>
        </w:tc>
        <w:tc>
          <w:tcPr>
            <w:tcW w:w="708" w:type="dxa"/>
            <w:vAlign w:val="center"/>
          </w:tcPr>
          <w:p w:rsidR="00884724" w:rsidRPr="0029000D" w:rsidRDefault="00884724" w:rsidP="00884724">
            <w:pPr>
              <w:spacing w:line="360" w:lineRule="auto"/>
              <w:jc w:val="center"/>
            </w:pPr>
          </w:p>
        </w:tc>
        <w:tc>
          <w:tcPr>
            <w:tcW w:w="567" w:type="dxa"/>
            <w:vAlign w:val="center"/>
          </w:tcPr>
          <w:p w:rsidR="00884724" w:rsidRPr="0029000D" w:rsidRDefault="00884724" w:rsidP="00884724">
            <w:pPr>
              <w:spacing w:line="360" w:lineRule="auto"/>
              <w:jc w:val="center"/>
            </w:pPr>
          </w:p>
        </w:tc>
        <w:tc>
          <w:tcPr>
            <w:tcW w:w="709" w:type="dxa"/>
            <w:vAlign w:val="center"/>
          </w:tcPr>
          <w:p w:rsidR="00884724" w:rsidRPr="0029000D" w:rsidRDefault="00884724" w:rsidP="00884724">
            <w:pPr>
              <w:spacing w:line="360" w:lineRule="auto"/>
              <w:jc w:val="center"/>
            </w:pPr>
          </w:p>
        </w:tc>
        <w:tc>
          <w:tcPr>
            <w:tcW w:w="567" w:type="dxa"/>
            <w:vAlign w:val="center"/>
          </w:tcPr>
          <w:p w:rsidR="00884724" w:rsidRPr="0029000D" w:rsidRDefault="00884724" w:rsidP="00884724">
            <w:pPr>
              <w:spacing w:line="360" w:lineRule="auto"/>
              <w:jc w:val="center"/>
            </w:pPr>
          </w:p>
        </w:tc>
        <w:tc>
          <w:tcPr>
            <w:tcW w:w="709" w:type="dxa"/>
            <w:vAlign w:val="center"/>
          </w:tcPr>
          <w:p w:rsidR="00884724" w:rsidRPr="0029000D" w:rsidRDefault="00884724" w:rsidP="00884724">
            <w:pPr>
              <w:spacing w:line="360" w:lineRule="auto"/>
              <w:jc w:val="center"/>
            </w:pPr>
          </w:p>
        </w:tc>
        <w:tc>
          <w:tcPr>
            <w:tcW w:w="850" w:type="dxa"/>
            <w:vAlign w:val="center"/>
          </w:tcPr>
          <w:p w:rsidR="00884724" w:rsidRPr="0029000D" w:rsidRDefault="00884724" w:rsidP="00884724">
            <w:pPr>
              <w:spacing w:line="360" w:lineRule="auto"/>
              <w:jc w:val="center"/>
            </w:pPr>
          </w:p>
        </w:tc>
        <w:tc>
          <w:tcPr>
            <w:tcW w:w="851" w:type="dxa"/>
            <w:vAlign w:val="center"/>
          </w:tcPr>
          <w:p w:rsidR="00884724" w:rsidRPr="0029000D" w:rsidRDefault="00884724" w:rsidP="00884724">
            <w:pPr>
              <w:spacing w:line="360" w:lineRule="auto"/>
              <w:jc w:val="center"/>
            </w:pPr>
          </w:p>
        </w:tc>
        <w:tc>
          <w:tcPr>
            <w:tcW w:w="709" w:type="dxa"/>
            <w:vAlign w:val="center"/>
          </w:tcPr>
          <w:p w:rsidR="00884724" w:rsidRPr="0029000D" w:rsidRDefault="00884724" w:rsidP="00884724">
            <w:pPr>
              <w:spacing w:line="360" w:lineRule="auto"/>
              <w:jc w:val="center"/>
            </w:pPr>
          </w:p>
        </w:tc>
        <w:tc>
          <w:tcPr>
            <w:tcW w:w="850" w:type="dxa"/>
            <w:vAlign w:val="center"/>
          </w:tcPr>
          <w:p w:rsidR="00884724" w:rsidRPr="0029000D" w:rsidRDefault="00884724" w:rsidP="00884724">
            <w:pPr>
              <w:spacing w:line="360" w:lineRule="auto"/>
              <w:jc w:val="center"/>
            </w:pPr>
          </w:p>
        </w:tc>
      </w:tr>
    </w:tbl>
    <w:p w:rsidR="00884724" w:rsidRPr="00A96E4A" w:rsidRDefault="00884724" w:rsidP="00884724">
      <w:pPr>
        <w:spacing w:after="0" w:line="360" w:lineRule="auto"/>
        <w:ind w:firstLine="708"/>
        <w:jc w:val="both"/>
        <w:rPr>
          <w:rFonts w:ascii="Times New Roman" w:eastAsia="Times New Roman" w:hAnsi="Times New Roman" w:cs="Times New Roman"/>
          <w:sz w:val="28"/>
          <w:szCs w:val="28"/>
          <w:highlight w:val="yellow"/>
          <w:lang w:eastAsia="ru-RU"/>
        </w:rPr>
      </w:pPr>
    </w:p>
    <w:p w:rsidR="00884724" w:rsidRPr="00462C7D" w:rsidRDefault="00884724" w:rsidP="00884724">
      <w:pPr>
        <w:tabs>
          <w:tab w:val="left" w:pos="0"/>
        </w:tabs>
        <w:spacing w:after="0" w:line="360" w:lineRule="auto"/>
        <w:ind w:firstLine="709"/>
        <w:jc w:val="both"/>
        <w:rPr>
          <w:rFonts w:ascii="Times New Roman" w:eastAsia="Times New Roman" w:hAnsi="Times New Roman" w:cs="Times New Roman"/>
          <w:color w:val="000000"/>
          <w:sz w:val="26"/>
          <w:szCs w:val="26"/>
          <w:lang w:eastAsia="ru-RU"/>
        </w:rPr>
      </w:pPr>
      <w:r w:rsidRPr="00462C7D">
        <w:rPr>
          <w:rFonts w:ascii="Times New Roman" w:eastAsia="Times New Roman" w:hAnsi="Times New Roman" w:cs="Times New Roman"/>
          <w:color w:val="000000"/>
          <w:sz w:val="26"/>
          <w:szCs w:val="26"/>
          <w:lang w:eastAsia="ru-RU"/>
        </w:rPr>
        <w:t xml:space="preserve">В целях формирования Реестра за 1 квартал 2018 года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в 1 квартале 2018 года в адрес операторов, осуществляющих деятельность на территории Волгоградской области и Республики Калмыкия, было направлено </w:t>
      </w:r>
      <w:r w:rsidRPr="00462C7D">
        <w:rPr>
          <w:rFonts w:ascii="Times New Roman" w:eastAsia="Calibri" w:hAnsi="Times New Roman" w:cs="Times New Roman"/>
          <w:sz w:val="26"/>
          <w:szCs w:val="26"/>
        </w:rPr>
        <w:t>1090</w:t>
      </w:r>
      <w:r w:rsidRPr="00462C7D">
        <w:rPr>
          <w:rFonts w:ascii="Times New Roman" w:eastAsia="Times New Roman" w:hAnsi="Times New Roman" w:cs="Times New Roman"/>
          <w:b/>
          <w:color w:val="000000"/>
          <w:sz w:val="26"/>
          <w:szCs w:val="26"/>
          <w:lang w:eastAsia="ru-RU"/>
        </w:rPr>
        <w:t xml:space="preserve"> </w:t>
      </w:r>
      <w:r w:rsidRPr="00462C7D">
        <w:rPr>
          <w:rFonts w:ascii="Times New Roman" w:eastAsia="Times New Roman" w:hAnsi="Times New Roman" w:cs="Times New Roman"/>
          <w:color w:val="000000"/>
          <w:sz w:val="26"/>
          <w:szCs w:val="26"/>
          <w:lang w:eastAsia="ru-RU"/>
        </w:rPr>
        <w:t>запросов,</w:t>
      </w:r>
      <w:r w:rsidRPr="00462C7D">
        <w:rPr>
          <w:rFonts w:ascii="Times New Roman" w:eastAsia="Times New Roman" w:hAnsi="Times New Roman" w:cs="Times New Roman"/>
          <w:b/>
          <w:color w:val="000000"/>
          <w:sz w:val="26"/>
          <w:szCs w:val="26"/>
          <w:lang w:eastAsia="ru-RU"/>
        </w:rPr>
        <w:t xml:space="preserve"> </w:t>
      </w:r>
      <w:r w:rsidRPr="00462C7D">
        <w:rPr>
          <w:rFonts w:ascii="Times New Roman" w:eastAsia="Times New Roman" w:hAnsi="Times New Roman" w:cs="Times New Roman"/>
          <w:color w:val="000000"/>
          <w:sz w:val="26"/>
          <w:szCs w:val="26"/>
          <w:lang w:eastAsia="ru-RU"/>
        </w:rPr>
        <w:t xml:space="preserve">из них о необходимости предоставления уведомлений об обработке персональных данных – 476 запросов; информационных писем </w:t>
      </w:r>
      <w:r w:rsidRPr="00462C7D">
        <w:rPr>
          <w:rFonts w:ascii="Times New Roman" w:eastAsia="Calibri" w:hAnsi="Times New Roman" w:cs="Times New Roman"/>
          <w:color w:val="000000"/>
          <w:sz w:val="26"/>
          <w:szCs w:val="26"/>
        </w:rPr>
        <w:t>о внесении изменений в сведения в реестре операторов, осуществляющих обработку персональных данных</w:t>
      </w:r>
      <w:r w:rsidRPr="00462C7D">
        <w:rPr>
          <w:rFonts w:ascii="Times New Roman" w:eastAsia="Times New Roman" w:hAnsi="Times New Roman" w:cs="Times New Roman"/>
          <w:color w:val="000000"/>
          <w:sz w:val="26"/>
          <w:szCs w:val="26"/>
          <w:lang w:eastAsia="ru-RU"/>
        </w:rPr>
        <w:t xml:space="preserve"> – 614 запросов. </w:t>
      </w:r>
    </w:p>
    <w:p w:rsidR="00884724" w:rsidRPr="00462C7D" w:rsidRDefault="00884724" w:rsidP="00884724">
      <w:pPr>
        <w:spacing w:after="0" w:line="360" w:lineRule="auto"/>
        <w:ind w:firstLine="714"/>
        <w:jc w:val="both"/>
        <w:rPr>
          <w:rFonts w:ascii="Times New Roman" w:eastAsia="Calibri" w:hAnsi="Times New Roman" w:cs="Times New Roman"/>
          <w:sz w:val="26"/>
          <w:szCs w:val="26"/>
        </w:rPr>
      </w:pPr>
      <w:r w:rsidRPr="00462C7D">
        <w:rPr>
          <w:rFonts w:ascii="Times New Roman" w:eastAsia="Calibri" w:hAnsi="Times New Roman" w:cs="Times New Roman"/>
          <w:sz w:val="26"/>
          <w:szCs w:val="26"/>
        </w:rPr>
        <w:t>Управлением подготавливались и издавались приказы по внесению операторов в реестр операторов, осуществляющих обработку персональных данных (далее - Реестр), по исключению операторов из Реестра, а также по внесению изменений в сведения в Реестре. Так, в 1 квартале 2018</w:t>
      </w:r>
      <w:r w:rsidRPr="00462C7D">
        <w:rPr>
          <w:rFonts w:ascii="Times New Roman" w:eastAsia="Times New Roman" w:hAnsi="Times New Roman" w:cs="Times New Roman"/>
          <w:color w:val="000000"/>
          <w:sz w:val="26"/>
          <w:szCs w:val="26"/>
          <w:lang w:eastAsia="ru-RU"/>
        </w:rPr>
        <w:t xml:space="preserve"> года </w:t>
      </w:r>
      <w:r w:rsidRPr="00462C7D">
        <w:rPr>
          <w:rFonts w:ascii="Times New Roman" w:eastAsia="Calibri" w:hAnsi="Times New Roman" w:cs="Times New Roman"/>
          <w:sz w:val="26"/>
          <w:szCs w:val="26"/>
        </w:rPr>
        <w:t xml:space="preserve">Управлением было издано 30 приказов, из них: </w:t>
      </w:r>
    </w:p>
    <w:p w:rsidR="00884724" w:rsidRPr="00462C7D" w:rsidRDefault="00884724" w:rsidP="00884724">
      <w:pPr>
        <w:spacing w:after="0" w:line="360" w:lineRule="auto"/>
        <w:ind w:firstLine="714"/>
        <w:jc w:val="both"/>
        <w:rPr>
          <w:rFonts w:ascii="Times New Roman" w:eastAsia="Calibri" w:hAnsi="Times New Roman" w:cs="Times New Roman"/>
          <w:sz w:val="26"/>
          <w:szCs w:val="26"/>
        </w:rPr>
      </w:pPr>
      <w:r w:rsidRPr="00462C7D">
        <w:rPr>
          <w:rFonts w:ascii="Times New Roman" w:eastAsia="Calibri" w:hAnsi="Times New Roman" w:cs="Times New Roman"/>
          <w:sz w:val="26"/>
          <w:szCs w:val="26"/>
        </w:rPr>
        <w:t>- 11 приказов о внесении сведений об Операторах в Реестр;</w:t>
      </w:r>
    </w:p>
    <w:p w:rsidR="00884724" w:rsidRPr="00462C7D" w:rsidRDefault="00884724" w:rsidP="00884724">
      <w:pPr>
        <w:spacing w:after="0" w:line="360" w:lineRule="auto"/>
        <w:ind w:firstLine="714"/>
        <w:jc w:val="both"/>
        <w:rPr>
          <w:rFonts w:ascii="Times New Roman" w:eastAsia="Calibri" w:hAnsi="Times New Roman" w:cs="Times New Roman"/>
          <w:sz w:val="26"/>
          <w:szCs w:val="26"/>
        </w:rPr>
      </w:pPr>
      <w:r w:rsidRPr="00462C7D">
        <w:rPr>
          <w:rFonts w:ascii="Times New Roman" w:eastAsia="Calibri" w:hAnsi="Times New Roman" w:cs="Times New Roman"/>
          <w:sz w:val="26"/>
          <w:szCs w:val="26"/>
        </w:rPr>
        <w:lastRenderedPageBreak/>
        <w:t>- 11 приказов о внесении изменений в записи об Операторах в Реестре;</w:t>
      </w:r>
    </w:p>
    <w:p w:rsidR="00884724" w:rsidRPr="00462C7D" w:rsidRDefault="00884724" w:rsidP="00884724">
      <w:pPr>
        <w:spacing w:after="0" w:line="360" w:lineRule="auto"/>
        <w:ind w:firstLine="714"/>
        <w:jc w:val="both"/>
        <w:rPr>
          <w:rFonts w:ascii="Times New Roman" w:eastAsia="Calibri" w:hAnsi="Times New Roman" w:cs="Times New Roman"/>
          <w:sz w:val="26"/>
          <w:szCs w:val="26"/>
        </w:rPr>
      </w:pPr>
      <w:r w:rsidRPr="00462C7D">
        <w:rPr>
          <w:rFonts w:ascii="Times New Roman" w:eastAsia="Calibri" w:hAnsi="Times New Roman" w:cs="Times New Roman"/>
          <w:sz w:val="26"/>
          <w:szCs w:val="26"/>
        </w:rPr>
        <w:t>- 8 приказов об исключении сведений из Реестра.</w:t>
      </w:r>
    </w:p>
    <w:p w:rsidR="00884724" w:rsidRPr="00A96E4A" w:rsidRDefault="00884724" w:rsidP="00884724">
      <w:pPr>
        <w:tabs>
          <w:tab w:val="left" w:pos="0"/>
        </w:tabs>
        <w:spacing w:after="0" w:line="360" w:lineRule="auto"/>
        <w:ind w:firstLine="709"/>
        <w:jc w:val="both"/>
        <w:rPr>
          <w:rFonts w:ascii="Times New Roman" w:eastAsia="Times New Roman" w:hAnsi="Times New Roman" w:cs="Times New Roman"/>
          <w:color w:val="000000"/>
          <w:sz w:val="28"/>
          <w:szCs w:val="28"/>
          <w:highlight w:val="yellow"/>
          <w:lang w:eastAsia="ru-RU"/>
        </w:rPr>
      </w:pPr>
    </w:p>
    <w:p w:rsidR="00884724" w:rsidRPr="00462C7D" w:rsidRDefault="00884724" w:rsidP="00884724">
      <w:pPr>
        <w:spacing w:after="0" w:line="360" w:lineRule="auto"/>
        <w:ind w:firstLine="708"/>
        <w:jc w:val="both"/>
        <w:rPr>
          <w:rFonts w:ascii="Times New Roman" w:eastAsia="Times New Roman" w:hAnsi="Times New Roman" w:cs="Times New Roman"/>
          <w:sz w:val="26"/>
          <w:szCs w:val="26"/>
          <w:lang w:eastAsia="ru-RU"/>
        </w:rPr>
      </w:pPr>
      <w:r w:rsidRPr="00462C7D">
        <w:rPr>
          <w:rFonts w:ascii="Times New Roman" w:eastAsia="Times New Roman" w:hAnsi="Times New Roman" w:cs="Times New Roman"/>
          <w:b/>
          <w:sz w:val="26"/>
          <w:szCs w:val="26"/>
          <w:lang w:eastAsia="ru-RU"/>
        </w:rPr>
        <w:t>В</w:t>
      </w:r>
      <w:r w:rsidRPr="00462C7D">
        <w:rPr>
          <w:rFonts w:ascii="Times New Roman" w:eastAsia="Times New Roman" w:hAnsi="Times New Roman" w:cs="Times New Roman"/>
          <w:sz w:val="26"/>
          <w:szCs w:val="26"/>
          <w:lang w:eastAsia="ru-RU"/>
        </w:rPr>
        <w:t xml:space="preserve"> </w:t>
      </w:r>
      <w:r w:rsidRPr="00462C7D">
        <w:rPr>
          <w:rFonts w:ascii="Times New Roman" w:eastAsia="Times New Roman" w:hAnsi="Times New Roman" w:cs="Times New Roman"/>
          <w:b/>
          <w:sz w:val="26"/>
          <w:szCs w:val="26"/>
          <w:lang w:eastAsia="ru-RU"/>
        </w:rPr>
        <w:t>сфере защиты персональных данных</w:t>
      </w:r>
      <w:r w:rsidRPr="00462C7D">
        <w:rPr>
          <w:rFonts w:ascii="Times New Roman" w:eastAsia="Times New Roman" w:hAnsi="Times New Roman" w:cs="Times New Roman"/>
          <w:sz w:val="26"/>
          <w:szCs w:val="26"/>
          <w:lang w:eastAsia="ru-RU"/>
        </w:rPr>
        <w:t xml:space="preserve"> в 1 квартале 2018 года был составлен 61 протокол об административном правонарушении по ст. 19.7 КоАП РФ.</w:t>
      </w:r>
    </w:p>
    <w:p w:rsidR="002E050A" w:rsidRPr="00462C7D" w:rsidRDefault="002E050A" w:rsidP="002E050A">
      <w:pPr>
        <w:tabs>
          <w:tab w:val="left" w:pos="0"/>
        </w:tabs>
        <w:spacing w:after="0" w:line="360" w:lineRule="auto"/>
        <w:ind w:firstLine="709"/>
        <w:jc w:val="both"/>
        <w:rPr>
          <w:rFonts w:ascii="Times New Roman" w:eastAsia="Times New Roman" w:hAnsi="Times New Roman" w:cs="Times New Roman"/>
          <w:color w:val="000000" w:themeColor="text1"/>
          <w:sz w:val="16"/>
          <w:szCs w:val="16"/>
          <w:lang w:eastAsia="ru-RU"/>
        </w:rPr>
      </w:pPr>
    </w:p>
    <w:p w:rsidR="00884724" w:rsidRPr="00462C7D" w:rsidRDefault="00884724" w:rsidP="00462C7D">
      <w:pPr>
        <w:spacing w:after="0" w:line="360" w:lineRule="auto"/>
        <w:jc w:val="center"/>
        <w:rPr>
          <w:rFonts w:ascii="Times New Roman" w:eastAsia="Times New Roman" w:hAnsi="Times New Roman" w:cs="Times New Roman"/>
          <w:sz w:val="28"/>
          <w:szCs w:val="28"/>
          <w:lang w:eastAsia="ru-RU"/>
        </w:rPr>
      </w:pPr>
      <w:r w:rsidRPr="00462C7D">
        <w:rPr>
          <w:rFonts w:ascii="Times New Roman" w:eastAsia="Times New Roman" w:hAnsi="Times New Roman" w:cs="Times New Roman"/>
          <w:noProof/>
          <w:sz w:val="28"/>
          <w:szCs w:val="28"/>
          <w:lang w:eastAsia="ru-RU"/>
        </w:rPr>
        <w:drawing>
          <wp:inline distT="0" distB="0" distL="0" distR="0" wp14:anchorId="37CEBF48" wp14:editId="118D10D0">
            <wp:extent cx="5669280" cy="3172570"/>
            <wp:effectExtent l="0" t="0" r="0" b="0"/>
            <wp:docPr id="1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84724" w:rsidRPr="00462C7D" w:rsidRDefault="00884724" w:rsidP="00884724">
      <w:pPr>
        <w:spacing w:after="0" w:line="348" w:lineRule="auto"/>
        <w:jc w:val="both"/>
        <w:rPr>
          <w:rFonts w:ascii="Times New Roman" w:eastAsia="Times New Roman" w:hAnsi="Times New Roman" w:cs="Times New Roman"/>
          <w:sz w:val="26"/>
          <w:szCs w:val="26"/>
          <w:lang w:eastAsia="ru-RU"/>
        </w:rPr>
      </w:pPr>
      <w:r w:rsidRPr="00462C7D">
        <w:rPr>
          <w:rFonts w:ascii="Times New Roman" w:eastAsia="Times New Roman" w:hAnsi="Times New Roman" w:cs="Times New Roman"/>
          <w:sz w:val="26"/>
          <w:szCs w:val="26"/>
          <w:lang w:eastAsia="ru-RU"/>
        </w:rPr>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884724" w:rsidRPr="00462C7D" w:rsidRDefault="00884724" w:rsidP="00884724">
      <w:pPr>
        <w:spacing w:after="0" w:line="348" w:lineRule="auto"/>
        <w:ind w:firstLine="709"/>
        <w:jc w:val="both"/>
        <w:rPr>
          <w:rFonts w:ascii="Times New Roman" w:eastAsia="Times New Roman" w:hAnsi="Times New Roman" w:cs="Times New Roman"/>
          <w:sz w:val="26"/>
          <w:szCs w:val="26"/>
          <w:lang w:eastAsia="ru-RU"/>
        </w:rPr>
      </w:pPr>
      <w:r w:rsidRPr="00462C7D">
        <w:rPr>
          <w:rFonts w:ascii="Times New Roman" w:eastAsia="Times New Roman" w:hAnsi="Times New Roman" w:cs="Times New Roman"/>
          <w:color w:val="000000"/>
          <w:sz w:val="26"/>
          <w:szCs w:val="26"/>
          <w:lang w:eastAsia="ru-RU"/>
        </w:rPr>
        <w:t>Мировыми</w:t>
      </w:r>
      <w:r w:rsidRPr="00462C7D">
        <w:rPr>
          <w:rFonts w:ascii="Times New Roman" w:eastAsia="Times New Roman" w:hAnsi="Times New Roman" w:cs="Times New Roman"/>
          <w:sz w:val="26"/>
          <w:szCs w:val="26"/>
          <w:lang w:eastAsia="ru-RU"/>
        </w:rPr>
        <w:t xml:space="preserve"> судьями в 1 квартале 2018 года 30 операторам вынесены постановления о привлечении их к административной ответственности, из них 1- в виде штрафа, 29 - в виде предупреждения; по 1 материалу вынесено постановление об отказе в возбуждении административного производства, в связи с истечением срока давности привлечения к административной ответственности. </w:t>
      </w:r>
    </w:p>
    <w:p w:rsidR="00884724" w:rsidRPr="00462C7D" w:rsidRDefault="00884724" w:rsidP="00884724">
      <w:pPr>
        <w:spacing w:after="0" w:line="348" w:lineRule="auto"/>
        <w:ind w:firstLine="709"/>
        <w:jc w:val="both"/>
        <w:rPr>
          <w:rFonts w:ascii="Times New Roman" w:eastAsia="Times New Roman" w:hAnsi="Times New Roman" w:cs="Times New Roman"/>
          <w:sz w:val="26"/>
          <w:szCs w:val="26"/>
          <w:lang w:eastAsia="ru-RU"/>
        </w:rPr>
      </w:pPr>
      <w:r w:rsidRPr="00462C7D">
        <w:rPr>
          <w:rFonts w:ascii="Times New Roman" w:eastAsia="Times New Roman" w:hAnsi="Times New Roman" w:cs="Times New Roman"/>
          <w:sz w:val="26"/>
          <w:szCs w:val="26"/>
          <w:lang w:eastAsia="ru-RU"/>
        </w:rPr>
        <w:t>По состоянию на 30.03.2018 в мировых судах находится на рассмотрении 30 административных материалов.</w:t>
      </w:r>
    </w:p>
    <w:p w:rsidR="00884724" w:rsidRPr="00462C7D" w:rsidRDefault="00884724" w:rsidP="00884724">
      <w:pPr>
        <w:spacing w:after="0" w:line="360" w:lineRule="auto"/>
        <w:ind w:firstLine="720"/>
        <w:jc w:val="both"/>
        <w:rPr>
          <w:rFonts w:ascii="Times New Roman" w:eastAsia="Times New Roman" w:hAnsi="Times New Roman" w:cs="Times New Roman"/>
          <w:sz w:val="26"/>
          <w:szCs w:val="26"/>
          <w:lang w:eastAsia="ru-RU"/>
        </w:rPr>
      </w:pPr>
      <w:r w:rsidRPr="00462C7D">
        <w:rPr>
          <w:rFonts w:ascii="Times New Roman" w:eastAsia="Times New Roman" w:hAnsi="Times New Roman" w:cs="Times New Roman"/>
          <w:color w:val="000000"/>
          <w:sz w:val="26"/>
          <w:szCs w:val="26"/>
          <w:lang w:eastAsia="ru-RU"/>
        </w:rPr>
        <w:t xml:space="preserve">Также в 1 квартале 2018 года было составлено 2 протокола по ст. 13.11 КоАП РФ при рассмотрении материалов, поступивших из органов прокуратуры. Данные </w:t>
      </w:r>
      <w:r w:rsidRPr="00462C7D">
        <w:rPr>
          <w:rFonts w:ascii="Times New Roman" w:eastAsia="Times New Roman" w:hAnsi="Times New Roman" w:cs="Times New Roman"/>
          <w:sz w:val="26"/>
          <w:szCs w:val="26"/>
          <w:lang w:eastAsia="ru-RU"/>
        </w:rPr>
        <w:t>материалы находятся на рассмотрении в суде.</w:t>
      </w:r>
    </w:p>
    <w:p w:rsidR="00884724" w:rsidRPr="00462C7D" w:rsidRDefault="00884724" w:rsidP="00884724">
      <w:pPr>
        <w:spacing w:after="0" w:line="360" w:lineRule="auto"/>
        <w:ind w:firstLine="720"/>
        <w:jc w:val="both"/>
        <w:rPr>
          <w:rFonts w:ascii="Times New Roman" w:eastAsia="Times New Roman" w:hAnsi="Times New Roman" w:cs="Times New Roman"/>
          <w:color w:val="000000"/>
          <w:sz w:val="26"/>
          <w:szCs w:val="26"/>
          <w:lang w:eastAsia="ru-RU"/>
        </w:rPr>
      </w:pPr>
    </w:p>
    <w:p w:rsidR="00462C7D" w:rsidRDefault="00462C7D" w:rsidP="00884724">
      <w:pPr>
        <w:spacing w:after="0" w:line="360" w:lineRule="auto"/>
        <w:ind w:firstLine="720"/>
        <w:jc w:val="both"/>
        <w:rPr>
          <w:rFonts w:ascii="Times New Roman" w:eastAsia="Times New Roman" w:hAnsi="Times New Roman" w:cs="Times New Roman"/>
          <w:b/>
          <w:color w:val="000000"/>
          <w:sz w:val="26"/>
          <w:szCs w:val="26"/>
          <w:u w:val="single"/>
          <w:lang w:eastAsia="ru-RU"/>
        </w:rPr>
      </w:pPr>
    </w:p>
    <w:p w:rsidR="00462C7D" w:rsidRDefault="00462C7D" w:rsidP="00884724">
      <w:pPr>
        <w:spacing w:after="0" w:line="360" w:lineRule="auto"/>
        <w:ind w:firstLine="720"/>
        <w:jc w:val="both"/>
        <w:rPr>
          <w:rFonts w:ascii="Times New Roman" w:eastAsia="Times New Roman" w:hAnsi="Times New Roman" w:cs="Times New Roman"/>
          <w:b/>
          <w:color w:val="000000"/>
          <w:sz w:val="26"/>
          <w:szCs w:val="26"/>
          <w:u w:val="single"/>
          <w:lang w:eastAsia="ru-RU"/>
        </w:rPr>
      </w:pPr>
    </w:p>
    <w:p w:rsidR="00884724" w:rsidRPr="00462C7D" w:rsidRDefault="00884724" w:rsidP="00884724">
      <w:pPr>
        <w:spacing w:after="0" w:line="360" w:lineRule="auto"/>
        <w:ind w:firstLine="720"/>
        <w:jc w:val="both"/>
        <w:rPr>
          <w:rFonts w:ascii="Times New Roman" w:eastAsia="Times New Roman" w:hAnsi="Times New Roman" w:cs="Times New Roman"/>
          <w:b/>
          <w:color w:val="000000"/>
          <w:sz w:val="26"/>
          <w:szCs w:val="26"/>
          <w:u w:val="single"/>
          <w:lang w:eastAsia="ru-RU"/>
        </w:rPr>
      </w:pPr>
      <w:r w:rsidRPr="00462C7D">
        <w:rPr>
          <w:rFonts w:ascii="Times New Roman" w:eastAsia="Times New Roman" w:hAnsi="Times New Roman" w:cs="Times New Roman"/>
          <w:b/>
          <w:color w:val="000000"/>
          <w:sz w:val="26"/>
          <w:szCs w:val="26"/>
          <w:u w:val="single"/>
          <w:lang w:eastAsia="ru-RU"/>
        </w:rPr>
        <w:lastRenderedPageBreak/>
        <w:t>Обращения граждан</w:t>
      </w:r>
    </w:p>
    <w:p w:rsidR="00884724" w:rsidRPr="00462C7D" w:rsidRDefault="00884724" w:rsidP="00884724">
      <w:pPr>
        <w:spacing w:after="0" w:line="360" w:lineRule="auto"/>
        <w:ind w:firstLine="720"/>
        <w:jc w:val="both"/>
        <w:rPr>
          <w:rFonts w:ascii="Times New Roman" w:eastAsia="Times New Roman" w:hAnsi="Times New Roman" w:cs="Times New Roman"/>
          <w:color w:val="000000"/>
          <w:sz w:val="26"/>
          <w:szCs w:val="26"/>
          <w:lang w:eastAsia="ru-RU"/>
        </w:rPr>
      </w:pPr>
      <w:r w:rsidRPr="00462C7D">
        <w:rPr>
          <w:rFonts w:ascii="Times New Roman" w:eastAsia="Times New Roman" w:hAnsi="Times New Roman" w:cs="Times New Roman"/>
          <w:color w:val="000000"/>
          <w:sz w:val="26"/>
          <w:szCs w:val="26"/>
          <w:lang w:eastAsia="ru-RU"/>
        </w:rPr>
        <w:t xml:space="preserve">В 1 квартале 2018 года поступило всего </w:t>
      </w:r>
      <w:r w:rsidRPr="00462C7D">
        <w:rPr>
          <w:rFonts w:ascii="Times New Roman" w:eastAsia="Times New Roman" w:hAnsi="Times New Roman" w:cs="Times New Roman"/>
          <w:sz w:val="26"/>
          <w:szCs w:val="26"/>
          <w:lang w:eastAsia="ru-RU"/>
        </w:rPr>
        <w:t xml:space="preserve">145 </w:t>
      </w:r>
      <w:r w:rsidRPr="00462C7D">
        <w:rPr>
          <w:rFonts w:ascii="Times New Roman" w:eastAsia="Times New Roman" w:hAnsi="Times New Roman" w:cs="Times New Roman"/>
          <w:color w:val="000000"/>
          <w:sz w:val="26"/>
          <w:szCs w:val="26"/>
          <w:lang w:eastAsia="ru-RU"/>
        </w:rPr>
        <w:t>обращений</w:t>
      </w:r>
    </w:p>
    <w:p w:rsidR="00884724" w:rsidRPr="00462C7D" w:rsidRDefault="00884724" w:rsidP="00884724">
      <w:pPr>
        <w:spacing w:after="0" w:line="360" w:lineRule="auto"/>
        <w:ind w:firstLine="720"/>
        <w:jc w:val="both"/>
        <w:rPr>
          <w:rFonts w:ascii="Times New Roman" w:eastAsia="Times New Roman" w:hAnsi="Times New Roman" w:cs="Times New Roman"/>
          <w:b/>
          <w:sz w:val="26"/>
          <w:szCs w:val="26"/>
          <w:lang w:eastAsia="ru-RU"/>
        </w:rPr>
      </w:pPr>
      <w:r w:rsidRPr="00462C7D">
        <w:rPr>
          <w:rFonts w:ascii="Times New Roman" w:eastAsia="Times New Roman" w:hAnsi="Times New Roman" w:cs="Times New Roman"/>
          <w:sz w:val="26"/>
          <w:szCs w:val="26"/>
          <w:lang w:eastAsia="ru-RU"/>
        </w:rPr>
        <w:t>от физических лиц – 141;</w:t>
      </w:r>
    </w:p>
    <w:p w:rsidR="00884724" w:rsidRPr="00462C7D" w:rsidRDefault="00884724" w:rsidP="00884724">
      <w:pPr>
        <w:spacing w:after="0" w:line="360" w:lineRule="auto"/>
        <w:ind w:firstLine="720"/>
        <w:jc w:val="both"/>
        <w:rPr>
          <w:rFonts w:ascii="Times New Roman" w:eastAsia="Times New Roman" w:hAnsi="Times New Roman" w:cs="Times New Roman"/>
          <w:sz w:val="26"/>
          <w:szCs w:val="26"/>
          <w:lang w:eastAsia="ru-RU"/>
        </w:rPr>
      </w:pPr>
      <w:r w:rsidRPr="00462C7D">
        <w:rPr>
          <w:rFonts w:ascii="Times New Roman" w:eastAsia="Times New Roman" w:hAnsi="Times New Roman" w:cs="Times New Roman"/>
          <w:sz w:val="26"/>
          <w:szCs w:val="26"/>
          <w:lang w:eastAsia="ru-RU"/>
        </w:rPr>
        <w:t>от юридических – 4;</w:t>
      </w:r>
    </w:p>
    <w:p w:rsidR="00884724" w:rsidRPr="00462C7D" w:rsidRDefault="00884724" w:rsidP="00884724">
      <w:pPr>
        <w:spacing w:after="0" w:line="360" w:lineRule="auto"/>
        <w:ind w:firstLine="720"/>
        <w:jc w:val="both"/>
        <w:rPr>
          <w:rFonts w:ascii="Times New Roman" w:eastAsia="Times New Roman" w:hAnsi="Times New Roman" w:cs="Times New Roman"/>
          <w:color w:val="000000"/>
          <w:sz w:val="26"/>
          <w:szCs w:val="26"/>
          <w:lang w:eastAsia="ru-RU"/>
        </w:rPr>
      </w:pPr>
      <w:r w:rsidRPr="00462C7D">
        <w:rPr>
          <w:rFonts w:ascii="Times New Roman" w:eastAsia="Times New Roman" w:hAnsi="Times New Roman" w:cs="Times New Roman"/>
          <w:color w:val="000000"/>
          <w:sz w:val="26"/>
          <w:szCs w:val="26"/>
          <w:lang w:eastAsia="ru-RU"/>
        </w:rPr>
        <w:t>из них:</w:t>
      </w:r>
    </w:p>
    <w:p w:rsidR="00884724" w:rsidRPr="00462C7D" w:rsidRDefault="00884724" w:rsidP="00884724">
      <w:pPr>
        <w:spacing w:after="0" w:line="360" w:lineRule="auto"/>
        <w:ind w:firstLine="720"/>
        <w:jc w:val="both"/>
        <w:rPr>
          <w:rFonts w:ascii="Times New Roman" w:eastAsia="Times New Roman" w:hAnsi="Times New Roman" w:cs="Times New Roman"/>
          <w:sz w:val="26"/>
          <w:szCs w:val="26"/>
          <w:lang w:eastAsia="ru-RU"/>
        </w:rPr>
      </w:pPr>
      <w:r w:rsidRPr="00462C7D">
        <w:rPr>
          <w:rFonts w:ascii="Times New Roman" w:eastAsia="Times New Roman" w:hAnsi="Times New Roman" w:cs="Times New Roman"/>
          <w:sz w:val="26"/>
          <w:szCs w:val="26"/>
          <w:lang w:eastAsia="ru-RU"/>
        </w:rPr>
        <w:t>- 31 находятся на рассмотрении;</w:t>
      </w:r>
    </w:p>
    <w:p w:rsidR="00884724" w:rsidRPr="00462C7D" w:rsidRDefault="00884724" w:rsidP="00884724">
      <w:pPr>
        <w:spacing w:after="0" w:line="360" w:lineRule="auto"/>
        <w:ind w:firstLine="720"/>
        <w:jc w:val="both"/>
        <w:rPr>
          <w:rFonts w:ascii="Times New Roman" w:eastAsia="Times New Roman" w:hAnsi="Times New Roman" w:cs="Times New Roman"/>
          <w:sz w:val="26"/>
          <w:szCs w:val="26"/>
          <w:lang w:eastAsia="ru-RU"/>
        </w:rPr>
      </w:pPr>
      <w:r w:rsidRPr="00462C7D">
        <w:rPr>
          <w:rFonts w:ascii="Times New Roman" w:eastAsia="Times New Roman" w:hAnsi="Times New Roman" w:cs="Times New Roman"/>
          <w:sz w:val="26"/>
          <w:szCs w:val="26"/>
          <w:lang w:eastAsia="ru-RU"/>
        </w:rPr>
        <w:t>- 105 разъяснено;</w:t>
      </w:r>
    </w:p>
    <w:p w:rsidR="00884724" w:rsidRPr="00462C7D" w:rsidRDefault="00884724" w:rsidP="00884724">
      <w:pPr>
        <w:spacing w:after="0" w:line="360" w:lineRule="auto"/>
        <w:ind w:firstLine="720"/>
        <w:jc w:val="both"/>
        <w:rPr>
          <w:rFonts w:ascii="Times New Roman" w:eastAsia="Times New Roman" w:hAnsi="Times New Roman" w:cs="Times New Roman"/>
          <w:sz w:val="26"/>
          <w:szCs w:val="26"/>
          <w:lang w:eastAsia="ru-RU"/>
        </w:rPr>
      </w:pPr>
      <w:r w:rsidRPr="00462C7D">
        <w:rPr>
          <w:rFonts w:ascii="Times New Roman" w:eastAsia="Times New Roman" w:hAnsi="Times New Roman" w:cs="Times New Roman"/>
          <w:sz w:val="26"/>
          <w:szCs w:val="26"/>
          <w:lang w:eastAsia="ru-RU"/>
        </w:rPr>
        <w:t>- 0 отозвано заявителем;</w:t>
      </w:r>
    </w:p>
    <w:p w:rsidR="00884724" w:rsidRPr="00462C7D" w:rsidRDefault="00884724" w:rsidP="00884724">
      <w:pPr>
        <w:spacing w:after="0" w:line="360" w:lineRule="auto"/>
        <w:ind w:firstLine="720"/>
        <w:jc w:val="both"/>
        <w:rPr>
          <w:rFonts w:ascii="Times New Roman" w:eastAsia="Times New Roman" w:hAnsi="Times New Roman" w:cs="Times New Roman"/>
          <w:sz w:val="26"/>
          <w:szCs w:val="26"/>
          <w:lang w:eastAsia="ru-RU"/>
        </w:rPr>
      </w:pPr>
      <w:r w:rsidRPr="00462C7D">
        <w:rPr>
          <w:rFonts w:ascii="Times New Roman" w:eastAsia="Times New Roman" w:hAnsi="Times New Roman" w:cs="Times New Roman"/>
          <w:sz w:val="26"/>
          <w:szCs w:val="26"/>
          <w:lang w:eastAsia="ru-RU"/>
        </w:rPr>
        <w:t>- 0 решено положительно;</w:t>
      </w:r>
    </w:p>
    <w:p w:rsidR="00884724" w:rsidRPr="00462C7D" w:rsidRDefault="00884724" w:rsidP="00884724">
      <w:pPr>
        <w:spacing w:after="0" w:line="360" w:lineRule="auto"/>
        <w:ind w:firstLine="720"/>
        <w:jc w:val="both"/>
        <w:rPr>
          <w:rFonts w:ascii="Times New Roman" w:eastAsia="Times New Roman" w:hAnsi="Times New Roman" w:cs="Times New Roman"/>
          <w:sz w:val="28"/>
          <w:szCs w:val="28"/>
          <w:lang w:eastAsia="ru-RU"/>
        </w:rPr>
      </w:pPr>
      <w:r w:rsidRPr="00462C7D">
        <w:rPr>
          <w:rFonts w:ascii="Times New Roman" w:eastAsia="Times New Roman" w:hAnsi="Times New Roman" w:cs="Times New Roman"/>
          <w:sz w:val="26"/>
          <w:szCs w:val="26"/>
          <w:lang w:eastAsia="ru-RU"/>
        </w:rPr>
        <w:t>- 1 меры приняты</w:t>
      </w:r>
      <w:r w:rsidRPr="00462C7D">
        <w:rPr>
          <w:rFonts w:ascii="Times New Roman" w:eastAsia="Calibri" w:hAnsi="Times New Roman" w:cs="Times New Roman"/>
          <w:sz w:val="28"/>
          <w:szCs w:val="28"/>
        </w:rPr>
        <w:t>;</w:t>
      </w:r>
    </w:p>
    <w:p w:rsidR="00884724" w:rsidRPr="00462C7D" w:rsidRDefault="00884724" w:rsidP="00884724">
      <w:pPr>
        <w:spacing w:after="0" w:line="360" w:lineRule="auto"/>
        <w:ind w:firstLine="720"/>
        <w:jc w:val="both"/>
        <w:rPr>
          <w:rFonts w:ascii="Times New Roman" w:eastAsia="Times New Roman" w:hAnsi="Times New Roman" w:cs="Times New Roman"/>
          <w:sz w:val="26"/>
          <w:szCs w:val="26"/>
          <w:lang w:eastAsia="ru-RU"/>
        </w:rPr>
      </w:pPr>
      <w:r w:rsidRPr="00462C7D">
        <w:rPr>
          <w:rFonts w:ascii="Times New Roman" w:eastAsia="Times New Roman" w:hAnsi="Times New Roman" w:cs="Times New Roman"/>
          <w:sz w:val="26"/>
          <w:szCs w:val="26"/>
          <w:lang w:eastAsia="ru-RU"/>
        </w:rPr>
        <w:t xml:space="preserve">- 8 переадресовано. </w:t>
      </w: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884724" w:rsidRPr="00A96E4A" w:rsidTr="000C285E">
        <w:trPr>
          <w:trHeight w:val="978"/>
          <w:tblHeader/>
        </w:trPr>
        <w:tc>
          <w:tcPr>
            <w:tcW w:w="486" w:type="dxa"/>
            <w:shd w:val="clear" w:color="auto" w:fill="auto"/>
          </w:tcPr>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 xml:space="preserve">№ </w:t>
            </w:r>
            <w:proofErr w:type="gramStart"/>
            <w:r w:rsidRPr="00462C7D">
              <w:rPr>
                <w:rFonts w:ascii="Times New Roman" w:eastAsia="Times New Roman" w:hAnsi="Times New Roman" w:cs="Times New Roman"/>
                <w:sz w:val="20"/>
                <w:szCs w:val="20"/>
                <w:lang w:eastAsia="ru-RU"/>
              </w:rPr>
              <w:t>п</w:t>
            </w:r>
            <w:proofErr w:type="gramEnd"/>
            <w:r w:rsidRPr="00462C7D">
              <w:rPr>
                <w:rFonts w:ascii="Times New Roman" w:eastAsia="Times New Roman" w:hAnsi="Times New Roman" w:cs="Times New Roman"/>
                <w:sz w:val="20"/>
                <w:szCs w:val="20"/>
                <w:lang w:eastAsia="ru-RU"/>
              </w:rPr>
              <w:t>/п</w:t>
            </w:r>
          </w:p>
        </w:tc>
        <w:tc>
          <w:tcPr>
            <w:tcW w:w="5292" w:type="dxa"/>
            <w:shd w:val="clear" w:color="auto" w:fill="auto"/>
          </w:tcPr>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Показатель</w:t>
            </w:r>
          </w:p>
        </w:tc>
        <w:tc>
          <w:tcPr>
            <w:tcW w:w="1985" w:type="dxa"/>
          </w:tcPr>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На конец отчетного периода текущего года</w:t>
            </w:r>
          </w:p>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(итого)</w:t>
            </w:r>
            <w:r w:rsidRPr="00462C7D">
              <w:rPr>
                <w:rFonts w:ascii="Times New Roman" w:eastAsia="Times New Roman" w:hAnsi="Times New Roman" w:cs="Times New Roman"/>
                <w:sz w:val="20"/>
                <w:szCs w:val="20"/>
                <w:lang w:val="en-US" w:eastAsia="ru-RU"/>
              </w:rPr>
              <w:t xml:space="preserve"> </w:t>
            </w:r>
            <w:r w:rsidRPr="00462C7D">
              <w:rPr>
                <w:rFonts w:ascii="Times New Roman" w:eastAsia="Times New Roman" w:hAnsi="Times New Roman" w:cs="Times New Roman"/>
                <w:sz w:val="20"/>
                <w:szCs w:val="20"/>
                <w:lang w:eastAsia="ru-RU"/>
              </w:rPr>
              <w:t>(1 квартал 2017)</w:t>
            </w:r>
          </w:p>
        </w:tc>
        <w:tc>
          <w:tcPr>
            <w:tcW w:w="1701" w:type="dxa"/>
            <w:shd w:val="clear" w:color="auto" w:fill="auto"/>
          </w:tcPr>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На конец отчетного периода текущего года</w:t>
            </w:r>
          </w:p>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(итого)</w:t>
            </w:r>
            <w:r w:rsidRPr="00462C7D">
              <w:rPr>
                <w:rFonts w:ascii="Times New Roman" w:eastAsia="Times New Roman" w:hAnsi="Times New Roman" w:cs="Times New Roman"/>
                <w:sz w:val="20"/>
                <w:szCs w:val="20"/>
                <w:lang w:val="en-US" w:eastAsia="ru-RU"/>
              </w:rPr>
              <w:t xml:space="preserve"> </w:t>
            </w:r>
            <w:r w:rsidRPr="00462C7D">
              <w:rPr>
                <w:rFonts w:ascii="Times New Roman" w:eastAsia="Times New Roman" w:hAnsi="Times New Roman" w:cs="Times New Roman"/>
                <w:sz w:val="20"/>
                <w:szCs w:val="20"/>
                <w:lang w:eastAsia="ru-RU"/>
              </w:rPr>
              <w:t>(1 квартал 2018)</w:t>
            </w:r>
          </w:p>
        </w:tc>
      </w:tr>
      <w:tr w:rsidR="00884724" w:rsidRPr="00A96E4A" w:rsidTr="000C285E">
        <w:trPr>
          <w:tblHeader/>
        </w:trPr>
        <w:tc>
          <w:tcPr>
            <w:tcW w:w="486" w:type="dxa"/>
            <w:shd w:val="clear" w:color="auto" w:fill="auto"/>
          </w:tcPr>
          <w:p w:rsidR="00884724" w:rsidRPr="00462C7D" w:rsidRDefault="00884724" w:rsidP="00884724">
            <w:pPr>
              <w:spacing w:after="0" w:line="240" w:lineRule="auto"/>
              <w:jc w:val="both"/>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1.</w:t>
            </w:r>
          </w:p>
        </w:tc>
        <w:tc>
          <w:tcPr>
            <w:tcW w:w="5292" w:type="dxa"/>
            <w:shd w:val="clear" w:color="auto" w:fill="auto"/>
          </w:tcPr>
          <w:p w:rsidR="00884724" w:rsidRPr="00462C7D" w:rsidRDefault="00884724" w:rsidP="00884724">
            <w:pPr>
              <w:spacing w:after="0" w:line="240" w:lineRule="auto"/>
              <w:jc w:val="both"/>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Pr>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0%</w:t>
            </w:r>
          </w:p>
        </w:tc>
        <w:tc>
          <w:tcPr>
            <w:tcW w:w="1701" w:type="dxa"/>
            <w:shd w:val="clear" w:color="auto" w:fill="auto"/>
          </w:tcPr>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0%</w:t>
            </w:r>
          </w:p>
        </w:tc>
      </w:tr>
      <w:tr w:rsidR="00884724" w:rsidRPr="00A96E4A" w:rsidTr="000C285E">
        <w:trPr>
          <w:tblHeader/>
        </w:trPr>
        <w:tc>
          <w:tcPr>
            <w:tcW w:w="486" w:type="dxa"/>
            <w:shd w:val="clear" w:color="auto" w:fill="auto"/>
          </w:tcPr>
          <w:p w:rsidR="00884724" w:rsidRPr="00462C7D" w:rsidRDefault="00884724" w:rsidP="00884724">
            <w:pPr>
              <w:spacing w:after="0" w:line="240" w:lineRule="auto"/>
              <w:jc w:val="both"/>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2.</w:t>
            </w:r>
          </w:p>
        </w:tc>
        <w:tc>
          <w:tcPr>
            <w:tcW w:w="5292" w:type="dxa"/>
            <w:shd w:val="clear" w:color="auto" w:fill="auto"/>
          </w:tcPr>
          <w:p w:rsidR="00884724" w:rsidRPr="00462C7D" w:rsidRDefault="00884724" w:rsidP="00884724">
            <w:pPr>
              <w:spacing w:after="0" w:line="240" w:lineRule="auto"/>
              <w:jc w:val="both"/>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Pr>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0%</w:t>
            </w:r>
          </w:p>
        </w:tc>
        <w:tc>
          <w:tcPr>
            <w:tcW w:w="1701" w:type="dxa"/>
            <w:shd w:val="clear" w:color="auto" w:fill="auto"/>
          </w:tcPr>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0%</w:t>
            </w:r>
          </w:p>
        </w:tc>
      </w:tr>
      <w:tr w:rsidR="00884724" w:rsidRPr="00A96E4A" w:rsidTr="000C285E">
        <w:trPr>
          <w:tblHeader/>
        </w:trPr>
        <w:tc>
          <w:tcPr>
            <w:tcW w:w="486" w:type="dxa"/>
          </w:tcPr>
          <w:p w:rsidR="00884724" w:rsidRPr="00462C7D" w:rsidRDefault="00884724" w:rsidP="00884724">
            <w:pPr>
              <w:spacing w:after="0" w:line="240" w:lineRule="auto"/>
              <w:jc w:val="both"/>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3.</w:t>
            </w:r>
          </w:p>
        </w:tc>
        <w:tc>
          <w:tcPr>
            <w:tcW w:w="5292" w:type="dxa"/>
          </w:tcPr>
          <w:p w:rsidR="00884724" w:rsidRPr="00462C7D" w:rsidRDefault="00884724" w:rsidP="00884724">
            <w:pPr>
              <w:spacing w:after="0" w:line="240" w:lineRule="auto"/>
              <w:jc w:val="both"/>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78</w:t>
            </w:r>
          </w:p>
        </w:tc>
        <w:tc>
          <w:tcPr>
            <w:tcW w:w="1701" w:type="dxa"/>
          </w:tcPr>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145</w:t>
            </w:r>
          </w:p>
        </w:tc>
      </w:tr>
      <w:tr w:rsidR="00884724" w:rsidRPr="00A96E4A" w:rsidTr="000C285E">
        <w:trPr>
          <w:tblHeader/>
        </w:trPr>
        <w:tc>
          <w:tcPr>
            <w:tcW w:w="486" w:type="dxa"/>
          </w:tcPr>
          <w:p w:rsidR="00884724" w:rsidRPr="00462C7D" w:rsidRDefault="00884724" w:rsidP="00884724">
            <w:pPr>
              <w:spacing w:after="0" w:line="240" w:lineRule="auto"/>
              <w:jc w:val="both"/>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4.</w:t>
            </w:r>
          </w:p>
        </w:tc>
        <w:tc>
          <w:tcPr>
            <w:tcW w:w="5292" w:type="dxa"/>
          </w:tcPr>
          <w:p w:rsidR="00884724" w:rsidRPr="00462C7D" w:rsidRDefault="00884724" w:rsidP="00884724">
            <w:pPr>
              <w:spacing w:after="0" w:line="240" w:lineRule="auto"/>
              <w:jc w:val="both"/>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13</w:t>
            </w:r>
          </w:p>
        </w:tc>
        <w:tc>
          <w:tcPr>
            <w:tcW w:w="1701" w:type="dxa"/>
          </w:tcPr>
          <w:p w:rsidR="00884724" w:rsidRPr="00462C7D" w:rsidRDefault="00884724" w:rsidP="00884724">
            <w:pPr>
              <w:spacing w:after="0" w:line="240" w:lineRule="auto"/>
              <w:jc w:val="center"/>
              <w:rPr>
                <w:rFonts w:ascii="Times New Roman" w:eastAsia="Times New Roman" w:hAnsi="Times New Roman" w:cs="Times New Roman"/>
                <w:sz w:val="20"/>
                <w:szCs w:val="20"/>
                <w:lang w:eastAsia="ru-RU"/>
              </w:rPr>
            </w:pPr>
            <w:r w:rsidRPr="00462C7D">
              <w:rPr>
                <w:rFonts w:ascii="Times New Roman" w:eastAsia="Times New Roman" w:hAnsi="Times New Roman" w:cs="Times New Roman"/>
                <w:sz w:val="20"/>
                <w:szCs w:val="20"/>
                <w:lang w:eastAsia="ru-RU"/>
              </w:rPr>
              <w:t>24,2</w:t>
            </w:r>
          </w:p>
        </w:tc>
      </w:tr>
    </w:tbl>
    <w:p w:rsidR="00884724" w:rsidRPr="00A96E4A" w:rsidRDefault="00884724" w:rsidP="00884724">
      <w:pPr>
        <w:spacing w:after="0" w:line="360" w:lineRule="auto"/>
        <w:jc w:val="both"/>
        <w:rPr>
          <w:rFonts w:ascii="Times New Roman" w:eastAsia="Times New Roman" w:hAnsi="Times New Roman" w:cs="Times New Roman"/>
          <w:sz w:val="28"/>
          <w:szCs w:val="28"/>
          <w:highlight w:val="yellow"/>
          <w:lang w:eastAsia="ru-RU"/>
        </w:rPr>
      </w:pPr>
    </w:p>
    <w:p w:rsidR="00884724" w:rsidRPr="00DD033F" w:rsidRDefault="00884724" w:rsidP="00884724">
      <w:pPr>
        <w:spacing w:after="0" w:line="360" w:lineRule="auto"/>
        <w:ind w:firstLine="709"/>
        <w:jc w:val="both"/>
        <w:rPr>
          <w:rFonts w:ascii="Times New Roman" w:eastAsia="Times New Roman" w:hAnsi="Times New Roman" w:cs="Times New Roman"/>
          <w:sz w:val="26"/>
          <w:szCs w:val="26"/>
          <w:lang w:eastAsia="ru-RU"/>
        </w:rPr>
      </w:pPr>
      <w:r w:rsidRPr="00DD033F">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Основной категорией операторов, на которые поступают жалобы, являются кредитные/</w:t>
      </w:r>
      <w:proofErr w:type="spellStart"/>
      <w:r w:rsidRPr="00DD033F">
        <w:rPr>
          <w:rFonts w:ascii="Times New Roman" w:eastAsia="Times New Roman" w:hAnsi="Times New Roman" w:cs="Times New Roman"/>
          <w:sz w:val="26"/>
          <w:szCs w:val="26"/>
          <w:lang w:eastAsia="ru-RU"/>
        </w:rPr>
        <w:t>микрофинансовые</w:t>
      </w:r>
      <w:proofErr w:type="spellEnd"/>
      <w:r w:rsidRPr="00DD033F">
        <w:rPr>
          <w:rFonts w:ascii="Times New Roman" w:eastAsia="Times New Roman" w:hAnsi="Times New Roman" w:cs="Times New Roman"/>
          <w:sz w:val="26"/>
          <w:szCs w:val="26"/>
          <w:lang w:eastAsia="ru-RU"/>
        </w:rPr>
        <w:t xml:space="preserve"> организации, </w:t>
      </w:r>
      <w:proofErr w:type="spellStart"/>
      <w:r w:rsidRPr="00DD033F">
        <w:rPr>
          <w:rFonts w:ascii="Times New Roman" w:eastAsia="Times New Roman" w:hAnsi="Times New Roman" w:cs="Times New Roman"/>
          <w:sz w:val="26"/>
          <w:szCs w:val="26"/>
          <w:lang w:eastAsia="ru-RU"/>
        </w:rPr>
        <w:t>коллекторские</w:t>
      </w:r>
      <w:proofErr w:type="spellEnd"/>
      <w:r w:rsidRPr="00DD033F">
        <w:rPr>
          <w:rFonts w:ascii="Times New Roman" w:eastAsia="Times New Roman" w:hAnsi="Times New Roman" w:cs="Times New Roman"/>
          <w:sz w:val="26"/>
          <w:szCs w:val="26"/>
          <w:lang w:eastAsia="ru-RU"/>
        </w:rPr>
        <w:t xml:space="preserve"> агентства, а также организации, осуществляющие деятельность в сфере жилищно-коммунального хозяйства. </w:t>
      </w:r>
    </w:p>
    <w:p w:rsidR="00884724" w:rsidRPr="00DD033F" w:rsidRDefault="00884724" w:rsidP="00884724">
      <w:pPr>
        <w:spacing w:after="0" w:line="360" w:lineRule="auto"/>
        <w:ind w:firstLine="709"/>
        <w:jc w:val="both"/>
        <w:rPr>
          <w:rFonts w:ascii="Times New Roman" w:eastAsia="Times New Roman" w:hAnsi="Times New Roman" w:cs="Times New Roman"/>
          <w:sz w:val="26"/>
          <w:szCs w:val="26"/>
          <w:lang w:eastAsia="ru-RU"/>
        </w:rPr>
      </w:pPr>
      <w:r w:rsidRPr="00DD033F">
        <w:rPr>
          <w:rFonts w:ascii="Times New Roman" w:eastAsia="Times New Roman" w:hAnsi="Times New Roman" w:cs="Times New Roman"/>
          <w:sz w:val="26"/>
          <w:szCs w:val="26"/>
          <w:lang w:eastAsia="ru-RU"/>
        </w:rPr>
        <w:lastRenderedPageBreak/>
        <w:t>В одном случае было выявлено нарушение требований законодательства РФ в области персональных данных,  в части размещения в социальной сети Интернет персональных данных несовершеннолетнего ребенка. Управлением в адрес администратора сайта было направлено требование об удалении информации. Данное требование было исполнено в установленный срок.</w:t>
      </w:r>
    </w:p>
    <w:p w:rsidR="00884724" w:rsidRPr="00DD033F" w:rsidRDefault="00884724" w:rsidP="00DD033F">
      <w:pPr>
        <w:spacing w:after="0" w:line="360" w:lineRule="auto"/>
        <w:ind w:firstLine="709"/>
        <w:jc w:val="both"/>
        <w:rPr>
          <w:rFonts w:ascii="Times New Roman" w:eastAsia="Times New Roman" w:hAnsi="Times New Roman" w:cs="Times New Roman"/>
          <w:sz w:val="26"/>
          <w:szCs w:val="26"/>
          <w:lang w:eastAsia="ru-RU"/>
        </w:rPr>
      </w:pPr>
      <w:r w:rsidRPr="00DD033F">
        <w:rPr>
          <w:rFonts w:ascii="Times New Roman" w:eastAsia="Times New Roman" w:hAnsi="Times New Roman" w:cs="Times New Roman"/>
          <w:sz w:val="26"/>
          <w:szCs w:val="26"/>
          <w:lang w:eastAsia="ru-RU"/>
        </w:rPr>
        <w:t xml:space="preserve">Кроме того, по результатам рассмотрения обращения, поступившего в 4 квартале 2017 года, было выявлено нарушение требований законодательства РФ в области персональных данных, в </w:t>
      </w:r>
      <w:proofErr w:type="gramStart"/>
      <w:r w:rsidRPr="00DD033F">
        <w:rPr>
          <w:rFonts w:ascii="Times New Roman" w:eastAsia="Times New Roman" w:hAnsi="Times New Roman" w:cs="Times New Roman"/>
          <w:sz w:val="26"/>
          <w:szCs w:val="26"/>
          <w:lang w:eastAsia="ru-RU"/>
        </w:rPr>
        <w:t>связи</w:t>
      </w:r>
      <w:proofErr w:type="gramEnd"/>
      <w:r w:rsidRPr="00DD033F">
        <w:rPr>
          <w:rFonts w:ascii="Times New Roman" w:eastAsia="Times New Roman" w:hAnsi="Times New Roman" w:cs="Times New Roman"/>
          <w:sz w:val="26"/>
          <w:szCs w:val="26"/>
          <w:lang w:eastAsia="ru-RU"/>
        </w:rPr>
        <w:t xml:space="preserve"> с чем в 1 квартале 2018 года был составлен протокол об административном правонарушении по ч. 6 ст. 13.11 КоАП РФ. По данному</w:t>
      </w:r>
      <w:r w:rsidRPr="00DD033F">
        <w:rPr>
          <w:rFonts w:ascii="Times New Roman" w:eastAsia="Times New Roman" w:hAnsi="Times New Roman" w:cs="Times New Roman"/>
          <w:color w:val="000000"/>
          <w:sz w:val="26"/>
          <w:szCs w:val="26"/>
          <w:lang w:eastAsia="ru-RU"/>
        </w:rPr>
        <w:t xml:space="preserve"> материалу судом вынесено постановление </w:t>
      </w:r>
      <w:r w:rsidRPr="00DD033F">
        <w:rPr>
          <w:rFonts w:ascii="Times New Roman" w:eastAsia="Times New Roman" w:hAnsi="Times New Roman" w:cs="Times New Roman"/>
          <w:sz w:val="26"/>
          <w:szCs w:val="26"/>
          <w:lang w:eastAsia="ru-RU"/>
        </w:rPr>
        <w:t>об отказе в возбуждении административного производства, в связи с истечением срока давности привлечения к административной ответственности</w:t>
      </w:r>
      <w:r w:rsidR="00DD033F">
        <w:rPr>
          <w:rFonts w:ascii="Times New Roman" w:eastAsia="Times New Roman" w:hAnsi="Times New Roman" w:cs="Times New Roman"/>
          <w:sz w:val="26"/>
          <w:szCs w:val="26"/>
          <w:lang w:eastAsia="ru-RU"/>
        </w:rPr>
        <w:t>.</w:t>
      </w:r>
    </w:p>
    <w:p w:rsidR="00884724" w:rsidRPr="00DD033F" w:rsidRDefault="00884724" w:rsidP="00884724">
      <w:pPr>
        <w:spacing w:after="0" w:line="360" w:lineRule="auto"/>
        <w:ind w:firstLine="709"/>
        <w:jc w:val="center"/>
        <w:rPr>
          <w:rFonts w:ascii="Times New Roman" w:eastAsia="Times New Roman" w:hAnsi="Times New Roman" w:cs="Times New Roman"/>
          <w:sz w:val="26"/>
          <w:szCs w:val="26"/>
          <w:lang w:eastAsia="ru-RU"/>
        </w:rPr>
      </w:pPr>
      <w:r w:rsidRPr="00DD033F">
        <w:rPr>
          <w:rFonts w:ascii="Times New Roman" w:eastAsia="Times New Roman" w:hAnsi="Times New Roman" w:cs="Times New Roman"/>
          <w:noProof/>
          <w:sz w:val="26"/>
          <w:szCs w:val="26"/>
          <w:lang w:eastAsia="ru-RU"/>
        </w:rPr>
        <w:drawing>
          <wp:inline distT="0" distB="0" distL="0" distR="0" wp14:anchorId="6BCAC55D" wp14:editId="5D027DC4">
            <wp:extent cx="6178163" cy="3188473"/>
            <wp:effectExtent l="0" t="0" r="0" b="0"/>
            <wp:docPr id="1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84724" w:rsidRPr="00DD033F" w:rsidRDefault="00884724" w:rsidP="00884724">
      <w:pPr>
        <w:spacing w:line="360" w:lineRule="auto"/>
        <w:ind w:firstLine="709"/>
        <w:jc w:val="both"/>
        <w:rPr>
          <w:rFonts w:ascii="Times New Roman" w:eastAsia="Calibri" w:hAnsi="Times New Roman" w:cs="Times New Roman"/>
          <w:sz w:val="26"/>
          <w:szCs w:val="26"/>
        </w:rPr>
      </w:pPr>
      <w:proofErr w:type="gramStart"/>
      <w:r w:rsidRPr="00DD033F">
        <w:rPr>
          <w:rFonts w:ascii="Times New Roman" w:eastAsia="Calibri" w:hAnsi="Times New Roman" w:cs="Times New Roman"/>
          <w:sz w:val="26"/>
          <w:szCs w:val="26"/>
        </w:rPr>
        <w:t>В целях повышения уровня информированности операторов о необходимости направления уведомления об обработке персональных данных, а также информационных писем о внесении изменений в сведения в реестре операторов в уполномоченный орган по защите прав субъектов персональных данных в 1 квартале 2018 года в рамках проведения семинаров для данных операторов давались соответствующие разъяснения относительно предоставления данных писем.</w:t>
      </w:r>
      <w:proofErr w:type="gramEnd"/>
    </w:p>
    <w:p w:rsidR="00884724" w:rsidRPr="00DD033F" w:rsidRDefault="00884724" w:rsidP="00884724">
      <w:pPr>
        <w:spacing w:after="0" w:line="360" w:lineRule="auto"/>
        <w:ind w:firstLine="709"/>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Кроме того, информация о необходимости предоставления уведомлений об обработке персональных данных, а также информационных писем, в 1 квартале 2018 </w:t>
      </w:r>
      <w:r w:rsidRPr="00DD033F">
        <w:rPr>
          <w:rFonts w:ascii="Times New Roman" w:eastAsia="Calibri" w:hAnsi="Times New Roman" w:cs="Times New Roman"/>
          <w:sz w:val="26"/>
          <w:szCs w:val="26"/>
        </w:rPr>
        <w:lastRenderedPageBreak/>
        <w:t>году была размещена в 17 печатных СМИ, а также на 16 официальных сайтах муниципальных органов власти.</w:t>
      </w:r>
    </w:p>
    <w:p w:rsidR="00884724" w:rsidRPr="00DD033F" w:rsidRDefault="00884724" w:rsidP="00884724">
      <w:pPr>
        <w:spacing w:after="0" w:line="360" w:lineRule="auto"/>
        <w:ind w:firstLine="709"/>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В 1 квартале 2018 года информация о необходимости предоставления уведомлений об обработке персональных данных, а также информационных писем, была размещена в следующих печатных СМИ:</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газете "Городские вести" (выпуск от 18.01.2018 № 4); </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"Нива" (выпуск от 18.01.2018 № 5);</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"Новое время-Михайловка" (выпуск от 30.01.2018 № 7 (1342));</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газете "Новости </w:t>
      </w:r>
      <w:proofErr w:type="spellStart"/>
      <w:r w:rsidRPr="00DD033F">
        <w:rPr>
          <w:rFonts w:ascii="Times New Roman" w:eastAsia="Calibri" w:hAnsi="Times New Roman" w:cs="Times New Roman"/>
          <w:sz w:val="26"/>
          <w:szCs w:val="26"/>
        </w:rPr>
        <w:t>Сарепты</w:t>
      </w:r>
      <w:proofErr w:type="spellEnd"/>
      <w:r w:rsidRPr="00DD033F">
        <w:rPr>
          <w:rFonts w:ascii="Times New Roman" w:eastAsia="Calibri" w:hAnsi="Times New Roman" w:cs="Times New Roman"/>
          <w:sz w:val="26"/>
          <w:szCs w:val="26"/>
        </w:rPr>
        <w:t>" (выпуск от 19.01.2018 № 1 (402));</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"Призыв" (выпуск от 23.01.2018 № 7);</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"Придонские вести" (выпуск от 13.01.2018 № 3-4 (11739-11740));</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w:t>
      </w:r>
      <w:proofErr w:type="spellStart"/>
      <w:r w:rsidRPr="00DD033F">
        <w:rPr>
          <w:rFonts w:ascii="Times New Roman" w:eastAsia="Calibri" w:hAnsi="Times New Roman" w:cs="Times New Roman"/>
          <w:sz w:val="26"/>
          <w:szCs w:val="26"/>
        </w:rPr>
        <w:t>Нехаевские</w:t>
      </w:r>
      <w:proofErr w:type="spellEnd"/>
      <w:r w:rsidRPr="00DD033F">
        <w:rPr>
          <w:rFonts w:ascii="Times New Roman" w:eastAsia="Calibri" w:hAnsi="Times New Roman" w:cs="Times New Roman"/>
          <w:sz w:val="26"/>
          <w:szCs w:val="26"/>
        </w:rPr>
        <w:t xml:space="preserve"> вести" (выпуск от 13.01.2018 № 4 (12530));</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w:t>
      </w:r>
      <w:proofErr w:type="spellStart"/>
      <w:r w:rsidRPr="00DD033F">
        <w:rPr>
          <w:rFonts w:ascii="Times New Roman" w:eastAsia="Calibri" w:hAnsi="Times New Roman" w:cs="Times New Roman"/>
          <w:sz w:val="26"/>
          <w:szCs w:val="26"/>
        </w:rPr>
        <w:t>Прихоперье</w:t>
      </w:r>
      <w:proofErr w:type="spellEnd"/>
      <w:r w:rsidRPr="00DD033F">
        <w:rPr>
          <w:rFonts w:ascii="Times New Roman" w:eastAsia="Calibri" w:hAnsi="Times New Roman" w:cs="Times New Roman"/>
          <w:sz w:val="26"/>
          <w:szCs w:val="26"/>
        </w:rPr>
        <w:t>" (выпуск от 27.01.2018 № 10);</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"Коммунар" (выпуск от 13.01.2018 № 3 (104004));</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"Междуречье" (выпуск от 19.01.2018 № 4-5 (13250-13251));</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w:t>
      </w:r>
      <w:proofErr w:type="spellStart"/>
      <w:r w:rsidRPr="00DD033F">
        <w:rPr>
          <w:rFonts w:ascii="Times New Roman" w:eastAsia="Calibri" w:hAnsi="Times New Roman" w:cs="Times New Roman"/>
          <w:sz w:val="26"/>
          <w:szCs w:val="26"/>
        </w:rPr>
        <w:t>Даниловские</w:t>
      </w:r>
      <w:proofErr w:type="spellEnd"/>
      <w:r w:rsidRPr="00DD033F">
        <w:rPr>
          <w:rFonts w:ascii="Times New Roman" w:eastAsia="Calibri" w:hAnsi="Times New Roman" w:cs="Times New Roman"/>
          <w:sz w:val="26"/>
          <w:szCs w:val="26"/>
        </w:rPr>
        <w:t xml:space="preserve"> вести" (выпуск от 13.01.2018 № 2);</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"Борьба" (выпуск от 20.01.2018 № 6);</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w:t>
      </w:r>
      <w:proofErr w:type="spellStart"/>
      <w:r w:rsidRPr="00DD033F">
        <w:rPr>
          <w:rFonts w:ascii="Times New Roman" w:eastAsia="Calibri" w:hAnsi="Times New Roman" w:cs="Times New Roman"/>
          <w:sz w:val="26"/>
          <w:szCs w:val="26"/>
        </w:rPr>
        <w:t>Жирновские</w:t>
      </w:r>
      <w:proofErr w:type="spellEnd"/>
      <w:r w:rsidRPr="00DD033F">
        <w:rPr>
          <w:rFonts w:ascii="Times New Roman" w:eastAsia="Calibri" w:hAnsi="Times New Roman" w:cs="Times New Roman"/>
          <w:sz w:val="26"/>
          <w:szCs w:val="26"/>
        </w:rPr>
        <w:t xml:space="preserve"> новости" (выпуск от 13.01.2018 № 2-3);</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"Крестьянская жизнь" (выпуск от 18.01.2018 № 2);</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w:t>
      </w:r>
      <w:proofErr w:type="gramStart"/>
      <w:r w:rsidRPr="00DD033F">
        <w:rPr>
          <w:rFonts w:ascii="Times New Roman" w:eastAsia="Calibri" w:hAnsi="Times New Roman" w:cs="Times New Roman"/>
          <w:sz w:val="26"/>
          <w:szCs w:val="26"/>
        </w:rPr>
        <w:t>Волгоградская</w:t>
      </w:r>
      <w:proofErr w:type="gramEnd"/>
      <w:r w:rsidRPr="00DD033F">
        <w:rPr>
          <w:rFonts w:ascii="Times New Roman" w:eastAsia="Calibri" w:hAnsi="Times New Roman" w:cs="Times New Roman"/>
          <w:sz w:val="26"/>
          <w:szCs w:val="26"/>
        </w:rPr>
        <w:t xml:space="preserve"> правда" (выпуск от 17.01.2018 № 5);</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w:t>
      </w:r>
      <w:proofErr w:type="gramStart"/>
      <w:r w:rsidRPr="00DD033F">
        <w:rPr>
          <w:rFonts w:ascii="Times New Roman" w:eastAsia="Calibri" w:hAnsi="Times New Roman" w:cs="Times New Roman"/>
          <w:sz w:val="26"/>
          <w:szCs w:val="26"/>
        </w:rPr>
        <w:t>Волгоград-родной</w:t>
      </w:r>
      <w:proofErr w:type="gramEnd"/>
      <w:r w:rsidRPr="00DD033F">
        <w:rPr>
          <w:rFonts w:ascii="Times New Roman" w:eastAsia="Calibri" w:hAnsi="Times New Roman" w:cs="Times New Roman"/>
          <w:sz w:val="26"/>
          <w:szCs w:val="26"/>
        </w:rPr>
        <w:t xml:space="preserve"> город" (выпуск от 17.01.2018 № 2);</w:t>
      </w:r>
    </w:p>
    <w:p w:rsidR="00884724" w:rsidRPr="00DD033F" w:rsidRDefault="00884724" w:rsidP="00884724">
      <w:pPr>
        <w:numPr>
          <w:ilvl w:val="3"/>
          <w:numId w:val="22"/>
        </w:numPr>
        <w:spacing w:after="0" w:line="360" w:lineRule="auto"/>
        <w:ind w:left="425" w:firstLine="0"/>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газете "Вечерний Волгоград" (выпуск от 18.01.2018 № 2).</w:t>
      </w:r>
    </w:p>
    <w:p w:rsidR="00884724" w:rsidRPr="00DD033F" w:rsidRDefault="00884724" w:rsidP="00884724">
      <w:pPr>
        <w:spacing w:after="0" w:line="360" w:lineRule="auto"/>
        <w:ind w:firstLine="709"/>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В 1 квартале 2018 года информация о необходимости предоставления уведомлений об обработке персональных данных, а также информационных писем, была размещена на следующих сайтах:</w:t>
      </w:r>
    </w:p>
    <w:p w:rsidR="00884724" w:rsidRPr="00DD033F" w:rsidRDefault="00884724" w:rsidP="00884724">
      <w:pPr>
        <w:numPr>
          <w:ilvl w:val="0"/>
          <w:numId w:val="22"/>
        </w:numPr>
        <w:spacing w:after="0" w:line="360" w:lineRule="auto"/>
        <w:ind w:left="142" w:firstLine="567"/>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12.01.2018 на официальном сайте Администрации Новониколаевского городского поселения Новониколаевского муниципального района Волгоградской области по адресу: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novonik</w:t>
      </w:r>
      <w:proofErr w:type="spellEnd"/>
      <w:r w:rsidRPr="00DD033F">
        <w:rPr>
          <w:rFonts w:ascii="Times New Roman" w:eastAsia="Calibri" w:hAnsi="Times New Roman" w:cs="Times New Roman"/>
          <w:sz w:val="26"/>
          <w:szCs w:val="26"/>
        </w:rPr>
        <w:t>34.</w:t>
      </w:r>
      <w:proofErr w:type="spellStart"/>
      <w:r w:rsidRPr="00DD033F">
        <w:rPr>
          <w:rFonts w:ascii="Times New Roman" w:eastAsia="Calibri" w:hAnsi="Times New Roman" w:cs="Times New Roman"/>
          <w:sz w:val="26"/>
          <w:szCs w:val="26"/>
          <w:lang w:val="en-US"/>
        </w:rPr>
        <w:t>ru</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index</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php</w:t>
      </w:r>
      <w:proofErr w:type="spellEnd"/>
      <w:r w:rsidRPr="00DD033F">
        <w:rPr>
          <w:rFonts w:ascii="Times New Roman" w:eastAsia="Calibri" w:hAnsi="Times New Roman" w:cs="Times New Roman"/>
          <w:sz w:val="26"/>
          <w:szCs w:val="26"/>
        </w:rPr>
        <w:t>/2015-05-27-06-23-32/</w:t>
      </w:r>
      <w:r w:rsidRPr="00DD033F">
        <w:rPr>
          <w:rFonts w:ascii="Times New Roman" w:eastAsia="Calibri" w:hAnsi="Times New Roman" w:cs="Times New Roman"/>
          <w:sz w:val="26"/>
          <w:szCs w:val="26"/>
          <w:lang w:val="en-US"/>
        </w:rPr>
        <w:t>item</w:t>
      </w:r>
      <w:r w:rsidRPr="00DD033F">
        <w:rPr>
          <w:rFonts w:ascii="Times New Roman" w:eastAsia="Calibri" w:hAnsi="Times New Roman" w:cs="Times New Roman"/>
          <w:sz w:val="26"/>
          <w:szCs w:val="26"/>
        </w:rPr>
        <w:t>/2062-</w:t>
      </w:r>
      <w:proofErr w:type="spellStart"/>
      <w:r w:rsidRPr="00DD033F">
        <w:rPr>
          <w:rFonts w:ascii="Times New Roman" w:eastAsia="Calibri" w:hAnsi="Times New Roman" w:cs="Times New Roman"/>
          <w:sz w:val="26"/>
          <w:szCs w:val="26"/>
          <w:lang w:val="en-US"/>
        </w:rPr>
        <w:t>vnimaniyu</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yuridicheskikh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lits</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i</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individualnykh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predprinimatelej</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html</w:t>
      </w:r>
      <w:r w:rsidRPr="00DD033F">
        <w:rPr>
          <w:rFonts w:ascii="Times New Roman" w:eastAsia="Calibri" w:hAnsi="Times New Roman" w:cs="Times New Roman"/>
          <w:sz w:val="26"/>
          <w:szCs w:val="26"/>
        </w:rPr>
        <w:t>;</w:t>
      </w:r>
    </w:p>
    <w:p w:rsidR="00884724" w:rsidRPr="00DD033F" w:rsidRDefault="00884724" w:rsidP="00884724">
      <w:pPr>
        <w:numPr>
          <w:ilvl w:val="0"/>
          <w:numId w:val="22"/>
        </w:numPr>
        <w:spacing w:after="0" w:line="360" w:lineRule="auto"/>
        <w:ind w:left="142" w:firstLine="567"/>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17.01.2018 на официальном сайте Администрации Чернышковского городского поселения Чернышковского муниципального района Волгоградской </w:t>
      </w:r>
      <w:r w:rsidRPr="00DD033F">
        <w:rPr>
          <w:rFonts w:ascii="Times New Roman" w:eastAsia="Calibri" w:hAnsi="Times New Roman" w:cs="Times New Roman"/>
          <w:sz w:val="26"/>
          <w:szCs w:val="26"/>
        </w:rPr>
        <w:lastRenderedPageBreak/>
        <w:t xml:space="preserve">области по адресу: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rPr>
        <w:t>чернышковское</w:t>
      </w:r>
      <w:proofErr w:type="gramStart"/>
      <w:r w:rsidRPr="00DD033F">
        <w:rPr>
          <w:rFonts w:ascii="Times New Roman" w:eastAsia="Calibri" w:hAnsi="Times New Roman" w:cs="Times New Roman"/>
          <w:sz w:val="26"/>
          <w:szCs w:val="26"/>
        </w:rPr>
        <w:t>.р</w:t>
      </w:r>
      <w:proofErr w:type="gramEnd"/>
      <w:r w:rsidRPr="00DD033F">
        <w:rPr>
          <w:rFonts w:ascii="Times New Roman" w:eastAsia="Calibri" w:hAnsi="Times New Roman" w:cs="Times New Roman"/>
          <w:sz w:val="26"/>
          <w:szCs w:val="26"/>
        </w:rPr>
        <w:t>ф</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index</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php</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menu</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novosti</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menu</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objavlenie</w:t>
      </w:r>
      <w:proofErr w:type="spellEnd"/>
      <w:r w:rsidRPr="00DD033F">
        <w:rPr>
          <w:rFonts w:ascii="Times New Roman" w:eastAsia="Calibri" w:hAnsi="Times New Roman" w:cs="Times New Roman"/>
          <w:sz w:val="26"/>
          <w:szCs w:val="26"/>
        </w:rPr>
        <w:t>/577-</w:t>
      </w:r>
      <w:proofErr w:type="spellStart"/>
      <w:r w:rsidRPr="00DD033F">
        <w:rPr>
          <w:rFonts w:ascii="Times New Roman" w:eastAsia="Calibri" w:hAnsi="Times New Roman" w:cs="Times New Roman"/>
          <w:sz w:val="26"/>
          <w:szCs w:val="26"/>
          <w:lang w:val="en-US"/>
        </w:rPr>
        <w:t>vnimaniyu</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yuridicheskikh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lits</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i</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individualnykh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predprinimatelej</w:t>
      </w:r>
      <w:proofErr w:type="spellEnd"/>
      <w:r w:rsidRPr="00DD033F">
        <w:rPr>
          <w:rFonts w:ascii="Times New Roman" w:eastAsia="Calibri" w:hAnsi="Times New Roman" w:cs="Times New Roman"/>
          <w:sz w:val="26"/>
          <w:szCs w:val="26"/>
        </w:rPr>
        <w:t xml:space="preserve">; </w:t>
      </w:r>
    </w:p>
    <w:p w:rsidR="00884724" w:rsidRPr="00DD033F" w:rsidRDefault="00884724" w:rsidP="00884724">
      <w:pPr>
        <w:numPr>
          <w:ilvl w:val="0"/>
          <w:numId w:val="22"/>
        </w:numPr>
        <w:spacing w:after="0" w:line="360" w:lineRule="auto"/>
        <w:ind w:left="142" w:firstLine="567"/>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14.02.2018 на официальном сайте Администрации городского поселения Петров Вал Волгоградской области по адресу: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admpwal</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ru</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index</w:t>
      </w:r>
      <w:r w:rsidRPr="00DD033F">
        <w:rPr>
          <w:rFonts w:ascii="Times New Roman" w:eastAsia="Calibri" w:hAnsi="Times New Roman" w:cs="Times New Roman"/>
          <w:sz w:val="26"/>
          <w:szCs w:val="26"/>
        </w:rPr>
        <w:t>_</w:t>
      </w:r>
      <w:proofErr w:type="spellStart"/>
      <w:r w:rsidRPr="00DD033F">
        <w:rPr>
          <w:rFonts w:ascii="Times New Roman" w:eastAsia="Calibri" w:hAnsi="Times New Roman" w:cs="Times New Roman"/>
          <w:sz w:val="26"/>
          <w:szCs w:val="26"/>
          <w:lang w:val="en-US"/>
        </w:rPr>
        <w:t>arhiv</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html</w:t>
      </w:r>
      <w:r w:rsidRPr="00DD033F">
        <w:rPr>
          <w:rFonts w:ascii="Times New Roman" w:eastAsia="Calibri" w:hAnsi="Times New Roman" w:cs="Times New Roman"/>
          <w:sz w:val="26"/>
          <w:szCs w:val="26"/>
        </w:rPr>
        <w:t>;</w:t>
      </w:r>
    </w:p>
    <w:p w:rsidR="00884724" w:rsidRPr="00DD033F" w:rsidRDefault="00884724" w:rsidP="00884724">
      <w:pPr>
        <w:numPr>
          <w:ilvl w:val="0"/>
          <w:numId w:val="22"/>
        </w:numPr>
        <w:spacing w:after="0" w:line="360" w:lineRule="auto"/>
        <w:ind w:left="142" w:firstLine="567"/>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17.01.2018 на официальном сайте Администрации </w:t>
      </w:r>
      <w:proofErr w:type="spellStart"/>
      <w:r w:rsidRPr="00DD033F">
        <w:rPr>
          <w:rFonts w:ascii="Times New Roman" w:eastAsia="Calibri" w:hAnsi="Times New Roman" w:cs="Times New Roman"/>
          <w:sz w:val="26"/>
          <w:szCs w:val="26"/>
        </w:rPr>
        <w:t>Линевского</w:t>
      </w:r>
      <w:proofErr w:type="spellEnd"/>
      <w:r w:rsidRPr="00DD033F">
        <w:rPr>
          <w:rFonts w:ascii="Times New Roman" w:eastAsia="Calibri" w:hAnsi="Times New Roman" w:cs="Times New Roman"/>
          <w:sz w:val="26"/>
          <w:szCs w:val="26"/>
        </w:rPr>
        <w:t xml:space="preserve"> городского округа Волгоградской области по адресу: </w:t>
      </w:r>
      <w:r w:rsidRPr="00DD033F">
        <w:rPr>
          <w:rFonts w:ascii="Times New Roman" w:eastAsia="Calibri" w:hAnsi="Times New Roman" w:cs="Times New Roman"/>
          <w:sz w:val="26"/>
          <w:szCs w:val="26"/>
          <w:lang w:val="en-US"/>
        </w:rPr>
        <w:t>https</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admzhirn</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ru</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samouprav</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top</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municpobr</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linevo</w:t>
      </w:r>
      <w:proofErr w:type="spellEnd"/>
      <w:r w:rsidRPr="00DD033F">
        <w:rPr>
          <w:rFonts w:ascii="Times New Roman" w:eastAsia="Calibri" w:hAnsi="Times New Roman" w:cs="Times New Roman"/>
          <w:sz w:val="26"/>
          <w:szCs w:val="26"/>
        </w:rPr>
        <w:t>/2012-04-25-07-14-36;</w:t>
      </w:r>
    </w:p>
    <w:p w:rsidR="00884724" w:rsidRPr="00DD033F" w:rsidRDefault="00884724" w:rsidP="00884724">
      <w:pPr>
        <w:numPr>
          <w:ilvl w:val="0"/>
          <w:numId w:val="22"/>
        </w:numPr>
        <w:spacing w:after="0" w:line="360" w:lineRule="auto"/>
        <w:ind w:left="153" w:firstLine="556"/>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12.01.2018 на официальном сайте Администрации </w:t>
      </w:r>
      <w:proofErr w:type="spellStart"/>
      <w:r w:rsidRPr="00DD033F">
        <w:rPr>
          <w:rFonts w:ascii="Times New Roman" w:eastAsia="Calibri" w:hAnsi="Times New Roman" w:cs="Times New Roman"/>
          <w:sz w:val="26"/>
          <w:szCs w:val="26"/>
        </w:rPr>
        <w:t>Старополтавского</w:t>
      </w:r>
      <w:proofErr w:type="spellEnd"/>
      <w:r w:rsidRPr="00DD033F">
        <w:rPr>
          <w:rFonts w:ascii="Times New Roman" w:eastAsia="Calibri" w:hAnsi="Times New Roman" w:cs="Times New Roman"/>
          <w:sz w:val="26"/>
          <w:szCs w:val="26"/>
        </w:rPr>
        <w:t xml:space="preserve"> муниципального района Волгоградской области по адресу: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www</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stpadmin</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ru</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SitePage</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publications</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announcenent</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html</w:t>
      </w:r>
      <w:r w:rsidRPr="00DD033F">
        <w:rPr>
          <w:rFonts w:ascii="Times New Roman" w:eastAsia="Calibri" w:hAnsi="Times New Roman" w:cs="Times New Roman"/>
          <w:sz w:val="26"/>
          <w:szCs w:val="26"/>
        </w:rPr>
        <w:t>;</w:t>
      </w:r>
    </w:p>
    <w:p w:rsidR="00884724" w:rsidRPr="00DD033F" w:rsidRDefault="00884724" w:rsidP="00884724">
      <w:pPr>
        <w:numPr>
          <w:ilvl w:val="0"/>
          <w:numId w:val="22"/>
        </w:numPr>
        <w:spacing w:after="0" w:line="360" w:lineRule="auto"/>
        <w:ind w:left="153" w:firstLine="556"/>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10.01.2018 на официальном сайте Администрации Урюпинского муниципального района Волгоградской области по адресу: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www</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umr</w:t>
      </w:r>
      <w:proofErr w:type="spellEnd"/>
      <w:r w:rsidRPr="00DD033F">
        <w:rPr>
          <w:rFonts w:ascii="Times New Roman" w:eastAsia="Calibri" w:hAnsi="Times New Roman" w:cs="Times New Roman"/>
          <w:sz w:val="26"/>
          <w:szCs w:val="26"/>
        </w:rPr>
        <w:t>34.</w:t>
      </w:r>
      <w:proofErr w:type="spellStart"/>
      <w:r w:rsidRPr="00DD033F">
        <w:rPr>
          <w:rFonts w:ascii="Times New Roman" w:eastAsia="Calibri" w:hAnsi="Times New Roman" w:cs="Times New Roman"/>
          <w:sz w:val="26"/>
          <w:szCs w:val="26"/>
          <w:lang w:val="en-US"/>
        </w:rPr>
        <w:t>ru</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content</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uvedomlenie</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ob</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obrabotke</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personalnykh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dannykh</w:t>
      </w:r>
      <w:proofErr w:type="spellEnd"/>
      <w:r w:rsidRPr="00DD033F">
        <w:rPr>
          <w:rFonts w:ascii="Times New Roman" w:eastAsia="Calibri" w:hAnsi="Times New Roman" w:cs="Times New Roman"/>
          <w:sz w:val="26"/>
          <w:szCs w:val="26"/>
        </w:rPr>
        <w:t>;</w:t>
      </w:r>
    </w:p>
    <w:p w:rsidR="00884724" w:rsidRPr="00DD033F" w:rsidRDefault="00884724" w:rsidP="00884724">
      <w:pPr>
        <w:numPr>
          <w:ilvl w:val="0"/>
          <w:numId w:val="22"/>
        </w:numPr>
        <w:spacing w:after="0" w:line="360" w:lineRule="auto"/>
        <w:ind w:left="153" w:firstLine="556"/>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17.01.2018 на официальном сайте Администрации Чернышковского муниципального района Волгоградской области по адресу: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www</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chernyshki</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ru</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index</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php</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novosti</w:t>
      </w:r>
      <w:proofErr w:type="spellEnd"/>
      <w:r w:rsidRPr="00DD033F">
        <w:rPr>
          <w:rFonts w:ascii="Times New Roman" w:eastAsia="Calibri" w:hAnsi="Times New Roman" w:cs="Times New Roman"/>
          <w:sz w:val="26"/>
          <w:szCs w:val="26"/>
        </w:rPr>
        <w:t>/3337-</w:t>
      </w:r>
      <w:proofErr w:type="spellStart"/>
      <w:r w:rsidRPr="00DD033F">
        <w:rPr>
          <w:rFonts w:ascii="Times New Roman" w:eastAsia="Calibri" w:hAnsi="Times New Roman" w:cs="Times New Roman"/>
          <w:sz w:val="26"/>
          <w:szCs w:val="26"/>
          <w:lang w:val="en-US"/>
        </w:rPr>
        <w:t>vnimaniyu</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yuridicheskikh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lits</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i</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individualnykh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predprinimatelej</w:t>
      </w:r>
      <w:proofErr w:type="spellEnd"/>
      <w:r w:rsidRPr="00DD033F">
        <w:rPr>
          <w:rFonts w:ascii="Times New Roman" w:eastAsia="Calibri" w:hAnsi="Times New Roman" w:cs="Times New Roman"/>
          <w:sz w:val="26"/>
          <w:szCs w:val="26"/>
        </w:rPr>
        <w:t>;</w:t>
      </w:r>
    </w:p>
    <w:p w:rsidR="00884724" w:rsidRPr="00DD033F" w:rsidRDefault="00884724" w:rsidP="00884724">
      <w:pPr>
        <w:numPr>
          <w:ilvl w:val="0"/>
          <w:numId w:val="22"/>
        </w:numPr>
        <w:spacing w:after="0" w:line="360" w:lineRule="auto"/>
        <w:ind w:left="153" w:firstLine="556"/>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17.01.2018 на официальном сайте Администрации </w:t>
      </w:r>
      <w:proofErr w:type="gramStart"/>
      <w:r w:rsidRPr="00DD033F">
        <w:rPr>
          <w:rFonts w:ascii="Times New Roman" w:eastAsia="Calibri" w:hAnsi="Times New Roman" w:cs="Times New Roman"/>
          <w:sz w:val="26"/>
          <w:szCs w:val="26"/>
        </w:rPr>
        <w:t>городского</w:t>
      </w:r>
      <w:proofErr w:type="gramEnd"/>
      <w:r w:rsidRPr="00DD033F">
        <w:rPr>
          <w:rFonts w:ascii="Times New Roman" w:eastAsia="Calibri" w:hAnsi="Times New Roman" w:cs="Times New Roman"/>
          <w:sz w:val="26"/>
          <w:szCs w:val="26"/>
        </w:rPr>
        <w:t xml:space="preserve"> округа-город Камышин Волгоградской области по адресу: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www</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admkamyshin</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info</w:t>
      </w:r>
      <w:r w:rsidRPr="00DD033F">
        <w:rPr>
          <w:rFonts w:ascii="Times New Roman" w:eastAsia="Calibri" w:hAnsi="Times New Roman" w:cs="Times New Roman"/>
          <w:sz w:val="26"/>
          <w:szCs w:val="26"/>
        </w:rPr>
        <w:t>/2018/01/17/</w:t>
      </w:r>
      <w:proofErr w:type="spellStart"/>
      <w:r w:rsidRPr="00DD033F">
        <w:rPr>
          <w:rFonts w:ascii="Times New Roman" w:eastAsia="Calibri" w:hAnsi="Times New Roman" w:cs="Times New Roman"/>
          <w:sz w:val="26"/>
          <w:szCs w:val="26"/>
          <w:lang w:val="en-US"/>
        </w:rPr>
        <w:t>vnimaniyu</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yuridicheskih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lic</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i</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individualnyh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predprinimateley</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html</w:t>
      </w:r>
      <w:r w:rsidRPr="00DD033F">
        <w:rPr>
          <w:rFonts w:ascii="Times New Roman" w:eastAsia="Calibri" w:hAnsi="Times New Roman" w:cs="Times New Roman"/>
          <w:sz w:val="26"/>
          <w:szCs w:val="26"/>
        </w:rPr>
        <w:t>;</w:t>
      </w:r>
    </w:p>
    <w:p w:rsidR="00884724" w:rsidRPr="00DD033F" w:rsidRDefault="00884724" w:rsidP="00884724">
      <w:pPr>
        <w:numPr>
          <w:ilvl w:val="0"/>
          <w:numId w:val="22"/>
        </w:numPr>
        <w:spacing w:after="0" w:line="360" w:lineRule="auto"/>
        <w:ind w:left="153" w:firstLine="556"/>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12.01.2018 на официальном сайте Администрации </w:t>
      </w:r>
      <w:proofErr w:type="spellStart"/>
      <w:r w:rsidRPr="00DD033F">
        <w:rPr>
          <w:rFonts w:ascii="Times New Roman" w:eastAsia="Calibri" w:hAnsi="Times New Roman" w:cs="Times New Roman"/>
          <w:sz w:val="26"/>
          <w:szCs w:val="26"/>
        </w:rPr>
        <w:t>Палласовского</w:t>
      </w:r>
      <w:proofErr w:type="spellEnd"/>
      <w:r w:rsidRPr="00DD033F">
        <w:rPr>
          <w:rFonts w:ascii="Times New Roman" w:eastAsia="Calibri" w:hAnsi="Times New Roman" w:cs="Times New Roman"/>
          <w:sz w:val="26"/>
          <w:szCs w:val="26"/>
        </w:rPr>
        <w:t xml:space="preserve"> муниципального района Волгоградской области по адресу: http://admpallas.ru/news/messages/4850/?sphrase_id=7215;</w:t>
      </w:r>
    </w:p>
    <w:p w:rsidR="00884724" w:rsidRPr="00DD033F" w:rsidRDefault="00884724" w:rsidP="00884724">
      <w:pPr>
        <w:numPr>
          <w:ilvl w:val="0"/>
          <w:numId w:val="22"/>
        </w:numPr>
        <w:spacing w:after="0" w:line="360" w:lineRule="auto"/>
        <w:ind w:left="153" w:firstLine="556"/>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13.02.2018 на официальном сайте Администрации </w:t>
      </w:r>
      <w:proofErr w:type="spellStart"/>
      <w:r w:rsidRPr="00DD033F">
        <w:rPr>
          <w:rFonts w:ascii="Times New Roman" w:eastAsia="Calibri" w:hAnsi="Times New Roman" w:cs="Times New Roman"/>
          <w:sz w:val="26"/>
          <w:szCs w:val="26"/>
        </w:rPr>
        <w:t>Руднянского</w:t>
      </w:r>
      <w:proofErr w:type="spellEnd"/>
      <w:r w:rsidRPr="00DD033F">
        <w:rPr>
          <w:rFonts w:ascii="Times New Roman" w:eastAsia="Calibri" w:hAnsi="Times New Roman" w:cs="Times New Roman"/>
          <w:sz w:val="26"/>
          <w:szCs w:val="26"/>
        </w:rPr>
        <w:t xml:space="preserve"> муниципального района Волгоградской области по адресу: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rudn</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mr</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ru</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new</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php</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id</w:t>
      </w:r>
      <w:r w:rsidRPr="00DD033F">
        <w:rPr>
          <w:rFonts w:ascii="Times New Roman" w:eastAsia="Calibri" w:hAnsi="Times New Roman" w:cs="Times New Roman"/>
          <w:sz w:val="26"/>
          <w:szCs w:val="26"/>
        </w:rPr>
        <w:t>_</w:t>
      </w:r>
      <w:r w:rsidRPr="00DD033F">
        <w:rPr>
          <w:rFonts w:ascii="Times New Roman" w:eastAsia="Calibri" w:hAnsi="Times New Roman" w:cs="Times New Roman"/>
          <w:sz w:val="26"/>
          <w:szCs w:val="26"/>
          <w:lang w:val="en-US"/>
        </w:rPr>
        <w:t>news</w:t>
      </w:r>
      <w:r w:rsidRPr="00DD033F">
        <w:rPr>
          <w:rFonts w:ascii="Times New Roman" w:eastAsia="Calibri" w:hAnsi="Times New Roman" w:cs="Times New Roman"/>
          <w:sz w:val="26"/>
          <w:szCs w:val="26"/>
        </w:rPr>
        <w:t>=958©</w:t>
      </w:r>
      <w:proofErr w:type="spellStart"/>
      <w:r w:rsidRPr="00DD033F">
        <w:rPr>
          <w:rFonts w:ascii="Times New Roman" w:eastAsia="Calibri" w:hAnsi="Times New Roman" w:cs="Times New Roman"/>
          <w:sz w:val="26"/>
          <w:szCs w:val="26"/>
          <w:lang w:val="en-US"/>
        </w:rPr>
        <w:t>lenco</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news</w:t>
      </w:r>
      <w:r w:rsidRPr="00DD033F">
        <w:rPr>
          <w:rFonts w:ascii="Times New Roman" w:eastAsia="Calibri" w:hAnsi="Times New Roman" w:cs="Times New Roman"/>
          <w:sz w:val="26"/>
          <w:szCs w:val="26"/>
        </w:rPr>
        <w:t>;</w:t>
      </w:r>
    </w:p>
    <w:p w:rsidR="00884724" w:rsidRPr="00DD033F" w:rsidRDefault="00884724" w:rsidP="00884724">
      <w:pPr>
        <w:numPr>
          <w:ilvl w:val="0"/>
          <w:numId w:val="22"/>
        </w:numPr>
        <w:spacing w:after="0" w:line="360" w:lineRule="auto"/>
        <w:ind w:left="153" w:firstLine="556"/>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10.01.2018 на официальном сайте Администрации </w:t>
      </w:r>
      <w:proofErr w:type="spellStart"/>
      <w:r w:rsidRPr="00DD033F">
        <w:rPr>
          <w:rFonts w:ascii="Times New Roman" w:eastAsia="Calibri" w:hAnsi="Times New Roman" w:cs="Times New Roman"/>
          <w:sz w:val="26"/>
          <w:szCs w:val="26"/>
        </w:rPr>
        <w:t>Светлоярского</w:t>
      </w:r>
      <w:proofErr w:type="spellEnd"/>
      <w:r w:rsidRPr="00DD033F">
        <w:rPr>
          <w:rFonts w:ascii="Times New Roman" w:eastAsia="Calibri" w:hAnsi="Times New Roman" w:cs="Times New Roman"/>
          <w:sz w:val="26"/>
          <w:szCs w:val="26"/>
        </w:rPr>
        <w:t xml:space="preserve"> муниципального района Волгоградской области: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svyar</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ru</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about</w:t>
      </w:r>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info</w:t>
      </w:r>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messages</w:t>
      </w:r>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ELENENT</w:t>
      </w:r>
      <w:r w:rsidRPr="00DD033F">
        <w:rPr>
          <w:rFonts w:ascii="Times New Roman" w:eastAsia="Calibri" w:hAnsi="Times New Roman" w:cs="Times New Roman"/>
          <w:sz w:val="26"/>
          <w:szCs w:val="26"/>
        </w:rPr>
        <w:t>_</w:t>
      </w:r>
      <w:r w:rsidRPr="00DD033F">
        <w:rPr>
          <w:rFonts w:ascii="Times New Roman" w:eastAsia="Calibri" w:hAnsi="Times New Roman" w:cs="Times New Roman"/>
          <w:sz w:val="26"/>
          <w:szCs w:val="26"/>
          <w:lang w:val="en-US"/>
        </w:rPr>
        <w:t>ID</w:t>
      </w:r>
      <w:r w:rsidRPr="00DD033F">
        <w:rPr>
          <w:rFonts w:ascii="Times New Roman" w:eastAsia="Calibri" w:hAnsi="Times New Roman" w:cs="Times New Roman"/>
          <w:sz w:val="26"/>
          <w:szCs w:val="26"/>
        </w:rPr>
        <w:t>=206;</w:t>
      </w:r>
    </w:p>
    <w:p w:rsidR="00884724" w:rsidRPr="00DD033F" w:rsidRDefault="00884724" w:rsidP="00884724">
      <w:pPr>
        <w:numPr>
          <w:ilvl w:val="0"/>
          <w:numId w:val="22"/>
        </w:numPr>
        <w:spacing w:after="0" w:line="360" w:lineRule="auto"/>
        <w:ind w:left="153" w:firstLine="556"/>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lastRenderedPageBreak/>
        <w:t xml:space="preserve">09.01.2018 на официальном сайте Администрации </w:t>
      </w:r>
      <w:proofErr w:type="spellStart"/>
      <w:r w:rsidRPr="00DD033F">
        <w:rPr>
          <w:rFonts w:ascii="Times New Roman" w:eastAsia="Calibri" w:hAnsi="Times New Roman" w:cs="Times New Roman"/>
          <w:sz w:val="26"/>
          <w:szCs w:val="26"/>
        </w:rPr>
        <w:t>Серафимовичского</w:t>
      </w:r>
      <w:proofErr w:type="spellEnd"/>
      <w:r w:rsidRPr="00DD033F">
        <w:rPr>
          <w:rFonts w:ascii="Times New Roman" w:eastAsia="Calibri" w:hAnsi="Times New Roman" w:cs="Times New Roman"/>
          <w:sz w:val="26"/>
          <w:szCs w:val="26"/>
        </w:rPr>
        <w:t xml:space="preserve"> муниципального района Волгоградской области: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serad</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ru</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drugie</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novosti</w:t>
      </w:r>
      <w:proofErr w:type="spellEnd"/>
      <w:r w:rsidRPr="00DD033F">
        <w:rPr>
          <w:rFonts w:ascii="Times New Roman" w:eastAsia="Calibri" w:hAnsi="Times New Roman" w:cs="Times New Roman"/>
          <w:sz w:val="26"/>
          <w:szCs w:val="26"/>
        </w:rPr>
        <w:t>/584-</w:t>
      </w:r>
      <w:proofErr w:type="spellStart"/>
      <w:r w:rsidRPr="00DD033F">
        <w:rPr>
          <w:rFonts w:ascii="Times New Roman" w:eastAsia="Calibri" w:hAnsi="Times New Roman" w:cs="Times New Roman"/>
          <w:sz w:val="26"/>
          <w:szCs w:val="26"/>
          <w:lang w:val="en-US"/>
        </w:rPr>
        <w:t>vnimaniyu</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yuridicheskikh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lits</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i</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individualnykh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predprinimatelej</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html</w:t>
      </w:r>
      <w:r w:rsidRPr="00DD033F">
        <w:rPr>
          <w:rFonts w:ascii="Times New Roman" w:eastAsia="Calibri" w:hAnsi="Times New Roman" w:cs="Times New Roman"/>
          <w:sz w:val="26"/>
          <w:szCs w:val="26"/>
        </w:rPr>
        <w:t>;</w:t>
      </w:r>
    </w:p>
    <w:p w:rsidR="00884724" w:rsidRPr="00DD033F" w:rsidRDefault="00884724" w:rsidP="00884724">
      <w:pPr>
        <w:numPr>
          <w:ilvl w:val="0"/>
          <w:numId w:val="22"/>
        </w:numPr>
        <w:spacing w:after="0" w:line="360" w:lineRule="auto"/>
        <w:ind w:left="153" w:firstLine="556"/>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31.01.2018 на официальном сайте Администрации </w:t>
      </w:r>
      <w:proofErr w:type="spellStart"/>
      <w:r w:rsidRPr="00DD033F">
        <w:rPr>
          <w:rFonts w:ascii="Times New Roman" w:eastAsia="Calibri" w:hAnsi="Times New Roman" w:cs="Times New Roman"/>
          <w:sz w:val="26"/>
          <w:szCs w:val="26"/>
        </w:rPr>
        <w:t>Суровикинского</w:t>
      </w:r>
      <w:proofErr w:type="spellEnd"/>
      <w:r w:rsidRPr="00DD033F">
        <w:rPr>
          <w:rFonts w:ascii="Times New Roman" w:eastAsia="Calibri" w:hAnsi="Times New Roman" w:cs="Times New Roman"/>
          <w:sz w:val="26"/>
          <w:szCs w:val="26"/>
        </w:rPr>
        <w:t xml:space="preserve"> муниципального района Волгоградской области: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surregion</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ru</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govinfo</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roskomnadzor</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media</w:t>
      </w:r>
      <w:r w:rsidRPr="00DD033F">
        <w:rPr>
          <w:rFonts w:ascii="Times New Roman" w:eastAsia="Calibri" w:hAnsi="Times New Roman" w:cs="Times New Roman"/>
          <w:sz w:val="26"/>
          <w:szCs w:val="26"/>
        </w:rPr>
        <w:t>/2018/1/31/</w:t>
      </w:r>
      <w:proofErr w:type="spellStart"/>
      <w:r w:rsidRPr="00DD033F">
        <w:rPr>
          <w:rFonts w:ascii="Times New Roman" w:eastAsia="Calibri" w:hAnsi="Times New Roman" w:cs="Times New Roman"/>
          <w:sz w:val="26"/>
          <w:szCs w:val="26"/>
          <w:lang w:val="en-US"/>
        </w:rPr>
        <w:t>vnimaniyu</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yuridicheskih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lits</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i</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individualnyih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predprinimatelej</w:t>
      </w:r>
      <w:proofErr w:type="spellEnd"/>
      <w:r w:rsidRPr="00DD033F">
        <w:rPr>
          <w:rFonts w:ascii="Times New Roman" w:eastAsia="Calibri" w:hAnsi="Times New Roman" w:cs="Times New Roman"/>
          <w:sz w:val="26"/>
          <w:szCs w:val="26"/>
        </w:rPr>
        <w:t>;</w:t>
      </w:r>
    </w:p>
    <w:p w:rsidR="00884724" w:rsidRPr="00DD033F" w:rsidRDefault="00884724" w:rsidP="00884724">
      <w:pPr>
        <w:numPr>
          <w:ilvl w:val="0"/>
          <w:numId w:val="22"/>
        </w:numPr>
        <w:spacing w:after="0" w:line="360" w:lineRule="auto"/>
        <w:ind w:left="153" w:firstLine="556"/>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17/01/2018 на официальном сайте Администрации городского поселения </w:t>
      </w:r>
      <w:proofErr w:type="spellStart"/>
      <w:r w:rsidRPr="00DD033F">
        <w:rPr>
          <w:rFonts w:ascii="Times New Roman" w:eastAsia="Calibri" w:hAnsi="Times New Roman" w:cs="Times New Roman"/>
          <w:sz w:val="26"/>
          <w:szCs w:val="26"/>
        </w:rPr>
        <w:t>р.п</w:t>
      </w:r>
      <w:proofErr w:type="spellEnd"/>
      <w:r w:rsidRPr="00DD033F">
        <w:rPr>
          <w:rFonts w:ascii="Times New Roman" w:eastAsia="Calibri" w:hAnsi="Times New Roman" w:cs="Times New Roman"/>
          <w:sz w:val="26"/>
          <w:szCs w:val="26"/>
        </w:rPr>
        <w:t xml:space="preserve">. Средняя Ахтуба Волгоградской области: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xn</w:t>
      </w:r>
      <w:proofErr w:type="spellEnd"/>
      <w:r w:rsidRPr="00DD033F">
        <w:rPr>
          <w:rFonts w:ascii="Times New Roman" w:eastAsia="Calibri" w:hAnsi="Times New Roman" w:cs="Times New Roman"/>
          <w:sz w:val="26"/>
          <w:szCs w:val="26"/>
        </w:rPr>
        <w:t>--80</w:t>
      </w:r>
      <w:proofErr w:type="spellStart"/>
      <w:r w:rsidRPr="00DD033F">
        <w:rPr>
          <w:rFonts w:ascii="Times New Roman" w:eastAsia="Calibri" w:hAnsi="Times New Roman" w:cs="Times New Roman"/>
          <w:sz w:val="26"/>
          <w:szCs w:val="26"/>
          <w:lang w:val="en-US"/>
        </w:rPr>
        <w:t>aaadnag</w:t>
      </w:r>
      <w:proofErr w:type="spellEnd"/>
      <w:r w:rsidRPr="00DD033F">
        <w:rPr>
          <w:rFonts w:ascii="Times New Roman" w:eastAsia="Calibri" w:hAnsi="Times New Roman" w:cs="Times New Roman"/>
          <w:sz w:val="26"/>
          <w:szCs w:val="26"/>
        </w:rPr>
        <w:t>9</w:t>
      </w:r>
      <w:proofErr w:type="spellStart"/>
      <w:r w:rsidRPr="00DD033F">
        <w:rPr>
          <w:rFonts w:ascii="Times New Roman" w:eastAsia="Calibri" w:hAnsi="Times New Roman" w:cs="Times New Roman"/>
          <w:sz w:val="26"/>
          <w:szCs w:val="26"/>
          <w:lang w:val="en-US"/>
        </w:rPr>
        <w:t>clrkbmtp</w:t>
      </w:r>
      <w:proofErr w:type="spellEnd"/>
      <w:r w:rsidRPr="00DD033F">
        <w:rPr>
          <w:rFonts w:ascii="Times New Roman" w:eastAsia="Calibri" w:hAnsi="Times New Roman" w:cs="Times New Roman"/>
          <w:sz w:val="26"/>
          <w:szCs w:val="26"/>
        </w:rPr>
        <w:t>4</w:t>
      </w:r>
      <w:r w:rsidRPr="00DD033F">
        <w:rPr>
          <w:rFonts w:ascii="Times New Roman" w:eastAsia="Calibri" w:hAnsi="Times New Roman" w:cs="Times New Roman"/>
          <w:sz w:val="26"/>
          <w:szCs w:val="26"/>
          <w:lang w:val="en-US"/>
        </w:rPr>
        <w:t>a</w:t>
      </w:r>
      <w:r w:rsidRPr="00DD033F">
        <w:rPr>
          <w:rFonts w:ascii="Times New Roman" w:eastAsia="Calibri" w:hAnsi="Times New Roman" w:cs="Times New Roman"/>
          <w:sz w:val="26"/>
          <w:szCs w:val="26"/>
        </w:rPr>
        <w:t>2</w:t>
      </w:r>
      <w:proofErr w:type="spellStart"/>
      <w:r w:rsidRPr="00DD033F">
        <w:rPr>
          <w:rFonts w:ascii="Times New Roman" w:eastAsia="Calibri" w:hAnsi="Times New Roman" w:cs="Times New Roman"/>
          <w:sz w:val="26"/>
          <w:szCs w:val="26"/>
          <w:lang w:val="en-US"/>
        </w:rPr>
        <w:t>oa</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xn</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plai</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page</w:t>
      </w:r>
      <w:r w:rsidRPr="00DD033F">
        <w:rPr>
          <w:rFonts w:ascii="Times New Roman" w:eastAsia="Calibri" w:hAnsi="Times New Roman" w:cs="Times New Roman"/>
          <w:sz w:val="26"/>
          <w:szCs w:val="26"/>
        </w:rPr>
        <w:t>-13.</w:t>
      </w:r>
      <w:r w:rsidRPr="00DD033F">
        <w:rPr>
          <w:rFonts w:ascii="Times New Roman" w:eastAsia="Calibri" w:hAnsi="Times New Roman" w:cs="Times New Roman"/>
          <w:sz w:val="26"/>
          <w:szCs w:val="26"/>
          <w:lang w:val="en-US"/>
        </w:rPr>
        <w:t>html</w:t>
      </w:r>
      <w:r w:rsidRPr="00DD033F">
        <w:rPr>
          <w:rFonts w:ascii="Times New Roman" w:eastAsia="Calibri" w:hAnsi="Times New Roman" w:cs="Times New Roman"/>
          <w:sz w:val="26"/>
          <w:szCs w:val="26"/>
        </w:rPr>
        <w:t>;</w:t>
      </w:r>
    </w:p>
    <w:p w:rsidR="00884724" w:rsidRPr="00DD033F" w:rsidRDefault="00884724" w:rsidP="00884724">
      <w:pPr>
        <w:numPr>
          <w:ilvl w:val="0"/>
          <w:numId w:val="22"/>
        </w:numPr>
        <w:spacing w:after="0" w:line="360" w:lineRule="auto"/>
        <w:ind w:left="153" w:firstLine="556"/>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31.01.2018 на официальном сайте Администрации </w:t>
      </w:r>
      <w:proofErr w:type="gramStart"/>
      <w:r w:rsidRPr="00DD033F">
        <w:rPr>
          <w:rFonts w:ascii="Times New Roman" w:eastAsia="Calibri" w:hAnsi="Times New Roman" w:cs="Times New Roman"/>
          <w:sz w:val="26"/>
          <w:szCs w:val="26"/>
        </w:rPr>
        <w:t>городского</w:t>
      </w:r>
      <w:proofErr w:type="gramEnd"/>
      <w:r w:rsidRPr="00DD033F">
        <w:rPr>
          <w:rFonts w:ascii="Times New Roman" w:eastAsia="Calibri" w:hAnsi="Times New Roman" w:cs="Times New Roman"/>
          <w:sz w:val="26"/>
          <w:szCs w:val="26"/>
        </w:rPr>
        <w:t xml:space="preserve"> округа-город Волжский Волгоградской области: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www</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admvol</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ru</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DeskNews</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docs</w:t>
      </w:r>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IS</w:t>
      </w:r>
      <w:r w:rsidRPr="00DD033F">
        <w:rPr>
          <w:rFonts w:ascii="Times New Roman" w:eastAsia="Calibri" w:hAnsi="Times New Roman" w:cs="Times New Roman"/>
          <w:sz w:val="26"/>
          <w:szCs w:val="26"/>
        </w:rPr>
        <w:t>-2014.</w:t>
      </w:r>
      <w:proofErr w:type="spellStart"/>
      <w:r w:rsidRPr="00DD033F">
        <w:rPr>
          <w:rFonts w:ascii="Times New Roman" w:eastAsia="Calibri" w:hAnsi="Times New Roman" w:cs="Times New Roman"/>
          <w:sz w:val="26"/>
          <w:szCs w:val="26"/>
          <w:lang w:val="en-US"/>
        </w:rPr>
        <w:t>pdf</w:t>
      </w:r>
      <w:proofErr w:type="spellEnd"/>
      <w:r w:rsidRPr="00DD033F">
        <w:rPr>
          <w:rFonts w:ascii="Times New Roman" w:eastAsia="Calibri" w:hAnsi="Times New Roman" w:cs="Times New Roman"/>
          <w:sz w:val="26"/>
          <w:szCs w:val="26"/>
        </w:rPr>
        <w:t>;</w:t>
      </w:r>
    </w:p>
    <w:p w:rsidR="00884724" w:rsidRPr="00DD033F" w:rsidRDefault="00884724" w:rsidP="00884724">
      <w:pPr>
        <w:numPr>
          <w:ilvl w:val="0"/>
          <w:numId w:val="22"/>
        </w:numPr>
        <w:spacing w:after="0" w:line="360" w:lineRule="auto"/>
        <w:ind w:left="153" w:firstLine="556"/>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 xml:space="preserve">29.03.2018 на официальном сайте Администрации </w:t>
      </w:r>
      <w:proofErr w:type="spellStart"/>
      <w:r w:rsidRPr="00DD033F">
        <w:rPr>
          <w:rFonts w:ascii="Times New Roman" w:eastAsia="Calibri" w:hAnsi="Times New Roman" w:cs="Times New Roman"/>
          <w:sz w:val="26"/>
          <w:szCs w:val="26"/>
        </w:rPr>
        <w:t>Городовиковского</w:t>
      </w:r>
      <w:proofErr w:type="spellEnd"/>
      <w:r w:rsidRPr="00DD033F">
        <w:rPr>
          <w:rFonts w:ascii="Times New Roman" w:eastAsia="Calibri" w:hAnsi="Times New Roman" w:cs="Times New Roman"/>
          <w:sz w:val="26"/>
          <w:szCs w:val="26"/>
        </w:rPr>
        <w:t xml:space="preserve"> районного муниципального образования Республики Калмыкия: </w:t>
      </w:r>
      <w:r w:rsidRPr="00DD033F">
        <w:rPr>
          <w:rFonts w:ascii="Times New Roman" w:eastAsia="Calibri" w:hAnsi="Times New Roman" w:cs="Times New Roman"/>
          <w:sz w:val="26"/>
          <w:szCs w:val="26"/>
          <w:lang w:val="en-US"/>
        </w:rPr>
        <w:t>http</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rPr>
        <w:t>городовиковский-район</w:t>
      </w:r>
      <w:proofErr w:type="gramStart"/>
      <w:r w:rsidRPr="00DD033F">
        <w:rPr>
          <w:rFonts w:ascii="Times New Roman" w:eastAsia="Calibri" w:hAnsi="Times New Roman" w:cs="Times New Roman"/>
          <w:sz w:val="26"/>
          <w:szCs w:val="26"/>
        </w:rPr>
        <w:t>.р</w:t>
      </w:r>
      <w:proofErr w:type="gramEnd"/>
      <w:r w:rsidRPr="00DD033F">
        <w:rPr>
          <w:rFonts w:ascii="Times New Roman" w:eastAsia="Calibri" w:hAnsi="Times New Roman" w:cs="Times New Roman"/>
          <w:sz w:val="26"/>
          <w:szCs w:val="26"/>
        </w:rPr>
        <w:t>ф</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vnimaniyu</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yuridicheskikh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litc</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i</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individual</w:t>
      </w:r>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nykh</w:t>
      </w:r>
      <w:proofErr w:type="spellEnd"/>
      <w:r w:rsidRPr="00DD033F">
        <w:rPr>
          <w:rFonts w:ascii="Times New Roman" w:eastAsia="Calibri" w:hAnsi="Times New Roman" w:cs="Times New Roman"/>
          <w:sz w:val="26"/>
          <w:szCs w:val="26"/>
        </w:rPr>
        <w:t>-</w:t>
      </w:r>
      <w:proofErr w:type="spellStart"/>
      <w:r w:rsidRPr="00DD033F">
        <w:rPr>
          <w:rFonts w:ascii="Times New Roman" w:eastAsia="Calibri" w:hAnsi="Times New Roman" w:cs="Times New Roman"/>
          <w:sz w:val="26"/>
          <w:szCs w:val="26"/>
          <w:lang w:val="en-US"/>
        </w:rPr>
        <w:t>predprinimateley</w:t>
      </w:r>
      <w:proofErr w:type="spellEnd"/>
      <w:r w:rsidRPr="00DD033F">
        <w:rPr>
          <w:rFonts w:ascii="Times New Roman" w:eastAsia="Calibri" w:hAnsi="Times New Roman" w:cs="Times New Roman"/>
          <w:sz w:val="26"/>
          <w:szCs w:val="26"/>
        </w:rPr>
        <w:t>.</w:t>
      </w:r>
      <w:r w:rsidRPr="00DD033F">
        <w:rPr>
          <w:rFonts w:ascii="Times New Roman" w:eastAsia="Calibri" w:hAnsi="Times New Roman" w:cs="Times New Roman"/>
          <w:sz w:val="26"/>
          <w:szCs w:val="26"/>
          <w:lang w:val="en-US"/>
        </w:rPr>
        <w:t>html</w:t>
      </w:r>
    </w:p>
    <w:p w:rsidR="00884724" w:rsidRPr="00DD033F" w:rsidRDefault="00884724" w:rsidP="00884724">
      <w:pPr>
        <w:spacing w:after="0" w:line="360" w:lineRule="auto"/>
        <w:ind w:firstLine="709"/>
        <w:jc w:val="both"/>
        <w:rPr>
          <w:rFonts w:ascii="Times New Roman" w:eastAsia="Calibri" w:hAnsi="Times New Roman" w:cs="Times New Roman"/>
          <w:sz w:val="26"/>
          <w:szCs w:val="26"/>
        </w:rPr>
      </w:pPr>
      <w:r w:rsidRPr="00DD033F">
        <w:rPr>
          <w:rFonts w:ascii="Times New Roman" w:eastAsia="Calibri" w:hAnsi="Times New Roman" w:cs="Times New Roman"/>
          <w:sz w:val="26"/>
          <w:szCs w:val="26"/>
        </w:rPr>
        <w:t>Управлением также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Закона от 27.07.2006 № 152-ФЗ «О персональных данных», в процессе проведения плановых мероприятий по контролю, а также в ходе консультаций по телефону.</w:t>
      </w:r>
    </w:p>
    <w:p w:rsidR="00884724" w:rsidRPr="00DD033F" w:rsidRDefault="00884724" w:rsidP="00884724">
      <w:pPr>
        <w:autoSpaceDE w:val="0"/>
        <w:autoSpaceDN w:val="0"/>
        <w:adjustRightInd w:val="0"/>
        <w:spacing w:after="0" w:line="360" w:lineRule="auto"/>
        <w:ind w:firstLine="662"/>
        <w:jc w:val="both"/>
        <w:rPr>
          <w:rFonts w:ascii="Times New Roman" w:eastAsia="Times New Roman" w:hAnsi="Times New Roman" w:cs="Times New Roman"/>
          <w:color w:val="000000"/>
          <w:sz w:val="26"/>
          <w:szCs w:val="26"/>
          <w:lang w:eastAsia="ru-RU"/>
        </w:rPr>
      </w:pPr>
      <w:r w:rsidRPr="00DD033F">
        <w:rPr>
          <w:rFonts w:ascii="Times New Roman" w:eastAsia="Times New Roman" w:hAnsi="Times New Roman" w:cs="Times New Roman"/>
          <w:color w:val="000000"/>
          <w:sz w:val="26"/>
          <w:szCs w:val="26"/>
          <w:lang w:eastAsia="ru-RU"/>
        </w:rPr>
        <w:t>В 1 квартале 2018 года на официальном сайте Управления Роскомнадзора по Волгоградской области и Республике Калмыкия (</w:t>
      </w:r>
      <w:hyperlink r:id="rId37" w:history="1">
        <w:r w:rsidRPr="00DD033F">
          <w:rPr>
            <w:rFonts w:ascii="Times New Roman" w:eastAsia="Times New Roman" w:hAnsi="Times New Roman" w:cs="Times New Roman"/>
            <w:color w:val="0000FF"/>
            <w:sz w:val="26"/>
            <w:szCs w:val="26"/>
            <w:u w:val="single"/>
            <w:lang w:val="en-US" w:eastAsia="ru-RU"/>
          </w:rPr>
          <w:t>www</w:t>
        </w:r>
        <w:r w:rsidRPr="00DD033F">
          <w:rPr>
            <w:rFonts w:ascii="Times New Roman" w:eastAsia="Times New Roman" w:hAnsi="Times New Roman" w:cs="Times New Roman"/>
            <w:color w:val="0000FF"/>
            <w:sz w:val="26"/>
            <w:szCs w:val="26"/>
            <w:u w:val="single"/>
            <w:lang w:eastAsia="ru-RU"/>
          </w:rPr>
          <w:t>.34.</w:t>
        </w:r>
        <w:proofErr w:type="spellStart"/>
        <w:r w:rsidRPr="00DD033F">
          <w:rPr>
            <w:rFonts w:ascii="Times New Roman" w:eastAsia="Times New Roman" w:hAnsi="Times New Roman" w:cs="Times New Roman"/>
            <w:color w:val="0000FF"/>
            <w:sz w:val="26"/>
            <w:szCs w:val="26"/>
            <w:u w:val="single"/>
            <w:lang w:val="en-US" w:eastAsia="ru-RU"/>
          </w:rPr>
          <w:t>rkn</w:t>
        </w:r>
        <w:proofErr w:type="spellEnd"/>
        <w:r w:rsidRPr="00DD033F">
          <w:rPr>
            <w:rFonts w:ascii="Times New Roman" w:eastAsia="Times New Roman" w:hAnsi="Times New Roman" w:cs="Times New Roman"/>
            <w:color w:val="0000FF"/>
            <w:sz w:val="26"/>
            <w:szCs w:val="26"/>
            <w:u w:val="single"/>
            <w:lang w:eastAsia="ru-RU"/>
          </w:rPr>
          <w:t>.</w:t>
        </w:r>
        <w:proofErr w:type="spellStart"/>
        <w:r w:rsidRPr="00DD033F">
          <w:rPr>
            <w:rFonts w:ascii="Times New Roman" w:eastAsia="Times New Roman" w:hAnsi="Times New Roman" w:cs="Times New Roman"/>
            <w:color w:val="0000FF"/>
            <w:sz w:val="26"/>
            <w:szCs w:val="26"/>
            <w:u w:val="single"/>
            <w:lang w:val="en-US" w:eastAsia="ru-RU"/>
          </w:rPr>
          <w:t>gov</w:t>
        </w:r>
        <w:proofErr w:type="spellEnd"/>
        <w:r w:rsidRPr="00DD033F">
          <w:rPr>
            <w:rFonts w:ascii="Times New Roman" w:eastAsia="Times New Roman" w:hAnsi="Times New Roman" w:cs="Times New Roman"/>
            <w:color w:val="0000FF"/>
            <w:sz w:val="26"/>
            <w:szCs w:val="26"/>
            <w:u w:val="single"/>
            <w:lang w:eastAsia="ru-RU"/>
          </w:rPr>
          <w:t>.</w:t>
        </w:r>
        <w:proofErr w:type="spellStart"/>
        <w:r w:rsidRPr="00DD033F">
          <w:rPr>
            <w:rFonts w:ascii="Times New Roman" w:eastAsia="Times New Roman" w:hAnsi="Times New Roman" w:cs="Times New Roman"/>
            <w:color w:val="0000FF"/>
            <w:sz w:val="26"/>
            <w:szCs w:val="26"/>
            <w:u w:val="single"/>
            <w:lang w:val="en-US" w:eastAsia="ru-RU"/>
          </w:rPr>
          <w:t>ru</w:t>
        </w:r>
        <w:proofErr w:type="spellEnd"/>
      </w:hyperlink>
      <w:r w:rsidRPr="00DD033F">
        <w:rPr>
          <w:rFonts w:ascii="Times New Roman" w:eastAsia="Times New Roman" w:hAnsi="Times New Roman" w:cs="Times New Roman"/>
          <w:color w:val="000000"/>
          <w:sz w:val="26"/>
          <w:szCs w:val="26"/>
          <w:lang w:eastAsia="ru-RU"/>
        </w:rPr>
        <w:t>) размещено</w:t>
      </w:r>
      <w:r w:rsidRPr="00DD033F">
        <w:rPr>
          <w:rFonts w:ascii="Times New Roman" w:eastAsia="Times New Roman" w:hAnsi="Times New Roman" w:cs="Times New Roman"/>
          <w:sz w:val="26"/>
          <w:szCs w:val="26"/>
          <w:lang w:eastAsia="ru-RU"/>
        </w:rPr>
        <w:t xml:space="preserve"> 13</w:t>
      </w:r>
      <w:r w:rsidRPr="00DD033F">
        <w:rPr>
          <w:rFonts w:ascii="Times New Roman" w:eastAsia="Times New Roman" w:hAnsi="Times New Roman" w:cs="Times New Roman"/>
          <w:color w:val="000000"/>
          <w:sz w:val="26"/>
          <w:szCs w:val="26"/>
          <w:lang w:eastAsia="ru-RU"/>
        </w:rPr>
        <w:t xml:space="preserve"> новостей, касающихся деятельности Управления в области персональных данных. </w:t>
      </w:r>
    </w:p>
    <w:p w:rsidR="00301936" w:rsidRPr="00DD033F" w:rsidRDefault="00301936" w:rsidP="00301936">
      <w:pPr>
        <w:spacing w:after="0" w:line="360" w:lineRule="auto"/>
        <w:ind w:firstLine="709"/>
        <w:jc w:val="center"/>
        <w:rPr>
          <w:rFonts w:ascii="Times New Roman" w:eastAsia="Times New Roman" w:hAnsi="Times New Roman" w:cs="Times New Roman"/>
          <w:b/>
          <w:sz w:val="26"/>
          <w:szCs w:val="26"/>
          <w:lang w:eastAsia="ru-RU"/>
        </w:rPr>
      </w:pPr>
    </w:p>
    <w:p w:rsidR="00884724" w:rsidRPr="009A48E6" w:rsidRDefault="00884724" w:rsidP="00884724">
      <w:pPr>
        <w:spacing w:after="0" w:line="360" w:lineRule="auto"/>
        <w:ind w:firstLine="709"/>
        <w:jc w:val="center"/>
        <w:rPr>
          <w:rFonts w:ascii="Times New Roman" w:eastAsia="Times New Roman" w:hAnsi="Times New Roman" w:cs="Times New Roman"/>
          <w:b/>
          <w:sz w:val="26"/>
          <w:szCs w:val="26"/>
          <w:lang w:eastAsia="ru-RU"/>
        </w:rPr>
      </w:pPr>
      <w:r w:rsidRPr="009A48E6">
        <w:rPr>
          <w:rFonts w:ascii="Times New Roman" w:eastAsia="Times New Roman" w:hAnsi="Times New Roman" w:cs="Times New Roman"/>
          <w:b/>
          <w:sz w:val="26"/>
          <w:szCs w:val="26"/>
          <w:lang w:eastAsia="ru-RU"/>
        </w:rPr>
        <w:t>Исполнение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w:t>
      </w:r>
    </w:p>
    <w:p w:rsidR="00884724" w:rsidRPr="009A48E6" w:rsidRDefault="00884724" w:rsidP="00884724">
      <w:pPr>
        <w:spacing w:after="0" w:line="360" w:lineRule="auto"/>
        <w:ind w:firstLine="709"/>
        <w:jc w:val="both"/>
        <w:rPr>
          <w:rFonts w:ascii="Times New Roman" w:eastAsia="Times New Roman" w:hAnsi="Times New Roman" w:cs="Times New Roman"/>
          <w:sz w:val="26"/>
          <w:szCs w:val="26"/>
          <w:lang w:eastAsia="ru-RU"/>
        </w:rPr>
      </w:pPr>
      <w:r w:rsidRPr="009A48E6">
        <w:rPr>
          <w:rFonts w:ascii="Times New Roman" w:eastAsia="Times New Roman" w:hAnsi="Times New Roman" w:cs="Times New Roman"/>
          <w:sz w:val="26"/>
          <w:szCs w:val="26"/>
          <w:lang w:eastAsia="ru-RU"/>
        </w:rPr>
        <w:t>В целях исполнения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в 1 квартале 2018 года проведена следующая работа:</w:t>
      </w:r>
    </w:p>
    <w:p w:rsidR="00884724" w:rsidRPr="009A48E6" w:rsidRDefault="00884724" w:rsidP="00884724">
      <w:pPr>
        <w:spacing w:after="0" w:line="360" w:lineRule="auto"/>
        <w:ind w:firstLine="709"/>
        <w:jc w:val="both"/>
        <w:rPr>
          <w:rFonts w:ascii="Times New Roman" w:eastAsia="Calibri" w:hAnsi="Times New Roman" w:cs="Times New Roman"/>
          <w:sz w:val="26"/>
          <w:szCs w:val="26"/>
        </w:rPr>
      </w:pPr>
      <w:r w:rsidRPr="009A48E6">
        <w:rPr>
          <w:rFonts w:ascii="Times New Roman" w:eastAsia="Calibri" w:hAnsi="Times New Roman" w:cs="Times New Roman"/>
          <w:sz w:val="26"/>
          <w:szCs w:val="26"/>
        </w:rPr>
        <w:lastRenderedPageBreak/>
        <w:t>30.01.2018 был проведен День открытых дверей, посвященный защите персональных данных.</w:t>
      </w:r>
    </w:p>
    <w:p w:rsidR="00884724" w:rsidRPr="009A48E6" w:rsidRDefault="00884724" w:rsidP="00884724">
      <w:pPr>
        <w:spacing w:after="0" w:line="360" w:lineRule="auto"/>
        <w:ind w:firstLine="709"/>
        <w:jc w:val="both"/>
        <w:rPr>
          <w:rFonts w:ascii="Times New Roman" w:eastAsia="Calibri" w:hAnsi="Times New Roman" w:cs="Times New Roman"/>
          <w:sz w:val="26"/>
          <w:szCs w:val="26"/>
        </w:rPr>
      </w:pPr>
      <w:r w:rsidRPr="009A48E6">
        <w:rPr>
          <w:rFonts w:ascii="Times New Roman" w:eastAsia="Calibri" w:hAnsi="Times New Roman" w:cs="Times New Roman"/>
          <w:sz w:val="26"/>
          <w:szCs w:val="26"/>
        </w:rPr>
        <w:t>Также, 21.03.2018 был проведен "открытый" урок в МБОУ "</w:t>
      </w:r>
      <w:proofErr w:type="spellStart"/>
      <w:r w:rsidRPr="009A48E6">
        <w:rPr>
          <w:rFonts w:ascii="Times New Roman" w:eastAsia="Calibri" w:hAnsi="Times New Roman" w:cs="Times New Roman"/>
          <w:sz w:val="26"/>
          <w:szCs w:val="26"/>
        </w:rPr>
        <w:t>Элистинская</w:t>
      </w:r>
      <w:proofErr w:type="spellEnd"/>
      <w:r w:rsidRPr="009A48E6">
        <w:rPr>
          <w:rFonts w:ascii="Times New Roman" w:eastAsia="Calibri" w:hAnsi="Times New Roman" w:cs="Times New Roman"/>
          <w:sz w:val="26"/>
          <w:szCs w:val="26"/>
        </w:rPr>
        <w:t xml:space="preserve"> многопрофильная гимназия личностно ориентированного обучения и воспитания".</w:t>
      </w:r>
    </w:p>
    <w:p w:rsidR="00884724" w:rsidRPr="009A48E6" w:rsidRDefault="00884724" w:rsidP="00884724">
      <w:pPr>
        <w:spacing w:after="0" w:line="360" w:lineRule="auto"/>
        <w:ind w:firstLine="709"/>
        <w:jc w:val="both"/>
        <w:rPr>
          <w:rFonts w:ascii="Times New Roman" w:eastAsia="Calibri" w:hAnsi="Times New Roman" w:cs="Times New Roman"/>
          <w:sz w:val="26"/>
          <w:szCs w:val="26"/>
        </w:rPr>
      </w:pPr>
      <w:r w:rsidRPr="009A48E6">
        <w:rPr>
          <w:rFonts w:ascii="Times New Roman" w:eastAsia="Calibri" w:hAnsi="Times New Roman" w:cs="Times New Roman"/>
          <w:sz w:val="26"/>
          <w:szCs w:val="26"/>
        </w:rPr>
        <w:t xml:space="preserve">Кроме того, в соответствии с п. 1.2 Стратегии, в 2017 году осуществлялась трансляция тематических роликов социальной рекламы в эфире телеканала Волжский+, </w:t>
      </w:r>
      <w:proofErr w:type="spellStart"/>
      <w:r w:rsidRPr="009A48E6">
        <w:rPr>
          <w:rFonts w:ascii="Times New Roman" w:eastAsia="Calibri" w:hAnsi="Times New Roman" w:cs="Times New Roman"/>
          <w:sz w:val="26"/>
          <w:szCs w:val="26"/>
          <w:lang w:val="en-US"/>
        </w:rPr>
        <w:t>Powernet</w:t>
      </w:r>
      <w:proofErr w:type="spellEnd"/>
      <w:r w:rsidRPr="009A48E6">
        <w:rPr>
          <w:rFonts w:ascii="Times New Roman" w:eastAsia="Calibri" w:hAnsi="Times New Roman" w:cs="Times New Roman"/>
          <w:sz w:val="26"/>
          <w:szCs w:val="26"/>
        </w:rPr>
        <w:t xml:space="preserve"> </w:t>
      </w:r>
      <w:r w:rsidRPr="009A48E6">
        <w:rPr>
          <w:rFonts w:ascii="Times New Roman" w:eastAsia="Calibri" w:hAnsi="Times New Roman" w:cs="Times New Roman"/>
          <w:sz w:val="26"/>
          <w:szCs w:val="26"/>
          <w:lang w:val="en-US"/>
        </w:rPr>
        <w:t>HD</w:t>
      </w:r>
      <w:r w:rsidRPr="009A48E6">
        <w:rPr>
          <w:rFonts w:ascii="Times New Roman" w:eastAsia="Calibri" w:hAnsi="Times New Roman" w:cs="Times New Roman"/>
          <w:sz w:val="26"/>
          <w:szCs w:val="26"/>
        </w:rPr>
        <w:t xml:space="preserve"> ежедневно в течение 1 квартала 2018 года с периодичностью выхода 2 раз в сутки. Так же указанный видеоролик транслировался в эфире телеканала «Волгоград 1» социальный ролик с 01.01.2018 по 31.01.2018 с периодичностью выхода 2 раза в день; с 01.02.2018 по 28.02.2018 с периодичностью выхода 2 раза в день; с 01.03.2018 </w:t>
      </w:r>
      <w:proofErr w:type="gramStart"/>
      <w:r w:rsidRPr="009A48E6">
        <w:rPr>
          <w:rFonts w:ascii="Times New Roman" w:eastAsia="Calibri" w:hAnsi="Times New Roman" w:cs="Times New Roman"/>
          <w:sz w:val="26"/>
          <w:szCs w:val="26"/>
        </w:rPr>
        <w:t>по</w:t>
      </w:r>
      <w:proofErr w:type="gramEnd"/>
      <w:r w:rsidRPr="009A48E6">
        <w:rPr>
          <w:rFonts w:ascii="Times New Roman" w:eastAsia="Calibri" w:hAnsi="Times New Roman" w:cs="Times New Roman"/>
          <w:sz w:val="26"/>
          <w:szCs w:val="26"/>
        </w:rPr>
        <w:t xml:space="preserve"> 31.03.2018 с периодичностью выхода 3 раза в день. Мультипликационный ролик транслировался с 01.01.2018 по 31.01.2018 с периодичностью выхода 2 раза в день; с 01.02.2018 по 28.02.2018 с периодичностью выхода 2 раза в день; с 01.03.2018 </w:t>
      </w:r>
      <w:proofErr w:type="gramStart"/>
      <w:r w:rsidRPr="009A48E6">
        <w:rPr>
          <w:rFonts w:ascii="Times New Roman" w:eastAsia="Calibri" w:hAnsi="Times New Roman" w:cs="Times New Roman"/>
          <w:sz w:val="26"/>
          <w:szCs w:val="26"/>
        </w:rPr>
        <w:t>по</w:t>
      </w:r>
      <w:proofErr w:type="gramEnd"/>
      <w:r w:rsidRPr="009A48E6">
        <w:rPr>
          <w:rFonts w:ascii="Times New Roman" w:eastAsia="Calibri" w:hAnsi="Times New Roman" w:cs="Times New Roman"/>
          <w:sz w:val="26"/>
          <w:szCs w:val="26"/>
        </w:rPr>
        <w:t xml:space="preserve"> 31.03.2018 с периодичностью выхода 3 раза в день.</w:t>
      </w:r>
    </w:p>
    <w:p w:rsidR="00884724" w:rsidRPr="009A48E6" w:rsidRDefault="00884724" w:rsidP="00884724">
      <w:pPr>
        <w:spacing w:after="0" w:line="360" w:lineRule="auto"/>
        <w:ind w:firstLine="709"/>
        <w:jc w:val="both"/>
        <w:rPr>
          <w:rFonts w:ascii="Times New Roman" w:eastAsia="Calibri" w:hAnsi="Times New Roman" w:cs="Times New Roman"/>
          <w:sz w:val="26"/>
          <w:szCs w:val="26"/>
        </w:rPr>
      </w:pPr>
      <w:proofErr w:type="gramStart"/>
      <w:r w:rsidRPr="009A48E6">
        <w:rPr>
          <w:rFonts w:ascii="Times New Roman" w:eastAsia="Calibri" w:hAnsi="Times New Roman" w:cs="Times New Roman"/>
          <w:sz w:val="26"/>
          <w:szCs w:val="26"/>
        </w:rPr>
        <w:t>В эфире телеканала «Волгоград 24» социальный ролик транслировался 17.01.2018 - 17 раз в день, 18.01.2018 - 18 раз в день, 19.01.2018 - 16 раз в день, 20.01.2018 - 15 раз в день, 21.01.2018 - 16 раз в день, 22.01.2018 - 17 раз в день, 23.01.2018 - 17 раз в день, 24.01.2018 - 17 раз в день, 25.01.2018 - 17 раз в день, 26.01.2018 - 16 раз в день, 27.01.2018 - 17</w:t>
      </w:r>
      <w:proofErr w:type="gramEnd"/>
      <w:r w:rsidRPr="009A48E6">
        <w:rPr>
          <w:rFonts w:ascii="Times New Roman" w:eastAsia="Calibri" w:hAnsi="Times New Roman" w:cs="Times New Roman"/>
          <w:sz w:val="26"/>
          <w:szCs w:val="26"/>
        </w:rPr>
        <w:t xml:space="preserve"> </w:t>
      </w:r>
      <w:proofErr w:type="gramStart"/>
      <w:r w:rsidRPr="009A48E6">
        <w:rPr>
          <w:rFonts w:ascii="Times New Roman" w:eastAsia="Calibri" w:hAnsi="Times New Roman" w:cs="Times New Roman"/>
          <w:sz w:val="26"/>
          <w:szCs w:val="26"/>
        </w:rPr>
        <w:t>раз в день, 28.01.2018 - 15 раз в день, 29.01.2018 - 17 раз в день, 30.01.2018 - 17 раз в день, 31.01.2018 - 17 раз в день, 08.02.2018-9 раз в день; 09.02.2018-11 раз в день; 10.02.2018-13 раз в день; 11.02.2018-19 раз в день; 12.02.2018-14 раз в день; 13.02.2018- 11 раз в день;</w:t>
      </w:r>
      <w:proofErr w:type="gramEnd"/>
      <w:r w:rsidRPr="009A48E6">
        <w:rPr>
          <w:rFonts w:ascii="Times New Roman" w:eastAsia="Calibri" w:hAnsi="Times New Roman" w:cs="Times New Roman"/>
          <w:sz w:val="26"/>
          <w:szCs w:val="26"/>
        </w:rPr>
        <w:t xml:space="preserve"> </w:t>
      </w:r>
      <w:proofErr w:type="gramStart"/>
      <w:r w:rsidRPr="009A48E6">
        <w:rPr>
          <w:rFonts w:ascii="Times New Roman" w:eastAsia="Calibri" w:hAnsi="Times New Roman" w:cs="Times New Roman"/>
          <w:sz w:val="26"/>
          <w:szCs w:val="26"/>
        </w:rPr>
        <w:t>14.02.2018-12 раз вдень; 15.02.2018- 12 раз в день; 16.02.2018- 11 раз в день; 17.02.2018- 11 раз в день; 18.02.2018-14 раз в день; 19.02.2018-12 раз в день; 20.02.2018-15 раз в день; 21.02.2018-11 раз в день; 22.02.2018-6 раз в день; 23.02.2018-18 раз в день; 24.02.2018- 15 раз в день;</w:t>
      </w:r>
      <w:proofErr w:type="gramEnd"/>
      <w:r w:rsidRPr="009A48E6">
        <w:rPr>
          <w:rFonts w:ascii="Times New Roman" w:eastAsia="Calibri" w:hAnsi="Times New Roman" w:cs="Times New Roman"/>
          <w:sz w:val="26"/>
          <w:szCs w:val="26"/>
        </w:rPr>
        <w:t xml:space="preserve"> </w:t>
      </w:r>
      <w:proofErr w:type="gramStart"/>
      <w:r w:rsidRPr="009A48E6">
        <w:rPr>
          <w:rFonts w:ascii="Times New Roman" w:eastAsia="Calibri" w:hAnsi="Times New Roman" w:cs="Times New Roman"/>
          <w:sz w:val="26"/>
          <w:szCs w:val="26"/>
        </w:rPr>
        <w:t>25.02.2018- 14 раз в день; 26.02.2018-14 раз в день; 27.02.2018-15 раз в день; 28.02.2018-13 раз в день; 01.03.2018-10 раз в день; 02.03.2018- 12 раз в день; 03.03.2018-14 раз вдень; 04.03.2018-7 раз в день; 05.03.2018- 9 раз вдень; 06.03.2018-12 раз в день; 07.03.2018-10 раз в день;</w:t>
      </w:r>
      <w:proofErr w:type="gramEnd"/>
      <w:r w:rsidRPr="009A48E6">
        <w:rPr>
          <w:rFonts w:ascii="Times New Roman" w:eastAsia="Calibri" w:hAnsi="Times New Roman" w:cs="Times New Roman"/>
          <w:sz w:val="26"/>
          <w:szCs w:val="26"/>
        </w:rPr>
        <w:t xml:space="preserve"> </w:t>
      </w:r>
      <w:proofErr w:type="gramStart"/>
      <w:r w:rsidRPr="009A48E6">
        <w:rPr>
          <w:rFonts w:ascii="Times New Roman" w:eastAsia="Calibri" w:hAnsi="Times New Roman" w:cs="Times New Roman"/>
          <w:sz w:val="26"/>
          <w:szCs w:val="26"/>
        </w:rPr>
        <w:t xml:space="preserve">08.03.2018- 12 раз вдень; 09.03.2018- 8 раз в день; 10.03.2018-10 раз в день; 11.03.2018-9 раз в день; 12.03.2018- 8 раз в день; 13.03.2018-11 раз вдень; 14.03.2018- 6 раз вдень; 15.03.2018- 8 раз  в день; 16.03.2018- 6 раз вдень; 17.03.2018-8 раз вдень; 18.03.2018-10 раз вдень; </w:t>
      </w:r>
      <w:r w:rsidRPr="009A48E6">
        <w:rPr>
          <w:rFonts w:ascii="Times New Roman" w:eastAsia="Calibri" w:hAnsi="Times New Roman" w:cs="Times New Roman"/>
          <w:sz w:val="26"/>
          <w:szCs w:val="26"/>
        </w:rPr>
        <w:lastRenderedPageBreak/>
        <w:t>19.03.2018- 12 раз в день;</w:t>
      </w:r>
      <w:proofErr w:type="gramEnd"/>
      <w:r w:rsidRPr="009A48E6">
        <w:rPr>
          <w:rFonts w:ascii="Times New Roman" w:eastAsia="Calibri" w:hAnsi="Times New Roman" w:cs="Times New Roman"/>
          <w:sz w:val="26"/>
          <w:szCs w:val="26"/>
        </w:rPr>
        <w:t xml:space="preserve"> 20.03.2018- 8 раз вдень; 21.03.2018-7 раз вдень; 22.03.2018- 10 раз вдень; 23.03.2018-6 раз вдень; 24.03.2018- 3 раз вдень; 25.03.2018- 2 раз в день. </w:t>
      </w:r>
    </w:p>
    <w:p w:rsidR="00884724" w:rsidRPr="009A48E6" w:rsidRDefault="00884724" w:rsidP="00884724">
      <w:pPr>
        <w:spacing w:after="0" w:line="360" w:lineRule="auto"/>
        <w:ind w:firstLine="709"/>
        <w:jc w:val="both"/>
        <w:rPr>
          <w:rFonts w:ascii="Times New Roman" w:eastAsia="Calibri" w:hAnsi="Times New Roman" w:cs="Times New Roman"/>
          <w:sz w:val="26"/>
          <w:szCs w:val="26"/>
        </w:rPr>
      </w:pPr>
      <w:proofErr w:type="gramStart"/>
      <w:r w:rsidRPr="009A48E6">
        <w:rPr>
          <w:rFonts w:ascii="Times New Roman" w:eastAsia="Calibri" w:hAnsi="Times New Roman" w:cs="Times New Roman"/>
          <w:sz w:val="26"/>
          <w:szCs w:val="26"/>
        </w:rPr>
        <w:t>Так же в эфире телеканала «Волгоград 24» транслировался мультипликационный анимационный ролик «Береги свои персональные данные» 17.01.2018 - 12 раз в день, 18.01.2018 - 13 раз в день, 19.01.2018 - 11 раз в день, 20.01.2018 - 4 раза в день, 21.01.2018 - 4 раза в день, 22.01.2018 - 12 раз в день, 23.01.2018 - 12 раз в день, 24.01.2018 - 12 раз в день, 25.01.2018 - 12 раз в день</w:t>
      </w:r>
      <w:proofErr w:type="gramEnd"/>
      <w:r w:rsidRPr="009A48E6">
        <w:rPr>
          <w:rFonts w:ascii="Times New Roman" w:eastAsia="Calibri" w:hAnsi="Times New Roman" w:cs="Times New Roman"/>
          <w:sz w:val="26"/>
          <w:szCs w:val="26"/>
        </w:rPr>
        <w:t xml:space="preserve">, 26.01.2018 - 11 раз в день, 27.01.2018 - 4 раза в день, 28.01.2018 - 4 раза в день, 29.01.2018 - 12 раз в день, 30.01.2018 - 12 раз в день, 31.01.2018 - 12 раз в день, 08.02.2018- 10 раз в день; 09.02.2018-11 раз в день; 10.02.2018-9 раз в день; 11.02.2018- 8 раз в день; </w:t>
      </w:r>
      <w:proofErr w:type="gramStart"/>
      <w:r w:rsidRPr="009A48E6">
        <w:rPr>
          <w:rFonts w:ascii="Times New Roman" w:eastAsia="Calibri" w:hAnsi="Times New Roman" w:cs="Times New Roman"/>
          <w:sz w:val="26"/>
          <w:szCs w:val="26"/>
        </w:rPr>
        <w:t>12.02.2018- 6 раз в день; 13.02.2018- 10 раз в день; 14.02.2018- 8 раз вдень; 15.02.2018- 7 раз в день; 16.02.2018- 10 раз в день; 17.02.2018- 11 раз в день; 18.02.2018-9 раз в день; 19.02.2018-11 раз в день; 20.02.2018-11 раз в день; 21.02.2018-10 раз в день; 22.02.2018-15 раз в день;</w:t>
      </w:r>
      <w:proofErr w:type="gramEnd"/>
      <w:r w:rsidRPr="009A48E6">
        <w:rPr>
          <w:rFonts w:ascii="Times New Roman" w:eastAsia="Calibri" w:hAnsi="Times New Roman" w:cs="Times New Roman"/>
          <w:sz w:val="26"/>
          <w:szCs w:val="26"/>
        </w:rPr>
        <w:t xml:space="preserve"> </w:t>
      </w:r>
      <w:proofErr w:type="gramStart"/>
      <w:r w:rsidRPr="009A48E6">
        <w:rPr>
          <w:rFonts w:ascii="Times New Roman" w:eastAsia="Calibri" w:hAnsi="Times New Roman" w:cs="Times New Roman"/>
          <w:sz w:val="26"/>
          <w:szCs w:val="26"/>
        </w:rPr>
        <w:t>23.02.2018-10 раз в день; 24.02.2018- 11 раз в день; 25.02.2018- 12 раз в день; 26.02.2018- 8 раз в день; 27.02.2018- 8 раз в день; 28.02.2018-10 раз в день; 01.03.2018-14 раз в день; 02.03.2018- 12 раз в день; 03.03.2018-13 раз вдень; 04.03.2018- 11 раз в день; 05.03.2018- 8 раз вдень;</w:t>
      </w:r>
      <w:proofErr w:type="gramEnd"/>
      <w:r w:rsidRPr="009A48E6">
        <w:rPr>
          <w:rFonts w:ascii="Times New Roman" w:eastAsia="Calibri" w:hAnsi="Times New Roman" w:cs="Times New Roman"/>
          <w:sz w:val="26"/>
          <w:szCs w:val="26"/>
        </w:rPr>
        <w:t xml:space="preserve"> </w:t>
      </w:r>
      <w:proofErr w:type="gramStart"/>
      <w:r w:rsidRPr="009A48E6">
        <w:rPr>
          <w:rFonts w:ascii="Times New Roman" w:eastAsia="Calibri" w:hAnsi="Times New Roman" w:cs="Times New Roman"/>
          <w:sz w:val="26"/>
          <w:szCs w:val="26"/>
        </w:rPr>
        <w:t>06.03.2018-13 раз в день; 07.03.2018-12 раз в день; 08.03.2018- 9 раз вдень; 09.03.2018- 5 раз в день; 10.03.2018- 9 раз в день; 11.03.2018- 11 раз в день; 12.03.2018- 15 раз в день; 13.03.2018- 8 раз вдень; 14.03.2018- 8 раз вдень; 15.03.2018- 15 раз  в день; 16.03.2018- 11 раз вдень;</w:t>
      </w:r>
      <w:proofErr w:type="gramEnd"/>
      <w:r w:rsidRPr="009A48E6">
        <w:rPr>
          <w:rFonts w:ascii="Times New Roman" w:eastAsia="Calibri" w:hAnsi="Times New Roman" w:cs="Times New Roman"/>
          <w:sz w:val="26"/>
          <w:szCs w:val="26"/>
        </w:rPr>
        <w:t xml:space="preserve"> </w:t>
      </w:r>
      <w:proofErr w:type="gramStart"/>
      <w:r w:rsidRPr="009A48E6">
        <w:rPr>
          <w:rFonts w:ascii="Times New Roman" w:eastAsia="Calibri" w:hAnsi="Times New Roman" w:cs="Times New Roman"/>
          <w:sz w:val="26"/>
          <w:szCs w:val="26"/>
        </w:rPr>
        <w:t>17.03.2018- 13 раз вдень; 18.03.2018-10 раз вдень; 19.03.2018- 9 раз в день; 20.03.2018- 8 раз вдень; 21.03.2018- 10 раз вдень; 22.03.2018-  14 раз вдень; 23.03.2018- 14 раз вдень; 24.03.2018- 10 раз вдень; 25.03.2018- 11 раз в день; 26.03.2018- 10 раз в день; 27.03.2018- 13 раз вдень; 28.03.2018- 14 раз в день;</w:t>
      </w:r>
      <w:proofErr w:type="gramEnd"/>
      <w:r w:rsidRPr="009A48E6">
        <w:rPr>
          <w:rFonts w:ascii="Times New Roman" w:eastAsia="Calibri" w:hAnsi="Times New Roman" w:cs="Times New Roman"/>
          <w:sz w:val="26"/>
          <w:szCs w:val="26"/>
        </w:rPr>
        <w:t xml:space="preserve"> 29.03.2018- 12 раз в день; 30.03.2018- 14 раз в день; 31.03.2018- 10 раз в день.</w:t>
      </w:r>
    </w:p>
    <w:p w:rsidR="00884724" w:rsidRPr="009A48E6" w:rsidRDefault="00884724" w:rsidP="00884724">
      <w:pPr>
        <w:spacing w:after="0" w:line="360" w:lineRule="auto"/>
        <w:ind w:firstLine="709"/>
        <w:jc w:val="both"/>
        <w:rPr>
          <w:rFonts w:ascii="Times New Roman" w:eastAsia="Calibri" w:hAnsi="Times New Roman" w:cs="Times New Roman"/>
          <w:sz w:val="26"/>
          <w:szCs w:val="26"/>
        </w:rPr>
      </w:pPr>
      <w:r w:rsidRPr="009A48E6">
        <w:rPr>
          <w:rFonts w:ascii="Times New Roman" w:eastAsia="Calibri" w:hAnsi="Times New Roman" w:cs="Times New Roman"/>
          <w:sz w:val="26"/>
          <w:szCs w:val="26"/>
        </w:rPr>
        <w:t xml:space="preserve">Также, информация о необходимости бережного отношения к личным данным и ознакомления с порталом "Персональные </w:t>
      </w:r>
      <w:proofErr w:type="spellStart"/>
      <w:r w:rsidRPr="009A48E6">
        <w:rPr>
          <w:rFonts w:ascii="Times New Roman" w:eastAsia="Calibri" w:hAnsi="Times New Roman" w:cs="Times New Roman"/>
          <w:sz w:val="26"/>
          <w:szCs w:val="26"/>
        </w:rPr>
        <w:t>данные</w:t>
      </w:r>
      <w:proofErr w:type="gramStart"/>
      <w:r w:rsidRPr="009A48E6">
        <w:rPr>
          <w:rFonts w:ascii="Times New Roman" w:eastAsia="Calibri" w:hAnsi="Times New Roman" w:cs="Times New Roman"/>
          <w:sz w:val="26"/>
          <w:szCs w:val="26"/>
        </w:rPr>
        <w:t>.д</w:t>
      </w:r>
      <w:proofErr w:type="gramEnd"/>
      <w:r w:rsidRPr="009A48E6">
        <w:rPr>
          <w:rFonts w:ascii="Times New Roman" w:eastAsia="Calibri" w:hAnsi="Times New Roman" w:cs="Times New Roman"/>
          <w:sz w:val="26"/>
          <w:szCs w:val="26"/>
        </w:rPr>
        <w:t>ети</w:t>
      </w:r>
      <w:proofErr w:type="spellEnd"/>
      <w:r w:rsidRPr="009A48E6">
        <w:rPr>
          <w:rFonts w:ascii="Times New Roman" w:eastAsia="Calibri" w:hAnsi="Times New Roman" w:cs="Times New Roman"/>
          <w:sz w:val="26"/>
          <w:szCs w:val="26"/>
        </w:rPr>
        <w:t xml:space="preserve">" размещена на официальном сайте Департамента по образованию администрации Волгограда по адресу: </w:t>
      </w:r>
      <w:r w:rsidRPr="009A48E6">
        <w:rPr>
          <w:rFonts w:ascii="Times New Roman" w:eastAsia="Calibri" w:hAnsi="Times New Roman" w:cs="Times New Roman"/>
          <w:sz w:val="26"/>
          <w:szCs w:val="26"/>
          <w:lang w:val="en-US"/>
        </w:rPr>
        <w:t>http</w:t>
      </w:r>
      <w:r w:rsidRPr="009A48E6">
        <w:rPr>
          <w:rFonts w:ascii="Times New Roman" w:eastAsia="Calibri" w:hAnsi="Times New Roman" w:cs="Times New Roman"/>
          <w:sz w:val="26"/>
          <w:szCs w:val="26"/>
        </w:rPr>
        <w:t>://</w:t>
      </w:r>
      <w:r w:rsidRPr="009A48E6">
        <w:rPr>
          <w:rFonts w:ascii="Times New Roman" w:eastAsia="Calibri" w:hAnsi="Times New Roman" w:cs="Times New Roman"/>
          <w:sz w:val="26"/>
          <w:szCs w:val="26"/>
          <w:lang w:val="en-US"/>
        </w:rPr>
        <w:t>www</w:t>
      </w:r>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volgadmin</w:t>
      </w:r>
      <w:proofErr w:type="spellEnd"/>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ru</w:t>
      </w:r>
      <w:proofErr w:type="spellEnd"/>
      <w:r w:rsidRPr="009A48E6">
        <w:rPr>
          <w:rFonts w:ascii="Times New Roman" w:eastAsia="Calibri" w:hAnsi="Times New Roman" w:cs="Times New Roman"/>
          <w:sz w:val="26"/>
          <w:szCs w:val="26"/>
        </w:rPr>
        <w:t>/</w:t>
      </w:r>
      <w:r w:rsidRPr="009A48E6">
        <w:rPr>
          <w:rFonts w:ascii="Times New Roman" w:eastAsia="Calibri" w:hAnsi="Times New Roman" w:cs="Times New Roman"/>
          <w:sz w:val="26"/>
          <w:szCs w:val="26"/>
          <w:lang w:val="en-US"/>
        </w:rPr>
        <w:t>d</w:t>
      </w:r>
      <w:r w:rsidRPr="009A48E6">
        <w:rPr>
          <w:rFonts w:ascii="Times New Roman" w:eastAsia="Calibri" w:hAnsi="Times New Roman" w:cs="Times New Roman"/>
          <w:sz w:val="26"/>
          <w:szCs w:val="26"/>
        </w:rPr>
        <w:t>/</w:t>
      </w:r>
      <w:r w:rsidRPr="009A48E6">
        <w:rPr>
          <w:rFonts w:ascii="Times New Roman" w:eastAsia="Calibri" w:hAnsi="Times New Roman" w:cs="Times New Roman"/>
          <w:sz w:val="26"/>
          <w:szCs w:val="26"/>
          <w:lang w:val="en-US"/>
        </w:rPr>
        <w:t>branches</w:t>
      </w:r>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obr</w:t>
      </w:r>
      <w:proofErr w:type="spellEnd"/>
      <w:r w:rsidRPr="009A48E6">
        <w:rPr>
          <w:rFonts w:ascii="Times New Roman" w:eastAsia="Calibri" w:hAnsi="Times New Roman" w:cs="Times New Roman"/>
          <w:sz w:val="26"/>
          <w:szCs w:val="26"/>
        </w:rPr>
        <w:t>/</w:t>
      </w:r>
      <w:r w:rsidRPr="009A48E6">
        <w:rPr>
          <w:rFonts w:ascii="Times New Roman" w:eastAsia="Calibri" w:hAnsi="Times New Roman" w:cs="Times New Roman"/>
          <w:sz w:val="26"/>
          <w:szCs w:val="26"/>
          <w:lang w:val="en-US"/>
        </w:rPr>
        <w:t>news</w:t>
      </w:r>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i</w:t>
      </w:r>
      <w:proofErr w:type="spellEnd"/>
      <w:r w:rsidRPr="009A48E6">
        <w:rPr>
          <w:rFonts w:ascii="Times New Roman" w:eastAsia="Calibri" w:hAnsi="Times New Roman" w:cs="Times New Roman"/>
          <w:sz w:val="26"/>
          <w:szCs w:val="26"/>
        </w:rPr>
        <w:t xml:space="preserve">48; Комитета образования и науки Волгоградской </w:t>
      </w:r>
      <w:proofErr w:type="spellStart"/>
      <w:r w:rsidRPr="009A48E6">
        <w:rPr>
          <w:rFonts w:ascii="Times New Roman" w:eastAsia="Calibri" w:hAnsi="Times New Roman" w:cs="Times New Roman"/>
          <w:sz w:val="26"/>
          <w:szCs w:val="26"/>
        </w:rPr>
        <w:t>обалсти</w:t>
      </w:r>
      <w:proofErr w:type="spellEnd"/>
      <w:r w:rsidRPr="009A48E6">
        <w:rPr>
          <w:rFonts w:ascii="Times New Roman" w:eastAsia="Calibri" w:hAnsi="Times New Roman" w:cs="Times New Roman"/>
          <w:sz w:val="26"/>
          <w:szCs w:val="26"/>
        </w:rPr>
        <w:t xml:space="preserve"> по адресу: </w:t>
      </w:r>
      <w:proofErr w:type="spellStart"/>
      <w:r w:rsidRPr="009A48E6">
        <w:rPr>
          <w:rFonts w:ascii="Times New Roman" w:eastAsia="Calibri" w:hAnsi="Times New Roman" w:cs="Times New Roman"/>
          <w:sz w:val="26"/>
          <w:szCs w:val="26"/>
          <w:lang w:val="en-US"/>
        </w:rPr>
        <w:t>obraz</w:t>
      </w:r>
      <w:proofErr w:type="spellEnd"/>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volgograd</w:t>
      </w:r>
      <w:proofErr w:type="spellEnd"/>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ru</w:t>
      </w:r>
      <w:proofErr w:type="spellEnd"/>
      <w:r w:rsidRPr="009A48E6">
        <w:rPr>
          <w:rFonts w:ascii="Times New Roman" w:eastAsia="Calibri" w:hAnsi="Times New Roman" w:cs="Times New Roman"/>
          <w:sz w:val="26"/>
          <w:szCs w:val="26"/>
        </w:rPr>
        <w:t>/</w:t>
      </w:r>
      <w:r w:rsidRPr="009A48E6">
        <w:rPr>
          <w:rFonts w:ascii="Times New Roman" w:eastAsia="Calibri" w:hAnsi="Times New Roman" w:cs="Times New Roman"/>
          <w:sz w:val="26"/>
          <w:szCs w:val="26"/>
          <w:lang w:val="en-US"/>
        </w:rPr>
        <w:t>other</w:t>
      </w:r>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personalnye</w:t>
      </w:r>
      <w:proofErr w:type="spellEnd"/>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dannye</w:t>
      </w:r>
      <w:proofErr w:type="spellEnd"/>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detyam</w:t>
      </w:r>
      <w:proofErr w:type="spellEnd"/>
      <w:r w:rsidRPr="009A48E6">
        <w:rPr>
          <w:rFonts w:ascii="Times New Roman" w:eastAsia="Calibri" w:hAnsi="Times New Roman" w:cs="Times New Roman"/>
          <w:sz w:val="26"/>
          <w:szCs w:val="26"/>
        </w:rPr>
        <w:t>-</w:t>
      </w:r>
      <w:r w:rsidRPr="009A48E6">
        <w:rPr>
          <w:rFonts w:ascii="Times New Roman" w:eastAsia="Calibri" w:hAnsi="Times New Roman" w:cs="Times New Roman"/>
          <w:sz w:val="26"/>
          <w:szCs w:val="26"/>
          <w:lang w:val="en-US"/>
        </w:rPr>
        <w:t>o</w:t>
      </w:r>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personalnykh</w:t>
      </w:r>
      <w:proofErr w:type="spellEnd"/>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dannykh</w:t>
      </w:r>
      <w:proofErr w:type="spellEnd"/>
      <w:r w:rsidRPr="009A48E6">
        <w:rPr>
          <w:rFonts w:ascii="Times New Roman" w:eastAsia="Calibri" w:hAnsi="Times New Roman" w:cs="Times New Roman"/>
          <w:sz w:val="26"/>
          <w:szCs w:val="26"/>
        </w:rPr>
        <w:t xml:space="preserve">/, Отдела по образованию администрации городского округа город Михайловка по адресу: </w:t>
      </w:r>
      <w:r w:rsidRPr="009A48E6">
        <w:rPr>
          <w:rFonts w:ascii="Times New Roman" w:eastAsia="Calibri" w:hAnsi="Times New Roman" w:cs="Times New Roman"/>
          <w:sz w:val="26"/>
          <w:szCs w:val="26"/>
          <w:lang w:val="en-US"/>
        </w:rPr>
        <w:t>http</w:t>
      </w:r>
      <w:r w:rsidRPr="009A48E6">
        <w:rPr>
          <w:rFonts w:ascii="Times New Roman" w:eastAsia="Calibri" w:hAnsi="Times New Roman" w:cs="Times New Roman"/>
          <w:sz w:val="26"/>
          <w:szCs w:val="26"/>
        </w:rPr>
        <w:t>://</w:t>
      </w:r>
      <w:r w:rsidRPr="009A48E6">
        <w:rPr>
          <w:rFonts w:ascii="Times New Roman" w:eastAsia="Calibri" w:hAnsi="Times New Roman" w:cs="Times New Roman"/>
          <w:sz w:val="26"/>
          <w:szCs w:val="26"/>
          <w:lang w:val="en-US"/>
        </w:rPr>
        <w:t>www</w:t>
      </w:r>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mihadm</w:t>
      </w:r>
      <w:proofErr w:type="spellEnd"/>
      <w:r w:rsidRPr="009A48E6">
        <w:rPr>
          <w:rFonts w:ascii="Times New Roman" w:eastAsia="Calibri" w:hAnsi="Times New Roman" w:cs="Times New Roman"/>
          <w:sz w:val="26"/>
          <w:szCs w:val="26"/>
        </w:rPr>
        <w:t>.</w:t>
      </w:r>
      <w:r w:rsidRPr="009A48E6">
        <w:rPr>
          <w:rFonts w:ascii="Times New Roman" w:eastAsia="Calibri" w:hAnsi="Times New Roman" w:cs="Times New Roman"/>
          <w:sz w:val="26"/>
          <w:szCs w:val="26"/>
          <w:lang w:val="en-US"/>
        </w:rPr>
        <w:t>com</w:t>
      </w:r>
      <w:r w:rsidRPr="009A48E6">
        <w:rPr>
          <w:rFonts w:ascii="Times New Roman" w:eastAsia="Calibri" w:hAnsi="Times New Roman" w:cs="Times New Roman"/>
          <w:sz w:val="26"/>
          <w:szCs w:val="26"/>
        </w:rPr>
        <w:t>/</w:t>
      </w:r>
      <w:r w:rsidRPr="009A48E6">
        <w:rPr>
          <w:rFonts w:ascii="Times New Roman" w:eastAsia="Calibri" w:hAnsi="Times New Roman" w:cs="Times New Roman"/>
          <w:sz w:val="26"/>
          <w:szCs w:val="26"/>
          <w:lang w:val="en-US"/>
        </w:rPr>
        <w:t>officially</w:t>
      </w:r>
      <w:r w:rsidRPr="009A48E6">
        <w:rPr>
          <w:rFonts w:ascii="Times New Roman" w:eastAsia="Calibri" w:hAnsi="Times New Roman" w:cs="Times New Roman"/>
          <w:sz w:val="26"/>
          <w:szCs w:val="26"/>
        </w:rPr>
        <w:t>/</w:t>
      </w:r>
      <w:r w:rsidRPr="009A48E6">
        <w:rPr>
          <w:rFonts w:ascii="Times New Roman" w:eastAsia="Calibri" w:hAnsi="Times New Roman" w:cs="Times New Roman"/>
          <w:sz w:val="26"/>
          <w:szCs w:val="26"/>
          <w:lang w:val="en-US"/>
        </w:rPr>
        <w:t>social</w:t>
      </w:r>
      <w:r w:rsidRPr="009A48E6">
        <w:rPr>
          <w:rFonts w:ascii="Times New Roman" w:eastAsia="Calibri" w:hAnsi="Times New Roman" w:cs="Times New Roman"/>
          <w:sz w:val="26"/>
          <w:szCs w:val="26"/>
        </w:rPr>
        <w:t>/</w:t>
      </w:r>
      <w:r w:rsidRPr="009A48E6">
        <w:rPr>
          <w:rFonts w:ascii="Times New Roman" w:eastAsia="Calibri" w:hAnsi="Times New Roman" w:cs="Times New Roman"/>
          <w:sz w:val="26"/>
          <w:szCs w:val="26"/>
          <w:lang w:val="en-US"/>
        </w:rPr>
        <w:t>education</w:t>
      </w:r>
      <w:r w:rsidRPr="009A48E6">
        <w:rPr>
          <w:rFonts w:ascii="Times New Roman" w:eastAsia="Calibri" w:hAnsi="Times New Roman" w:cs="Times New Roman"/>
          <w:sz w:val="26"/>
          <w:szCs w:val="26"/>
        </w:rPr>
        <w:t>/Информация/Персональные%20данные</w:t>
      </w:r>
      <w:r w:rsidRPr="009A48E6">
        <w:rPr>
          <w:rFonts w:ascii="Times New Roman" w:eastAsia="Calibri" w:hAnsi="Times New Roman" w:cs="Times New Roman"/>
          <w:sz w:val="26"/>
          <w:szCs w:val="26"/>
        </w:rPr>
        <w:lastRenderedPageBreak/>
        <w:t xml:space="preserve">; Комитета по образованию Администрации городского округа-город Камышин по адресу: </w:t>
      </w:r>
      <w:r w:rsidRPr="009A48E6">
        <w:rPr>
          <w:rFonts w:ascii="Times New Roman" w:eastAsia="Calibri" w:hAnsi="Times New Roman" w:cs="Times New Roman"/>
          <w:sz w:val="26"/>
          <w:szCs w:val="26"/>
          <w:lang w:val="en-US"/>
        </w:rPr>
        <w:t>www</w:t>
      </w:r>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obrazovanie</w:t>
      </w:r>
      <w:proofErr w:type="spellEnd"/>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kam</w:t>
      </w:r>
      <w:proofErr w:type="spellEnd"/>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ru</w:t>
      </w:r>
      <w:proofErr w:type="spellEnd"/>
      <w:r w:rsidRPr="009A48E6">
        <w:rPr>
          <w:rFonts w:ascii="Times New Roman" w:eastAsia="Calibri" w:hAnsi="Times New Roman" w:cs="Times New Roman"/>
          <w:sz w:val="26"/>
          <w:szCs w:val="26"/>
        </w:rPr>
        <w:t>/</w:t>
      </w:r>
      <w:r w:rsidRPr="009A48E6">
        <w:rPr>
          <w:rFonts w:ascii="Times New Roman" w:eastAsia="Calibri" w:hAnsi="Times New Roman" w:cs="Times New Roman"/>
          <w:sz w:val="26"/>
          <w:szCs w:val="26"/>
          <w:lang w:val="en-US"/>
        </w:rPr>
        <w:t>posters</w:t>
      </w:r>
      <w:r w:rsidRPr="009A48E6">
        <w:rPr>
          <w:rFonts w:ascii="Times New Roman" w:eastAsia="Calibri" w:hAnsi="Times New Roman" w:cs="Times New Roman"/>
          <w:sz w:val="26"/>
          <w:szCs w:val="26"/>
        </w:rPr>
        <w:t xml:space="preserve">; Отдела народного образования, опеки и попечительства администрации Новоаннинского муниципального района Волгоградской области по адресу: </w:t>
      </w:r>
      <w:proofErr w:type="spellStart"/>
      <w:r w:rsidRPr="009A48E6">
        <w:rPr>
          <w:rFonts w:ascii="Times New Roman" w:eastAsia="Calibri" w:hAnsi="Times New Roman" w:cs="Times New Roman"/>
          <w:sz w:val="26"/>
          <w:szCs w:val="26"/>
          <w:lang w:val="en-US"/>
        </w:rPr>
        <w:t>rono</w:t>
      </w:r>
      <w:proofErr w:type="spellEnd"/>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novoan</w:t>
      </w:r>
      <w:proofErr w:type="spellEnd"/>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edusite</w:t>
      </w:r>
      <w:proofErr w:type="spellEnd"/>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ru</w:t>
      </w:r>
      <w:proofErr w:type="spellEnd"/>
      <w:r w:rsidRPr="009A48E6">
        <w:rPr>
          <w:rFonts w:ascii="Times New Roman" w:eastAsia="Calibri" w:hAnsi="Times New Roman" w:cs="Times New Roman"/>
          <w:sz w:val="26"/>
          <w:szCs w:val="26"/>
        </w:rPr>
        <w:t xml:space="preserve">; Отдела образования, опеки и попечительства администрации </w:t>
      </w:r>
      <w:proofErr w:type="spellStart"/>
      <w:r w:rsidRPr="009A48E6">
        <w:rPr>
          <w:rFonts w:ascii="Times New Roman" w:eastAsia="Calibri" w:hAnsi="Times New Roman" w:cs="Times New Roman"/>
          <w:sz w:val="26"/>
          <w:szCs w:val="26"/>
        </w:rPr>
        <w:t>Иловлинского</w:t>
      </w:r>
      <w:proofErr w:type="spellEnd"/>
      <w:r w:rsidRPr="009A48E6">
        <w:rPr>
          <w:rFonts w:ascii="Times New Roman" w:eastAsia="Calibri" w:hAnsi="Times New Roman" w:cs="Times New Roman"/>
          <w:sz w:val="26"/>
          <w:szCs w:val="26"/>
        </w:rPr>
        <w:t xml:space="preserve"> муниципального района Волгоградской области по адресу: </w:t>
      </w:r>
      <w:r w:rsidRPr="009A48E6">
        <w:rPr>
          <w:rFonts w:ascii="Times New Roman" w:eastAsia="Calibri" w:hAnsi="Times New Roman" w:cs="Times New Roman"/>
          <w:sz w:val="26"/>
          <w:szCs w:val="26"/>
          <w:lang w:val="en-US"/>
        </w:rPr>
        <w:t>http</w:t>
      </w:r>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obraz</w:t>
      </w:r>
      <w:proofErr w:type="spellEnd"/>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volgograd</w:t>
      </w:r>
      <w:proofErr w:type="spellEnd"/>
      <w:r w:rsidRPr="009A48E6">
        <w:rPr>
          <w:rFonts w:ascii="Times New Roman" w:eastAsia="Calibri" w:hAnsi="Times New Roman" w:cs="Times New Roman"/>
          <w:sz w:val="26"/>
          <w:szCs w:val="26"/>
        </w:rPr>
        <w:t>.</w:t>
      </w:r>
      <w:proofErr w:type="spellStart"/>
      <w:r w:rsidRPr="009A48E6">
        <w:rPr>
          <w:rFonts w:ascii="Times New Roman" w:eastAsia="Calibri" w:hAnsi="Times New Roman" w:cs="Times New Roman"/>
          <w:sz w:val="26"/>
          <w:szCs w:val="26"/>
          <w:lang w:val="en-US"/>
        </w:rPr>
        <w:t>ru</w:t>
      </w:r>
      <w:proofErr w:type="spellEnd"/>
      <w:r w:rsidRPr="009A48E6">
        <w:rPr>
          <w:rFonts w:ascii="Times New Roman" w:eastAsia="Calibri" w:hAnsi="Times New Roman" w:cs="Times New Roman"/>
          <w:sz w:val="26"/>
          <w:szCs w:val="26"/>
        </w:rPr>
        <w:t>/</w:t>
      </w:r>
      <w:r w:rsidRPr="009A48E6">
        <w:rPr>
          <w:rFonts w:ascii="Times New Roman" w:eastAsia="Calibri" w:hAnsi="Times New Roman" w:cs="Times New Roman"/>
          <w:sz w:val="26"/>
          <w:szCs w:val="26"/>
          <w:lang w:val="en-US"/>
        </w:rPr>
        <w:t>folder</w:t>
      </w:r>
      <w:r w:rsidRPr="009A48E6">
        <w:rPr>
          <w:rFonts w:ascii="Times New Roman" w:eastAsia="Calibri" w:hAnsi="Times New Roman" w:cs="Times New Roman"/>
          <w:sz w:val="26"/>
          <w:szCs w:val="26"/>
        </w:rPr>
        <w:t>_5/</w:t>
      </w:r>
      <w:r w:rsidRPr="009A48E6">
        <w:rPr>
          <w:rFonts w:ascii="Times New Roman" w:eastAsia="Calibri" w:hAnsi="Times New Roman" w:cs="Times New Roman"/>
          <w:sz w:val="26"/>
          <w:szCs w:val="26"/>
          <w:lang w:val="en-US"/>
        </w:rPr>
        <w:t>folder</w:t>
      </w:r>
      <w:r w:rsidRPr="009A48E6">
        <w:rPr>
          <w:rFonts w:ascii="Times New Roman" w:eastAsia="Calibri" w:hAnsi="Times New Roman" w:cs="Times New Roman"/>
          <w:sz w:val="26"/>
          <w:szCs w:val="26"/>
        </w:rPr>
        <w:t>_1/</w:t>
      </w:r>
      <w:r w:rsidRPr="009A48E6">
        <w:rPr>
          <w:rFonts w:ascii="Times New Roman" w:eastAsia="Calibri" w:hAnsi="Times New Roman" w:cs="Times New Roman"/>
          <w:sz w:val="26"/>
          <w:szCs w:val="26"/>
          <w:lang w:val="en-US"/>
        </w:rPr>
        <w:t>folder</w:t>
      </w:r>
      <w:r w:rsidRPr="009A48E6">
        <w:rPr>
          <w:rFonts w:ascii="Times New Roman" w:eastAsia="Calibri" w:hAnsi="Times New Roman" w:cs="Times New Roman"/>
          <w:sz w:val="26"/>
          <w:szCs w:val="26"/>
        </w:rPr>
        <w:t>_15/</w:t>
      </w:r>
      <w:r w:rsidRPr="009A48E6">
        <w:rPr>
          <w:rFonts w:ascii="Times New Roman" w:eastAsia="Calibri" w:hAnsi="Times New Roman" w:cs="Times New Roman"/>
          <w:sz w:val="26"/>
          <w:szCs w:val="26"/>
          <w:lang w:val="en-US"/>
        </w:rPr>
        <w:t>folder</w:t>
      </w:r>
      <w:r w:rsidRPr="009A48E6">
        <w:rPr>
          <w:rFonts w:ascii="Times New Roman" w:eastAsia="Calibri" w:hAnsi="Times New Roman" w:cs="Times New Roman"/>
          <w:sz w:val="26"/>
          <w:szCs w:val="26"/>
        </w:rPr>
        <w:t>_2/</w:t>
      </w:r>
      <w:r w:rsidRPr="009A48E6">
        <w:rPr>
          <w:rFonts w:ascii="Times New Roman" w:eastAsia="Calibri" w:hAnsi="Times New Roman" w:cs="Times New Roman"/>
          <w:sz w:val="26"/>
          <w:szCs w:val="26"/>
          <w:lang w:val="en-US"/>
        </w:rPr>
        <w:t>folder</w:t>
      </w:r>
      <w:r w:rsidRPr="009A48E6">
        <w:rPr>
          <w:rFonts w:ascii="Times New Roman" w:eastAsia="Calibri" w:hAnsi="Times New Roman" w:cs="Times New Roman"/>
          <w:sz w:val="26"/>
          <w:szCs w:val="26"/>
        </w:rPr>
        <w:t>_7/.</w:t>
      </w:r>
    </w:p>
    <w:p w:rsidR="00884724" w:rsidRPr="009A48E6" w:rsidRDefault="00884724" w:rsidP="00884724">
      <w:pPr>
        <w:spacing w:after="0" w:line="360" w:lineRule="auto"/>
        <w:ind w:firstLine="709"/>
        <w:jc w:val="both"/>
        <w:rPr>
          <w:rFonts w:ascii="Times New Roman" w:eastAsia="Calibri" w:hAnsi="Times New Roman" w:cs="Times New Roman"/>
          <w:sz w:val="26"/>
          <w:szCs w:val="26"/>
        </w:rPr>
      </w:pPr>
      <w:r w:rsidRPr="009A48E6">
        <w:rPr>
          <w:rFonts w:ascii="Times New Roman" w:eastAsia="Calibri" w:hAnsi="Times New Roman" w:cs="Times New Roman"/>
          <w:sz w:val="26"/>
          <w:szCs w:val="26"/>
        </w:rPr>
        <w:t>На официальном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именно порядок регистрации в Реестре операторов, осуществляющих обработку персональных данных; правила подачи Уведомления об обработке персональных данных, информационных писем и заявлений на исключение сведений, а также о вступлении в законную силу Федерального закона от 21.07.2014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p>
    <w:p w:rsidR="00884724" w:rsidRPr="009A48E6" w:rsidRDefault="00884724" w:rsidP="00884724">
      <w:pPr>
        <w:spacing w:after="0" w:line="360" w:lineRule="auto"/>
        <w:ind w:firstLine="709"/>
        <w:jc w:val="both"/>
        <w:rPr>
          <w:rFonts w:ascii="Times New Roman" w:eastAsia="Calibri" w:hAnsi="Times New Roman" w:cs="Times New Roman"/>
          <w:sz w:val="26"/>
          <w:szCs w:val="26"/>
        </w:rPr>
      </w:pPr>
      <w:r w:rsidRPr="009A48E6">
        <w:rPr>
          <w:rFonts w:ascii="Times New Roman" w:eastAsia="Calibri" w:hAnsi="Times New Roman" w:cs="Times New Roman"/>
          <w:sz w:val="26"/>
          <w:szCs w:val="26"/>
        </w:rPr>
        <w:t>Также, на базе Управления в 1 квартале 2018 года проводились семинары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884724" w:rsidRPr="009A48E6" w:rsidRDefault="00884724" w:rsidP="00884724">
      <w:pPr>
        <w:spacing w:line="360" w:lineRule="auto"/>
        <w:ind w:firstLine="709"/>
        <w:jc w:val="both"/>
        <w:rPr>
          <w:rFonts w:ascii="Times New Roman" w:eastAsia="Calibri" w:hAnsi="Times New Roman" w:cs="Times New Roman"/>
          <w:sz w:val="26"/>
          <w:szCs w:val="26"/>
        </w:rPr>
      </w:pPr>
      <w:r w:rsidRPr="009A48E6">
        <w:rPr>
          <w:rFonts w:ascii="Times New Roman" w:eastAsia="Calibri" w:hAnsi="Times New Roman" w:cs="Times New Roman"/>
          <w:sz w:val="26"/>
          <w:szCs w:val="26"/>
        </w:rPr>
        <w:t xml:space="preserve">Также проводились на постоянной основе семинары для сотрудников операторов, осуществляющих деятельность в области защиты персональных данных, а именно 30.01.2018 был проведен семинар на тему: "Документы, необходимые оператору для соответствия деятельности требованиям законодательства в области персональных данных. " (докладчики </w:t>
      </w:r>
      <w:proofErr w:type="gramStart"/>
      <w:r w:rsidRPr="009A48E6">
        <w:rPr>
          <w:rFonts w:ascii="Times New Roman" w:eastAsia="Calibri" w:hAnsi="Times New Roman" w:cs="Times New Roman"/>
          <w:sz w:val="26"/>
          <w:szCs w:val="26"/>
        </w:rPr>
        <w:t>–н</w:t>
      </w:r>
      <w:proofErr w:type="gramEnd"/>
      <w:r w:rsidRPr="009A48E6">
        <w:rPr>
          <w:rFonts w:ascii="Times New Roman" w:eastAsia="Calibri" w:hAnsi="Times New Roman" w:cs="Times New Roman"/>
          <w:sz w:val="26"/>
          <w:szCs w:val="26"/>
        </w:rPr>
        <w:t xml:space="preserve">ачальник отдела по защите прав субъектов персональных данных и надзора в сфере информационных технологий Журавлева Е.А., главный специалист-эксперт отдела по защите прав субъектов персональных данных и надзора в сфере информационных технологий </w:t>
      </w:r>
      <w:proofErr w:type="spellStart"/>
      <w:r w:rsidRPr="009A48E6">
        <w:rPr>
          <w:rFonts w:ascii="Times New Roman" w:eastAsia="Calibri" w:hAnsi="Times New Roman" w:cs="Times New Roman"/>
          <w:sz w:val="26"/>
          <w:szCs w:val="26"/>
        </w:rPr>
        <w:t>Кудиярова</w:t>
      </w:r>
      <w:proofErr w:type="spellEnd"/>
      <w:r w:rsidRPr="009A48E6">
        <w:rPr>
          <w:rFonts w:ascii="Times New Roman" w:eastAsia="Calibri" w:hAnsi="Times New Roman" w:cs="Times New Roman"/>
          <w:sz w:val="26"/>
          <w:szCs w:val="26"/>
        </w:rPr>
        <w:t xml:space="preserve"> Т.Б.); 15.03.2018 - семинар на тему: "Ведение реестра операторов. Правила предоставления Уведомлений об обработке персональных данных, а также информационных писем о внесении изменений в сведения в Реестре операторов, осуществляющих обработку персональных данных</w:t>
      </w:r>
      <w:proofErr w:type="gramStart"/>
      <w:r w:rsidRPr="009A48E6">
        <w:rPr>
          <w:rFonts w:ascii="Times New Roman" w:eastAsia="Calibri" w:hAnsi="Times New Roman" w:cs="Times New Roman"/>
          <w:sz w:val="26"/>
          <w:szCs w:val="26"/>
        </w:rPr>
        <w:t>." (</w:t>
      </w:r>
      <w:proofErr w:type="gramEnd"/>
      <w:r w:rsidRPr="009A48E6">
        <w:rPr>
          <w:rFonts w:ascii="Times New Roman" w:eastAsia="Calibri" w:hAnsi="Times New Roman" w:cs="Times New Roman"/>
          <w:sz w:val="26"/>
          <w:szCs w:val="26"/>
        </w:rPr>
        <w:t>докладчики – начальник территориального отдела в г. Элиста – Манжиев Т.С. и ведущий специалист эксперт территориального отдела в г. Элиста – Козлова Л.В.).</w:t>
      </w:r>
    </w:p>
    <w:p w:rsidR="00884724" w:rsidRPr="00024BDC" w:rsidRDefault="00884724" w:rsidP="00884724">
      <w:pPr>
        <w:spacing w:after="0" w:line="360" w:lineRule="auto"/>
        <w:ind w:firstLine="709"/>
        <w:jc w:val="both"/>
        <w:rPr>
          <w:rFonts w:ascii="Times New Roman" w:eastAsia="Calibri" w:hAnsi="Times New Roman" w:cs="Times New Roman"/>
          <w:sz w:val="26"/>
          <w:szCs w:val="26"/>
        </w:rPr>
      </w:pPr>
      <w:r w:rsidRPr="00024BDC">
        <w:rPr>
          <w:rFonts w:ascii="Times New Roman" w:eastAsia="Calibri" w:hAnsi="Times New Roman" w:cs="Times New Roman"/>
          <w:sz w:val="26"/>
          <w:szCs w:val="26"/>
        </w:rPr>
        <w:lastRenderedPageBreak/>
        <w:t>На официальном сайте Управления не освещались случаи, связанные с нарушением прав и законных интересов граждан на территории Волгоградской области и Республики Калмыкия, имеющие общественный резонанс,  в связи с их отсутствием.</w:t>
      </w:r>
    </w:p>
    <w:tbl>
      <w:tblPr>
        <w:tblStyle w:val="a6"/>
        <w:tblW w:w="0" w:type="auto"/>
        <w:tblLayout w:type="fixed"/>
        <w:tblLook w:val="04A0" w:firstRow="1" w:lastRow="0" w:firstColumn="1" w:lastColumn="0" w:noHBand="0" w:noVBand="1"/>
      </w:tblPr>
      <w:tblGrid>
        <w:gridCol w:w="656"/>
        <w:gridCol w:w="2996"/>
        <w:gridCol w:w="1418"/>
        <w:gridCol w:w="1559"/>
        <w:gridCol w:w="3509"/>
      </w:tblGrid>
      <w:tr w:rsidR="00884724" w:rsidRPr="00024BDC" w:rsidTr="000C285E">
        <w:tc>
          <w:tcPr>
            <w:tcW w:w="656" w:type="dxa"/>
          </w:tcPr>
          <w:p w:rsidR="00884724" w:rsidRPr="00024BDC" w:rsidRDefault="00884724" w:rsidP="00884724">
            <w:pPr>
              <w:autoSpaceDE w:val="0"/>
              <w:autoSpaceDN w:val="0"/>
              <w:adjustRightInd w:val="0"/>
              <w:spacing w:before="70" w:line="360" w:lineRule="auto"/>
              <w:jc w:val="center"/>
              <w:rPr>
                <w:color w:val="000000"/>
                <w:sz w:val="24"/>
                <w:szCs w:val="24"/>
              </w:rPr>
            </w:pPr>
            <w:r w:rsidRPr="00024BDC">
              <w:rPr>
                <w:color w:val="000000"/>
                <w:sz w:val="24"/>
                <w:szCs w:val="24"/>
              </w:rPr>
              <w:t xml:space="preserve">№ </w:t>
            </w:r>
            <w:proofErr w:type="gramStart"/>
            <w:r w:rsidRPr="00024BDC">
              <w:rPr>
                <w:color w:val="000000"/>
                <w:sz w:val="24"/>
                <w:szCs w:val="24"/>
              </w:rPr>
              <w:t>п</w:t>
            </w:r>
            <w:proofErr w:type="gramEnd"/>
            <w:r w:rsidRPr="00024BDC">
              <w:rPr>
                <w:color w:val="000000"/>
                <w:sz w:val="24"/>
                <w:szCs w:val="24"/>
              </w:rPr>
              <w:t>/п</w:t>
            </w:r>
          </w:p>
        </w:tc>
        <w:tc>
          <w:tcPr>
            <w:tcW w:w="2996" w:type="dxa"/>
          </w:tcPr>
          <w:p w:rsidR="00884724" w:rsidRPr="00024BDC" w:rsidRDefault="00884724" w:rsidP="00884724">
            <w:pPr>
              <w:autoSpaceDE w:val="0"/>
              <w:autoSpaceDN w:val="0"/>
              <w:adjustRightInd w:val="0"/>
              <w:spacing w:before="70" w:line="360" w:lineRule="auto"/>
              <w:jc w:val="center"/>
              <w:rPr>
                <w:color w:val="000000"/>
                <w:sz w:val="24"/>
                <w:szCs w:val="24"/>
              </w:rPr>
            </w:pPr>
            <w:r w:rsidRPr="00024BDC">
              <w:rPr>
                <w:color w:val="000000"/>
                <w:sz w:val="24"/>
                <w:szCs w:val="24"/>
              </w:rPr>
              <w:t>Мероприятие</w:t>
            </w:r>
          </w:p>
        </w:tc>
        <w:tc>
          <w:tcPr>
            <w:tcW w:w="1418" w:type="dxa"/>
          </w:tcPr>
          <w:p w:rsidR="00884724" w:rsidRPr="00024BDC" w:rsidRDefault="00884724" w:rsidP="00884724">
            <w:pPr>
              <w:autoSpaceDE w:val="0"/>
              <w:autoSpaceDN w:val="0"/>
              <w:adjustRightInd w:val="0"/>
              <w:spacing w:before="70" w:line="360" w:lineRule="auto"/>
              <w:jc w:val="center"/>
              <w:rPr>
                <w:color w:val="000000"/>
                <w:sz w:val="24"/>
                <w:szCs w:val="24"/>
              </w:rPr>
            </w:pPr>
            <w:r w:rsidRPr="00024BDC">
              <w:rPr>
                <w:color w:val="000000"/>
                <w:sz w:val="24"/>
                <w:szCs w:val="24"/>
              </w:rPr>
              <w:t>Срок реализации</w:t>
            </w:r>
          </w:p>
        </w:tc>
        <w:tc>
          <w:tcPr>
            <w:tcW w:w="1559" w:type="dxa"/>
          </w:tcPr>
          <w:p w:rsidR="00884724" w:rsidRPr="00024BDC" w:rsidRDefault="00884724" w:rsidP="00884724">
            <w:pPr>
              <w:autoSpaceDE w:val="0"/>
              <w:autoSpaceDN w:val="0"/>
              <w:adjustRightInd w:val="0"/>
              <w:spacing w:before="70" w:line="360" w:lineRule="auto"/>
              <w:jc w:val="center"/>
              <w:rPr>
                <w:color w:val="000000"/>
                <w:sz w:val="24"/>
                <w:szCs w:val="24"/>
              </w:rPr>
            </w:pPr>
            <w:r w:rsidRPr="00024BDC">
              <w:rPr>
                <w:color w:val="000000"/>
                <w:sz w:val="24"/>
                <w:szCs w:val="24"/>
              </w:rPr>
              <w:t>Ожидаемый результат</w:t>
            </w:r>
          </w:p>
        </w:tc>
        <w:tc>
          <w:tcPr>
            <w:tcW w:w="3509" w:type="dxa"/>
          </w:tcPr>
          <w:p w:rsidR="00884724" w:rsidRPr="00024BDC" w:rsidRDefault="00884724" w:rsidP="00884724">
            <w:pPr>
              <w:autoSpaceDE w:val="0"/>
              <w:autoSpaceDN w:val="0"/>
              <w:adjustRightInd w:val="0"/>
              <w:spacing w:before="70" w:line="360" w:lineRule="auto"/>
              <w:jc w:val="center"/>
              <w:rPr>
                <w:color w:val="000000"/>
                <w:sz w:val="24"/>
                <w:szCs w:val="24"/>
              </w:rPr>
            </w:pPr>
            <w:r w:rsidRPr="00024BDC">
              <w:rPr>
                <w:color w:val="000000"/>
                <w:sz w:val="24"/>
                <w:szCs w:val="24"/>
              </w:rPr>
              <w:t>Отметка об исполнении</w:t>
            </w:r>
          </w:p>
        </w:tc>
      </w:tr>
      <w:tr w:rsidR="00884724" w:rsidRPr="00024BDC" w:rsidTr="000C285E">
        <w:trPr>
          <w:trHeight w:val="138"/>
        </w:trPr>
        <w:tc>
          <w:tcPr>
            <w:tcW w:w="656" w:type="dxa"/>
          </w:tcPr>
          <w:p w:rsidR="00884724" w:rsidRPr="00024BDC" w:rsidRDefault="00884724" w:rsidP="00884724">
            <w:pPr>
              <w:autoSpaceDE w:val="0"/>
              <w:autoSpaceDN w:val="0"/>
              <w:adjustRightInd w:val="0"/>
              <w:spacing w:before="70" w:line="360" w:lineRule="auto"/>
              <w:jc w:val="center"/>
              <w:rPr>
                <w:color w:val="000000"/>
                <w:sz w:val="24"/>
                <w:szCs w:val="24"/>
              </w:rPr>
            </w:pPr>
            <w:r w:rsidRPr="00024BDC">
              <w:rPr>
                <w:color w:val="000000"/>
                <w:sz w:val="24"/>
                <w:szCs w:val="24"/>
              </w:rPr>
              <w:t>1</w:t>
            </w:r>
          </w:p>
        </w:tc>
        <w:tc>
          <w:tcPr>
            <w:tcW w:w="2996" w:type="dxa"/>
          </w:tcPr>
          <w:p w:rsidR="00884724" w:rsidRPr="00024BDC" w:rsidRDefault="00884724" w:rsidP="00884724">
            <w:pPr>
              <w:jc w:val="center"/>
              <w:rPr>
                <w:color w:val="000000"/>
                <w:sz w:val="24"/>
                <w:szCs w:val="24"/>
              </w:rPr>
            </w:pPr>
            <w:r w:rsidRPr="00024BDC">
              <w:rPr>
                <w:color w:val="000000"/>
                <w:sz w:val="24"/>
                <w:szCs w:val="24"/>
              </w:rPr>
              <w:t>Проведение в общеобразовательных учреждениях "Открытых" уроков, направленных на безопасное использование личных данных</w:t>
            </w:r>
          </w:p>
        </w:tc>
        <w:tc>
          <w:tcPr>
            <w:tcW w:w="1418" w:type="dxa"/>
          </w:tcPr>
          <w:p w:rsidR="00884724" w:rsidRPr="00024BDC" w:rsidRDefault="00884724" w:rsidP="00884724">
            <w:pPr>
              <w:jc w:val="center"/>
              <w:rPr>
                <w:sz w:val="24"/>
                <w:szCs w:val="24"/>
              </w:rPr>
            </w:pPr>
            <w:r w:rsidRPr="00024BDC">
              <w:rPr>
                <w:sz w:val="24"/>
                <w:szCs w:val="24"/>
              </w:rPr>
              <w:t>Ежегодно</w:t>
            </w:r>
          </w:p>
          <w:p w:rsidR="00884724" w:rsidRPr="00024BDC" w:rsidRDefault="00884724" w:rsidP="00884724">
            <w:pPr>
              <w:jc w:val="center"/>
              <w:rPr>
                <w:sz w:val="24"/>
                <w:szCs w:val="24"/>
              </w:rPr>
            </w:pPr>
            <w:r w:rsidRPr="00024BDC">
              <w:rPr>
                <w:sz w:val="24"/>
                <w:szCs w:val="24"/>
              </w:rPr>
              <w:t>Апрель, октябрь</w:t>
            </w:r>
          </w:p>
        </w:tc>
        <w:tc>
          <w:tcPr>
            <w:tcW w:w="1559" w:type="dxa"/>
          </w:tcPr>
          <w:p w:rsidR="00884724" w:rsidRPr="00024BDC" w:rsidRDefault="00884724" w:rsidP="00884724">
            <w:pPr>
              <w:jc w:val="center"/>
              <w:rPr>
                <w:color w:val="000000"/>
                <w:sz w:val="24"/>
                <w:szCs w:val="24"/>
              </w:rPr>
            </w:pPr>
            <w:r w:rsidRPr="00024BDC">
              <w:rPr>
                <w:color w:val="000000"/>
                <w:sz w:val="24"/>
                <w:szCs w:val="24"/>
              </w:rPr>
              <w:t>Повышение правовой информированности граждан</w:t>
            </w:r>
          </w:p>
        </w:tc>
        <w:tc>
          <w:tcPr>
            <w:tcW w:w="3509" w:type="dxa"/>
          </w:tcPr>
          <w:p w:rsidR="00884724" w:rsidRPr="00024BDC" w:rsidRDefault="00884724" w:rsidP="00884724">
            <w:pPr>
              <w:ind w:firstLine="709"/>
              <w:jc w:val="both"/>
              <w:rPr>
                <w:sz w:val="24"/>
                <w:szCs w:val="24"/>
              </w:rPr>
            </w:pPr>
            <w:r w:rsidRPr="00024BDC">
              <w:rPr>
                <w:sz w:val="24"/>
                <w:szCs w:val="24"/>
              </w:rPr>
              <w:t>21.03.2018 был проведен "открытый" урок в МБОУ "</w:t>
            </w:r>
            <w:proofErr w:type="spellStart"/>
            <w:r w:rsidRPr="00024BDC">
              <w:rPr>
                <w:sz w:val="24"/>
                <w:szCs w:val="24"/>
              </w:rPr>
              <w:t>Элистинская</w:t>
            </w:r>
            <w:proofErr w:type="spellEnd"/>
            <w:r w:rsidRPr="00024BDC">
              <w:rPr>
                <w:sz w:val="24"/>
                <w:szCs w:val="24"/>
              </w:rPr>
              <w:t xml:space="preserve"> многопрофильная гимназия личностно ориентированного обучения и воспитания".</w:t>
            </w:r>
          </w:p>
        </w:tc>
      </w:tr>
      <w:tr w:rsidR="00884724" w:rsidRPr="00024BDC" w:rsidTr="000C285E">
        <w:trPr>
          <w:trHeight w:val="2354"/>
        </w:trPr>
        <w:tc>
          <w:tcPr>
            <w:tcW w:w="656" w:type="dxa"/>
          </w:tcPr>
          <w:p w:rsidR="00884724" w:rsidRPr="00024BDC" w:rsidRDefault="00884724" w:rsidP="00884724">
            <w:pPr>
              <w:autoSpaceDE w:val="0"/>
              <w:autoSpaceDN w:val="0"/>
              <w:adjustRightInd w:val="0"/>
              <w:spacing w:before="70" w:line="360" w:lineRule="auto"/>
              <w:jc w:val="center"/>
              <w:rPr>
                <w:color w:val="000000"/>
                <w:sz w:val="24"/>
                <w:szCs w:val="24"/>
              </w:rPr>
            </w:pPr>
            <w:r w:rsidRPr="00024BDC">
              <w:rPr>
                <w:color w:val="000000"/>
                <w:sz w:val="24"/>
                <w:szCs w:val="24"/>
              </w:rPr>
              <w:t>2</w:t>
            </w:r>
          </w:p>
        </w:tc>
        <w:tc>
          <w:tcPr>
            <w:tcW w:w="2996" w:type="dxa"/>
          </w:tcPr>
          <w:p w:rsidR="00884724" w:rsidRPr="00024BDC" w:rsidRDefault="00884724" w:rsidP="00884724">
            <w:pPr>
              <w:jc w:val="center"/>
              <w:rPr>
                <w:sz w:val="24"/>
                <w:szCs w:val="24"/>
              </w:rPr>
            </w:pPr>
            <w:r w:rsidRPr="00024BDC">
              <w:rPr>
                <w:sz w:val="24"/>
                <w:szCs w:val="24"/>
              </w:rPr>
              <w:t xml:space="preserve">Организация трансляции тематических роликов социальной рекламы, созданных </w:t>
            </w:r>
            <w:proofErr w:type="spellStart"/>
            <w:r w:rsidRPr="00024BDC">
              <w:rPr>
                <w:sz w:val="24"/>
                <w:szCs w:val="24"/>
              </w:rPr>
              <w:t>Роскомнадзором</w:t>
            </w:r>
            <w:proofErr w:type="spellEnd"/>
            <w:r w:rsidRPr="00024BDC">
              <w:rPr>
                <w:sz w:val="24"/>
                <w:szCs w:val="24"/>
              </w:rPr>
              <w:t xml:space="preserve"> посредством СМИ</w:t>
            </w:r>
          </w:p>
          <w:p w:rsidR="00884724" w:rsidRPr="00024BDC" w:rsidRDefault="00884724" w:rsidP="00884724">
            <w:pPr>
              <w:autoSpaceDE w:val="0"/>
              <w:autoSpaceDN w:val="0"/>
              <w:adjustRightInd w:val="0"/>
              <w:spacing w:before="70" w:line="360" w:lineRule="auto"/>
              <w:jc w:val="center"/>
              <w:rPr>
                <w:sz w:val="24"/>
                <w:szCs w:val="24"/>
              </w:rPr>
            </w:pPr>
          </w:p>
        </w:tc>
        <w:tc>
          <w:tcPr>
            <w:tcW w:w="1418" w:type="dxa"/>
          </w:tcPr>
          <w:p w:rsidR="00884724" w:rsidRPr="00024BDC" w:rsidRDefault="00884724" w:rsidP="00884724">
            <w:pPr>
              <w:jc w:val="center"/>
              <w:rPr>
                <w:sz w:val="24"/>
                <w:szCs w:val="24"/>
              </w:rPr>
            </w:pPr>
            <w:r w:rsidRPr="00024BDC">
              <w:rPr>
                <w:sz w:val="24"/>
                <w:szCs w:val="24"/>
              </w:rPr>
              <w:t>2016-2020 (ежеквартально)</w:t>
            </w:r>
          </w:p>
          <w:p w:rsidR="00884724" w:rsidRPr="00024BDC" w:rsidRDefault="00884724" w:rsidP="00884724">
            <w:pPr>
              <w:jc w:val="center"/>
              <w:rPr>
                <w:sz w:val="24"/>
                <w:szCs w:val="24"/>
              </w:rPr>
            </w:pPr>
            <w:r w:rsidRPr="00024BDC">
              <w:rPr>
                <w:sz w:val="24"/>
                <w:szCs w:val="24"/>
              </w:rPr>
              <w:t>(по мере поступления материалов из Роскомнадзора)</w:t>
            </w:r>
          </w:p>
        </w:tc>
        <w:tc>
          <w:tcPr>
            <w:tcW w:w="1559" w:type="dxa"/>
          </w:tcPr>
          <w:p w:rsidR="00884724" w:rsidRPr="00024BDC" w:rsidRDefault="00884724" w:rsidP="00884724">
            <w:pPr>
              <w:jc w:val="center"/>
              <w:rPr>
                <w:sz w:val="24"/>
                <w:szCs w:val="24"/>
              </w:rPr>
            </w:pPr>
            <w:r w:rsidRPr="00024BDC">
              <w:rPr>
                <w:sz w:val="24"/>
                <w:szCs w:val="24"/>
              </w:rPr>
              <w:t>Проведение мероприятий по организации размещения роликов в области персональных данных</w:t>
            </w:r>
            <w:r w:rsidRPr="00024BDC">
              <w:rPr>
                <w:color w:val="000000"/>
                <w:sz w:val="24"/>
                <w:szCs w:val="24"/>
              </w:rPr>
              <w:t xml:space="preserve"> на телеканалах</w:t>
            </w:r>
          </w:p>
        </w:tc>
        <w:tc>
          <w:tcPr>
            <w:tcW w:w="3509" w:type="dxa"/>
          </w:tcPr>
          <w:p w:rsidR="00884724" w:rsidRPr="00024BDC" w:rsidRDefault="00884724" w:rsidP="00884724">
            <w:pPr>
              <w:ind w:firstLine="709"/>
              <w:jc w:val="both"/>
              <w:rPr>
                <w:sz w:val="24"/>
                <w:szCs w:val="24"/>
              </w:rPr>
            </w:pPr>
            <w:r w:rsidRPr="00024BDC">
              <w:rPr>
                <w:sz w:val="24"/>
                <w:szCs w:val="24"/>
              </w:rPr>
              <w:t>Социальный и мультипликационный ролик транслировался в течени</w:t>
            </w:r>
            <w:proofErr w:type="gramStart"/>
            <w:r w:rsidRPr="00024BDC">
              <w:rPr>
                <w:sz w:val="24"/>
                <w:szCs w:val="24"/>
              </w:rPr>
              <w:t>и</w:t>
            </w:r>
            <w:proofErr w:type="gramEnd"/>
            <w:r w:rsidRPr="00024BDC">
              <w:rPr>
                <w:sz w:val="24"/>
                <w:szCs w:val="24"/>
              </w:rPr>
              <w:t xml:space="preserve"> 1 квартала 2018 года в эфире телеканалов Волжский+, </w:t>
            </w:r>
            <w:proofErr w:type="spellStart"/>
            <w:r w:rsidRPr="00024BDC">
              <w:rPr>
                <w:sz w:val="24"/>
                <w:szCs w:val="24"/>
                <w:lang w:val="en-US"/>
              </w:rPr>
              <w:t>Powernet</w:t>
            </w:r>
            <w:proofErr w:type="spellEnd"/>
            <w:r w:rsidRPr="00024BDC">
              <w:rPr>
                <w:sz w:val="24"/>
                <w:szCs w:val="24"/>
              </w:rPr>
              <w:t xml:space="preserve"> </w:t>
            </w:r>
            <w:r w:rsidRPr="00024BDC">
              <w:rPr>
                <w:sz w:val="24"/>
                <w:szCs w:val="24"/>
                <w:lang w:val="en-US"/>
              </w:rPr>
              <w:t>HD</w:t>
            </w:r>
            <w:r w:rsidRPr="00024BDC">
              <w:rPr>
                <w:sz w:val="24"/>
                <w:szCs w:val="24"/>
              </w:rPr>
              <w:t>, «Волгоград 1», «Волгоград 24»</w:t>
            </w:r>
          </w:p>
        </w:tc>
      </w:tr>
      <w:tr w:rsidR="00884724" w:rsidRPr="00024BDC" w:rsidTr="000C285E">
        <w:tc>
          <w:tcPr>
            <w:tcW w:w="656" w:type="dxa"/>
          </w:tcPr>
          <w:p w:rsidR="00884724" w:rsidRPr="00024BDC" w:rsidRDefault="00884724" w:rsidP="00884724">
            <w:pPr>
              <w:autoSpaceDE w:val="0"/>
              <w:autoSpaceDN w:val="0"/>
              <w:adjustRightInd w:val="0"/>
              <w:spacing w:before="70" w:line="360" w:lineRule="auto"/>
              <w:jc w:val="center"/>
              <w:rPr>
                <w:color w:val="000000"/>
                <w:sz w:val="24"/>
                <w:szCs w:val="24"/>
              </w:rPr>
            </w:pPr>
            <w:r w:rsidRPr="00024BDC">
              <w:rPr>
                <w:color w:val="000000"/>
                <w:sz w:val="24"/>
                <w:szCs w:val="24"/>
              </w:rPr>
              <w:t>3</w:t>
            </w:r>
          </w:p>
        </w:tc>
        <w:tc>
          <w:tcPr>
            <w:tcW w:w="2996" w:type="dxa"/>
          </w:tcPr>
          <w:p w:rsidR="00884724" w:rsidRPr="00024BDC" w:rsidRDefault="00884724" w:rsidP="00884724">
            <w:pPr>
              <w:jc w:val="center"/>
              <w:rPr>
                <w:sz w:val="24"/>
                <w:szCs w:val="24"/>
              </w:rPr>
            </w:pPr>
            <w:r w:rsidRPr="00024BDC">
              <w:rPr>
                <w:sz w:val="24"/>
                <w:szCs w:val="24"/>
              </w:rPr>
              <w:t>Размещение на интернет-сайте Управления информации, способствующей повышение уровня правовой информированности граждан и операторов, осуществляющих обработку персональных данных</w:t>
            </w:r>
          </w:p>
        </w:tc>
        <w:tc>
          <w:tcPr>
            <w:tcW w:w="1418" w:type="dxa"/>
          </w:tcPr>
          <w:p w:rsidR="00884724" w:rsidRPr="00024BDC" w:rsidRDefault="00884724" w:rsidP="00884724">
            <w:pPr>
              <w:jc w:val="center"/>
              <w:rPr>
                <w:sz w:val="24"/>
                <w:szCs w:val="24"/>
              </w:rPr>
            </w:pPr>
            <w:r w:rsidRPr="00024BDC">
              <w:rPr>
                <w:sz w:val="24"/>
                <w:szCs w:val="24"/>
              </w:rPr>
              <w:t>в течение года</w:t>
            </w:r>
          </w:p>
          <w:p w:rsidR="00884724" w:rsidRPr="00024BDC" w:rsidRDefault="00884724" w:rsidP="00884724">
            <w:pPr>
              <w:jc w:val="center"/>
              <w:rPr>
                <w:sz w:val="24"/>
                <w:szCs w:val="24"/>
              </w:rPr>
            </w:pPr>
            <w:r w:rsidRPr="00024BDC">
              <w:rPr>
                <w:sz w:val="24"/>
                <w:szCs w:val="24"/>
              </w:rPr>
              <w:t>(2016-2020)</w:t>
            </w:r>
          </w:p>
          <w:p w:rsidR="00884724" w:rsidRPr="00024BDC" w:rsidRDefault="00884724" w:rsidP="00884724">
            <w:pPr>
              <w:jc w:val="center"/>
              <w:rPr>
                <w:sz w:val="24"/>
                <w:szCs w:val="24"/>
              </w:rPr>
            </w:pPr>
          </w:p>
        </w:tc>
        <w:tc>
          <w:tcPr>
            <w:tcW w:w="1559" w:type="dxa"/>
          </w:tcPr>
          <w:p w:rsidR="00884724" w:rsidRPr="00024BDC" w:rsidRDefault="00884724" w:rsidP="00884724">
            <w:pPr>
              <w:jc w:val="center"/>
              <w:rPr>
                <w:sz w:val="24"/>
                <w:szCs w:val="24"/>
              </w:rPr>
            </w:pPr>
            <w:r w:rsidRPr="00024BDC">
              <w:rPr>
                <w:sz w:val="24"/>
                <w:szCs w:val="24"/>
              </w:rPr>
              <w:t>Размещение соответствующей информации, с целью ее доведения до операторов и граждан</w:t>
            </w:r>
          </w:p>
        </w:tc>
        <w:tc>
          <w:tcPr>
            <w:tcW w:w="3509" w:type="dxa"/>
          </w:tcPr>
          <w:p w:rsidR="00884724" w:rsidRPr="00024BDC" w:rsidRDefault="00884724" w:rsidP="00884724">
            <w:pPr>
              <w:ind w:firstLine="709"/>
              <w:jc w:val="both"/>
              <w:rPr>
                <w:sz w:val="24"/>
                <w:szCs w:val="24"/>
              </w:rPr>
            </w:pPr>
            <w:r w:rsidRPr="00024BDC">
              <w:rPr>
                <w:sz w:val="24"/>
                <w:szCs w:val="24"/>
              </w:rPr>
              <w:t>На официальном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именно порядок регистрации в Реестре операторов, осуществляющих обработку персональных данных; правила подачи Уведомления об обработке персональных данных, информационных писем и заявлений на исключение сведений, а также о вступлении в законную силу Федерального закона от 21.07.2014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p>
          <w:p w:rsidR="00884724" w:rsidRPr="00024BDC" w:rsidRDefault="00884724" w:rsidP="00884724">
            <w:pPr>
              <w:jc w:val="center"/>
              <w:rPr>
                <w:sz w:val="24"/>
                <w:szCs w:val="24"/>
              </w:rPr>
            </w:pPr>
          </w:p>
        </w:tc>
      </w:tr>
      <w:tr w:rsidR="00884724" w:rsidRPr="00024BDC" w:rsidTr="000C285E">
        <w:tc>
          <w:tcPr>
            <w:tcW w:w="656" w:type="dxa"/>
          </w:tcPr>
          <w:p w:rsidR="00884724" w:rsidRPr="00024BDC" w:rsidRDefault="00884724" w:rsidP="00884724">
            <w:pPr>
              <w:autoSpaceDE w:val="0"/>
              <w:autoSpaceDN w:val="0"/>
              <w:adjustRightInd w:val="0"/>
              <w:spacing w:before="70" w:line="360" w:lineRule="auto"/>
              <w:jc w:val="center"/>
              <w:rPr>
                <w:color w:val="000000"/>
                <w:sz w:val="24"/>
                <w:szCs w:val="24"/>
              </w:rPr>
            </w:pPr>
            <w:r w:rsidRPr="00024BDC">
              <w:rPr>
                <w:color w:val="000000"/>
                <w:sz w:val="24"/>
                <w:szCs w:val="24"/>
              </w:rPr>
              <w:lastRenderedPageBreak/>
              <w:t>4</w:t>
            </w:r>
          </w:p>
        </w:tc>
        <w:tc>
          <w:tcPr>
            <w:tcW w:w="2996" w:type="dxa"/>
          </w:tcPr>
          <w:p w:rsidR="00884724" w:rsidRPr="00024BDC" w:rsidRDefault="00884724" w:rsidP="00884724">
            <w:pPr>
              <w:jc w:val="center"/>
              <w:rPr>
                <w:sz w:val="24"/>
                <w:szCs w:val="24"/>
              </w:rPr>
            </w:pPr>
            <w:r w:rsidRPr="00024BDC">
              <w:rPr>
                <w:sz w:val="24"/>
                <w:szCs w:val="24"/>
              </w:rPr>
              <w:t>Проведение "Дня открытых дверей" в целях консультирования субъектов персональных данных и операторов, осуществляющих обработку персональных данных</w:t>
            </w:r>
          </w:p>
        </w:tc>
        <w:tc>
          <w:tcPr>
            <w:tcW w:w="1418" w:type="dxa"/>
          </w:tcPr>
          <w:p w:rsidR="00884724" w:rsidRPr="00024BDC" w:rsidRDefault="00884724" w:rsidP="00884724">
            <w:pPr>
              <w:jc w:val="center"/>
              <w:rPr>
                <w:sz w:val="24"/>
                <w:szCs w:val="24"/>
              </w:rPr>
            </w:pPr>
            <w:r w:rsidRPr="00024BDC">
              <w:rPr>
                <w:sz w:val="24"/>
                <w:szCs w:val="24"/>
              </w:rPr>
              <w:t>2017-2020</w:t>
            </w:r>
          </w:p>
          <w:p w:rsidR="00884724" w:rsidRPr="00024BDC" w:rsidRDefault="00884724" w:rsidP="00884724">
            <w:pPr>
              <w:jc w:val="center"/>
              <w:rPr>
                <w:sz w:val="24"/>
                <w:szCs w:val="24"/>
              </w:rPr>
            </w:pPr>
            <w:r w:rsidRPr="00024BDC">
              <w:rPr>
                <w:sz w:val="24"/>
                <w:szCs w:val="24"/>
              </w:rPr>
              <w:t>28 января</w:t>
            </w:r>
          </w:p>
          <w:p w:rsidR="00884724" w:rsidRPr="00024BDC" w:rsidRDefault="00884724" w:rsidP="00884724">
            <w:pPr>
              <w:jc w:val="center"/>
              <w:rPr>
                <w:sz w:val="24"/>
                <w:szCs w:val="24"/>
              </w:rPr>
            </w:pPr>
            <w:r w:rsidRPr="00024BDC">
              <w:rPr>
                <w:sz w:val="24"/>
                <w:szCs w:val="24"/>
              </w:rPr>
              <w:t>27 июля</w:t>
            </w:r>
          </w:p>
        </w:tc>
        <w:tc>
          <w:tcPr>
            <w:tcW w:w="1559" w:type="dxa"/>
          </w:tcPr>
          <w:p w:rsidR="00884724" w:rsidRPr="00024BDC" w:rsidRDefault="00884724" w:rsidP="00884724">
            <w:pPr>
              <w:jc w:val="center"/>
              <w:rPr>
                <w:color w:val="000000"/>
                <w:sz w:val="24"/>
                <w:szCs w:val="24"/>
              </w:rPr>
            </w:pPr>
            <w:r w:rsidRPr="00024BDC">
              <w:rPr>
                <w:sz w:val="24"/>
                <w:szCs w:val="24"/>
              </w:rPr>
              <w:t>Повышение правовой информированности граждан</w:t>
            </w:r>
          </w:p>
        </w:tc>
        <w:tc>
          <w:tcPr>
            <w:tcW w:w="3509" w:type="dxa"/>
          </w:tcPr>
          <w:p w:rsidR="00884724" w:rsidRPr="00024BDC" w:rsidRDefault="00884724" w:rsidP="00884724">
            <w:pPr>
              <w:jc w:val="center"/>
              <w:rPr>
                <w:sz w:val="24"/>
                <w:szCs w:val="24"/>
              </w:rPr>
            </w:pPr>
            <w:r w:rsidRPr="00024BDC">
              <w:rPr>
                <w:sz w:val="24"/>
                <w:szCs w:val="24"/>
              </w:rPr>
              <w:t>30.01.2018 был</w:t>
            </w:r>
          </w:p>
          <w:p w:rsidR="00884724" w:rsidRPr="00024BDC" w:rsidRDefault="00884724" w:rsidP="00884724">
            <w:pPr>
              <w:jc w:val="center"/>
              <w:rPr>
                <w:sz w:val="24"/>
                <w:szCs w:val="24"/>
              </w:rPr>
            </w:pPr>
            <w:r w:rsidRPr="00024BDC">
              <w:rPr>
                <w:sz w:val="24"/>
                <w:szCs w:val="24"/>
              </w:rPr>
              <w:t>проведен День открытых дверей, посвященный защите персональных данных.</w:t>
            </w:r>
          </w:p>
          <w:p w:rsidR="00884724" w:rsidRPr="00024BDC" w:rsidRDefault="00884724" w:rsidP="00884724">
            <w:pPr>
              <w:autoSpaceDE w:val="0"/>
              <w:autoSpaceDN w:val="0"/>
              <w:adjustRightInd w:val="0"/>
              <w:spacing w:before="70" w:line="360" w:lineRule="auto"/>
              <w:jc w:val="center"/>
              <w:rPr>
                <w:color w:val="000000"/>
                <w:sz w:val="24"/>
                <w:szCs w:val="24"/>
              </w:rPr>
            </w:pPr>
          </w:p>
        </w:tc>
      </w:tr>
      <w:tr w:rsidR="00884724" w:rsidRPr="00024BDC" w:rsidTr="000C285E">
        <w:tc>
          <w:tcPr>
            <w:tcW w:w="656" w:type="dxa"/>
          </w:tcPr>
          <w:p w:rsidR="00884724" w:rsidRPr="00024BDC" w:rsidRDefault="00884724" w:rsidP="00884724">
            <w:pPr>
              <w:autoSpaceDE w:val="0"/>
              <w:autoSpaceDN w:val="0"/>
              <w:adjustRightInd w:val="0"/>
              <w:spacing w:before="70" w:line="360" w:lineRule="auto"/>
              <w:jc w:val="center"/>
              <w:rPr>
                <w:color w:val="000000"/>
                <w:sz w:val="24"/>
                <w:szCs w:val="24"/>
              </w:rPr>
            </w:pPr>
            <w:r w:rsidRPr="00024BDC">
              <w:rPr>
                <w:color w:val="000000"/>
                <w:sz w:val="24"/>
                <w:szCs w:val="24"/>
              </w:rPr>
              <w:t>5</w:t>
            </w:r>
          </w:p>
        </w:tc>
        <w:tc>
          <w:tcPr>
            <w:tcW w:w="2996" w:type="dxa"/>
          </w:tcPr>
          <w:p w:rsidR="00884724" w:rsidRPr="00024BDC" w:rsidRDefault="00884724" w:rsidP="00884724">
            <w:pPr>
              <w:jc w:val="center"/>
              <w:rPr>
                <w:sz w:val="24"/>
                <w:szCs w:val="24"/>
              </w:rPr>
            </w:pPr>
            <w:r w:rsidRPr="00024BDC">
              <w:rPr>
                <w:sz w:val="24"/>
                <w:szCs w:val="24"/>
              </w:rPr>
              <w:t>Проведение на базе Управления обучающих семинаров для сотрудников, осуществляющих деятельность в области защиты прав субъектов персональных данных</w:t>
            </w:r>
          </w:p>
        </w:tc>
        <w:tc>
          <w:tcPr>
            <w:tcW w:w="1418" w:type="dxa"/>
          </w:tcPr>
          <w:p w:rsidR="00884724" w:rsidRPr="00024BDC" w:rsidRDefault="00884724" w:rsidP="00884724">
            <w:pPr>
              <w:jc w:val="center"/>
              <w:rPr>
                <w:sz w:val="24"/>
                <w:szCs w:val="24"/>
              </w:rPr>
            </w:pPr>
            <w:r w:rsidRPr="00024BDC">
              <w:rPr>
                <w:sz w:val="24"/>
                <w:szCs w:val="24"/>
              </w:rPr>
              <w:t>ежеквартально 2016-2020</w:t>
            </w:r>
          </w:p>
        </w:tc>
        <w:tc>
          <w:tcPr>
            <w:tcW w:w="1559" w:type="dxa"/>
          </w:tcPr>
          <w:p w:rsidR="00884724" w:rsidRPr="00024BDC" w:rsidRDefault="00884724" w:rsidP="00884724">
            <w:pPr>
              <w:jc w:val="center"/>
              <w:rPr>
                <w:color w:val="000000"/>
                <w:sz w:val="24"/>
                <w:szCs w:val="24"/>
              </w:rPr>
            </w:pPr>
            <w:r w:rsidRPr="00024BDC">
              <w:rPr>
                <w:sz w:val="24"/>
                <w:szCs w:val="24"/>
              </w:rPr>
              <w:t>Повышение правовой информированности</w:t>
            </w:r>
          </w:p>
        </w:tc>
        <w:tc>
          <w:tcPr>
            <w:tcW w:w="3509" w:type="dxa"/>
          </w:tcPr>
          <w:p w:rsidR="00884724" w:rsidRPr="00024BDC" w:rsidRDefault="00884724" w:rsidP="00884724">
            <w:pPr>
              <w:jc w:val="center"/>
              <w:rPr>
                <w:sz w:val="24"/>
                <w:szCs w:val="24"/>
              </w:rPr>
            </w:pPr>
            <w:r w:rsidRPr="00024BDC">
              <w:rPr>
                <w:sz w:val="24"/>
                <w:szCs w:val="24"/>
              </w:rPr>
              <w:t>26.01.2018</w:t>
            </w:r>
          </w:p>
          <w:p w:rsidR="00884724" w:rsidRPr="00024BDC" w:rsidRDefault="00884724" w:rsidP="00884724">
            <w:pPr>
              <w:jc w:val="center"/>
              <w:rPr>
                <w:sz w:val="24"/>
                <w:szCs w:val="24"/>
              </w:rPr>
            </w:pPr>
            <w:r w:rsidRPr="00024BDC">
              <w:rPr>
                <w:sz w:val="24"/>
                <w:szCs w:val="24"/>
              </w:rPr>
              <w:t>21.02.2018</w:t>
            </w:r>
          </w:p>
          <w:p w:rsidR="00884724" w:rsidRPr="00024BDC" w:rsidRDefault="00884724" w:rsidP="00884724">
            <w:pPr>
              <w:jc w:val="center"/>
              <w:rPr>
                <w:color w:val="000000"/>
                <w:sz w:val="24"/>
                <w:szCs w:val="24"/>
              </w:rPr>
            </w:pPr>
            <w:r w:rsidRPr="00024BDC">
              <w:rPr>
                <w:sz w:val="24"/>
                <w:szCs w:val="24"/>
              </w:rPr>
              <w:t>23.03.2018 проведены обучающие семинары для сотрудников, осуществляющих деятельность в области защиты прав субъектов персональных данных</w:t>
            </w:r>
          </w:p>
        </w:tc>
      </w:tr>
      <w:tr w:rsidR="00884724" w:rsidRPr="00A96E4A" w:rsidTr="000C285E">
        <w:tc>
          <w:tcPr>
            <w:tcW w:w="656" w:type="dxa"/>
          </w:tcPr>
          <w:p w:rsidR="00884724" w:rsidRPr="00024BDC" w:rsidRDefault="00884724" w:rsidP="00884724">
            <w:pPr>
              <w:autoSpaceDE w:val="0"/>
              <w:autoSpaceDN w:val="0"/>
              <w:adjustRightInd w:val="0"/>
              <w:spacing w:before="70" w:line="360" w:lineRule="auto"/>
              <w:jc w:val="center"/>
              <w:rPr>
                <w:color w:val="000000"/>
                <w:sz w:val="24"/>
                <w:szCs w:val="24"/>
              </w:rPr>
            </w:pPr>
            <w:r w:rsidRPr="00024BDC">
              <w:rPr>
                <w:color w:val="000000"/>
                <w:sz w:val="24"/>
                <w:szCs w:val="24"/>
              </w:rPr>
              <w:t>6</w:t>
            </w:r>
          </w:p>
        </w:tc>
        <w:tc>
          <w:tcPr>
            <w:tcW w:w="2996" w:type="dxa"/>
          </w:tcPr>
          <w:p w:rsidR="00884724" w:rsidRPr="00024BDC" w:rsidRDefault="00884724" w:rsidP="00884724">
            <w:pPr>
              <w:jc w:val="center"/>
              <w:rPr>
                <w:sz w:val="24"/>
                <w:szCs w:val="24"/>
              </w:rPr>
            </w:pPr>
            <w:r w:rsidRPr="00024BDC">
              <w:rPr>
                <w:sz w:val="24"/>
                <w:szCs w:val="24"/>
              </w:rPr>
              <w:t>Проведение на базе Управления Роскомнадзора по Волгоградской области и Республике Калмыкия обучающих семинаров для сотрудников операторов, осуществляющих деятельность в области защиты персональных данных</w:t>
            </w:r>
          </w:p>
        </w:tc>
        <w:tc>
          <w:tcPr>
            <w:tcW w:w="1418" w:type="dxa"/>
          </w:tcPr>
          <w:p w:rsidR="00884724" w:rsidRPr="00024BDC" w:rsidRDefault="00884724" w:rsidP="00884724">
            <w:pPr>
              <w:jc w:val="center"/>
              <w:rPr>
                <w:sz w:val="24"/>
                <w:szCs w:val="24"/>
              </w:rPr>
            </w:pPr>
            <w:r w:rsidRPr="00024BDC">
              <w:rPr>
                <w:sz w:val="24"/>
                <w:szCs w:val="24"/>
              </w:rPr>
              <w:t>ежеквартально</w:t>
            </w:r>
          </w:p>
          <w:p w:rsidR="00884724" w:rsidRPr="00024BDC" w:rsidRDefault="00884724" w:rsidP="00884724">
            <w:pPr>
              <w:jc w:val="center"/>
              <w:rPr>
                <w:sz w:val="24"/>
                <w:szCs w:val="24"/>
              </w:rPr>
            </w:pPr>
            <w:r w:rsidRPr="00024BDC">
              <w:rPr>
                <w:sz w:val="24"/>
                <w:szCs w:val="24"/>
              </w:rPr>
              <w:t>2016-2020</w:t>
            </w:r>
          </w:p>
        </w:tc>
        <w:tc>
          <w:tcPr>
            <w:tcW w:w="1559" w:type="dxa"/>
          </w:tcPr>
          <w:p w:rsidR="00884724" w:rsidRPr="00024BDC" w:rsidRDefault="00884724" w:rsidP="00884724">
            <w:pPr>
              <w:jc w:val="center"/>
              <w:rPr>
                <w:color w:val="000000"/>
                <w:sz w:val="24"/>
                <w:szCs w:val="24"/>
              </w:rPr>
            </w:pPr>
            <w:r w:rsidRPr="00024BDC">
              <w:rPr>
                <w:sz w:val="24"/>
                <w:szCs w:val="24"/>
              </w:rPr>
              <w:t>Повышение правовой информированности граждан</w:t>
            </w:r>
          </w:p>
        </w:tc>
        <w:tc>
          <w:tcPr>
            <w:tcW w:w="3509" w:type="dxa"/>
          </w:tcPr>
          <w:p w:rsidR="00884724" w:rsidRPr="00024BDC" w:rsidRDefault="00884724" w:rsidP="00884724">
            <w:pPr>
              <w:jc w:val="center"/>
              <w:rPr>
                <w:color w:val="000000"/>
                <w:sz w:val="24"/>
                <w:szCs w:val="24"/>
              </w:rPr>
            </w:pPr>
            <w:r w:rsidRPr="00024BDC">
              <w:rPr>
                <w:sz w:val="24"/>
                <w:szCs w:val="24"/>
              </w:rPr>
              <w:t>30.01.2018 и 15.03.2018 были проведены обучающие семинары для сотрудников операторов</w:t>
            </w:r>
          </w:p>
        </w:tc>
      </w:tr>
    </w:tbl>
    <w:p w:rsidR="00884724" w:rsidRPr="00A96E4A" w:rsidRDefault="00884724" w:rsidP="00884724">
      <w:pPr>
        <w:spacing w:after="0" w:line="240" w:lineRule="auto"/>
        <w:ind w:left="-142"/>
        <w:jc w:val="both"/>
        <w:rPr>
          <w:rFonts w:ascii="Times New Roman" w:eastAsia="Times New Roman" w:hAnsi="Times New Roman" w:cs="Times New Roman"/>
          <w:sz w:val="28"/>
          <w:szCs w:val="28"/>
          <w:highlight w:val="yellow"/>
          <w:lang w:eastAsia="ru-RU"/>
        </w:rPr>
      </w:pPr>
    </w:p>
    <w:p w:rsidR="003F1D2C" w:rsidRDefault="00884724" w:rsidP="003F1D2C">
      <w:pPr>
        <w:spacing w:after="0" w:line="240" w:lineRule="auto"/>
        <w:ind w:left="-142"/>
        <w:jc w:val="both"/>
        <w:rPr>
          <w:rFonts w:ascii="Times New Roman" w:eastAsia="Times New Roman" w:hAnsi="Times New Roman" w:cs="Times New Roman"/>
          <w:sz w:val="26"/>
          <w:szCs w:val="26"/>
          <w:lang w:eastAsia="ru-RU"/>
        </w:rPr>
      </w:pPr>
      <w:r w:rsidRPr="009440B9">
        <w:rPr>
          <w:rFonts w:ascii="Times New Roman" w:eastAsia="Times New Roman" w:hAnsi="Times New Roman" w:cs="Times New Roman"/>
          <w:sz w:val="26"/>
          <w:szCs w:val="26"/>
          <w:lang w:eastAsia="ru-RU"/>
        </w:rPr>
        <w:t>Мероприятия, запланированные на 1 квартал 2018 года, согласно Стратегии институционального развития и информационно-публичной деятельности, выполнены в полном объеме.</w:t>
      </w:r>
    </w:p>
    <w:p w:rsidR="003F1D2C" w:rsidRDefault="003F1D2C" w:rsidP="003F1D2C">
      <w:pPr>
        <w:spacing w:after="0" w:line="240" w:lineRule="auto"/>
        <w:ind w:left="-142"/>
        <w:jc w:val="both"/>
        <w:rPr>
          <w:rFonts w:ascii="Times New Roman" w:eastAsia="Times New Roman" w:hAnsi="Times New Roman" w:cs="Times New Roman"/>
          <w:sz w:val="26"/>
          <w:szCs w:val="26"/>
          <w:lang w:eastAsia="ru-RU"/>
        </w:rPr>
      </w:pPr>
    </w:p>
    <w:p w:rsidR="00057808" w:rsidRPr="003F1D2C" w:rsidRDefault="00057808" w:rsidP="003F1D2C">
      <w:pPr>
        <w:spacing w:after="0" w:line="240" w:lineRule="auto"/>
        <w:ind w:left="-142"/>
        <w:jc w:val="both"/>
        <w:rPr>
          <w:rFonts w:ascii="Times New Roman" w:hAnsi="Times New Roman" w:cs="Times New Roman"/>
          <w:i/>
          <w:sz w:val="26"/>
          <w:szCs w:val="26"/>
        </w:rPr>
      </w:pPr>
      <w:r w:rsidRPr="003F1D2C">
        <w:rPr>
          <w:rFonts w:ascii="Times New Roman" w:hAnsi="Times New Roman" w:cs="Times New Roman"/>
          <w:i/>
          <w:sz w:val="26"/>
          <w:szCs w:val="26"/>
        </w:rPr>
        <w:t>1.3.2. Обеспечивающие функции</w:t>
      </w:r>
    </w:p>
    <w:p w:rsidR="00057808" w:rsidRPr="003F1D2C" w:rsidRDefault="00057808" w:rsidP="00057808">
      <w:pPr>
        <w:spacing w:after="0" w:line="240" w:lineRule="auto"/>
        <w:ind w:firstLine="709"/>
        <w:rPr>
          <w:rFonts w:ascii="Times New Roman" w:hAnsi="Times New Roman" w:cs="Times New Roman"/>
          <w:i/>
          <w:sz w:val="28"/>
          <w:szCs w:val="28"/>
          <w:u w:val="single"/>
        </w:rPr>
      </w:pPr>
    </w:p>
    <w:p w:rsidR="003C6ADA" w:rsidRPr="003F1D2C" w:rsidRDefault="003C6ADA" w:rsidP="003C6ADA">
      <w:pPr>
        <w:spacing w:after="0" w:line="360" w:lineRule="auto"/>
        <w:ind w:firstLine="709"/>
        <w:jc w:val="both"/>
        <w:rPr>
          <w:rFonts w:ascii="Times New Roman" w:eastAsia="Calibri" w:hAnsi="Times New Roman" w:cs="Times New Roman"/>
          <w:i/>
          <w:sz w:val="26"/>
          <w:szCs w:val="26"/>
          <w:u w:val="single"/>
        </w:rPr>
      </w:pPr>
      <w:r w:rsidRPr="003F1D2C">
        <w:rPr>
          <w:rFonts w:ascii="Times New Roman" w:eastAsia="Calibri" w:hAnsi="Times New Roman" w:cs="Times New Roman"/>
          <w:i/>
          <w:sz w:val="26"/>
          <w:szCs w:val="26"/>
          <w:u w:val="single"/>
        </w:rPr>
        <w:t>Административно-хозяйственное обеспечение - организация эксплуатации и обслуживания помещений Управления</w:t>
      </w:r>
    </w:p>
    <w:p w:rsidR="003C6ADA" w:rsidRPr="003F1D2C" w:rsidRDefault="003C6ADA" w:rsidP="003C6ADA">
      <w:pPr>
        <w:spacing w:after="0" w:line="360" w:lineRule="auto"/>
        <w:ind w:firstLine="709"/>
        <w:jc w:val="both"/>
        <w:rPr>
          <w:rFonts w:ascii="Times New Roman" w:eastAsia="Calibri" w:hAnsi="Times New Roman" w:cs="Times New Roman"/>
          <w:sz w:val="26"/>
          <w:szCs w:val="26"/>
        </w:rPr>
      </w:pPr>
      <w:r w:rsidRPr="003F1D2C">
        <w:rPr>
          <w:rFonts w:ascii="Times New Roman" w:eastAsia="Calibri" w:hAnsi="Times New Roman" w:cs="Times New Roman"/>
          <w:sz w:val="26"/>
          <w:szCs w:val="26"/>
        </w:rPr>
        <w:t xml:space="preserve">Полномочия выполняют – 2 единицы </w:t>
      </w:r>
    </w:p>
    <w:p w:rsidR="003C6ADA" w:rsidRPr="003F1D2C" w:rsidRDefault="003C6ADA" w:rsidP="003C6ADA">
      <w:pPr>
        <w:shd w:val="clear" w:color="auto" w:fill="FFFFFF"/>
        <w:spacing w:after="0" w:line="360" w:lineRule="auto"/>
        <w:ind w:firstLine="708"/>
        <w:jc w:val="both"/>
        <w:rPr>
          <w:rFonts w:ascii="Times New Roman" w:eastAsia="Calibri" w:hAnsi="Times New Roman" w:cs="Times New Roman"/>
          <w:sz w:val="26"/>
          <w:szCs w:val="26"/>
        </w:rPr>
      </w:pPr>
      <w:r w:rsidRPr="003F1D2C">
        <w:rPr>
          <w:rFonts w:ascii="Times New Roman" w:eastAsia="Calibri" w:hAnsi="Times New Roman" w:cs="Times New Roman"/>
          <w:sz w:val="26"/>
          <w:szCs w:val="26"/>
        </w:rPr>
        <w:t xml:space="preserve">Помещение Управления площадью 747,7 квадратных метров, находящийся на втором этаже нежилого четырехэтажного здания, расположенного по адресу </w:t>
      </w:r>
      <w:proofErr w:type="spellStart"/>
      <w:r w:rsidRPr="003F1D2C">
        <w:rPr>
          <w:rFonts w:ascii="Times New Roman" w:eastAsia="Calibri" w:hAnsi="Times New Roman" w:cs="Times New Roman"/>
          <w:sz w:val="26"/>
          <w:szCs w:val="26"/>
        </w:rPr>
        <w:t>г</w:t>
      </w:r>
      <w:proofErr w:type="gramStart"/>
      <w:r w:rsidRPr="003F1D2C">
        <w:rPr>
          <w:rFonts w:ascii="Times New Roman" w:eastAsia="Calibri" w:hAnsi="Times New Roman" w:cs="Times New Roman"/>
          <w:sz w:val="26"/>
          <w:szCs w:val="26"/>
        </w:rPr>
        <w:t>.В</w:t>
      </w:r>
      <w:proofErr w:type="gramEnd"/>
      <w:r w:rsidRPr="003F1D2C">
        <w:rPr>
          <w:rFonts w:ascii="Times New Roman" w:eastAsia="Calibri" w:hAnsi="Times New Roman" w:cs="Times New Roman"/>
          <w:sz w:val="26"/>
          <w:szCs w:val="26"/>
        </w:rPr>
        <w:t>олгоград</w:t>
      </w:r>
      <w:proofErr w:type="spellEnd"/>
      <w:r w:rsidRPr="003F1D2C">
        <w:rPr>
          <w:rFonts w:ascii="Times New Roman" w:eastAsia="Calibri" w:hAnsi="Times New Roman" w:cs="Times New Roman"/>
          <w:sz w:val="26"/>
          <w:szCs w:val="26"/>
        </w:rPr>
        <w:t xml:space="preserve">, ул. Мира, д.9 принадлежит Управлению на праве оперативного управления (Свидетельство о государственной регистрации права №34-АБ №857715 от 12.01.2015). Земельный участок под зданием, находящимся по адресу г. Волгоград, ул. Мира, д.9 принадлежит Управлению на правах аренды по договору аренды от  20.11.2015 года №119/2015 с множественностью лиц на стороне арендатора земельного участка, находящегося в собственности Российской Федерации. Арендную плату за свою часть </w:t>
      </w:r>
      <w:r w:rsidRPr="003F1D2C">
        <w:rPr>
          <w:rFonts w:ascii="Times New Roman" w:eastAsia="Calibri" w:hAnsi="Times New Roman" w:cs="Times New Roman"/>
          <w:sz w:val="26"/>
          <w:szCs w:val="26"/>
        </w:rPr>
        <w:lastRenderedPageBreak/>
        <w:t>неделимого земельного участка, в соответствие с занимаемой площадью офиса, которая составляет 8,03% от общей площади здания, Управление оплачивает на основании ежегодно заключаемого договора по оплате аренды доли земельного участка.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рассчитанного в отношении такого земельного участка, и составляет 50411,05 рублей за 2018 год.</w:t>
      </w:r>
    </w:p>
    <w:p w:rsidR="003C6ADA" w:rsidRPr="003F1D2C" w:rsidRDefault="003C6ADA" w:rsidP="003C6ADA">
      <w:pPr>
        <w:widowControl w:val="0"/>
        <w:tabs>
          <w:tab w:val="left" w:pos="1254"/>
        </w:tabs>
        <w:spacing w:after="0" w:line="360" w:lineRule="auto"/>
        <w:ind w:firstLine="851"/>
        <w:jc w:val="both"/>
        <w:rPr>
          <w:rFonts w:ascii="Times New Roman" w:eastAsia="Times New Roman" w:hAnsi="Times New Roman" w:cs="Times New Roman"/>
          <w:sz w:val="26"/>
          <w:szCs w:val="26"/>
        </w:rPr>
      </w:pPr>
      <w:r w:rsidRPr="003F1D2C">
        <w:rPr>
          <w:rFonts w:ascii="Times New Roman" w:eastAsia="Calibri" w:hAnsi="Times New Roman" w:cs="Times New Roman"/>
          <w:sz w:val="26"/>
          <w:szCs w:val="26"/>
        </w:rPr>
        <w:t xml:space="preserve">Помещение территориального отдела в г. Элиста (далее – Объект), площадью 76,5 квадратных метров, находящееся на втором этаже нежилого двухэтажного здания (далее – Здание), расположенного по адресу </w:t>
      </w:r>
      <w:proofErr w:type="spellStart"/>
      <w:r w:rsidRPr="003F1D2C">
        <w:rPr>
          <w:rFonts w:ascii="Times New Roman" w:eastAsia="Calibri" w:hAnsi="Times New Roman" w:cs="Times New Roman"/>
          <w:sz w:val="26"/>
          <w:szCs w:val="26"/>
        </w:rPr>
        <w:t>г</w:t>
      </w:r>
      <w:proofErr w:type="gramStart"/>
      <w:r w:rsidRPr="003F1D2C">
        <w:rPr>
          <w:rFonts w:ascii="Times New Roman" w:eastAsia="Calibri" w:hAnsi="Times New Roman" w:cs="Times New Roman"/>
          <w:sz w:val="26"/>
          <w:szCs w:val="26"/>
        </w:rPr>
        <w:t>.Э</w:t>
      </w:r>
      <w:proofErr w:type="gramEnd"/>
      <w:r w:rsidRPr="003F1D2C">
        <w:rPr>
          <w:rFonts w:ascii="Times New Roman" w:eastAsia="Calibri" w:hAnsi="Times New Roman" w:cs="Times New Roman"/>
          <w:sz w:val="26"/>
          <w:szCs w:val="26"/>
        </w:rPr>
        <w:t>листа</w:t>
      </w:r>
      <w:proofErr w:type="spellEnd"/>
      <w:r w:rsidRPr="003F1D2C">
        <w:rPr>
          <w:rFonts w:ascii="Times New Roman" w:eastAsia="Calibri" w:hAnsi="Times New Roman" w:cs="Times New Roman"/>
          <w:sz w:val="26"/>
          <w:szCs w:val="26"/>
        </w:rPr>
        <w:t xml:space="preserve">, ул. 3-ий Микрорайон, д.18«В», принадлежит Управлению на правах аренды по государственному контракту от 16.01.2018 № 6 с Индивидуальным предпринимателем Очировым </w:t>
      </w:r>
      <w:proofErr w:type="spellStart"/>
      <w:r w:rsidRPr="003F1D2C">
        <w:rPr>
          <w:rFonts w:ascii="Times New Roman" w:eastAsia="Calibri" w:hAnsi="Times New Roman" w:cs="Times New Roman"/>
          <w:sz w:val="26"/>
          <w:szCs w:val="26"/>
        </w:rPr>
        <w:t>Доланом</w:t>
      </w:r>
      <w:proofErr w:type="spellEnd"/>
      <w:r w:rsidRPr="003F1D2C">
        <w:rPr>
          <w:rFonts w:ascii="Times New Roman" w:eastAsia="Calibri" w:hAnsi="Times New Roman" w:cs="Times New Roman"/>
          <w:sz w:val="26"/>
          <w:szCs w:val="26"/>
        </w:rPr>
        <w:t xml:space="preserve"> Ивановичем. </w:t>
      </w:r>
      <w:proofErr w:type="gramStart"/>
      <w:r w:rsidRPr="003F1D2C">
        <w:rPr>
          <w:rFonts w:ascii="Times New Roman" w:eastAsia="Calibri" w:hAnsi="Times New Roman" w:cs="Times New Roman"/>
          <w:sz w:val="26"/>
          <w:szCs w:val="26"/>
        </w:rPr>
        <w:t xml:space="preserve">Арендная плата по контракту составляет 725220,00 рублей в год и включает в себя  </w:t>
      </w:r>
      <w:r w:rsidRPr="003F1D2C">
        <w:rPr>
          <w:rFonts w:ascii="Times New Roman" w:eastAsia="Times New Roman" w:hAnsi="Times New Roman" w:cs="Times New Roman"/>
          <w:sz w:val="26"/>
          <w:szCs w:val="26"/>
        </w:rPr>
        <w:t>плату  за  временное   владение   и    временное пользование   помещениями Объекта,    плату     за    временное     пользование      инженерно-технической  инфраструктурой Здания, коммунальные и    эксплуатационные платежи, плату за негативное воздействие   на   окружающую среду  в   части    оплаты    за     услуги   по приему и размещению  твердых   бытовых   отходов   (т.к. все образующиеся отходы от деятельности Арендатора</w:t>
      </w:r>
      <w:proofErr w:type="gramEnd"/>
      <w:r w:rsidRPr="003F1D2C">
        <w:rPr>
          <w:rFonts w:ascii="Times New Roman" w:eastAsia="Times New Roman" w:hAnsi="Times New Roman" w:cs="Times New Roman"/>
          <w:sz w:val="26"/>
          <w:szCs w:val="26"/>
        </w:rPr>
        <w:t xml:space="preserve"> являются собственностью Арендодателя), использование технических средств охраны и видеонаблюдения, охранно-пожарная сигнализация.</w:t>
      </w:r>
    </w:p>
    <w:p w:rsidR="003C6ADA" w:rsidRPr="003F1D2C" w:rsidRDefault="003C6ADA" w:rsidP="003C6ADA">
      <w:pPr>
        <w:shd w:val="clear" w:color="auto" w:fill="FFFFFF"/>
        <w:spacing w:after="0" w:line="360" w:lineRule="auto"/>
        <w:ind w:firstLine="708"/>
        <w:jc w:val="both"/>
        <w:rPr>
          <w:rFonts w:ascii="Times New Roman" w:eastAsia="Calibri" w:hAnsi="Times New Roman" w:cs="Times New Roman"/>
          <w:sz w:val="26"/>
          <w:szCs w:val="26"/>
        </w:rPr>
      </w:pPr>
      <w:r w:rsidRPr="003F1D2C">
        <w:rPr>
          <w:rFonts w:ascii="Times New Roman" w:eastAsia="Calibri" w:hAnsi="Times New Roman" w:cs="Times New Roman"/>
          <w:sz w:val="26"/>
          <w:szCs w:val="26"/>
        </w:rPr>
        <w:t xml:space="preserve">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в офисе Управления, расположенном в г. Волгограде по адресу: ул. Мира, д.9 заключен договор №.9.4.12.1-25/46 от 17.01.2018 с ФГУП «Почта России». </w:t>
      </w:r>
    </w:p>
    <w:p w:rsidR="003C6ADA" w:rsidRPr="003F1D2C" w:rsidRDefault="003C6ADA" w:rsidP="003C6ADA">
      <w:pPr>
        <w:shd w:val="clear" w:color="auto" w:fill="FFFFFF"/>
        <w:spacing w:after="0" w:line="360" w:lineRule="auto"/>
        <w:ind w:firstLine="708"/>
        <w:jc w:val="both"/>
        <w:rPr>
          <w:rFonts w:ascii="Times New Roman" w:eastAsia="Calibri" w:hAnsi="Times New Roman" w:cs="Times New Roman"/>
          <w:sz w:val="26"/>
          <w:szCs w:val="26"/>
        </w:rPr>
      </w:pPr>
      <w:r w:rsidRPr="003F1D2C">
        <w:rPr>
          <w:rFonts w:ascii="Times New Roman" w:eastAsia="Calibri" w:hAnsi="Times New Roman" w:cs="Times New Roman"/>
          <w:sz w:val="26"/>
          <w:szCs w:val="26"/>
        </w:rPr>
        <w:t xml:space="preserve">Охрана офиса Управления по адресу г. Волгоград, ул. Мира, д.9 осуществляется посредством физической охраны по государственному контракту </w:t>
      </w:r>
      <w:r w:rsidRPr="003F1D2C">
        <w:rPr>
          <w:rFonts w:ascii="Times New Roman" w:eastAsia="Times New Roman" w:hAnsi="Times New Roman" w:cs="Times New Roman"/>
          <w:sz w:val="26"/>
          <w:szCs w:val="26"/>
          <w:lang w:eastAsia="ru-RU"/>
        </w:rPr>
        <w:t xml:space="preserve">от 10.01.2018  № 0129100007317000011_45460 и </w:t>
      </w:r>
      <w:r w:rsidRPr="003F1D2C">
        <w:rPr>
          <w:rFonts w:ascii="Times New Roman" w:eastAsia="Calibri" w:hAnsi="Times New Roman" w:cs="Times New Roman"/>
          <w:sz w:val="26"/>
          <w:szCs w:val="26"/>
        </w:rPr>
        <w:t xml:space="preserve">пультовой централизованной охраны по договору </w:t>
      </w:r>
      <w:r w:rsidRPr="003F1D2C">
        <w:rPr>
          <w:rFonts w:ascii="Times New Roman" w:eastAsia="Times New Roman" w:hAnsi="Times New Roman" w:cs="Times New Roman"/>
          <w:sz w:val="26"/>
          <w:szCs w:val="26"/>
          <w:lang w:eastAsia="ru-RU"/>
        </w:rPr>
        <w:t xml:space="preserve">ЮГ-01/2018-О/23-01 от 16.01.2018 </w:t>
      </w:r>
      <w:r w:rsidRPr="003F1D2C">
        <w:rPr>
          <w:rFonts w:ascii="Times New Roman" w:eastAsia="Calibri" w:hAnsi="Times New Roman" w:cs="Times New Roman"/>
          <w:sz w:val="26"/>
          <w:szCs w:val="26"/>
        </w:rPr>
        <w:t xml:space="preserve">с ФГУП «Связь-Безопасность». </w:t>
      </w:r>
    </w:p>
    <w:p w:rsidR="003C6ADA" w:rsidRPr="003F1D2C" w:rsidRDefault="003C6ADA" w:rsidP="003C6ADA">
      <w:pPr>
        <w:shd w:val="clear" w:color="auto" w:fill="FFFFFF"/>
        <w:spacing w:after="0" w:line="360" w:lineRule="auto"/>
        <w:ind w:firstLine="708"/>
        <w:jc w:val="both"/>
        <w:rPr>
          <w:rFonts w:ascii="Times New Roman" w:eastAsia="Calibri" w:hAnsi="Times New Roman" w:cs="Times New Roman"/>
          <w:sz w:val="26"/>
          <w:szCs w:val="26"/>
        </w:rPr>
      </w:pPr>
      <w:r w:rsidRPr="003F1D2C">
        <w:rPr>
          <w:rFonts w:ascii="Times New Roman" w:eastAsia="Calibri" w:hAnsi="Times New Roman" w:cs="Times New Roman"/>
          <w:sz w:val="26"/>
          <w:szCs w:val="26"/>
        </w:rPr>
        <w:t>На основании договора с ООО «СТАС» №</w:t>
      </w:r>
      <w:r w:rsidRPr="003F1D2C">
        <w:rPr>
          <w:rFonts w:ascii="Times New Roman" w:eastAsia="Times New Roman" w:hAnsi="Times New Roman" w:cs="Times New Roman"/>
          <w:sz w:val="26"/>
          <w:szCs w:val="26"/>
          <w:lang w:eastAsia="ru-RU"/>
        </w:rPr>
        <w:t xml:space="preserve"> 103/1 от 16.01.2018</w:t>
      </w:r>
      <w:r w:rsidRPr="003F1D2C">
        <w:rPr>
          <w:rFonts w:ascii="Times New Roman" w:eastAsia="Calibri" w:hAnsi="Times New Roman" w:cs="Times New Roman"/>
          <w:sz w:val="26"/>
          <w:szCs w:val="26"/>
        </w:rPr>
        <w:t xml:space="preserve"> ежемесячно проводится регламентное техническое обслуживание пожарной сигнализации  помещения офиса Управления по адресу г. Волгоград, ул. Мира, д.9.</w:t>
      </w:r>
    </w:p>
    <w:p w:rsidR="003C6ADA" w:rsidRPr="003F1D2C" w:rsidRDefault="003C6ADA" w:rsidP="003C6ADA">
      <w:pPr>
        <w:shd w:val="clear" w:color="auto" w:fill="FFFFFF"/>
        <w:spacing w:after="0" w:line="360" w:lineRule="auto"/>
        <w:ind w:firstLine="709"/>
        <w:jc w:val="both"/>
        <w:rPr>
          <w:rFonts w:ascii="Times New Roman" w:eastAsia="Calibri" w:hAnsi="Times New Roman" w:cs="Times New Roman"/>
          <w:sz w:val="26"/>
          <w:szCs w:val="26"/>
        </w:rPr>
      </w:pPr>
      <w:r w:rsidRPr="003F1D2C">
        <w:rPr>
          <w:rFonts w:ascii="Times New Roman" w:eastAsia="Calibri" w:hAnsi="Times New Roman" w:cs="Times New Roman"/>
          <w:sz w:val="26"/>
          <w:szCs w:val="26"/>
        </w:rPr>
        <w:lastRenderedPageBreak/>
        <w:t xml:space="preserve">По адресу г. Волгоград, ул. </w:t>
      </w:r>
      <w:proofErr w:type="gramStart"/>
      <w:r w:rsidRPr="003F1D2C">
        <w:rPr>
          <w:rFonts w:ascii="Times New Roman" w:eastAsia="Calibri" w:hAnsi="Times New Roman" w:cs="Times New Roman"/>
          <w:sz w:val="26"/>
          <w:szCs w:val="26"/>
        </w:rPr>
        <w:t>Московская</w:t>
      </w:r>
      <w:proofErr w:type="gramEnd"/>
      <w:r w:rsidRPr="003F1D2C">
        <w:rPr>
          <w:rFonts w:ascii="Times New Roman" w:eastAsia="Calibri" w:hAnsi="Times New Roman" w:cs="Times New Roman"/>
          <w:sz w:val="26"/>
          <w:szCs w:val="26"/>
        </w:rPr>
        <w:t xml:space="preserve">, 4 на земельном участке площадью 972 </w:t>
      </w:r>
      <w:proofErr w:type="spellStart"/>
      <w:r w:rsidRPr="003F1D2C">
        <w:rPr>
          <w:rFonts w:ascii="Times New Roman" w:eastAsia="Calibri" w:hAnsi="Times New Roman" w:cs="Times New Roman"/>
          <w:sz w:val="26"/>
          <w:szCs w:val="26"/>
        </w:rPr>
        <w:t>кв.м</w:t>
      </w:r>
      <w:proofErr w:type="spellEnd"/>
      <w:r w:rsidRPr="003F1D2C">
        <w:rPr>
          <w:rFonts w:ascii="Times New Roman" w:eastAsia="Calibri" w:hAnsi="Times New Roman" w:cs="Times New Roman"/>
          <w:sz w:val="26"/>
          <w:szCs w:val="26"/>
        </w:rPr>
        <w:t xml:space="preserve">.,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w:t>
      </w:r>
    </w:p>
    <w:p w:rsidR="003C6ADA" w:rsidRPr="003F1D2C" w:rsidRDefault="003C6ADA" w:rsidP="003C6ADA">
      <w:pPr>
        <w:shd w:val="clear" w:color="auto" w:fill="FFFFFF"/>
        <w:spacing w:after="0" w:line="360" w:lineRule="auto"/>
        <w:ind w:firstLine="709"/>
        <w:jc w:val="both"/>
        <w:rPr>
          <w:rFonts w:ascii="Times New Roman" w:eastAsia="Calibri" w:hAnsi="Times New Roman" w:cs="Times New Roman"/>
          <w:sz w:val="26"/>
          <w:szCs w:val="26"/>
        </w:rPr>
      </w:pPr>
      <w:r w:rsidRPr="003F1D2C">
        <w:rPr>
          <w:rFonts w:ascii="Times New Roman" w:eastAsia="Calibri" w:hAnsi="Times New Roman" w:cs="Times New Roman"/>
          <w:sz w:val="26"/>
          <w:szCs w:val="26"/>
        </w:rPr>
        <w:t>Расходы по оплате услуг связи (телефонии) Управления оплачиваются централизованно по государственному контракту с ПАО «Ростелеком» Федеральной службой (</w:t>
      </w:r>
      <w:proofErr w:type="spellStart"/>
      <w:r w:rsidRPr="003F1D2C">
        <w:rPr>
          <w:rFonts w:ascii="Times New Roman" w:eastAsia="Calibri" w:hAnsi="Times New Roman" w:cs="Times New Roman"/>
          <w:sz w:val="26"/>
          <w:szCs w:val="26"/>
        </w:rPr>
        <w:t>Роскомнадзором</w:t>
      </w:r>
      <w:proofErr w:type="spellEnd"/>
      <w:r w:rsidRPr="003F1D2C">
        <w:rPr>
          <w:rFonts w:ascii="Times New Roman" w:eastAsia="Calibri" w:hAnsi="Times New Roman" w:cs="Times New Roman"/>
          <w:sz w:val="26"/>
          <w:szCs w:val="26"/>
        </w:rPr>
        <w:t>). Телекоммуникационные услуги Управления оплачиваются в рамках того же контракта.</w:t>
      </w:r>
    </w:p>
    <w:p w:rsidR="003C6ADA" w:rsidRPr="003F1D2C" w:rsidRDefault="003C6ADA" w:rsidP="003C6ADA">
      <w:pPr>
        <w:shd w:val="clear" w:color="auto" w:fill="FFFFFF"/>
        <w:spacing w:after="0" w:line="360" w:lineRule="auto"/>
        <w:ind w:firstLine="709"/>
        <w:jc w:val="both"/>
        <w:rPr>
          <w:rFonts w:ascii="Times New Roman" w:eastAsia="Calibri" w:hAnsi="Times New Roman" w:cs="Times New Roman"/>
          <w:sz w:val="26"/>
          <w:szCs w:val="26"/>
        </w:rPr>
      </w:pPr>
      <w:r w:rsidRPr="003F1D2C">
        <w:rPr>
          <w:rFonts w:ascii="Times New Roman" w:eastAsia="Calibri" w:hAnsi="Times New Roman" w:cs="Times New Roman"/>
          <w:sz w:val="26"/>
          <w:szCs w:val="26"/>
        </w:rPr>
        <w:t xml:space="preserve">На период 2018 года Управлением заключен договор на услуги подвижной радиотелефонной связи с ПАО «Мегафон» от 31.01.2018 № 16 для обеспечения исполнения функций Управления. </w:t>
      </w:r>
    </w:p>
    <w:p w:rsidR="003C6ADA" w:rsidRPr="003F1D2C" w:rsidRDefault="003C6ADA" w:rsidP="003C6ADA">
      <w:pPr>
        <w:shd w:val="clear" w:color="auto" w:fill="FFFFFF"/>
        <w:spacing w:after="0" w:line="360" w:lineRule="auto"/>
        <w:ind w:firstLine="709"/>
        <w:jc w:val="both"/>
        <w:rPr>
          <w:rFonts w:ascii="Times New Roman" w:eastAsia="Calibri" w:hAnsi="Times New Roman" w:cs="Times New Roman"/>
          <w:sz w:val="26"/>
          <w:szCs w:val="26"/>
        </w:rPr>
      </w:pPr>
      <w:r w:rsidRPr="003F1D2C">
        <w:rPr>
          <w:rFonts w:ascii="Times New Roman" w:eastAsia="Calibri" w:hAnsi="Times New Roman" w:cs="Times New Roman"/>
          <w:sz w:val="26"/>
          <w:szCs w:val="26"/>
        </w:rPr>
        <w:t xml:space="preserve">На предоставление услуг по отправке телеграмм для обеспечения исполнения функций Управления заключен договор от 15.01.2018 №4 на сумму 53000 рублей с ПАО «Ростелеком». </w:t>
      </w:r>
    </w:p>
    <w:p w:rsidR="003C6ADA" w:rsidRPr="003F1D2C" w:rsidRDefault="003C6ADA" w:rsidP="003C6ADA">
      <w:pPr>
        <w:shd w:val="clear" w:color="auto" w:fill="FFFFFF"/>
        <w:ind w:firstLine="709"/>
        <w:jc w:val="both"/>
        <w:rPr>
          <w:rFonts w:ascii="Times New Roman" w:eastAsia="Calibri" w:hAnsi="Times New Roman" w:cs="Times New Roman"/>
          <w:sz w:val="26"/>
          <w:szCs w:val="26"/>
        </w:rPr>
      </w:pPr>
      <w:r w:rsidRPr="003F1D2C">
        <w:rPr>
          <w:rFonts w:ascii="Times New Roman" w:eastAsia="Calibri" w:hAnsi="Times New Roman" w:cs="Times New Roman"/>
          <w:sz w:val="26"/>
          <w:szCs w:val="26"/>
        </w:rPr>
        <w:t>Все услуги предоставляются своевременно и в полном объеме.</w:t>
      </w:r>
    </w:p>
    <w:p w:rsidR="00EF5CE7" w:rsidRPr="003F1D2C" w:rsidRDefault="00EF5CE7" w:rsidP="00EF5CE7">
      <w:pPr>
        <w:spacing w:after="0" w:line="360" w:lineRule="auto"/>
        <w:ind w:firstLine="709"/>
        <w:jc w:val="both"/>
        <w:rPr>
          <w:rFonts w:ascii="Times New Roman" w:eastAsia="Calibri" w:hAnsi="Times New Roman" w:cs="Times New Roman"/>
          <w:i/>
          <w:sz w:val="26"/>
          <w:szCs w:val="26"/>
          <w:u w:val="single"/>
        </w:rPr>
      </w:pPr>
      <w:r w:rsidRPr="003F1D2C">
        <w:rPr>
          <w:rFonts w:ascii="Times New Roman" w:eastAsia="Calibri" w:hAnsi="Times New Roman" w:cs="Times New Roman"/>
          <w:i/>
          <w:sz w:val="26"/>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3F1D2C">
        <w:rPr>
          <w:rFonts w:ascii="Times New Roman" w:eastAsia="Calibri" w:hAnsi="Times New Roman" w:cs="Times New Roman"/>
          <w:i/>
          <w:sz w:val="26"/>
          <w:szCs w:val="26"/>
          <w:u w:val="single"/>
        </w:rPr>
        <w:t>нир</w:t>
      </w:r>
      <w:proofErr w:type="spellEnd"/>
      <w:r w:rsidRPr="003F1D2C">
        <w:rPr>
          <w:rFonts w:ascii="Times New Roman" w:eastAsia="Calibri" w:hAnsi="Times New Roman" w:cs="Times New Roman"/>
          <w:i/>
          <w:sz w:val="26"/>
          <w:szCs w:val="26"/>
          <w:u w:val="single"/>
        </w:rPr>
        <w:t xml:space="preserve">, </w:t>
      </w:r>
      <w:proofErr w:type="spellStart"/>
      <w:proofErr w:type="gramStart"/>
      <w:r w:rsidRPr="003F1D2C">
        <w:rPr>
          <w:rFonts w:ascii="Times New Roman" w:eastAsia="Calibri" w:hAnsi="Times New Roman" w:cs="Times New Roman"/>
          <w:i/>
          <w:sz w:val="26"/>
          <w:szCs w:val="26"/>
          <w:u w:val="single"/>
        </w:rPr>
        <w:t>окр</w:t>
      </w:r>
      <w:proofErr w:type="spellEnd"/>
      <w:proofErr w:type="gramEnd"/>
      <w:r w:rsidRPr="003F1D2C">
        <w:rPr>
          <w:rFonts w:ascii="Times New Roman" w:eastAsia="Calibri" w:hAnsi="Times New Roman" w:cs="Times New Roman"/>
          <w:i/>
          <w:sz w:val="26"/>
          <w:szCs w:val="26"/>
          <w:u w:val="single"/>
        </w:rPr>
        <w:t xml:space="preserve"> и технологических работ для государственных нужд и обеспечения нужд Управления</w:t>
      </w:r>
    </w:p>
    <w:p w:rsidR="00EF5CE7" w:rsidRPr="003F1D2C" w:rsidRDefault="00EF5CE7" w:rsidP="00EF5CE7">
      <w:pPr>
        <w:spacing w:after="0" w:line="360" w:lineRule="auto"/>
        <w:ind w:firstLine="709"/>
        <w:jc w:val="both"/>
        <w:rPr>
          <w:rFonts w:ascii="Times New Roman" w:eastAsia="Calibri" w:hAnsi="Times New Roman" w:cs="Times New Roman"/>
          <w:sz w:val="26"/>
          <w:szCs w:val="26"/>
        </w:rPr>
      </w:pPr>
      <w:r w:rsidRPr="003F1D2C">
        <w:rPr>
          <w:rFonts w:ascii="Times New Roman" w:eastAsia="Calibri" w:hAnsi="Times New Roman" w:cs="Times New Roman"/>
          <w:sz w:val="26"/>
          <w:szCs w:val="26"/>
        </w:rPr>
        <w:t xml:space="preserve">Полномочия возложены на контрактную службу (5 чел.) и Единую комиссию (5 чел.) (Приказ Управления от </w:t>
      </w:r>
      <w:r w:rsidRPr="003F1D2C">
        <w:rPr>
          <w:rFonts w:ascii="Times New Roman" w:eastAsia="Calibri" w:hAnsi="Times New Roman" w:cs="Times New Roman"/>
          <w:sz w:val="26"/>
          <w:szCs w:val="26"/>
          <w:lang w:val="en-US"/>
        </w:rPr>
        <w:t>07</w:t>
      </w:r>
      <w:r w:rsidRPr="003F1D2C">
        <w:rPr>
          <w:rFonts w:ascii="Times New Roman" w:eastAsia="Calibri" w:hAnsi="Times New Roman" w:cs="Times New Roman"/>
          <w:sz w:val="26"/>
          <w:szCs w:val="26"/>
        </w:rPr>
        <w:t>.</w:t>
      </w:r>
      <w:r w:rsidRPr="003F1D2C">
        <w:rPr>
          <w:rFonts w:ascii="Times New Roman" w:eastAsia="Calibri" w:hAnsi="Times New Roman" w:cs="Times New Roman"/>
          <w:sz w:val="26"/>
          <w:szCs w:val="26"/>
          <w:lang w:val="en-US"/>
        </w:rPr>
        <w:t>12</w:t>
      </w:r>
      <w:r w:rsidRPr="003F1D2C">
        <w:rPr>
          <w:rFonts w:ascii="Times New Roman" w:eastAsia="Calibri" w:hAnsi="Times New Roman" w:cs="Times New Roman"/>
          <w:sz w:val="26"/>
          <w:szCs w:val="26"/>
        </w:rPr>
        <w:t>.201</w:t>
      </w:r>
      <w:r w:rsidRPr="003F1D2C">
        <w:rPr>
          <w:rFonts w:ascii="Times New Roman" w:eastAsia="Calibri" w:hAnsi="Times New Roman" w:cs="Times New Roman"/>
          <w:sz w:val="26"/>
          <w:szCs w:val="26"/>
          <w:lang w:val="en-US"/>
        </w:rPr>
        <w:t xml:space="preserve">7 </w:t>
      </w:r>
      <w:r w:rsidRPr="003F1D2C">
        <w:rPr>
          <w:rFonts w:ascii="Times New Roman" w:eastAsia="Calibri" w:hAnsi="Times New Roman" w:cs="Times New Roman"/>
          <w:sz w:val="26"/>
          <w:szCs w:val="26"/>
        </w:rPr>
        <w:t xml:space="preserve">года № </w:t>
      </w:r>
      <w:r w:rsidRPr="003F1D2C">
        <w:rPr>
          <w:rFonts w:ascii="Times New Roman" w:eastAsia="Calibri" w:hAnsi="Times New Roman" w:cs="Times New Roman"/>
          <w:sz w:val="26"/>
          <w:szCs w:val="26"/>
          <w:lang w:val="en-US"/>
        </w:rPr>
        <w:t>211</w:t>
      </w:r>
      <w:r w:rsidRPr="003F1D2C">
        <w:rPr>
          <w:rFonts w:ascii="Times New Roman" w:eastAsia="Calibri" w:hAnsi="Times New Roman" w:cs="Times New Roman"/>
          <w:sz w:val="26"/>
          <w:szCs w:val="26"/>
        </w:rPr>
        <w:t>).</w:t>
      </w:r>
    </w:p>
    <w:tbl>
      <w:tblPr>
        <w:tblW w:w="103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992"/>
        <w:gridCol w:w="851"/>
        <w:gridCol w:w="1102"/>
        <w:gridCol w:w="850"/>
        <w:gridCol w:w="851"/>
        <w:gridCol w:w="850"/>
        <w:gridCol w:w="851"/>
        <w:gridCol w:w="850"/>
        <w:gridCol w:w="851"/>
        <w:gridCol w:w="599"/>
      </w:tblGrid>
      <w:tr w:rsidR="00EF5CE7" w:rsidRPr="00995677" w:rsidTr="00EF5CE7">
        <w:tc>
          <w:tcPr>
            <w:tcW w:w="1702" w:type="dxa"/>
            <w:tcBorders>
              <w:top w:val="single" w:sz="4" w:space="0" w:color="auto"/>
              <w:left w:val="single" w:sz="4" w:space="0" w:color="auto"/>
              <w:bottom w:val="single" w:sz="4" w:space="0" w:color="auto"/>
              <w:right w:val="single" w:sz="4" w:space="0" w:color="auto"/>
            </w:tcBorders>
          </w:tcPr>
          <w:p w:rsidR="00EF5CE7" w:rsidRPr="00995677" w:rsidRDefault="00EF5CE7" w:rsidP="00EF5CE7">
            <w:pPr>
              <w:spacing w:after="0"/>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143A47" w:rsidRPr="00995677" w:rsidRDefault="00EF5CE7" w:rsidP="00EF5CE7">
            <w:pPr>
              <w:spacing w:after="0" w:line="240" w:lineRule="auto"/>
              <w:jc w:val="center"/>
              <w:rPr>
                <w:rFonts w:ascii="Times New Roman" w:eastAsia="Calibri" w:hAnsi="Times New Roman" w:cs="Times New Roman"/>
                <w:sz w:val="18"/>
                <w:szCs w:val="18"/>
              </w:rPr>
            </w:pPr>
            <w:r w:rsidRPr="00995677">
              <w:rPr>
                <w:rFonts w:ascii="Times New Roman" w:eastAsia="Calibri" w:hAnsi="Times New Roman" w:cs="Times New Roman"/>
                <w:sz w:val="18"/>
                <w:szCs w:val="18"/>
              </w:rPr>
              <w:t xml:space="preserve">1 </w:t>
            </w:r>
          </w:p>
          <w:p w:rsidR="00EF5CE7" w:rsidRPr="00995677" w:rsidRDefault="00EF5CE7" w:rsidP="00EF5CE7">
            <w:pPr>
              <w:spacing w:after="0" w:line="240" w:lineRule="auto"/>
              <w:jc w:val="center"/>
              <w:rPr>
                <w:rFonts w:ascii="Times New Roman" w:eastAsia="Calibri" w:hAnsi="Times New Roman" w:cs="Times New Roman"/>
                <w:sz w:val="18"/>
                <w:szCs w:val="18"/>
              </w:rPr>
            </w:pPr>
            <w:r w:rsidRPr="00995677">
              <w:rPr>
                <w:rFonts w:ascii="Times New Roman" w:eastAsia="Calibri" w:hAnsi="Times New Roman" w:cs="Times New Roman"/>
                <w:sz w:val="18"/>
                <w:szCs w:val="18"/>
              </w:rPr>
              <w:t>квартал 2017</w:t>
            </w:r>
          </w:p>
        </w:tc>
        <w:tc>
          <w:tcPr>
            <w:tcW w:w="851" w:type="dxa"/>
            <w:tcBorders>
              <w:top w:val="single" w:sz="4" w:space="0" w:color="auto"/>
              <w:left w:val="single" w:sz="4" w:space="0" w:color="auto"/>
              <w:bottom w:val="single" w:sz="4" w:space="0" w:color="auto"/>
              <w:right w:val="single" w:sz="4" w:space="0" w:color="auto"/>
            </w:tcBorders>
            <w:hideMark/>
          </w:tcPr>
          <w:p w:rsidR="00EF5CE7" w:rsidRPr="00995677" w:rsidRDefault="00EF5CE7" w:rsidP="00EF5CE7">
            <w:pPr>
              <w:spacing w:after="0" w:line="240" w:lineRule="auto"/>
              <w:jc w:val="center"/>
              <w:rPr>
                <w:rFonts w:ascii="Times New Roman" w:eastAsia="Calibri" w:hAnsi="Times New Roman" w:cs="Times New Roman"/>
                <w:sz w:val="18"/>
                <w:szCs w:val="18"/>
              </w:rPr>
            </w:pPr>
            <w:r w:rsidRPr="00995677">
              <w:rPr>
                <w:rFonts w:ascii="Times New Roman" w:eastAsia="Calibri" w:hAnsi="Times New Roman" w:cs="Times New Roman"/>
                <w:sz w:val="18"/>
                <w:szCs w:val="18"/>
              </w:rPr>
              <w:t>2 квартал 2017</w:t>
            </w:r>
          </w:p>
        </w:tc>
        <w:tc>
          <w:tcPr>
            <w:tcW w:w="1102" w:type="dxa"/>
            <w:tcBorders>
              <w:top w:val="single" w:sz="4" w:space="0" w:color="auto"/>
              <w:left w:val="single" w:sz="4" w:space="0" w:color="auto"/>
              <w:bottom w:val="single" w:sz="4" w:space="0" w:color="auto"/>
              <w:right w:val="single" w:sz="4" w:space="0" w:color="auto"/>
            </w:tcBorders>
            <w:hideMark/>
          </w:tcPr>
          <w:p w:rsidR="00EF5CE7" w:rsidRPr="00995677" w:rsidRDefault="00EF5CE7" w:rsidP="00EF5CE7">
            <w:pPr>
              <w:spacing w:after="0" w:line="240" w:lineRule="auto"/>
              <w:jc w:val="center"/>
              <w:rPr>
                <w:rFonts w:ascii="Times New Roman" w:eastAsia="Calibri" w:hAnsi="Times New Roman" w:cs="Times New Roman"/>
                <w:sz w:val="18"/>
                <w:szCs w:val="18"/>
              </w:rPr>
            </w:pPr>
            <w:r w:rsidRPr="00995677">
              <w:rPr>
                <w:rFonts w:ascii="Times New Roman" w:eastAsia="Calibri" w:hAnsi="Times New Roman" w:cs="Times New Roman"/>
                <w:sz w:val="18"/>
                <w:szCs w:val="18"/>
              </w:rPr>
              <w:t xml:space="preserve">3 квартал 2017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5CE7" w:rsidRPr="00995677" w:rsidRDefault="00EF5CE7" w:rsidP="00EF5CE7">
            <w:pPr>
              <w:spacing w:after="0" w:line="240" w:lineRule="auto"/>
              <w:jc w:val="center"/>
              <w:rPr>
                <w:rFonts w:ascii="Times New Roman" w:eastAsia="Calibri" w:hAnsi="Times New Roman" w:cs="Times New Roman"/>
                <w:sz w:val="18"/>
                <w:szCs w:val="18"/>
              </w:rPr>
            </w:pPr>
            <w:r w:rsidRPr="00995677">
              <w:rPr>
                <w:rFonts w:ascii="Times New Roman" w:eastAsia="Calibri" w:hAnsi="Times New Roman" w:cs="Times New Roman"/>
                <w:sz w:val="18"/>
                <w:szCs w:val="18"/>
              </w:rPr>
              <w:t xml:space="preserve">4 квартал 2017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CE7" w:rsidRPr="00995677" w:rsidRDefault="00EF5CE7" w:rsidP="00EF5CE7">
            <w:pPr>
              <w:spacing w:after="0" w:line="240" w:lineRule="auto"/>
              <w:jc w:val="center"/>
              <w:rPr>
                <w:rFonts w:ascii="Times New Roman" w:eastAsia="Calibri" w:hAnsi="Times New Roman" w:cs="Times New Roman"/>
                <w:b/>
                <w:sz w:val="18"/>
                <w:szCs w:val="18"/>
              </w:rPr>
            </w:pPr>
            <w:r w:rsidRPr="00995677">
              <w:rPr>
                <w:rFonts w:ascii="Times New Roman" w:eastAsia="Calibri" w:hAnsi="Times New Roman" w:cs="Times New Roman"/>
                <w:b/>
                <w:sz w:val="18"/>
                <w:szCs w:val="18"/>
              </w:rPr>
              <w:t>2017</w:t>
            </w:r>
          </w:p>
        </w:tc>
        <w:tc>
          <w:tcPr>
            <w:tcW w:w="850" w:type="dxa"/>
            <w:tcBorders>
              <w:top w:val="single" w:sz="4" w:space="0" w:color="auto"/>
              <w:left w:val="single" w:sz="4" w:space="0" w:color="auto"/>
              <w:bottom w:val="single" w:sz="4" w:space="0" w:color="auto"/>
              <w:right w:val="single" w:sz="4" w:space="0" w:color="auto"/>
            </w:tcBorders>
            <w:hideMark/>
          </w:tcPr>
          <w:p w:rsidR="00EF5CE7" w:rsidRPr="00995677" w:rsidRDefault="00EF5CE7" w:rsidP="00EF5CE7">
            <w:pPr>
              <w:spacing w:after="0" w:line="240" w:lineRule="auto"/>
              <w:jc w:val="center"/>
              <w:rPr>
                <w:rFonts w:ascii="Times New Roman" w:eastAsia="Calibri" w:hAnsi="Times New Roman" w:cs="Times New Roman"/>
                <w:sz w:val="18"/>
                <w:szCs w:val="18"/>
              </w:rPr>
            </w:pPr>
            <w:r w:rsidRPr="00995677">
              <w:rPr>
                <w:rFonts w:ascii="Times New Roman" w:eastAsia="Calibri" w:hAnsi="Times New Roman" w:cs="Times New Roman"/>
                <w:sz w:val="18"/>
                <w:szCs w:val="18"/>
              </w:rPr>
              <w:t>1 квартал 2018</w:t>
            </w:r>
          </w:p>
        </w:tc>
        <w:tc>
          <w:tcPr>
            <w:tcW w:w="851" w:type="dxa"/>
            <w:tcBorders>
              <w:top w:val="single" w:sz="4" w:space="0" w:color="auto"/>
              <w:left w:val="single" w:sz="4" w:space="0" w:color="auto"/>
              <w:bottom w:val="single" w:sz="4" w:space="0" w:color="auto"/>
              <w:right w:val="single" w:sz="4" w:space="0" w:color="auto"/>
            </w:tcBorders>
            <w:hideMark/>
          </w:tcPr>
          <w:p w:rsidR="00EF5CE7" w:rsidRPr="00995677" w:rsidRDefault="00EF5CE7" w:rsidP="00EF5CE7">
            <w:pPr>
              <w:spacing w:after="0" w:line="240" w:lineRule="auto"/>
              <w:jc w:val="center"/>
              <w:rPr>
                <w:rFonts w:ascii="Times New Roman" w:eastAsia="Calibri" w:hAnsi="Times New Roman" w:cs="Times New Roman"/>
                <w:sz w:val="18"/>
                <w:szCs w:val="18"/>
              </w:rPr>
            </w:pPr>
            <w:r w:rsidRPr="00995677">
              <w:rPr>
                <w:rFonts w:ascii="Times New Roman" w:eastAsia="Calibri" w:hAnsi="Times New Roman" w:cs="Times New Roman"/>
                <w:sz w:val="18"/>
                <w:szCs w:val="18"/>
              </w:rPr>
              <w:t>2 квартал 2018</w:t>
            </w:r>
          </w:p>
        </w:tc>
        <w:tc>
          <w:tcPr>
            <w:tcW w:w="850" w:type="dxa"/>
            <w:tcBorders>
              <w:top w:val="single" w:sz="4" w:space="0" w:color="auto"/>
              <w:left w:val="single" w:sz="4" w:space="0" w:color="auto"/>
              <w:bottom w:val="single" w:sz="4" w:space="0" w:color="auto"/>
              <w:right w:val="single" w:sz="4" w:space="0" w:color="auto"/>
            </w:tcBorders>
            <w:hideMark/>
          </w:tcPr>
          <w:p w:rsidR="00EF5CE7" w:rsidRPr="00995677" w:rsidRDefault="00EF5CE7" w:rsidP="00EF5CE7">
            <w:pPr>
              <w:spacing w:after="0" w:line="240" w:lineRule="auto"/>
              <w:jc w:val="center"/>
              <w:rPr>
                <w:rFonts w:ascii="Times New Roman" w:eastAsia="Calibri" w:hAnsi="Times New Roman" w:cs="Times New Roman"/>
                <w:sz w:val="18"/>
                <w:szCs w:val="18"/>
              </w:rPr>
            </w:pPr>
            <w:r w:rsidRPr="00995677">
              <w:rPr>
                <w:rFonts w:ascii="Times New Roman" w:eastAsia="Calibri" w:hAnsi="Times New Roman" w:cs="Times New Roman"/>
                <w:sz w:val="18"/>
                <w:szCs w:val="18"/>
              </w:rPr>
              <w:t>3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5CE7" w:rsidRPr="00995677" w:rsidRDefault="00EF5CE7" w:rsidP="00EF5CE7">
            <w:pPr>
              <w:spacing w:after="0" w:line="240" w:lineRule="auto"/>
              <w:jc w:val="center"/>
              <w:rPr>
                <w:rFonts w:ascii="Times New Roman" w:eastAsia="Calibri" w:hAnsi="Times New Roman" w:cs="Times New Roman"/>
                <w:sz w:val="18"/>
                <w:szCs w:val="18"/>
              </w:rPr>
            </w:pPr>
            <w:r w:rsidRPr="00995677">
              <w:rPr>
                <w:rFonts w:ascii="Times New Roman" w:eastAsia="Calibri" w:hAnsi="Times New Roman" w:cs="Times New Roman"/>
                <w:sz w:val="18"/>
                <w:szCs w:val="18"/>
              </w:rPr>
              <w:t>4 квартал 2018</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CE7" w:rsidRPr="00995677" w:rsidRDefault="00EF5CE7" w:rsidP="00EF5CE7">
            <w:pPr>
              <w:spacing w:after="0" w:line="240" w:lineRule="auto"/>
              <w:jc w:val="center"/>
              <w:rPr>
                <w:rFonts w:ascii="Times New Roman" w:eastAsia="Calibri" w:hAnsi="Times New Roman" w:cs="Times New Roman"/>
                <w:b/>
                <w:sz w:val="18"/>
                <w:szCs w:val="18"/>
              </w:rPr>
            </w:pPr>
            <w:r w:rsidRPr="00995677">
              <w:rPr>
                <w:rFonts w:ascii="Times New Roman" w:eastAsia="Calibri" w:hAnsi="Times New Roman" w:cs="Times New Roman"/>
                <w:b/>
                <w:sz w:val="18"/>
                <w:szCs w:val="18"/>
              </w:rPr>
              <w:t>2018</w:t>
            </w:r>
          </w:p>
        </w:tc>
      </w:tr>
      <w:tr w:rsidR="00EF5CE7" w:rsidRPr="00995677" w:rsidTr="00EF5CE7">
        <w:tc>
          <w:tcPr>
            <w:tcW w:w="1702" w:type="dxa"/>
            <w:tcBorders>
              <w:top w:val="single" w:sz="4" w:space="0" w:color="auto"/>
              <w:left w:val="single" w:sz="4" w:space="0" w:color="auto"/>
              <w:bottom w:val="single" w:sz="4" w:space="0" w:color="auto"/>
              <w:right w:val="single" w:sz="4" w:space="0" w:color="auto"/>
            </w:tcBorders>
            <w:hideMark/>
          </w:tcPr>
          <w:p w:rsidR="00EF5CE7" w:rsidRPr="00995677" w:rsidRDefault="00EF5CE7" w:rsidP="00EF5CE7">
            <w:pPr>
              <w:spacing w:after="0"/>
              <w:rPr>
                <w:rFonts w:ascii="Times New Roman" w:eastAsia="Calibri" w:hAnsi="Times New Roman" w:cs="Times New Roman"/>
                <w:sz w:val="20"/>
                <w:szCs w:val="20"/>
              </w:rPr>
            </w:pPr>
            <w:r w:rsidRPr="00995677">
              <w:rPr>
                <w:rFonts w:ascii="Times New Roman" w:eastAsia="Calibri" w:hAnsi="Times New Roman" w:cs="Times New Roman"/>
                <w:sz w:val="20"/>
                <w:szCs w:val="20"/>
              </w:rPr>
              <w:t>Запланировано мероприятий</w:t>
            </w:r>
          </w:p>
        </w:tc>
        <w:tc>
          <w:tcPr>
            <w:tcW w:w="8647" w:type="dxa"/>
            <w:gridSpan w:val="10"/>
            <w:tcBorders>
              <w:top w:val="single" w:sz="4" w:space="0" w:color="auto"/>
              <w:left w:val="single" w:sz="4" w:space="0" w:color="auto"/>
              <w:bottom w:val="single" w:sz="4" w:space="0" w:color="auto"/>
              <w:right w:val="single" w:sz="4" w:space="0" w:color="auto"/>
            </w:tcBorders>
            <w:hideMark/>
          </w:tcPr>
          <w:p w:rsidR="00EF5CE7" w:rsidRPr="00995677" w:rsidRDefault="00EF5CE7" w:rsidP="00EF5CE7">
            <w:pPr>
              <w:spacing w:after="0" w:line="240" w:lineRule="auto"/>
              <w:jc w:val="center"/>
              <w:rPr>
                <w:rFonts w:ascii="Times New Roman" w:eastAsia="Calibri" w:hAnsi="Times New Roman" w:cs="Times New Roman"/>
                <w:b/>
                <w:sz w:val="20"/>
                <w:szCs w:val="20"/>
              </w:rPr>
            </w:pPr>
            <w:r w:rsidRPr="00995677">
              <w:rPr>
                <w:rFonts w:ascii="Times New Roman" w:eastAsia="Calibri" w:hAnsi="Times New Roman" w:cs="Times New Roman"/>
                <w:sz w:val="20"/>
                <w:szCs w:val="20"/>
              </w:rPr>
              <w:t>В соответствие с планом</w:t>
            </w:r>
            <w:r w:rsidR="00995677" w:rsidRPr="00995677">
              <w:rPr>
                <w:rFonts w:ascii="Times New Roman" w:eastAsia="Calibri" w:hAnsi="Times New Roman" w:cs="Times New Roman"/>
                <w:sz w:val="20"/>
                <w:szCs w:val="20"/>
              </w:rPr>
              <w:t xml:space="preserve"> </w:t>
            </w:r>
            <w:r w:rsidRPr="00995677">
              <w:rPr>
                <w:rFonts w:ascii="Times New Roman" w:eastAsia="Calibri" w:hAnsi="Times New Roman" w:cs="Times New Roman"/>
                <w:sz w:val="20"/>
                <w:szCs w:val="20"/>
              </w:rPr>
              <w:t>- графиком закупок</w:t>
            </w:r>
          </w:p>
        </w:tc>
      </w:tr>
      <w:tr w:rsidR="00EF5CE7" w:rsidRPr="00EF5CE7" w:rsidTr="00EF5CE7">
        <w:tc>
          <w:tcPr>
            <w:tcW w:w="1702" w:type="dxa"/>
            <w:tcBorders>
              <w:top w:val="single" w:sz="4" w:space="0" w:color="auto"/>
              <w:left w:val="single" w:sz="4" w:space="0" w:color="auto"/>
              <w:bottom w:val="single" w:sz="4" w:space="0" w:color="auto"/>
              <w:right w:val="single" w:sz="4" w:space="0" w:color="auto"/>
            </w:tcBorders>
            <w:hideMark/>
          </w:tcPr>
          <w:p w:rsidR="00EF5CE7" w:rsidRPr="00995677" w:rsidRDefault="00EF5CE7" w:rsidP="00EF5CE7">
            <w:pPr>
              <w:spacing w:after="0"/>
              <w:rPr>
                <w:rFonts w:ascii="Times New Roman" w:eastAsia="Calibri" w:hAnsi="Times New Roman" w:cs="Times New Roman"/>
                <w:sz w:val="20"/>
                <w:szCs w:val="20"/>
              </w:rPr>
            </w:pPr>
            <w:r w:rsidRPr="00995677">
              <w:rPr>
                <w:rFonts w:ascii="Times New Roman" w:eastAsia="Calibri" w:hAnsi="Times New Roman" w:cs="Times New Roman"/>
                <w:sz w:val="20"/>
                <w:szCs w:val="20"/>
              </w:rPr>
              <w:t>Проведено мероприятий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F5CE7" w:rsidRPr="00995677" w:rsidRDefault="00EF5CE7" w:rsidP="00EF5CE7">
            <w:pPr>
              <w:spacing w:after="0"/>
              <w:jc w:val="center"/>
              <w:rPr>
                <w:rFonts w:ascii="Times New Roman" w:eastAsia="Calibri" w:hAnsi="Times New Roman" w:cs="Times New Roman"/>
                <w:sz w:val="20"/>
                <w:szCs w:val="20"/>
              </w:rPr>
            </w:pPr>
            <w:r w:rsidRPr="00995677">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F5CE7" w:rsidRPr="00995677" w:rsidRDefault="00EF5CE7" w:rsidP="00EF5CE7">
            <w:pPr>
              <w:spacing w:after="0"/>
              <w:jc w:val="center"/>
              <w:rPr>
                <w:rFonts w:ascii="Times New Roman" w:eastAsia="Calibri" w:hAnsi="Times New Roman" w:cs="Times New Roman"/>
                <w:sz w:val="20"/>
                <w:szCs w:val="20"/>
              </w:rPr>
            </w:pPr>
            <w:r w:rsidRPr="00995677">
              <w:rPr>
                <w:rFonts w:ascii="Times New Roman" w:eastAsia="Calibri" w:hAnsi="Times New Roman" w:cs="Times New Roman"/>
                <w:sz w:val="20"/>
                <w:szCs w:val="20"/>
              </w:rPr>
              <w:t>3</w:t>
            </w:r>
          </w:p>
        </w:tc>
        <w:tc>
          <w:tcPr>
            <w:tcW w:w="1102" w:type="dxa"/>
            <w:tcBorders>
              <w:top w:val="single" w:sz="4" w:space="0" w:color="auto"/>
              <w:left w:val="single" w:sz="4" w:space="0" w:color="auto"/>
              <w:bottom w:val="single" w:sz="4" w:space="0" w:color="auto"/>
              <w:right w:val="single" w:sz="4" w:space="0" w:color="auto"/>
            </w:tcBorders>
            <w:vAlign w:val="center"/>
            <w:hideMark/>
          </w:tcPr>
          <w:p w:rsidR="00EF5CE7" w:rsidRPr="00995677" w:rsidRDefault="00EF5CE7" w:rsidP="00EF5CE7">
            <w:pPr>
              <w:spacing w:after="0"/>
              <w:jc w:val="center"/>
              <w:rPr>
                <w:rFonts w:ascii="Times New Roman" w:eastAsia="Calibri" w:hAnsi="Times New Roman" w:cs="Times New Roman"/>
                <w:sz w:val="20"/>
                <w:szCs w:val="20"/>
              </w:rPr>
            </w:pPr>
            <w:r w:rsidRPr="00995677">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5CE7" w:rsidRPr="00995677" w:rsidRDefault="00EF5CE7" w:rsidP="00EF5CE7">
            <w:pPr>
              <w:spacing w:after="0"/>
              <w:jc w:val="center"/>
              <w:rPr>
                <w:rFonts w:ascii="Times New Roman" w:eastAsia="Calibri" w:hAnsi="Times New Roman" w:cs="Times New Roman"/>
                <w:sz w:val="20"/>
                <w:szCs w:val="20"/>
              </w:rPr>
            </w:pPr>
            <w:r w:rsidRPr="00995677">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CE7" w:rsidRPr="00995677" w:rsidRDefault="00EF5CE7" w:rsidP="00EF5CE7">
            <w:pPr>
              <w:spacing w:after="0"/>
              <w:jc w:val="center"/>
              <w:rPr>
                <w:rFonts w:ascii="Times New Roman" w:eastAsia="Calibri" w:hAnsi="Times New Roman" w:cs="Times New Roman"/>
                <w:b/>
                <w:sz w:val="20"/>
                <w:szCs w:val="20"/>
              </w:rPr>
            </w:pPr>
            <w:r w:rsidRPr="00995677">
              <w:rPr>
                <w:rFonts w:ascii="Times New Roman" w:eastAsia="Calibri" w:hAnsi="Times New Roman" w:cs="Times New Roman"/>
                <w:b/>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EF5CE7" w:rsidRPr="00995677" w:rsidRDefault="00EF5CE7" w:rsidP="00EF5CE7">
            <w:pPr>
              <w:spacing w:after="0" w:line="240" w:lineRule="auto"/>
              <w:jc w:val="center"/>
              <w:rPr>
                <w:rFonts w:ascii="Times New Roman" w:eastAsia="Calibri" w:hAnsi="Times New Roman" w:cs="Times New Roman"/>
                <w:sz w:val="20"/>
                <w:szCs w:val="20"/>
              </w:rPr>
            </w:pPr>
            <w:r w:rsidRPr="00995677">
              <w:rPr>
                <w:rFonts w:ascii="Times New Roman" w:eastAsia="Calibri"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EF5CE7" w:rsidRPr="00995677" w:rsidRDefault="00EF5CE7" w:rsidP="00EF5CE7">
            <w:pPr>
              <w:spacing w:after="0" w:line="256" w:lineRule="auto"/>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F5CE7" w:rsidRPr="00995677" w:rsidRDefault="00EF5CE7" w:rsidP="00EF5CE7">
            <w:pPr>
              <w:spacing w:after="0" w:line="240" w:lineRule="auto"/>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CE7" w:rsidRPr="00995677" w:rsidRDefault="00EF5CE7" w:rsidP="00EF5CE7">
            <w:pPr>
              <w:spacing w:after="0" w:line="240" w:lineRule="auto"/>
              <w:jc w:val="center"/>
              <w:rPr>
                <w:rFonts w:ascii="Times New Roman" w:eastAsia="Calibri" w:hAnsi="Times New Roman" w:cs="Times New Roman"/>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5CE7" w:rsidRPr="00995677" w:rsidRDefault="00EF5CE7" w:rsidP="00EF5CE7">
            <w:pPr>
              <w:spacing w:after="0" w:line="240" w:lineRule="auto"/>
              <w:jc w:val="center"/>
              <w:rPr>
                <w:rFonts w:ascii="Times New Roman" w:eastAsia="Calibri" w:hAnsi="Times New Roman" w:cs="Times New Roman"/>
                <w:b/>
              </w:rPr>
            </w:pPr>
          </w:p>
        </w:tc>
      </w:tr>
    </w:tbl>
    <w:p w:rsidR="00EF5CE7" w:rsidRPr="00EF5CE7" w:rsidRDefault="00EF5CE7" w:rsidP="00EF5CE7">
      <w:pPr>
        <w:spacing w:after="0" w:line="360" w:lineRule="auto"/>
        <w:ind w:firstLine="709"/>
        <w:jc w:val="both"/>
        <w:rPr>
          <w:rFonts w:ascii="Times New Roman" w:eastAsia="Calibri" w:hAnsi="Times New Roman" w:cs="Times New Roman"/>
          <w:sz w:val="26"/>
          <w:szCs w:val="26"/>
          <w:highlight w:val="yellow"/>
        </w:rPr>
      </w:pPr>
    </w:p>
    <w:p w:rsidR="00EF5CE7" w:rsidRPr="00995677" w:rsidRDefault="00EF5CE7" w:rsidP="00EF5CE7">
      <w:pPr>
        <w:shd w:val="clear" w:color="auto" w:fill="FFFFFF"/>
        <w:spacing w:after="0" w:line="360" w:lineRule="auto"/>
        <w:ind w:firstLine="426"/>
        <w:jc w:val="both"/>
        <w:rPr>
          <w:rFonts w:ascii="Times New Roman" w:eastAsia="Calibri" w:hAnsi="Times New Roman" w:cs="Times New Roman"/>
          <w:sz w:val="26"/>
          <w:szCs w:val="26"/>
        </w:rPr>
      </w:pPr>
      <w:r w:rsidRPr="00995677">
        <w:rPr>
          <w:rFonts w:ascii="Times New Roman" w:eastAsia="Calibri" w:hAnsi="Times New Roman" w:cs="Times New Roman"/>
          <w:sz w:val="26"/>
          <w:szCs w:val="26"/>
        </w:rPr>
        <w:t>В 1 квартале 2018 года было размещено 2 заказа с проведением конкурентных процедур на общую сумму 225964,20 рублей (в форме электронного аукциона):</w:t>
      </w:r>
    </w:p>
    <w:p w:rsidR="00EF5CE7" w:rsidRPr="00995677" w:rsidRDefault="00EF5CE7" w:rsidP="00EF5CE7">
      <w:pPr>
        <w:shd w:val="clear" w:color="auto" w:fill="FFFFFF"/>
        <w:spacing w:after="0" w:line="360" w:lineRule="auto"/>
        <w:ind w:firstLine="426"/>
        <w:jc w:val="both"/>
        <w:rPr>
          <w:rFonts w:ascii="Times New Roman" w:eastAsia="Calibri" w:hAnsi="Times New Roman" w:cs="Times New Roman"/>
          <w:sz w:val="26"/>
          <w:szCs w:val="26"/>
        </w:rPr>
      </w:pPr>
      <w:r w:rsidRPr="00995677">
        <w:rPr>
          <w:rFonts w:ascii="Times New Roman" w:eastAsia="Calibri" w:hAnsi="Times New Roman" w:cs="Times New Roman"/>
          <w:sz w:val="26"/>
          <w:szCs w:val="26"/>
        </w:rPr>
        <w:t>- приобретение горюче-смазочных материалов во 2 квартале 2018 года;</w:t>
      </w:r>
    </w:p>
    <w:p w:rsidR="00EF5CE7" w:rsidRPr="00995677" w:rsidRDefault="00EF5CE7" w:rsidP="00EF5CE7">
      <w:pPr>
        <w:shd w:val="clear" w:color="auto" w:fill="FFFFFF"/>
        <w:spacing w:after="0" w:line="360" w:lineRule="auto"/>
        <w:ind w:firstLine="426"/>
        <w:jc w:val="both"/>
        <w:rPr>
          <w:rFonts w:ascii="Times New Roman" w:eastAsia="Calibri" w:hAnsi="Times New Roman" w:cs="Times New Roman"/>
          <w:sz w:val="26"/>
          <w:szCs w:val="26"/>
        </w:rPr>
      </w:pPr>
      <w:r w:rsidRPr="00995677">
        <w:rPr>
          <w:rFonts w:ascii="Times New Roman" w:eastAsia="Calibri" w:hAnsi="Times New Roman" w:cs="Times New Roman"/>
          <w:sz w:val="26"/>
          <w:szCs w:val="26"/>
        </w:rPr>
        <w:t>- приобретение расходных материалов к компьютерной технике (картриджей).</w:t>
      </w:r>
    </w:p>
    <w:p w:rsidR="00EF5CE7" w:rsidRPr="00995677" w:rsidRDefault="00EF5CE7" w:rsidP="00EF5CE7">
      <w:pPr>
        <w:shd w:val="clear" w:color="auto" w:fill="FFFFFF"/>
        <w:spacing w:after="0" w:line="360" w:lineRule="auto"/>
        <w:ind w:firstLine="426"/>
        <w:jc w:val="both"/>
        <w:rPr>
          <w:rFonts w:ascii="Times New Roman" w:eastAsia="Calibri" w:hAnsi="Times New Roman" w:cs="Times New Roman"/>
          <w:sz w:val="26"/>
          <w:szCs w:val="26"/>
        </w:rPr>
      </w:pPr>
      <w:r w:rsidRPr="00995677">
        <w:rPr>
          <w:rFonts w:ascii="Times New Roman" w:eastAsia="Calibri" w:hAnsi="Times New Roman" w:cs="Times New Roman"/>
          <w:sz w:val="26"/>
          <w:szCs w:val="26"/>
        </w:rPr>
        <w:t xml:space="preserve">По завершению конкурсных процедур, размещенных в 4 квартале 2017 года,  в 1 квартале заключено 3 контракта на общую сумму 623384,92 рублей. Экономия в </w:t>
      </w:r>
      <w:r w:rsidRPr="00995677">
        <w:rPr>
          <w:rFonts w:ascii="Times New Roman" w:eastAsia="Calibri" w:hAnsi="Times New Roman" w:cs="Times New Roman"/>
          <w:sz w:val="26"/>
          <w:szCs w:val="26"/>
        </w:rPr>
        <w:lastRenderedPageBreak/>
        <w:t xml:space="preserve">результате размещения конкурентными способами в 1 квартале 2018 года составила 50552,39 рублей и была направлена на обеспечение деятельности Управления (частичную компенсацию увеличения коммунальных услуг). </w:t>
      </w:r>
    </w:p>
    <w:p w:rsidR="00EF5CE7" w:rsidRPr="00995677" w:rsidRDefault="00EF5CE7" w:rsidP="00EF5CE7">
      <w:pPr>
        <w:shd w:val="clear" w:color="auto" w:fill="FFFFFF"/>
        <w:spacing w:after="0" w:line="360" w:lineRule="auto"/>
        <w:ind w:firstLine="426"/>
        <w:jc w:val="both"/>
        <w:rPr>
          <w:rFonts w:ascii="Times New Roman" w:eastAsia="Calibri" w:hAnsi="Times New Roman" w:cs="Times New Roman"/>
          <w:sz w:val="26"/>
          <w:szCs w:val="26"/>
        </w:rPr>
      </w:pPr>
      <w:r w:rsidRPr="00995677">
        <w:rPr>
          <w:rFonts w:ascii="Times New Roman" w:eastAsia="Calibri" w:hAnsi="Times New Roman" w:cs="Times New Roman"/>
          <w:sz w:val="26"/>
          <w:szCs w:val="26"/>
        </w:rPr>
        <w:t>В 1 квартале 2018 года размещено заказов и заключено 38 контрактов и договоров с единственным поставщиком в соответствие со ст. 93 Федерального закона 44-ФЗ «О контрактной системе в сфере закупок»  на общую сумму 4 222 158,33 рублей, в том числе:</w:t>
      </w:r>
    </w:p>
    <w:p w:rsidR="00EF5CE7" w:rsidRPr="00995677" w:rsidRDefault="00EF5CE7" w:rsidP="00EF5CE7">
      <w:pPr>
        <w:shd w:val="clear" w:color="auto" w:fill="FFFFFF"/>
        <w:spacing w:after="0" w:line="360" w:lineRule="auto"/>
        <w:ind w:firstLine="426"/>
        <w:jc w:val="both"/>
        <w:rPr>
          <w:rFonts w:ascii="Times New Roman" w:eastAsia="Calibri" w:hAnsi="Times New Roman" w:cs="Times New Roman"/>
          <w:sz w:val="26"/>
          <w:szCs w:val="26"/>
        </w:rPr>
      </w:pPr>
      <w:r w:rsidRPr="00995677">
        <w:rPr>
          <w:rFonts w:ascii="Times New Roman" w:eastAsia="Calibri" w:hAnsi="Times New Roman" w:cs="Times New Roman"/>
          <w:sz w:val="26"/>
          <w:szCs w:val="26"/>
        </w:rPr>
        <w:t>По пункту 1 статьи 93 части 1 (закупки в сфере естественных монополий) – 3 контракта с ФГУП «Почта России» на предоставление общедоступных услуг связи на общую сумму 1 136 176,00 рублей;</w:t>
      </w:r>
    </w:p>
    <w:p w:rsidR="00EF5CE7" w:rsidRPr="00995677" w:rsidRDefault="00EF5CE7" w:rsidP="00EF5CE7">
      <w:pPr>
        <w:shd w:val="clear" w:color="auto" w:fill="FFFFFF"/>
        <w:spacing w:after="0" w:line="360" w:lineRule="auto"/>
        <w:ind w:firstLine="426"/>
        <w:jc w:val="both"/>
        <w:rPr>
          <w:rFonts w:ascii="Times New Roman" w:eastAsia="Calibri" w:hAnsi="Times New Roman" w:cs="Times New Roman"/>
          <w:sz w:val="26"/>
          <w:szCs w:val="26"/>
        </w:rPr>
      </w:pPr>
      <w:r w:rsidRPr="00995677">
        <w:rPr>
          <w:rFonts w:ascii="Times New Roman" w:eastAsia="Calibri" w:hAnsi="Times New Roman" w:cs="Times New Roman"/>
          <w:sz w:val="26"/>
          <w:szCs w:val="26"/>
        </w:rPr>
        <w:t>По пункту 32 статьи 93 части 1 (аренда имущества) – 2 контракта  на общую сумму 801 444,00 рублей;</w:t>
      </w:r>
    </w:p>
    <w:p w:rsidR="00EF5CE7" w:rsidRPr="00995677" w:rsidRDefault="00EF5CE7" w:rsidP="00EF5CE7">
      <w:pPr>
        <w:shd w:val="clear" w:color="auto" w:fill="FFFFFF"/>
        <w:spacing w:after="0" w:line="360" w:lineRule="auto"/>
        <w:ind w:firstLine="426"/>
        <w:jc w:val="both"/>
        <w:rPr>
          <w:rFonts w:ascii="Times New Roman" w:eastAsia="Calibri" w:hAnsi="Times New Roman" w:cs="Times New Roman"/>
          <w:sz w:val="26"/>
          <w:szCs w:val="26"/>
        </w:rPr>
      </w:pPr>
      <w:r w:rsidRPr="00995677">
        <w:rPr>
          <w:rFonts w:ascii="Times New Roman" w:eastAsia="Calibri" w:hAnsi="Times New Roman" w:cs="Times New Roman"/>
          <w:sz w:val="26"/>
          <w:szCs w:val="26"/>
        </w:rPr>
        <w:t>По пункту 23 статьи 93 части 1 (возмещение затрат по эксплуатационным и коммунальным расходам помещения, переданного в оперативное управление, находящегося в здании с другими лицами, пользующимися нежилыми помещениями, находящимися в данном здании) – 1 контракт на сумму 1 351 140,68 рублей;</w:t>
      </w:r>
    </w:p>
    <w:p w:rsidR="00EF5CE7" w:rsidRDefault="00EF5CE7" w:rsidP="00003ACB">
      <w:pPr>
        <w:shd w:val="clear" w:color="auto" w:fill="FFFFFF"/>
        <w:spacing w:after="0" w:line="360" w:lineRule="auto"/>
        <w:ind w:firstLine="426"/>
        <w:jc w:val="both"/>
        <w:rPr>
          <w:rFonts w:ascii="Times New Roman" w:eastAsia="Calibri" w:hAnsi="Times New Roman" w:cs="Times New Roman"/>
          <w:sz w:val="26"/>
          <w:szCs w:val="26"/>
        </w:rPr>
      </w:pPr>
      <w:r w:rsidRPr="00995677">
        <w:rPr>
          <w:rFonts w:ascii="Times New Roman" w:eastAsia="Calibri" w:hAnsi="Times New Roman" w:cs="Times New Roman"/>
          <w:sz w:val="26"/>
          <w:szCs w:val="26"/>
        </w:rPr>
        <w:t>По пункту 4 статьи 93 части 1 (закупки до ста тыс. рублей) – 32 договора на общую сумму 933 397,65 рублей.</w:t>
      </w:r>
    </w:p>
    <w:p w:rsidR="00003ACB" w:rsidRPr="00003ACB" w:rsidRDefault="00003ACB" w:rsidP="00003ACB">
      <w:pPr>
        <w:shd w:val="clear" w:color="auto" w:fill="FFFFFF"/>
        <w:spacing w:after="0" w:line="360" w:lineRule="auto"/>
        <w:ind w:firstLine="426"/>
        <w:jc w:val="both"/>
        <w:rPr>
          <w:rFonts w:ascii="Times New Roman" w:eastAsia="Calibri" w:hAnsi="Times New Roman" w:cs="Times New Roman"/>
          <w:sz w:val="26"/>
          <w:szCs w:val="26"/>
        </w:rPr>
      </w:pPr>
    </w:p>
    <w:p w:rsidR="000A61F1" w:rsidRPr="00003ACB" w:rsidRDefault="000A61F1" w:rsidP="003F700C">
      <w:pPr>
        <w:spacing w:after="0" w:line="360" w:lineRule="auto"/>
        <w:ind w:firstLine="708"/>
        <w:jc w:val="both"/>
        <w:rPr>
          <w:rFonts w:ascii="Times New Roman" w:hAnsi="Times New Roman" w:cs="Times New Roman"/>
          <w:i/>
          <w:sz w:val="26"/>
          <w:szCs w:val="26"/>
          <w:u w:val="single"/>
        </w:rPr>
      </w:pPr>
      <w:r w:rsidRPr="00003ACB">
        <w:rPr>
          <w:rFonts w:ascii="Times New Roman" w:hAnsi="Times New Roman" w:cs="Times New Roman"/>
          <w:i/>
          <w:sz w:val="26"/>
          <w:szCs w:val="26"/>
          <w:u w:val="single"/>
        </w:rPr>
        <w:t>Защита государственной тайн</w:t>
      </w:r>
      <w:proofErr w:type="gramStart"/>
      <w:r w:rsidRPr="00003ACB">
        <w:rPr>
          <w:rFonts w:ascii="Times New Roman" w:hAnsi="Times New Roman" w:cs="Times New Roman"/>
          <w:i/>
          <w:sz w:val="26"/>
          <w:szCs w:val="26"/>
          <w:u w:val="single"/>
        </w:rPr>
        <w:t>ы-</w:t>
      </w:r>
      <w:proofErr w:type="gramEnd"/>
      <w:r w:rsidRPr="00003ACB">
        <w:rPr>
          <w:rFonts w:ascii="Times New Roman" w:hAnsi="Times New Roman" w:cs="Times New Roman"/>
          <w:i/>
          <w:sz w:val="26"/>
          <w:szCs w:val="26"/>
          <w:u w:val="single"/>
        </w:rPr>
        <w:t xml:space="preserve"> обеспечение в пределах своей компетенции защиты сведений, составляющих государственную тайну</w:t>
      </w:r>
    </w:p>
    <w:p w:rsidR="0003301C" w:rsidRPr="00003ACB" w:rsidRDefault="0003301C" w:rsidP="003F700C">
      <w:pPr>
        <w:spacing w:after="0"/>
        <w:ind w:firstLine="708"/>
        <w:jc w:val="both"/>
        <w:rPr>
          <w:rFonts w:ascii="Times New Roman" w:hAnsi="Times New Roman" w:cs="Times New Roman"/>
          <w:sz w:val="26"/>
          <w:szCs w:val="26"/>
        </w:rPr>
      </w:pPr>
      <w:r w:rsidRPr="00003ACB">
        <w:rPr>
          <w:rFonts w:ascii="Times New Roman" w:hAnsi="Times New Roman" w:cs="Times New Roman"/>
          <w:sz w:val="26"/>
          <w:szCs w:val="26"/>
        </w:rPr>
        <w:t xml:space="preserve">Полномочие выполняют – </w:t>
      </w:r>
      <w:r w:rsidR="00585AB8" w:rsidRPr="00003ACB">
        <w:rPr>
          <w:rFonts w:ascii="Times New Roman" w:hAnsi="Times New Roman" w:cs="Times New Roman"/>
          <w:sz w:val="26"/>
          <w:szCs w:val="26"/>
        </w:rPr>
        <w:t>2</w:t>
      </w:r>
      <w:r w:rsidRPr="00003ACB">
        <w:rPr>
          <w:rFonts w:ascii="Times New Roman" w:hAnsi="Times New Roman" w:cs="Times New Roman"/>
          <w:sz w:val="26"/>
          <w:szCs w:val="26"/>
        </w:rPr>
        <w:t xml:space="preserve"> единицы</w:t>
      </w:r>
    </w:p>
    <w:p w:rsidR="009B4CB0" w:rsidRPr="00003ACB" w:rsidRDefault="009B4CB0" w:rsidP="003F700C">
      <w:pPr>
        <w:spacing w:after="0"/>
        <w:ind w:firstLine="708"/>
        <w:jc w:val="both"/>
        <w:rPr>
          <w:rFonts w:ascii="Times New Roman" w:hAnsi="Times New Roman" w:cs="Times New Roman"/>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143A47" w:rsidRPr="00003ACB" w:rsidTr="00F02D2D">
        <w:tc>
          <w:tcPr>
            <w:tcW w:w="1809" w:type="dxa"/>
          </w:tcPr>
          <w:p w:rsidR="00143A47" w:rsidRPr="00003ACB" w:rsidRDefault="00143A47" w:rsidP="00342595">
            <w:pPr>
              <w:spacing w:after="0"/>
              <w:rPr>
                <w:rFonts w:ascii="Times New Roman" w:hAnsi="Times New Roman" w:cs="Times New Roman"/>
                <w:sz w:val="18"/>
                <w:szCs w:val="18"/>
              </w:rPr>
            </w:pPr>
          </w:p>
        </w:tc>
        <w:tc>
          <w:tcPr>
            <w:tcW w:w="851" w:type="dxa"/>
          </w:tcPr>
          <w:p w:rsidR="00143A47" w:rsidRPr="00003ACB" w:rsidRDefault="00143A47" w:rsidP="00F02D2D">
            <w:pPr>
              <w:spacing w:after="0" w:line="240" w:lineRule="auto"/>
              <w:jc w:val="center"/>
              <w:rPr>
                <w:rFonts w:ascii="Times New Roman" w:eastAsia="Calibri" w:hAnsi="Times New Roman" w:cs="Times New Roman"/>
                <w:sz w:val="18"/>
                <w:szCs w:val="18"/>
              </w:rPr>
            </w:pPr>
            <w:r w:rsidRPr="00003ACB">
              <w:rPr>
                <w:rFonts w:ascii="Times New Roman" w:eastAsia="Calibri" w:hAnsi="Times New Roman" w:cs="Times New Roman"/>
                <w:sz w:val="18"/>
                <w:szCs w:val="18"/>
              </w:rPr>
              <w:t xml:space="preserve">1 </w:t>
            </w:r>
          </w:p>
          <w:p w:rsidR="00143A47" w:rsidRPr="00003ACB" w:rsidRDefault="00143A47" w:rsidP="00F02D2D">
            <w:pPr>
              <w:spacing w:after="0" w:line="240" w:lineRule="auto"/>
              <w:jc w:val="center"/>
              <w:rPr>
                <w:rFonts w:ascii="Times New Roman" w:eastAsia="Calibri" w:hAnsi="Times New Roman" w:cs="Times New Roman"/>
                <w:sz w:val="18"/>
                <w:szCs w:val="18"/>
              </w:rPr>
            </w:pPr>
            <w:r w:rsidRPr="00003ACB">
              <w:rPr>
                <w:rFonts w:ascii="Times New Roman" w:eastAsia="Calibri" w:hAnsi="Times New Roman" w:cs="Times New Roman"/>
                <w:sz w:val="18"/>
                <w:szCs w:val="18"/>
              </w:rPr>
              <w:t>квартал 2017</w:t>
            </w:r>
          </w:p>
        </w:tc>
        <w:tc>
          <w:tcPr>
            <w:tcW w:w="850" w:type="dxa"/>
          </w:tcPr>
          <w:p w:rsidR="00143A47" w:rsidRPr="00003ACB" w:rsidRDefault="00143A47" w:rsidP="00F02D2D">
            <w:pPr>
              <w:spacing w:after="0" w:line="240" w:lineRule="auto"/>
              <w:jc w:val="center"/>
              <w:rPr>
                <w:rFonts w:ascii="Times New Roman" w:eastAsia="Calibri" w:hAnsi="Times New Roman" w:cs="Times New Roman"/>
                <w:sz w:val="18"/>
                <w:szCs w:val="18"/>
              </w:rPr>
            </w:pPr>
            <w:r w:rsidRPr="00003ACB">
              <w:rPr>
                <w:rFonts w:ascii="Times New Roman" w:eastAsia="Calibri" w:hAnsi="Times New Roman" w:cs="Times New Roman"/>
                <w:sz w:val="18"/>
                <w:szCs w:val="18"/>
              </w:rPr>
              <w:t>2 квартал 2017</w:t>
            </w:r>
          </w:p>
        </w:tc>
        <w:tc>
          <w:tcPr>
            <w:tcW w:w="851" w:type="dxa"/>
          </w:tcPr>
          <w:p w:rsidR="00143A47" w:rsidRPr="00003ACB" w:rsidRDefault="00143A47" w:rsidP="00F02D2D">
            <w:pPr>
              <w:spacing w:after="0" w:line="240" w:lineRule="auto"/>
              <w:jc w:val="center"/>
              <w:rPr>
                <w:rFonts w:ascii="Times New Roman" w:eastAsia="Calibri" w:hAnsi="Times New Roman" w:cs="Times New Roman"/>
                <w:sz w:val="18"/>
                <w:szCs w:val="18"/>
              </w:rPr>
            </w:pPr>
            <w:r w:rsidRPr="00003ACB">
              <w:rPr>
                <w:rFonts w:ascii="Times New Roman" w:eastAsia="Calibri" w:hAnsi="Times New Roman" w:cs="Times New Roman"/>
                <w:sz w:val="18"/>
                <w:szCs w:val="18"/>
              </w:rPr>
              <w:t xml:space="preserve">3 квартал 2017 </w:t>
            </w:r>
          </w:p>
        </w:tc>
        <w:tc>
          <w:tcPr>
            <w:tcW w:w="850" w:type="dxa"/>
            <w:shd w:val="clear" w:color="auto" w:fill="FFFFFF" w:themeFill="background1"/>
          </w:tcPr>
          <w:p w:rsidR="00143A47" w:rsidRPr="00003ACB" w:rsidRDefault="00143A47" w:rsidP="00F02D2D">
            <w:pPr>
              <w:spacing w:after="0" w:line="240" w:lineRule="auto"/>
              <w:jc w:val="center"/>
              <w:rPr>
                <w:rFonts w:ascii="Times New Roman" w:eastAsia="Calibri" w:hAnsi="Times New Roman" w:cs="Times New Roman"/>
                <w:sz w:val="18"/>
                <w:szCs w:val="18"/>
              </w:rPr>
            </w:pPr>
            <w:r w:rsidRPr="00003ACB">
              <w:rPr>
                <w:rFonts w:ascii="Times New Roman" w:eastAsia="Calibri" w:hAnsi="Times New Roman" w:cs="Times New Roman"/>
                <w:sz w:val="18"/>
                <w:szCs w:val="18"/>
              </w:rPr>
              <w:t xml:space="preserve">4 квартал 2017 </w:t>
            </w:r>
          </w:p>
        </w:tc>
        <w:tc>
          <w:tcPr>
            <w:tcW w:w="851" w:type="dxa"/>
            <w:shd w:val="clear" w:color="auto" w:fill="D9D9D9" w:themeFill="background1" w:themeFillShade="D9"/>
            <w:vAlign w:val="center"/>
          </w:tcPr>
          <w:p w:rsidR="00143A47" w:rsidRPr="00003ACB" w:rsidRDefault="00143A47" w:rsidP="00F02D2D">
            <w:pPr>
              <w:spacing w:after="0" w:line="240" w:lineRule="auto"/>
              <w:jc w:val="center"/>
              <w:rPr>
                <w:rFonts w:ascii="Times New Roman" w:eastAsia="Calibri" w:hAnsi="Times New Roman" w:cs="Times New Roman"/>
                <w:b/>
                <w:sz w:val="18"/>
                <w:szCs w:val="18"/>
              </w:rPr>
            </w:pPr>
            <w:r w:rsidRPr="00003ACB">
              <w:rPr>
                <w:rFonts w:ascii="Times New Roman" w:eastAsia="Calibri" w:hAnsi="Times New Roman" w:cs="Times New Roman"/>
                <w:b/>
                <w:sz w:val="18"/>
                <w:szCs w:val="18"/>
              </w:rPr>
              <w:t>2017</w:t>
            </w:r>
          </w:p>
        </w:tc>
        <w:tc>
          <w:tcPr>
            <w:tcW w:w="850" w:type="dxa"/>
          </w:tcPr>
          <w:p w:rsidR="00143A47" w:rsidRPr="00003ACB" w:rsidRDefault="00143A47" w:rsidP="00F02D2D">
            <w:pPr>
              <w:spacing w:after="0" w:line="240" w:lineRule="auto"/>
              <w:jc w:val="center"/>
              <w:rPr>
                <w:rFonts w:ascii="Times New Roman" w:eastAsia="Calibri" w:hAnsi="Times New Roman" w:cs="Times New Roman"/>
                <w:sz w:val="18"/>
                <w:szCs w:val="18"/>
              </w:rPr>
            </w:pPr>
            <w:r w:rsidRPr="00003ACB">
              <w:rPr>
                <w:rFonts w:ascii="Times New Roman" w:eastAsia="Calibri" w:hAnsi="Times New Roman" w:cs="Times New Roman"/>
                <w:sz w:val="18"/>
                <w:szCs w:val="18"/>
              </w:rPr>
              <w:t>1 квартал 2018</w:t>
            </w:r>
          </w:p>
        </w:tc>
        <w:tc>
          <w:tcPr>
            <w:tcW w:w="851" w:type="dxa"/>
          </w:tcPr>
          <w:p w:rsidR="00143A47" w:rsidRPr="00003ACB" w:rsidRDefault="00143A47" w:rsidP="00F02D2D">
            <w:pPr>
              <w:spacing w:after="0" w:line="240" w:lineRule="auto"/>
              <w:jc w:val="center"/>
              <w:rPr>
                <w:rFonts w:ascii="Times New Roman" w:eastAsia="Calibri" w:hAnsi="Times New Roman" w:cs="Times New Roman"/>
                <w:sz w:val="18"/>
                <w:szCs w:val="18"/>
              </w:rPr>
            </w:pPr>
            <w:r w:rsidRPr="00003ACB">
              <w:rPr>
                <w:rFonts w:ascii="Times New Roman" w:eastAsia="Calibri" w:hAnsi="Times New Roman" w:cs="Times New Roman"/>
                <w:sz w:val="18"/>
                <w:szCs w:val="18"/>
              </w:rPr>
              <w:t>2 квартал 2018</w:t>
            </w:r>
          </w:p>
        </w:tc>
        <w:tc>
          <w:tcPr>
            <w:tcW w:w="850" w:type="dxa"/>
          </w:tcPr>
          <w:p w:rsidR="00143A47" w:rsidRPr="00003ACB" w:rsidRDefault="00143A47" w:rsidP="00F02D2D">
            <w:pPr>
              <w:spacing w:after="0" w:line="240" w:lineRule="auto"/>
              <w:jc w:val="center"/>
              <w:rPr>
                <w:rFonts w:ascii="Times New Roman" w:eastAsia="Calibri" w:hAnsi="Times New Roman" w:cs="Times New Roman"/>
                <w:sz w:val="18"/>
                <w:szCs w:val="18"/>
              </w:rPr>
            </w:pPr>
            <w:r w:rsidRPr="00003ACB">
              <w:rPr>
                <w:rFonts w:ascii="Times New Roman" w:eastAsia="Calibri" w:hAnsi="Times New Roman" w:cs="Times New Roman"/>
                <w:sz w:val="18"/>
                <w:szCs w:val="18"/>
              </w:rPr>
              <w:t>3 квартал 2018</w:t>
            </w:r>
          </w:p>
        </w:tc>
        <w:tc>
          <w:tcPr>
            <w:tcW w:w="851" w:type="dxa"/>
            <w:shd w:val="clear" w:color="auto" w:fill="FFFFFF" w:themeFill="background1"/>
          </w:tcPr>
          <w:p w:rsidR="00143A47" w:rsidRPr="00003ACB" w:rsidRDefault="00143A47" w:rsidP="00F02D2D">
            <w:pPr>
              <w:spacing w:after="0" w:line="240" w:lineRule="auto"/>
              <w:jc w:val="center"/>
              <w:rPr>
                <w:rFonts w:ascii="Times New Roman" w:eastAsia="Calibri" w:hAnsi="Times New Roman" w:cs="Times New Roman"/>
                <w:sz w:val="18"/>
                <w:szCs w:val="18"/>
              </w:rPr>
            </w:pPr>
            <w:r w:rsidRPr="00003ACB">
              <w:rPr>
                <w:rFonts w:ascii="Times New Roman" w:eastAsia="Calibri" w:hAnsi="Times New Roman" w:cs="Times New Roman"/>
                <w:sz w:val="18"/>
                <w:szCs w:val="18"/>
              </w:rPr>
              <w:t>4 квартал 2018</w:t>
            </w:r>
          </w:p>
        </w:tc>
        <w:tc>
          <w:tcPr>
            <w:tcW w:w="709" w:type="dxa"/>
            <w:shd w:val="clear" w:color="auto" w:fill="D9D9D9" w:themeFill="background1" w:themeFillShade="D9"/>
          </w:tcPr>
          <w:p w:rsidR="00143A47" w:rsidRPr="00003ACB" w:rsidRDefault="00143A47" w:rsidP="00F02D2D">
            <w:pPr>
              <w:spacing w:after="0" w:line="240" w:lineRule="auto"/>
              <w:jc w:val="center"/>
              <w:rPr>
                <w:rFonts w:ascii="Times New Roman" w:eastAsia="Calibri" w:hAnsi="Times New Roman" w:cs="Times New Roman"/>
                <w:sz w:val="18"/>
                <w:szCs w:val="18"/>
              </w:rPr>
            </w:pPr>
          </w:p>
          <w:p w:rsidR="00143A47" w:rsidRPr="00003ACB" w:rsidRDefault="00143A47" w:rsidP="00F02D2D">
            <w:pPr>
              <w:spacing w:after="0" w:line="240" w:lineRule="auto"/>
              <w:jc w:val="center"/>
              <w:rPr>
                <w:rFonts w:ascii="Times New Roman" w:eastAsia="Calibri" w:hAnsi="Times New Roman" w:cs="Times New Roman"/>
                <w:b/>
                <w:sz w:val="18"/>
                <w:szCs w:val="18"/>
              </w:rPr>
            </w:pPr>
            <w:r w:rsidRPr="00003ACB">
              <w:rPr>
                <w:rFonts w:ascii="Times New Roman" w:eastAsia="Calibri" w:hAnsi="Times New Roman" w:cs="Times New Roman"/>
                <w:b/>
                <w:sz w:val="18"/>
                <w:szCs w:val="18"/>
              </w:rPr>
              <w:t>2018</w:t>
            </w:r>
          </w:p>
        </w:tc>
      </w:tr>
      <w:tr w:rsidR="009B4CB0" w:rsidRPr="00003ACB" w:rsidTr="00342595">
        <w:tc>
          <w:tcPr>
            <w:tcW w:w="1809" w:type="dxa"/>
          </w:tcPr>
          <w:p w:rsidR="009B4CB0" w:rsidRPr="00003ACB" w:rsidRDefault="009B4CB0" w:rsidP="00342595">
            <w:pPr>
              <w:spacing w:after="0"/>
              <w:rPr>
                <w:rFonts w:ascii="Times New Roman" w:hAnsi="Times New Roman" w:cs="Times New Roman"/>
                <w:sz w:val="18"/>
                <w:szCs w:val="18"/>
              </w:rPr>
            </w:pPr>
            <w:r w:rsidRPr="00003ACB">
              <w:rPr>
                <w:rFonts w:ascii="Times New Roman" w:eastAsia="Calibri" w:hAnsi="Times New Roman" w:cs="Times New Roman"/>
                <w:sz w:val="18"/>
                <w:szCs w:val="18"/>
              </w:rPr>
              <w:t>Запланировано мероприятий</w:t>
            </w:r>
          </w:p>
        </w:tc>
        <w:tc>
          <w:tcPr>
            <w:tcW w:w="8364" w:type="dxa"/>
            <w:gridSpan w:val="10"/>
          </w:tcPr>
          <w:p w:rsidR="009B4CB0" w:rsidRPr="00003ACB" w:rsidRDefault="009B4CB0" w:rsidP="00342595">
            <w:pPr>
              <w:spacing w:after="0" w:line="240" w:lineRule="auto"/>
              <w:jc w:val="center"/>
              <w:rPr>
                <w:rFonts w:ascii="Times New Roman" w:eastAsia="Calibri" w:hAnsi="Times New Roman" w:cs="Times New Roman"/>
                <w:b/>
                <w:color w:val="000000"/>
                <w:sz w:val="18"/>
                <w:szCs w:val="18"/>
              </w:rPr>
            </w:pPr>
            <w:r w:rsidRPr="00003ACB">
              <w:rPr>
                <w:rFonts w:ascii="Times New Roman" w:eastAsia="Calibri" w:hAnsi="Times New Roman" w:cs="Times New Roman"/>
                <w:sz w:val="18"/>
                <w:szCs w:val="18"/>
              </w:rPr>
              <w:t>постоянно (по мере необходимости)</w:t>
            </w:r>
          </w:p>
        </w:tc>
      </w:tr>
      <w:tr w:rsidR="009B4CB0" w:rsidRPr="00143A47" w:rsidTr="00342595">
        <w:tc>
          <w:tcPr>
            <w:tcW w:w="1809" w:type="dxa"/>
          </w:tcPr>
          <w:p w:rsidR="009B4CB0" w:rsidRPr="00003ACB" w:rsidRDefault="009B4CB0" w:rsidP="00342595">
            <w:pPr>
              <w:spacing w:after="0"/>
              <w:rPr>
                <w:rFonts w:ascii="Times New Roman" w:hAnsi="Times New Roman" w:cs="Times New Roman"/>
                <w:sz w:val="18"/>
                <w:szCs w:val="18"/>
              </w:rPr>
            </w:pPr>
            <w:r w:rsidRPr="00003ACB">
              <w:rPr>
                <w:rFonts w:ascii="Times New Roman" w:eastAsia="Calibri" w:hAnsi="Times New Roman" w:cs="Times New Roman"/>
                <w:sz w:val="18"/>
                <w:szCs w:val="18"/>
              </w:rPr>
              <w:t>Проведено мероприятий</w:t>
            </w:r>
          </w:p>
        </w:tc>
        <w:tc>
          <w:tcPr>
            <w:tcW w:w="8364" w:type="dxa"/>
            <w:gridSpan w:val="10"/>
            <w:vAlign w:val="center"/>
          </w:tcPr>
          <w:p w:rsidR="009B4CB0" w:rsidRPr="00003ACB" w:rsidRDefault="009B4CB0" w:rsidP="00342595">
            <w:pPr>
              <w:spacing w:after="0" w:line="240" w:lineRule="auto"/>
              <w:jc w:val="center"/>
              <w:rPr>
                <w:rFonts w:ascii="Times New Roman" w:eastAsia="Calibri" w:hAnsi="Times New Roman" w:cs="Times New Roman"/>
                <w:color w:val="000000"/>
                <w:sz w:val="18"/>
                <w:szCs w:val="18"/>
              </w:rPr>
            </w:pPr>
            <w:r w:rsidRPr="00003ACB">
              <w:rPr>
                <w:rFonts w:ascii="Times New Roman" w:eastAsia="Calibri" w:hAnsi="Times New Roman" w:cs="Times New Roman"/>
                <w:color w:val="000000"/>
                <w:sz w:val="18"/>
                <w:szCs w:val="18"/>
              </w:rPr>
              <w:t>работа ведется постоянно</w:t>
            </w:r>
          </w:p>
        </w:tc>
      </w:tr>
    </w:tbl>
    <w:p w:rsidR="00003ACB" w:rsidRPr="00003ACB" w:rsidRDefault="00003ACB" w:rsidP="009442E6">
      <w:pPr>
        <w:spacing w:after="0" w:line="360" w:lineRule="auto"/>
        <w:ind w:firstLine="709"/>
        <w:jc w:val="both"/>
        <w:rPr>
          <w:rFonts w:ascii="Times New Roman" w:hAnsi="Times New Roman" w:cs="Times New Roman"/>
          <w:sz w:val="16"/>
          <w:szCs w:val="16"/>
        </w:rPr>
      </w:pPr>
    </w:p>
    <w:p w:rsidR="0003301C" w:rsidRDefault="009442E6" w:rsidP="008B4CBB">
      <w:pPr>
        <w:spacing w:after="0" w:line="360" w:lineRule="auto"/>
        <w:ind w:firstLine="709"/>
        <w:jc w:val="both"/>
        <w:rPr>
          <w:rFonts w:ascii="Times New Roman" w:hAnsi="Times New Roman" w:cs="Times New Roman"/>
          <w:sz w:val="26"/>
          <w:szCs w:val="26"/>
        </w:rPr>
      </w:pPr>
      <w:proofErr w:type="gramStart"/>
      <w:r w:rsidRPr="00003ACB">
        <w:rPr>
          <w:rFonts w:ascii="Times New Roman" w:hAnsi="Times New Roman" w:cs="Times New Roman"/>
          <w:sz w:val="26"/>
          <w:szCs w:val="26"/>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w:t>
      </w:r>
      <w:r w:rsidRPr="00003ACB">
        <w:rPr>
          <w:rFonts w:ascii="Times New Roman" w:hAnsi="Times New Roman" w:cs="Times New Roman"/>
          <w:sz w:val="26"/>
          <w:szCs w:val="26"/>
        </w:rPr>
        <w:lastRenderedPageBreak/>
        <w:t>граждан Российской Федерации к государственной тайне" от</w:t>
      </w:r>
      <w:proofErr w:type="gramEnd"/>
      <w:r w:rsidRPr="00003ACB">
        <w:rPr>
          <w:rFonts w:ascii="Times New Roman" w:hAnsi="Times New Roman" w:cs="Times New Roman"/>
          <w:sz w:val="26"/>
          <w:szCs w:val="26"/>
        </w:rPr>
        <w:t xml:space="preserve"> 06.02.2010 № 63. Проведение совещаний по вопросам, отнесенным к государственной тайне, разработка и выпуск </w:t>
      </w:r>
      <w:proofErr w:type="gramStart"/>
      <w:r w:rsidRPr="00003ACB">
        <w:rPr>
          <w:rFonts w:ascii="Times New Roman" w:hAnsi="Times New Roman" w:cs="Times New Roman"/>
          <w:sz w:val="26"/>
          <w:szCs w:val="26"/>
        </w:rPr>
        <w:t>документов, содержащих государственную тайну осуществляется</w:t>
      </w:r>
      <w:proofErr w:type="gramEnd"/>
      <w:r w:rsidRPr="00003ACB">
        <w:rPr>
          <w:rFonts w:ascii="Times New Roman" w:hAnsi="Times New Roman" w:cs="Times New Roman"/>
          <w:sz w:val="26"/>
          <w:szCs w:val="26"/>
        </w:rPr>
        <w:t xml:space="preserve"> в Службе защиты государственной тайны  Волгоградского филиала ПАО «Ростелеком» в соответствии с договором на оказание услуг в област</w:t>
      </w:r>
      <w:r w:rsidR="008B4CBB">
        <w:rPr>
          <w:rFonts w:ascii="Times New Roman" w:hAnsi="Times New Roman" w:cs="Times New Roman"/>
          <w:sz w:val="26"/>
          <w:szCs w:val="26"/>
        </w:rPr>
        <w:t>и защиты государственной тайны.</w:t>
      </w:r>
    </w:p>
    <w:p w:rsidR="008B4CBB" w:rsidRPr="008B4CBB" w:rsidRDefault="008B4CBB" w:rsidP="008B4CBB">
      <w:pPr>
        <w:spacing w:after="0" w:line="360" w:lineRule="auto"/>
        <w:ind w:firstLine="709"/>
        <w:jc w:val="both"/>
        <w:rPr>
          <w:rFonts w:ascii="Times New Roman" w:hAnsi="Times New Roman" w:cs="Times New Roman"/>
          <w:sz w:val="26"/>
          <w:szCs w:val="26"/>
        </w:rPr>
      </w:pPr>
    </w:p>
    <w:p w:rsidR="000A61F1" w:rsidRPr="008B4CBB" w:rsidRDefault="000A61F1" w:rsidP="008B4CBB">
      <w:pPr>
        <w:spacing w:after="0" w:line="360" w:lineRule="auto"/>
        <w:ind w:firstLine="709"/>
        <w:jc w:val="both"/>
        <w:rPr>
          <w:rFonts w:ascii="Times New Roman" w:eastAsia="Times New Roman" w:hAnsi="Times New Roman" w:cs="Times New Roman"/>
          <w:i/>
          <w:sz w:val="26"/>
          <w:szCs w:val="26"/>
          <w:u w:val="single"/>
          <w:lang w:eastAsia="ru-RU"/>
        </w:rPr>
      </w:pPr>
      <w:r w:rsidRPr="008B4CBB">
        <w:rPr>
          <w:rFonts w:ascii="Times New Roman" w:eastAsia="Times New Roman" w:hAnsi="Times New Roman" w:cs="Times New Roman"/>
          <w:i/>
          <w:sz w:val="26"/>
          <w:szCs w:val="26"/>
          <w:u w:val="single"/>
          <w:lang w:eastAsia="ru-RU"/>
        </w:rPr>
        <w:t>Иные функции - организация внедрения достижений науки, техники и положительного опыта в деятельность подразделений и террит</w:t>
      </w:r>
      <w:r w:rsidR="008B4CBB" w:rsidRPr="008B4CBB">
        <w:rPr>
          <w:rFonts w:ascii="Times New Roman" w:eastAsia="Times New Roman" w:hAnsi="Times New Roman" w:cs="Times New Roman"/>
          <w:i/>
          <w:sz w:val="26"/>
          <w:szCs w:val="26"/>
          <w:u w:val="single"/>
          <w:lang w:eastAsia="ru-RU"/>
        </w:rPr>
        <w:t>ориальных органов Роскомнадзора</w:t>
      </w:r>
    </w:p>
    <w:p w:rsidR="0028484E" w:rsidRPr="008B4CBB" w:rsidRDefault="0028484E" w:rsidP="0039061C">
      <w:pPr>
        <w:spacing w:after="0" w:line="360" w:lineRule="auto"/>
        <w:ind w:firstLine="708"/>
        <w:jc w:val="both"/>
        <w:rPr>
          <w:rFonts w:ascii="Times New Roman" w:eastAsia="Calibri" w:hAnsi="Times New Roman" w:cs="Times New Roman"/>
          <w:sz w:val="26"/>
          <w:szCs w:val="26"/>
        </w:rPr>
      </w:pPr>
      <w:r w:rsidRPr="008B4CBB">
        <w:rPr>
          <w:rFonts w:ascii="Times New Roman" w:eastAsia="Calibri" w:hAnsi="Times New Roman" w:cs="Times New Roman"/>
          <w:sz w:val="26"/>
          <w:szCs w:val="26"/>
        </w:rPr>
        <w:t xml:space="preserve">Внедрено и используется программное обеспечение автоматизированного контроля исполнения </w:t>
      </w:r>
      <w:proofErr w:type="gramStart"/>
      <w:r w:rsidRPr="008B4CBB">
        <w:rPr>
          <w:rFonts w:ascii="Times New Roman" w:eastAsia="Calibri" w:hAnsi="Times New Roman" w:cs="Times New Roman"/>
          <w:sz w:val="26"/>
          <w:szCs w:val="26"/>
        </w:rPr>
        <w:t>операторами</w:t>
      </w:r>
      <w:proofErr w:type="gramEnd"/>
      <w:r w:rsidRPr="008B4CBB">
        <w:rPr>
          <w:rFonts w:ascii="Times New Roman" w:eastAsia="Calibri" w:hAnsi="Times New Roman" w:cs="Times New Roman"/>
          <w:sz w:val="26"/>
          <w:szCs w:val="26"/>
        </w:rPr>
        <w:t xml:space="preserve">  предоставляющими  </w:t>
      </w:r>
      <w:proofErr w:type="spellStart"/>
      <w:r w:rsidRPr="008B4CBB">
        <w:rPr>
          <w:rFonts w:ascii="Times New Roman" w:eastAsia="Calibri" w:hAnsi="Times New Roman" w:cs="Times New Roman"/>
          <w:sz w:val="26"/>
          <w:szCs w:val="26"/>
        </w:rPr>
        <w:t>телематические</w:t>
      </w:r>
      <w:proofErr w:type="spellEnd"/>
      <w:r w:rsidRPr="008B4CBB">
        <w:rPr>
          <w:rFonts w:ascii="Times New Roman" w:eastAsia="Calibri" w:hAnsi="Times New Roman" w:cs="Times New Roman"/>
          <w:sz w:val="26"/>
          <w:szCs w:val="26"/>
        </w:rPr>
        <w:t xml:space="preserve"> услуги связи обязанности по своевременной блокировке интернет – ресурсов  включенных в единый реестр запрещенной информации Роскомнадзора.  </w:t>
      </w:r>
    </w:p>
    <w:p w:rsidR="004D3E25" w:rsidRPr="00203E2D" w:rsidRDefault="004D3E25" w:rsidP="003F700C">
      <w:pPr>
        <w:spacing w:after="0" w:line="360" w:lineRule="auto"/>
        <w:ind w:firstLine="709"/>
        <w:jc w:val="both"/>
        <w:rPr>
          <w:rFonts w:ascii="Times New Roman" w:eastAsia="Times New Roman" w:hAnsi="Times New Roman" w:cs="Times New Roman"/>
          <w:sz w:val="28"/>
          <w:szCs w:val="28"/>
          <w:highlight w:val="lightGray"/>
          <w:lang w:eastAsia="ru-RU"/>
        </w:rPr>
      </w:pPr>
    </w:p>
    <w:p w:rsidR="00143A47" w:rsidRPr="006E1B4C" w:rsidRDefault="00143A47" w:rsidP="00143A47">
      <w:pPr>
        <w:spacing w:after="0" w:line="360" w:lineRule="auto"/>
        <w:ind w:firstLine="709"/>
        <w:jc w:val="both"/>
        <w:rPr>
          <w:rFonts w:ascii="Times New Roman" w:eastAsia="Calibri" w:hAnsi="Times New Roman" w:cs="Times New Roman"/>
          <w:i/>
          <w:sz w:val="26"/>
          <w:szCs w:val="26"/>
          <w:u w:val="single"/>
        </w:rPr>
      </w:pPr>
      <w:r w:rsidRPr="006E1B4C">
        <w:rPr>
          <w:rFonts w:ascii="Times New Roman" w:eastAsia="Calibri" w:hAnsi="Times New Roman" w:cs="Times New Roman"/>
          <w:i/>
          <w:sz w:val="26"/>
          <w:szCs w:val="26"/>
          <w:u w:val="single"/>
        </w:rPr>
        <w:t>Иные функции – осуществление организации и ведение гражданской обороны</w:t>
      </w:r>
    </w:p>
    <w:p w:rsidR="00143A47" w:rsidRPr="006E1B4C" w:rsidRDefault="00143A47" w:rsidP="00143A47">
      <w:pPr>
        <w:spacing w:after="0" w:line="360" w:lineRule="auto"/>
        <w:ind w:firstLine="709"/>
        <w:jc w:val="both"/>
        <w:rPr>
          <w:rFonts w:ascii="Times New Roman" w:eastAsia="Calibri" w:hAnsi="Times New Roman" w:cs="Times New Roman"/>
          <w:sz w:val="26"/>
          <w:szCs w:val="26"/>
        </w:rPr>
      </w:pPr>
      <w:r w:rsidRPr="006E1B4C">
        <w:rPr>
          <w:rFonts w:ascii="Times New Roman" w:eastAsia="Calibri" w:hAnsi="Times New Roman" w:cs="Times New Roman"/>
          <w:sz w:val="26"/>
          <w:szCs w:val="26"/>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143A47" w:rsidRPr="006E1B4C" w:rsidTr="00F02D2D">
        <w:tc>
          <w:tcPr>
            <w:tcW w:w="1809" w:type="dxa"/>
          </w:tcPr>
          <w:p w:rsidR="00143A47" w:rsidRPr="006E1B4C" w:rsidRDefault="00143A47" w:rsidP="00143A47">
            <w:pPr>
              <w:spacing w:after="0"/>
              <w:rPr>
                <w:rFonts w:ascii="Times New Roman" w:eastAsia="Calibri" w:hAnsi="Times New Roman" w:cs="Times New Roman"/>
                <w:sz w:val="18"/>
                <w:szCs w:val="18"/>
              </w:rPr>
            </w:pPr>
          </w:p>
        </w:tc>
        <w:tc>
          <w:tcPr>
            <w:tcW w:w="851" w:type="dxa"/>
          </w:tcPr>
          <w:p w:rsidR="00143A47" w:rsidRPr="006E1B4C" w:rsidRDefault="00143A47" w:rsidP="00143A47">
            <w:pPr>
              <w:spacing w:after="0" w:line="240" w:lineRule="auto"/>
              <w:jc w:val="center"/>
              <w:rPr>
                <w:rFonts w:ascii="Times New Roman" w:eastAsia="Calibri" w:hAnsi="Times New Roman" w:cs="Times New Roman"/>
                <w:sz w:val="18"/>
                <w:szCs w:val="18"/>
              </w:rPr>
            </w:pPr>
            <w:r w:rsidRPr="006E1B4C">
              <w:rPr>
                <w:rFonts w:ascii="Times New Roman" w:eastAsia="Calibri" w:hAnsi="Times New Roman" w:cs="Times New Roman"/>
                <w:sz w:val="18"/>
                <w:szCs w:val="18"/>
              </w:rPr>
              <w:t>1 квартал 2017</w:t>
            </w:r>
          </w:p>
        </w:tc>
        <w:tc>
          <w:tcPr>
            <w:tcW w:w="850" w:type="dxa"/>
          </w:tcPr>
          <w:p w:rsidR="00143A47" w:rsidRPr="006E1B4C" w:rsidRDefault="00143A47" w:rsidP="00143A47">
            <w:pPr>
              <w:spacing w:after="0" w:line="240" w:lineRule="auto"/>
              <w:jc w:val="center"/>
              <w:rPr>
                <w:rFonts w:ascii="Times New Roman" w:eastAsia="Calibri" w:hAnsi="Times New Roman" w:cs="Times New Roman"/>
                <w:sz w:val="18"/>
                <w:szCs w:val="18"/>
              </w:rPr>
            </w:pPr>
            <w:r w:rsidRPr="006E1B4C">
              <w:rPr>
                <w:rFonts w:ascii="Times New Roman" w:eastAsia="Calibri" w:hAnsi="Times New Roman" w:cs="Times New Roman"/>
                <w:sz w:val="18"/>
                <w:szCs w:val="18"/>
              </w:rPr>
              <w:t xml:space="preserve">2 квартал 2017 </w:t>
            </w:r>
          </w:p>
        </w:tc>
        <w:tc>
          <w:tcPr>
            <w:tcW w:w="851" w:type="dxa"/>
          </w:tcPr>
          <w:p w:rsidR="00143A47" w:rsidRPr="006E1B4C" w:rsidRDefault="00143A47" w:rsidP="00143A47">
            <w:pPr>
              <w:spacing w:after="0" w:line="240" w:lineRule="auto"/>
              <w:jc w:val="center"/>
              <w:rPr>
                <w:rFonts w:ascii="Times New Roman" w:eastAsia="Calibri" w:hAnsi="Times New Roman" w:cs="Times New Roman"/>
                <w:sz w:val="18"/>
                <w:szCs w:val="18"/>
              </w:rPr>
            </w:pPr>
            <w:r w:rsidRPr="006E1B4C">
              <w:rPr>
                <w:rFonts w:ascii="Times New Roman" w:eastAsia="Calibri" w:hAnsi="Times New Roman" w:cs="Times New Roman"/>
                <w:sz w:val="18"/>
                <w:szCs w:val="18"/>
              </w:rPr>
              <w:t xml:space="preserve">3 квартал 2017 </w:t>
            </w:r>
          </w:p>
        </w:tc>
        <w:tc>
          <w:tcPr>
            <w:tcW w:w="850" w:type="dxa"/>
            <w:shd w:val="clear" w:color="auto" w:fill="FFFFFF" w:themeFill="background1"/>
          </w:tcPr>
          <w:p w:rsidR="00143A47" w:rsidRPr="006E1B4C" w:rsidRDefault="00143A47" w:rsidP="00143A47">
            <w:pPr>
              <w:spacing w:after="0" w:line="240" w:lineRule="auto"/>
              <w:jc w:val="center"/>
              <w:rPr>
                <w:rFonts w:ascii="Times New Roman" w:eastAsia="Calibri" w:hAnsi="Times New Roman" w:cs="Times New Roman"/>
                <w:sz w:val="18"/>
                <w:szCs w:val="18"/>
              </w:rPr>
            </w:pPr>
            <w:r w:rsidRPr="006E1B4C">
              <w:rPr>
                <w:rFonts w:ascii="Times New Roman" w:eastAsia="Calibri" w:hAnsi="Times New Roman" w:cs="Times New Roman"/>
                <w:sz w:val="18"/>
                <w:szCs w:val="18"/>
              </w:rPr>
              <w:t xml:space="preserve">4 квартал 2017 </w:t>
            </w:r>
          </w:p>
        </w:tc>
        <w:tc>
          <w:tcPr>
            <w:tcW w:w="851" w:type="dxa"/>
            <w:shd w:val="clear" w:color="auto" w:fill="D9D9D9" w:themeFill="background1" w:themeFillShade="D9"/>
            <w:vAlign w:val="center"/>
          </w:tcPr>
          <w:p w:rsidR="00143A47" w:rsidRPr="006E1B4C" w:rsidRDefault="00143A47" w:rsidP="00143A47">
            <w:pPr>
              <w:spacing w:after="0" w:line="240" w:lineRule="auto"/>
              <w:jc w:val="center"/>
              <w:rPr>
                <w:rFonts w:ascii="Times New Roman" w:eastAsia="Calibri" w:hAnsi="Times New Roman" w:cs="Times New Roman"/>
                <w:b/>
                <w:sz w:val="18"/>
                <w:szCs w:val="18"/>
              </w:rPr>
            </w:pPr>
            <w:r w:rsidRPr="006E1B4C">
              <w:rPr>
                <w:rFonts w:ascii="Times New Roman" w:eastAsia="Calibri" w:hAnsi="Times New Roman" w:cs="Times New Roman"/>
                <w:b/>
                <w:sz w:val="18"/>
                <w:szCs w:val="18"/>
              </w:rPr>
              <w:t>2017</w:t>
            </w:r>
          </w:p>
        </w:tc>
        <w:tc>
          <w:tcPr>
            <w:tcW w:w="850" w:type="dxa"/>
          </w:tcPr>
          <w:p w:rsidR="00143A47" w:rsidRPr="006E1B4C" w:rsidRDefault="00143A47" w:rsidP="00143A47">
            <w:pPr>
              <w:spacing w:after="0" w:line="240" w:lineRule="auto"/>
              <w:jc w:val="center"/>
              <w:rPr>
                <w:rFonts w:ascii="Times New Roman" w:eastAsia="Calibri" w:hAnsi="Times New Roman" w:cs="Times New Roman"/>
                <w:sz w:val="18"/>
                <w:szCs w:val="18"/>
              </w:rPr>
            </w:pPr>
            <w:r w:rsidRPr="006E1B4C">
              <w:rPr>
                <w:rFonts w:ascii="Times New Roman" w:eastAsia="Calibri" w:hAnsi="Times New Roman" w:cs="Times New Roman"/>
                <w:sz w:val="18"/>
                <w:szCs w:val="18"/>
              </w:rPr>
              <w:t>1 квартал 2018</w:t>
            </w:r>
          </w:p>
        </w:tc>
        <w:tc>
          <w:tcPr>
            <w:tcW w:w="851" w:type="dxa"/>
          </w:tcPr>
          <w:p w:rsidR="00143A47" w:rsidRPr="006E1B4C" w:rsidRDefault="00143A47" w:rsidP="00143A47">
            <w:pPr>
              <w:spacing w:after="0" w:line="240" w:lineRule="auto"/>
              <w:jc w:val="center"/>
              <w:rPr>
                <w:rFonts w:ascii="Times New Roman" w:eastAsia="Calibri" w:hAnsi="Times New Roman" w:cs="Times New Roman"/>
                <w:sz w:val="18"/>
                <w:szCs w:val="18"/>
              </w:rPr>
            </w:pPr>
            <w:r w:rsidRPr="006E1B4C">
              <w:rPr>
                <w:rFonts w:ascii="Times New Roman" w:eastAsia="Calibri" w:hAnsi="Times New Roman" w:cs="Times New Roman"/>
                <w:sz w:val="18"/>
                <w:szCs w:val="18"/>
              </w:rPr>
              <w:t>2 квартал 2018</w:t>
            </w:r>
          </w:p>
        </w:tc>
        <w:tc>
          <w:tcPr>
            <w:tcW w:w="850" w:type="dxa"/>
          </w:tcPr>
          <w:p w:rsidR="00143A47" w:rsidRPr="006E1B4C" w:rsidRDefault="00143A47" w:rsidP="00143A47">
            <w:pPr>
              <w:spacing w:after="0" w:line="240" w:lineRule="auto"/>
              <w:jc w:val="center"/>
              <w:rPr>
                <w:rFonts w:ascii="Times New Roman" w:eastAsia="Calibri" w:hAnsi="Times New Roman" w:cs="Times New Roman"/>
                <w:sz w:val="18"/>
                <w:szCs w:val="18"/>
              </w:rPr>
            </w:pPr>
            <w:r w:rsidRPr="006E1B4C">
              <w:rPr>
                <w:rFonts w:ascii="Times New Roman" w:eastAsia="Calibri" w:hAnsi="Times New Roman" w:cs="Times New Roman"/>
                <w:sz w:val="18"/>
                <w:szCs w:val="18"/>
              </w:rPr>
              <w:t>3 квартал 2018</w:t>
            </w:r>
          </w:p>
        </w:tc>
        <w:tc>
          <w:tcPr>
            <w:tcW w:w="851" w:type="dxa"/>
            <w:shd w:val="clear" w:color="auto" w:fill="FFFFFF" w:themeFill="background1"/>
          </w:tcPr>
          <w:p w:rsidR="00143A47" w:rsidRPr="006E1B4C" w:rsidRDefault="00143A47" w:rsidP="00143A47">
            <w:pPr>
              <w:spacing w:after="0" w:line="240" w:lineRule="auto"/>
              <w:jc w:val="center"/>
              <w:rPr>
                <w:rFonts w:ascii="Times New Roman" w:eastAsia="Calibri" w:hAnsi="Times New Roman" w:cs="Times New Roman"/>
                <w:sz w:val="18"/>
                <w:szCs w:val="18"/>
              </w:rPr>
            </w:pPr>
            <w:r w:rsidRPr="006E1B4C">
              <w:rPr>
                <w:rFonts w:ascii="Times New Roman" w:eastAsia="Calibri" w:hAnsi="Times New Roman" w:cs="Times New Roman"/>
                <w:sz w:val="18"/>
                <w:szCs w:val="18"/>
              </w:rPr>
              <w:t>4 квартал 2018</w:t>
            </w:r>
          </w:p>
        </w:tc>
        <w:tc>
          <w:tcPr>
            <w:tcW w:w="709" w:type="dxa"/>
            <w:shd w:val="clear" w:color="auto" w:fill="D9D9D9" w:themeFill="background1" w:themeFillShade="D9"/>
            <w:vAlign w:val="center"/>
          </w:tcPr>
          <w:p w:rsidR="00143A47" w:rsidRPr="006E1B4C" w:rsidRDefault="00143A47" w:rsidP="00143A47">
            <w:pPr>
              <w:spacing w:after="0" w:line="240" w:lineRule="auto"/>
              <w:jc w:val="center"/>
              <w:rPr>
                <w:rFonts w:ascii="Times New Roman" w:eastAsia="Calibri" w:hAnsi="Times New Roman" w:cs="Times New Roman"/>
                <w:b/>
                <w:sz w:val="18"/>
                <w:szCs w:val="18"/>
              </w:rPr>
            </w:pPr>
            <w:r w:rsidRPr="006E1B4C">
              <w:rPr>
                <w:rFonts w:ascii="Times New Roman" w:eastAsia="Calibri" w:hAnsi="Times New Roman" w:cs="Times New Roman"/>
                <w:b/>
                <w:sz w:val="18"/>
                <w:szCs w:val="18"/>
              </w:rPr>
              <w:t>2018</w:t>
            </w:r>
          </w:p>
        </w:tc>
      </w:tr>
      <w:tr w:rsidR="00143A47" w:rsidRPr="006E1B4C" w:rsidTr="00F02D2D">
        <w:tc>
          <w:tcPr>
            <w:tcW w:w="1809" w:type="dxa"/>
          </w:tcPr>
          <w:p w:rsidR="00143A47" w:rsidRPr="006E1B4C" w:rsidRDefault="00143A47" w:rsidP="00143A47">
            <w:pPr>
              <w:spacing w:after="0"/>
              <w:rPr>
                <w:rFonts w:ascii="Times New Roman" w:eastAsia="Calibri" w:hAnsi="Times New Roman" w:cs="Times New Roman"/>
                <w:sz w:val="18"/>
                <w:szCs w:val="18"/>
              </w:rPr>
            </w:pPr>
            <w:r w:rsidRPr="006E1B4C">
              <w:rPr>
                <w:rFonts w:ascii="Times New Roman" w:eastAsia="Calibri" w:hAnsi="Times New Roman" w:cs="Times New Roman"/>
                <w:sz w:val="18"/>
                <w:szCs w:val="18"/>
              </w:rPr>
              <w:t>Запланировано мероприятий</w:t>
            </w:r>
          </w:p>
        </w:tc>
        <w:tc>
          <w:tcPr>
            <w:tcW w:w="8364" w:type="dxa"/>
            <w:gridSpan w:val="10"/>
          </w:tcPr>
          <w:p w:rsidR="00143A47" w:rsidRPr="006E1B4C" w:rsidRDefault="00143A47" w:rsidP="00143A47">
            <w:pPr>
              <w:spacing w:after="0" w:line="240" w:lineRule="auto"/>
              <w:jc w:val="center"/>
              <w:rPr>
                <w:rFonts w:ascii="Times New Roman" w:eastAsia="Calibri" w:hAnsi="Times New Roman" w:cs="Times New Roman"/>
                <w:b/>
                <w:sz w:val="18"/>
                <w:szCs w:val="18"/>
              </w:rPr>
            </w:pPr>
            <w:r w:rsidRPr="006E1B4C">
              <w:rPr>
                <w:rFonts w:ascii="Times New Roman" w:eastAsia="Calibri" w:hAnsi="Times New Roman" w:cs="Times New Roman"/>
                <w:sz w:val="20"/>
                <w:szCs w:val="20"/>
              </w:rPr>
              <w:t>постоянно (по мере необходимости)</w:t>
            </w:r>
          </w:p>
        </w:tc>
      </w:tr>
      <w:tr w:rsidR="00143A47" w:rsidRPr="00143A47" w:rsidTr="00F02D2D">
        <w:tc>
          <w:tcPr>
            <w:tcW w:w="1809" w:type="dxa"/>
          </w:tcPr>
          <w:p w:rsidR="00143A47" w:rsidRPr="006E1B4C" w:rsidRDefault="00143A47" w:rsidP="00143A47">
            <w:pPr>
              <w:spacing w:after="0"/>
              <w:rPr>
                <w:rFonts w:ascii="Times New Roman" w:eastAsia="Calibri" w:hAnsi="Times New Roman" w:cs="Times New Roman"/>
                <w:sz w:val="18"/>
                <w:szCs w:val="18"/>
              </w:rPr>
            </w:pPr>
            <w:r w:rsidRPr="006E1B4C">
              <w:rPr>
                <w:rFonts w:ascii="Times New Roman" w:eastAsia="Calibri" w:hAnsi="Times New Roman" w:cs="Times New Roman"/>
                <w:sz w:val="18"/>
                <w:szCs w:val="18"/>
              </w:rPr>
              <w:t>Проведено мероприятий</w:t>
            </w:r>
          </w:p>
        </w:tc>
        <w:tc>
          <w:tcPr>
            <w:tcW w:w="8364" w:type="dxa"/>
            <w:gridSpan w:val="10"/>
            <w:vAlign w:val="center"/>
          </w:tcPr>
          <w:p w:rsidR="00143A47" w:rsidRPr="006E1B4C" w:rsidRDefault="00143A47" w:rsidP="00143A47">
            <w:pPr>
              <w:spacing w:after="0" w:line="240" w:lineRule="auto"/>
              <w:jc w:val="center"/>
              <w:rPr>
                <w:rFonts w:ascii="Times New Roman" w:eastAsia="Calibri" w:hAnsi="Times New Roman" w:cs="Times New Roman"/>
                <w:sz w:val="18"/>
                <w:szCs w:val="18"/>
              </w:rPr>
            </w:pPr>
            <w:r w:rsidRPr="006E1B4C">
              <w:rPr>
                <w:rFonts w:ascii="Times New Roman" w:eastAsia="Calibri" w:hAnsi="Times New Roman" w:cs="Times New Roman"/>
                <w:sz w:val="18"/>
                <w:szCs w:val="18"/>
              </w:rPr>
              <w:t>работа ведется постоянно</w:t>
            </w:r>
          </w:p>
        </w:tc>
      </w:tr>
    </w:tbl>
    <w:p w:rsidR="00143A47" w:rsidRPr="00B16A79" w:rsidRDefault="00143A47" w:rsidP="00143A47">
      <w:pPr>
        <w:spacing w:after="0" w:line="360" w:lineRule="auto"/>
        <w:ind w:firstLine="709"/>
        <w:jc w:val="both"/>
        <w:rPr>
          <w:rFonts w:ascii="Times New Roman" w:eastAsia="Times New Roman" w:hAnsi="Times New Roman" w:cs="Times New Roman"/>
          <w:sz w:val="26"/>
          <w:szCs w:val="26"/>
          <w:highlight w:val="yellow"/>
          <w:lang w:eastAsia="ru-RU"/>
        </w:rPr>
      </w:pPr>
    </w:p>
    <w:p w:rsidR="00143A47" w:rsidRPr="00B16A79" w:rsidRDefault="00143A47" w:rsidP="00143A47">
      <w:pPr>
        <w:spacing w:after="0" w:line="360" w:lineRule="auto"/>
        <w:ind w:firstLine="709"/>
        <w:jc w:val="both"/>
        <w:rPr>
          <w:rFonts w:ascii="Times New Roman" w:eastAsia="Times New Roman" w:hAnsi="Times New Roman" w:cs="Times New Roman"/>
          <w:sz w:val="26"/>
          <w:szCs w:val="26"/>
          <w:lang w:eastAsia="ru-RU"/>
        </w:rPr>
      </w:pPr>
      <w:r w:rsidRPr="00B16A79">
        <w:rPr>
          <w:rFonts w:ascii="Times New Roman" w:eastAsia="Times New Roman" w:hAnsi="Times New Roman" w:cs="Times New Roman"/>
          <w:sz w:val="26"/>
          <w:szCs w:val="26"/>
          <w:lang w:eastAsia="ru-RU"/>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43A47" w:rsidRPr="00B16A79" w:rsidTr="00F02D2D">
        <w:trPr>
          <w:tblHeader/>
        </w:trPr>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 xml:space="preserve">№ </w:t>
            </w:r>
            <w:proofErr w:type="gramStart"/>
            <w:r w:rsidRPr="00B16A79">
              <w:rPr>
                <w:rFonts w:ascii="Times New Roman" w:eastAsia="Times New Roman" w:hAnsi="Times New Roman" w:cs="Times New Roman"/>
                <w:bCs/>
                <w:iCs/>
                <w:sz w:val="20"/>
                <w:szCs w:val="20"/>
                <w:lang w:eastAsia="ru-RU"/>
              </w:rPr>
              <w:t>п</w:t>
            </w:r>
            <w:proofErr w:type="gramEnd"/>
            <w:r w:rsidRPr="00B16A79">
              <w:rPr>
                <w:rFonts w:ascii="Times New Roman" w:eastAsia="Times New Roman" w:hAnsi="Times New Roman" w:cs="Times New Roman"/>
                <w:bCs/>
                <w:iCs/>
                <w:sz w:val="20"/>
                <w:szCs w:val="20"/>
                <w:lang w:eastAsia="ru-RU"/>
              </w:rPr>
              <w:t>/п</w:t>
            </w:r>
          </w:p>
        </w:tc>
        <w:tc>
          <w:tcPr>
            <w:tcW w:w="36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Недостает</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 xml:space="preserve">% </w:t>
            </w:r>
          </w:p>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укомплектованности</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w:t>
            </w:r>
          </w:p>
        </w:tc>
        <w:tc>
          <w:tcPr>
            <w:tcW w:w="3640" w:type="dxa"/>
            <w:shd w:val="clear" w:color="auto" w:fill="auto"/>
          </w:tcPr>
          <w:p w:rsidR="00143A47" w:rsidRPr="00B16A79" w:rsidRDefault="00143A47" w:rsidP="00143A47">
            <w:pPr>
              <w:spacing w:after="0" w:line="240" w:lineRule="auto"/>
              <w:jc w:val="both"/>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sz w:val="20"/>
                <w:szCs w:val="20"/>
                <w:lang w:eastAsia="ru-RU"/>
              </w:rPr>
              <w:t>Фильтрующие противогазы ГП-7 (ГП-7Б)</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66</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80</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121</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2</w:t>
            </w:r>
          </w:p>
        </w:tc>
        <w:tc>
          <w:tcPr>
            <w:tcW w:w="3640" w:type="dxa"/>
            <w:shd w:val="clear" w:color="auto" w:fill="auto"/>
          </w:tcPr>
          <w:p w:rsidR="00143A47" w:rsidRPr="00B16A79" w:rsidRDefault="00143A47" w:rsidP="00143A47">
            <w:pPr>
              <w:spacing w:after="0" w:line="240" w:lineRule="auto"/>
              <w:jc w:val="both"/>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sz w:val="20"/>
                <w:szCs w:val="20"/>
                <w:lang w:eastAsia="ru-RU"/>
              </w:rPr>
              <w:t>Респиратор Р-2 (У-2к)</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62</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48</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14</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77</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3</w:t>
            </w:r>
          </w:p>
        </w:tc>
        <w:tc>
          <w:tcPr>
            <w:tcW w:w="3640" w:type="dxa"/>
            <w:shd w:val="clear" w:color="auto" w:fill="auto"/>
          </w:tcPr>
          <w:p w:rsidR="00143A47" w:rsidRPr="00B16A79" w:rsidRDefault="00143A47" w:rsidP="00143A47">
            <w:pPr>
              <w:autoSpaceDE w:val="0"/>
              <w:autoSpaceDN w:val="0"/>
              <w:adjustRightInd w:val="0"/>
              <w:spacing w:after="0" w:line="240" w:lineRule="auto"/>
              <w:rPr>
                <w:rFonts w:ascii="Times New Roman" w:eastAsia="Times New Roman" w:hAnsi="Times New Roman" w:cs="Times New Roman"/>
                <w:sz w:val="20"/>
                <w:szCs w:val="20"/>
                <w:lang w:eastAsia="ru-RU"/>
              </w:rPr>
            </w:pPr>
            <w:r w:rsidRPr="00B16A79">
              <w:rPr>
                <w:rFonts w:ascii="Times New Roman" w:eastAsia="Times New Roman" w:hAnsi="Times New Roman" w:cs="Times New Roman"/>
                <w:sz w:val="20"/>
                <w:szCs w:val="20"/>
                <w:lang w:eastAsia="ru-RU"/>
              </w:rPr>
              <w:t>Патрон дополнительный ДПГ</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62</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62</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4</w:t>
            </w:r>
          </w:p>
        </w:tc>
        <w:tc>
          <w:tcPr>
            <w:tcW w:w="3640" w:type="dxa"/>
            <w:shd w:val="clear" w:color="auto" w:fill="auto"/>
          </w:tcPr>
          <w:p w:rsidR="00143A47" w:rsidRPr="00B16A79" w:rsidRDefault="00143A47" w:rsidP="00143A47">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B16A79">
              <w:rPr>
                <w:rFonts w:ascii="Times New Roman" w:eastAsia="Times New Roman" w:hAnsi="Times New Roman" w:cs="Times New Roman"/>
                <w:sz w:val="20"/>
                <w:szCs w:val="20"/>
                <w:lang w:eastAsia="ru-RU"/>
              </w:rPr>
              <w:t>Противогазы изолирующие ИП</w:t>
            </w:r>
            <w:r w:rsidRPr="00B16A79">
              <w:rPr>
                <w:rFonts w:ascii="Times New Roman" w:eastAsia="Times New Roman" w:hAnsi="Times New Roman" w:cs="Times New Roman"/>
                <w:sz w:val="20"/>
                <w:szCs w:val="20"/>
                <w:lang w:eastAsia="ru-RU"/>
              </w:rPr>
              <w:noBreakHyphen/>
              <w:t>4МК (ИП-6)</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12</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7</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5</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58</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5</w:t>
            </w:r>
          </w:p>
        </w:tc>
        <w:tc>
          <w:tcPr>
            <w:tcW w:w="3640" w:type="dxa"/>
            <w:shd w:val="clear" w:color="auto" w:fill="auto"/>
          </w:tcPr>
          <w:p w:rsidR="00143A47" w:rsidRPr="00B16A79" w:rsidRDefault="00143A47" w:rsidP="00143A47">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B16A79">
              <w:rPr>
                <w:rFonts w:ascii="Times New Roman" w:eastAsia="Times New Roman" w:hAnsi="Times New Roman" w:cs="Times New Roman"/>
                <w:sz w:val="20"/>
                <w:szCs w:val="20"/>
                <w:lang w:eastAsia="ru-RU"/>
              </w:rPr>
              <w:t>Регенеративный патрон РП-7Б</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24</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10</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14</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42</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6</w:t>
            </w:r>
          </w:p>
        </w:tc>
        <w:tc>
          <w:tcPr>
            <w:tcW w:w="3640" w:type="dxa"/>
            <w:shd w:val="clear" w:color="auto" w:fill="auto"/>
          </w:tcPr>
          <w:p w:rsidR="00143A47" w:rsidRPr="00B16A79" w:rsidRDefault="00143A47" w:rsidP="00143A47">
            <w:pPr>
              <w:autoSpaceDE w:val="0"/>
              <w:autoSpaceDN w:val="0"/>
              <w:adjustRightInd w:val="0"/>
              <w:spacing w:after="0" w:line="240" w:lineRule="auto"/>
              <w:rPr>
                <w:rFonts w:ascii="Times New Roman" w:eastAsia="Times New Roman" w:hAnsi="Times New Roman" w:cs="Times New Roman"/>
                <w:sz w:val="20"/>
                <w:szCs w:val="20"/>
                <w:lang w:eastAsia="ru-RU"/>
              </w:rPr>
            </w:pPr>
            <w:r w:rsidRPr="00B16A79">
              <w:rPr>
                <w:rFonts w:ascii="Times New Roman" w:eastAsia="Times New Roman" w:hAnsi="Times New Roman" w:cs="Times New Roman"/>
                <w:sz w:val="20"/>
                <w:szCs w:val="20"/>
                <w:lang w:eastAsia="ru-RU"/>
              </w:rPr>
              <w:t>Костюм защитный Л-1</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12</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5</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7</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42</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7</w:t>
            </w:r>
          </w:p>
        </w:tc>
        <w:tc>
          <w:tcPr>
            <w:tcW w:w="3640" w:type="dxa"/>
            <w:shd w:val="clear" w:color="auto" w:fill="auto"/>
          </w:tcPr>
          <w:p w:rsidR="00143A47" w:rsidRPr="00B16A79" w:rsidRDefault="00143A47" w:rsidP="00143A47">
            <w:pPr>
              <w:autoSpaceDE w:val="0"/>
              <w:autoSpaceDN w:val="0"/>
              <w:adjustRightInd w:val="0"/>
              <w:spacing w:after="0" w:line="240" w:lineRule="auto"/>
              <w:rPr>
                <w:rFonts w:ascii="Times New Roman" w:eastAsia="Times New Roman" w:hAnsi="Times New Roman" w:cs="Times New Roman"/>
                <w:sz w:val="20"/>
                <w:szCs w:val="20"/>
                <w:lang w:eastAsia="ru-RU"/>
              </w:rPr>
            </w:pPr>
            <w:r w:rsidRPr="00B16A79">
              <w:rPr>
                <w:rFonts w:ascii="Times New Roman" w:eastAsia="Times New Roman" w:hAnsi="Times New Roman" w:cs="Times New Roman"/>
                <w:sz w:val="20"/>
                <w:szCs w:val="20"/>
                <w:lang w:eastAsia="ru-RU"/>
              </w:rPr>
              <w:t>Индивидуальный дозиметр ДТЛ-02</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62</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62</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lastRenderedPageBreak/>
              <w:t>8</w:t>
            </w:r>
          </w:p>
        </w:tc>
        <w:tc>
          <w:tcPr>
            <w:tcW w:w="3640" w:type="dxa"/>
            <w:shd w:val="clear" w:color="auto" w:fill="auto"/>
          </w:tcPr>
          <w:p w:rsidR="00143A47" w:rsidRPr="00B16A79" w:rsidRDefault="00143A47" w:rsidP="00143A47">
            <w:pPr>
              <w:autoSpaceDE w:val="0"/>
              <w:autoSpaceDN w:val="0"/>
              <w:adjustRightInd w:val="0"/>
              <w:spacing w:after="0" w:line="240" w:lineRule="auto"/>
              <w:rPr>
                <w:rFonts w:ascii="Times New Roman" w:eastAsia="Times New Roman" w:hAnsi="Times New Roman" w:cs="Times New Roman"/>
                <w:sz w:val="20"/>
                <w:szCs w:val="20"/>
                <w:lang w:eastAsia="ru-RU"/>
              </w:rPr>
            </w:pPr>
            <w:r w:rsidRPr="00B16A79">
              <w:rPr>
                <w:rFonts w:ascii="Times New Roman" w:eastAsia="Times New Roman" w:hAnsi="Times New Roman" w:cs="Times New Roman"/>
                <w:sz w:val="20"/>
                <w:szCs w:val="20"/>
                <w:lang w:eastAsia="ru-RU"/>
              </w:rPr>
              <w:t>Измеритель дозы ИД-1 (ДП-22В)</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2</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50</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9</w:t>
            </w:r>
          </w:p>
        </w:tc>
        <w:tc>
          <w:tcPr>
            <w:tcW w:w="3640" w:type="dxa"/>
            <w:shd w:val="clear" w:color="auto" w:fill="auto"/>
          </w:tcPr>
          <w:p w:rsidR="00143A47" w:rsidRPr="00B16A79" w:rsidRDefault="00143A47" w:rsidP="00143A47">
            <w:pPr>
              <w:autoSpaceDE w:val="0"/>
              <w:autoSpaceDN w:val="0"/>
              <w:adjustRightInd w:val="0"/>
              <w:spacing w:after="0" w:line="240" w:lineRule="auto"/>
              <w:rPr>
                <w:rFonts w:ascii="Times New Roman" w:eastAsia="Times New Roman" w:hAnsi="Times New Roman" w:cs="Times New Roman"/>
                <w:sz w:val="20"/>
                <w:szCs w:val="20"/>
                <w:lang w:eastAsia="ru-RU"/>
              </w:rPr>
            </w:pPr>
            <w:r w:rsidRPr="00B16A79">
              <w:rPr>
                <w:rFonts w:ascii="Times New Roman" w:eastAsia="Times New Roman" w:hAnsi="Times New Roman" w:cs="Times New Roman"/>
                <w:sz w:val="20"/>
                <w:szCs w:val="20"/>
                <w:lang w:eastAsia="ru-RU"/>
              </w:rPr>
              <w:t>Прибор ВПХР</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10</w:t>
            </w:r>
          </w:p>
        </w:tc>
        <w:tc>
          <w:tcPr>
            <w:tcW w:w="3640" w:type="dxa"/>
            <w:shd w:val="clear" w:color="auto" w:fill="auto"/>
          </w:tcPr>
          <w:p w:rsidR="00143A47" w:rsidRPr="00B16A79" w:rsidRDefault="00143A47" w:rsidP="00143A47">
            <w:pPr>
              <w:autoSpaceDE w:val="0"/>
              <w:autoSpaceDN w:val="0"/>
              <w:adjustRightInd w:val="0"/>
              <w:spacing w:after="0" w:line="240" w:lineRule="auto"/>
              <w:rPr>
                <w:rFonts w:ascii="Times New Roman" w:eastAsia="Times New Roman" w:hAnsi="Times New Roman" w:cs="Times New Roman"/>
                <w:sz w:val="20"/>
                <w:szCs w:val="20"/>
                <w:lang w:eastAsia="ru-RU"/>
              </w:rPr>
            </w:pPr>
            <w:r w:rsidRPr="00B16A79">
              <w:rPr>
                <w:rFonts w:ascii="Times New Roman" w:eastAsia="Times New Roman" w:hAnsi="Times New Roman" w:cs="Times New Roman"/>
                <w:sz w:val="20"/>
                <w:szCs w:val="20"/>
                <w:lang w:eastAsia="ru-RU"/>
              </w:rPr>
              <w:t>Индикаторные трубки ИТ-36</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62</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62</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11</w:t>
            </w:r>
          </w:p>
        </w:tc>
        <w:tc>
          <w:tcPr>
            <w:tcW w:w="3640" w:type="dxa"/>
            <w:shd w:val="clear" w:color="auto" w:fill="auto"/>
          </w:tcPr>
          <w:p w:rsidR="00143A47" w:rsidRPr="00B16A79" w:rsidRDefault="00143A47" w:rsidP="00143A47">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B16A79">
              <w:rPr>
                <w:rFonts w:ascii="Times New Roman" w:eastAsia="Times New Roman" w:hAnsi="Times New Roman" w:cs="Times New Roman"/>
                <w:sz w:val="20"/>
                <w:szCs w:val="20"/>
                <w:lang w:eastAsia="ru-RU"/>
              </w:rPr>
              <w:t>Индикаторные трубки ИТ-44(51)</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124</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124</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12</w:t>
            </w:r>
          </w:p>
        </w:tc>
        <w:tc>
          <w:tcPr>
            <w:tcW w:w="3640" w:type="dxa"/>
            <w:shd w:val="clear" w:color="auto" w:fill="auto"/>
          </w:tcPr>
          <w:p w:rsidR="00143A47" w:rsidRPr="00B16A79" w:rsidRDefault="00143A47" w:rsidP="00143A47">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B16A79">
              <w:rPr>
                <w:rFonts w:ascii="Times New Roman" w:eastAsia="Times New Roman" w:hAnsi="Times New Roman" w:cs="Times New Roman"/>
                <w:sz w:val="20"/>
                <w:szCs w:val="20"/>
                <w:lang w:eastAsia="ru-RU"/>
              </w:rPr>
              <w:t>Индикаторные трубки ИТ-45</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62</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62</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13</w:t>
            </w:r>
          </w:p>
        </w:tc>
        <w:tc>
          <w:tcPr>
            <w:tcW w:w="3640" w:type="dxa"/>
            <w:shd w:val="clear" w:color="auto" w:fill="auto"/>
          </w:tcPr>
          <w:p w:rsidR="00143A47" w:rsidRPr="00B16A79" w:rsidRDefault="00143A47" w:rsidP="00143A47">
            <w:pPr>
              <w:autoSpaceDE w:val="0"/>
              <w:autoSpaceDN w:val="0"/>
              <w:adjustRightInd w:val="0"/>
              <w:spacing w:after="0" w:line="240" w:lineRule="auto"/>
              <w:ind w:hanging="22"/>
              <w:rPr>
                <w:rFonts w:ascii="Times New Roman" w:eastAsia="Times New Roman" w:hAnsi="Times New Roman" w:cs="Times New Roman"/>
                <w:sz w:val="20"/>
                <w:szCs w:val="20"/>
                <w:lang w:eastAsia="ru-RU"/>
              </w:rPr>
            </w:pPr>
            <w:r w:rsidRPr="00B16A79">
              <w:rPr>
                <w:rFonts w:ascii="Times New Roman" w:eastAsia="Times New Roman" w:hAnsi="Times New Roman" w:cs="Times New Roman"/>
                <w:sz w:val="20"/>
                <w:szCs w:val="20"/>
                <w:lang w:eastAsia="ru-RU"/>
              </w:rPr>
              <w:t>Индикаторные трубки на аммиак</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31</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31</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14</w:t>
            </w:r>
          </w:p>
        </w:tc>
        <w:tc>
          <w:tcPr>
            <w:tcW w:w="3640" w:type="dxa"/>
            <w:shd w:val="clear" w:color="auto" w:fill="auto"/>
          </w:tcPr>
          <w:p w:rsidR="00143A47" w:rsidRPr="00B16A79" w:rsidRDefault="00143A47" w:rsidP="00143A47">
            <w:pPr>
              <w:autoSpaceDE w:val="0"/>
              <w:autoSpaceDN w:val="0"/>
              <w:adjustRightInd w:val="0"/>
              <w:spacing w:after="0" w:line="240" w:lineRule="auto"/>
              <w:ind w:hanging="29"/>
              <w:rPr>
                <w:rFonts w:ascii="Times New Roman" w:eastAsia="Times New Roman" w:hAnsi="Times New Roman" w:cs="Times New Roman"/>
                <w:sz w:val="20"/>
                <w:szCs w:val="20"/>
                <w:lang w:eastAsia="ru-RU"/>
              </w:rPr>
            </w:pPr>
            <w:r w:rsidRPr="00B16A79">
              <w:rPr>
                <w:rFonts w:ascii="Times New Roman" w:eastAsia="Times New Roman" w:hAnsi="Times New Roman" w:cs="Times New Roman"/>
                <w:sz w:val="20"/>
                <w:szCs w:val="20"/>
                <w:lang w:eastAsia="ru-RU"/>
              </w:rPr>
              <w:t>Индикаторные трубки на хлор</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31</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31</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r>
      <w:tr w:rsidR="00143A47" w:rsidRPr="00B16A79" w:rsidTr="00F02D2D">
        <w:tc>
          <w:tcPr>
            <w:tcW w:w="54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15</w:t>
            </w:r>
          </w:p>
        </w:tc>
        <w:tc>
          <w:tcPr>
            <w:tcW w:w="3640" w:type="dxa"/>
            <w:shd w:val="clear" w:color="auto" w:fill="auto"/>
          </w:tcPr>
          <w:p w:rsidR="00143A47" w:rsidRPr="00B16A79" w:rsidRDefault="00143A47" w:rsidP="00143A47">
            <w:pPr>
              <w:autoSpaceDE w:val="0"/>
              <w:autoSpaceDN w:val="0"/>
              <w:adjustRightInd w:val="0"/>
              <w:spacing w:after="0" w:line="240" w:lineRule="auto"/>
              <w:ind w:hanging="28"/>
              <w:rPr>
                <w:rFonts w:ascii="Times New Roman" w:eastAsia="Times New Roman" w:hAnsi="Times New Roman" w:cs="Times New Roman"/>
                <w:sz w:val="20"/>
                <w:szCs w:val="20"/>
                <w:lang w:eastAsia="ru-RU"/>
              </w:rPr>
            </w:pPr>
            <w:r w:rsidRPr="00B16A79">
              <w:rPr>
                <w:rFonts w:ascii="Times New Roman" w:eastAsia="Times New Roman" w:hAnsi="Times New Roman" w:cs="Times New Roman"/>
                <w:sz w:val="20"/>
                <w:szCs w:val="20"/>
                <w:lang w:eastAsia="ru-RU"/>
              </w:rPr>
              <w:t>Изолирующие дымовые респираторы типа «Феникс»</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62</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c>
          <w:tcPr>
            <w:tcW w:w="1560"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62</w:t>
            </w:r>
          </w:p>
        </w:tc>
        <w:tc>
          <w:tcPr>
            <w:tcW w:w="1561" w:type="dxa"/>
            <w:shd w:val="clear" w:color="auto" w:fill="auto"/>
          </w:tcPr>
          <w:p w:rsidR="00143A47" w:rsidRPr="00B16A79" w:rsidRDefault="00143A47" w:rsidP="00143A47">
            <w:pPr>
              <w:spacing w:after="0" w:line="240" w:lineRule="auto"/>
              <w:jc w:val="center"/>
              <w:rPr>
                <w:rFonts w:ascii="Times New Roman" w:eastAsia="Times New Roman" w:hAnsi="Times New Roman" w:cs="Times New Roman"/>
                <w:bCs/>
                <w:iCs/>
                <w:sz w:val="20"/>
                <w:szCs w:val="20"/>
                <w:lang w:eastAsia="ru-RU"/>
              </w:rPr>
            </w:pPr>
            <w:r w:rsidRPr="00B16A79">
              <w:rPr>
                <w:rFonts w:ascii="Times New Roman" w:eastAsia="Times New Roman" w:hAnsi="Times New Roman" w:cs="Times New Roman"/>
                <w:bCs/>
                <w:iCs/>
                <w:sz w:val="20"/>
                <w:szCs w:val="20"/>
                <w:lang w:eastAsia="ru-RU"/>
              </w:rPr>
              <w:t>0</w:t>
            </w:r>
          </w:p>
        </w:tc>
      </w:tr>
    </w:tbl>
    <w:p w:rsidR="00143A47" w:rsidRPr="00B16A79" w:rsidRDefault="00143A47" w:rsidP="00143A47">
      <w:pPr>
        <w:spacing w:after="0" w:line="360" w:lineRule="auto"/>
        <w:jc w:val="both"/>
        <w:rPr>
          <w:rFonts w:ascii="Times New Roman" w:eastAsia="Times New Roman" w:hAnsi="Times New Roman" w:cs="Times New Roman"/>
          <w:sz w:val="26"/>
          <w:szCs w:val="26"/>
          <w:lang w:eastAsia="ru-RU"/>
        </w:rPr>
      </w:pPr>
      <w:r w:rsidRPr="00B16A79">
        <w:rPr>
          <w:rFonts w:ascii="Times New Roman" w:eastAsia="Times New Roman" w:hAnsi="Times New Roman" w:cs="Times New Roman"/>
          <w:sz w:val="26"/>
          <w:szCs w:val="26"/>
          <w:lang w:eastAsia="ru-RU"/>
        </w:rPr>
        <w:tab/>
        <w:t>С мая 2017 года во исполнение Постановления Правительства РФ от 02 ноября 2000 года № 841 (в редакции Постановления Правительства РФ от 19 апреля 2017 года № 470), проводится вводный инструктаж по гражданской обороне с вновь принятыми работниками Управления в течение первого месяца их работы.</w:t>
      </w:r>
    </w:p>
    <w:p w:rsidR="003A09EC" w:rsidRPr="00B16A79" w:rsidRDefault="003A09EC" w:rsidP="003F700C">
      <w:pPr>
        <w:spacing w:after="0" w:line="360" w:lineRule="auto"/>
        <w:ind w:firstLine="709"/>
        <w:jc w:val="both"/>
        <w:rPr>
          <w:rFonts w:ascii="Times New Roman" w:hAnsi="Times New Roman" w:cs="Times New Roman"/>
          <w:i/>
          <w:sz w:val="26"/>
          <w:szCs w:val="26"/>
          <w:u w:val="single"/>
        </w:rPr>
      </w:pPr>
      <w:r w:rsidRPr="00B16A79">
        <w:rPr>
          <w:rFonts w:ascii="Times New Roman" w:hAnsi="Times New Roman" w:cs="Times New Roman"/>
          <w:i/>
          <w:sz w:val="26"/>
          <w:szCs w:val="26"/>
          <w:u w:val="single"/>
        </w:rPr>
        <w:t>Иные функции - работа по охране труда</w:t>
      </w:r>
    </w:p>
    <w:p w:rsidR="00161CAF" w:rsidRPr="00B16A79" w:rsidRDefault="00161CAF" w:rsidP="00481AEE">
      <w:pPr>
        <w:spacing w:after="0" w:line="360" w:lineRule="auto"/>
        <w:ind w:firstLine="709"/>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и локальных  актов по охране труда.</w:t>
      </w:r>
    </w:p>
    <w:p w:rsidR="00161CAF" w:rsidRPr="00B16A79" w:rsidRDefault="00161CAF" w:rsidP="00481AEE">
      <w:pPr>
        <w:spacing w:after="0" w:line="360" w:lineRule="auto"/>
        <w:ind w:firstLine="709"/>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В Управлении штатных подразделений по охране труда нет. Функции специалиста по охране труда закреплены за штатными сотрудниками.</w:t>
      </w:r>
    </w:p>
    <w:p w:rsidR="00161CAF" w:rsidRPr="00B16A79" w:rsidRDefault="00161CAF" w:rsidP="00481AEE">
      <w:pPr>
        <w:spacing w:after="0" w:line="360" w:lineRule="auto"/>
        <w:ind w:firstLine="709"/>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Численность сотрудников на 31.03.2018 составляет:</w:t>
      </w:r>
    </w:p>
    <w:p w:rsidR="00161CAF" w:rsidRPr="00B16A79" w:rsidRDefault="00161CAF" w:rsidP="00481AEE">
      <w:pPr>
        <w:spacing w:after="0" w:line="360" w:lineRule="auto"/>
        <w:ind w:firstLine="709"/>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 xml:space="preserve">- по штату   </w:t>
      </w:r>
      <w:r w:rsidRPr="00B16A79">
        <w:rPr>
          <w:rFonts w:ascii="Times New Roman" w:eastAsia="Calibri" w:hAnsi="Times New Roman" w:cs="Times New Roman"/>
          <w:sz w:val="26"/>
          <w:szCs w:val="26"/>
        </w:rPr>
        <w:tab/>
        <w:t xml:space="preserve">  56 человек;</w:t>
      </w:r>
    </w:p>
    <w:p w:rsidR="00161CAF" w:rsidRPr="00B16A79" w:rsidRDefault="00161CAF" w:rsidP="00481AEE">
      <w:pPr>
        <w:spacing w:after="0" w:line="360" w:lineRule="auto"/>
        <w:ind w:firstLine="709"/>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 фактически         50  человек.</w:t>
      </w:r>
    </w:p>
    <w:p w:rsidR="00161CAF" w:rsidRPr="00B16A79" w:rsidRDefault="00161CAF" w:rsidP="00481AEE">
      <w:pPr>
        <w:spacing w:after="0" w:line="360" w:lineRule="auto"/>
        <w:ind w:firstLine="709"/>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В соответствии с требованиями статьи 212 Трудового кодекса Российской Федерации Управлением обеспечиваются безопасные условия и охрана труда, а именно:</w:t>
      </w:r>
    </w:p>
    <w:p w:rsidR="00161CAF" w:rsidRPr="00B16A79" w:rsidRDefault="00161CAF" w:rsidP="00481AEE">
      <w:pPr>
        <w:spacing w:after="0" w:line="360" w:lineRule="auto"/>
        <w:ind w:firstLine="709"/>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 xml:space="preserve"> -приказом  руководителя Управления от 25 мая 2017 года № 69 утверждена программа проведения вводного инструктажа по охране труда;</w:t>
      </w:r>
    </w:p>
    <w:p w:rsidR="00161CAF" w:rsidRPr="00B16A79" w:rsidRDefault="00161CAF" w:rsidP="00481AEE">
      <w:pPr>
        <w:spacing w:after="0" w:line="360" w:lineRule="auto"/>
        <w:ind w:firstLine="709"/>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 xml:space="preserve">-приказом  </w:t>
      </w:r>
      <w:proofErr w:type="spellStart"/>
      <w:r w:rsidRPr="00B16A79">
        <w:rPr>
          <w:rFonts w:ascii="Times New Roman" w:eastAsia="Calibri" w:hAnsi="Times New Roman" w:cs="Times New Roman"/>
          <w:sz w:val="26"/>
          <w:szCs w:val="26"/>
        </w:rPr>
        <w:t>и.о</w:t>
      </w:r>
      <w:proofErr w:type="spellEnd"/>
      <w:r w:rsidRPr="00B16A79">
        <w:rPr>
          <w:rFonts w:ascii="Times New Roman" w:eastAsia="Calibri" w:hAnsi="Times New Roman" w:cs="Times New Roman"/>
          <w:sz w:val="26"/>
          <w:szCs w:val="26"/>
        </w:rPr>
        <w:t>. руководителя Управления от 07.12.2017 №212 утверждено Положение о системе управления охраной труда в Управлении</w:t>
      </w:r>
    </w:p>
    <w:p w:rsidR="00161CAF" w:rsidRPr="00B16A79" w:rsidRDefault="00161CAF" w:rsidP="00481AEE">
      <w:pPr>
        <w:spacing w:after="0" w:line="360" w:lineRule="auto"/>
        <w:ind w:firstLine="709"/>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 xml:space="preserve">-приказом </w:t>
      </w:r>
      <w:proofErr w:type="spellStart"/>
      <w:r w:rsidRPr="00B16A79">
        <w:rPr>
          <w:rFonts w:ascii="Times New Roman" w:eastAsia="Calibri" w:hAnsi="Times New Roman" w:cs="Times New Roman"/>
          <w:sz w:val="26"/>
          <w:szCs w:val="26"/>
        </w:rPr>
        <w:t>и.о</w:t>
      </w:r>
      <w:proofErr w:type="spellEnd"/>
      <w:r w:rsidRPr="00B16A79">
        <w:rPr>
          <w:rFonts w:ascii="Times New Roman" w:eastAsia="Calibri" w:hAnsi="Times New Roman" w:cs="Times New Roman"/>
          <w:sz w:val="26"/>
          <w:szCs w:val="26"/>
        </w:rPr>
        <w:t>. руководителя Управления от 08.12.2017 № 216 назначены лица, ответственные за организацию работы по охране труда в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161CAF" w:rsidRPr="00B16A79" w:rsidRDefault="00161CAF" w:rsidP="00481AEE">
      <w:pPr>
        <w:spacing w:after="0" w:line="360" w:lineRule="auto"/>
        <w:ind w:firstLine="709"/>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 xml:space="preserve">-приказом </w:t>
      </w:r>
      <w:proofErr w:type="spellStart"/>
      <w:r w:rsidRPr="00B16A79">
        <w:rPr>
          <w:rFonts w:ascii="Times New Roman" w:eastAsia="Calibri" w:hAnsi="Times New Roman" w:cs="Times New Roman"/>
          <w:sz w:val="26"/>
          <w:szCs w:val="26"/>
        </w:rPr>
        <w:t>и.о</w:t>
      </w:r>
      <w:proofErr w:type="spellEnd"/>
      <w:r w:rsidRPr="00B16A79">
        <w:rPr>
          <w:rFonts w:ascii="Times New Roman" w:eastAsia="Calibri" w:hAnsi="Times New Roman" w:cs="Times New Roman"/>
          <w:sz w:val="26"/>
          <w:szCs w:val="26"/>
        </w:rPr>
        <w:t>. руководителя Управления от 08.12.2017 № 217 утвержден состав комиссии по проверке знаний требований охраны труда  в Управлении;</w:t>
      </w:r>
    </w:p>
    <w:p w:rsidR="00161CAF" w:rsidRPr="00B16A79" w:rsidRDefault="00161CAF" w:rsidP="00481AEE">
      <w:pPr>
        <w:spacing w:after="0" w:line="360" w:lineRule="auto"/>
        <w:ind w:firstLine="709"/>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lastRenderedPageBreak/>
        <w:t xml:space="preserve">-приказом </w:t>
      </w:r>
      <w:proofErr w:type="spellStart"/>
      <w:r w:rsidRPr="00B16A79">
        <w:rPr>
          <w:rFonts w:ascii="Times New Roman" w:eastAsia="Calibri" w:hAnsi="Times New Roman" w:cs="Times New Roman"/>
          <w:sz w:val="26"/>
          <w:szCs w:val="26"/>
        </w:rPr>
        <w:t>и.о</w:t>
      </w:r>
      <w:proofErr w:type="spellEnd"/>
      <w:r w:rsidRPr="00B16A79">
        <w:rPr>
          <w:rFonts w:ascii="Times New Roman" w:eastAsia="Calibri" w:hAnsi="Times New Roman" w:cs="Times New Roman"/>
          <w:sz w:val="26"/>
          <w:szCs w:val="26"/>
        </w:rPr>
        <w:t>. руководителя Управления от 12.01.2018 № 3-ах утвержден План мероприятий Управления по охране труда на 2018 год;</w:t>
      </w:r>
    </w:p>
    <w:p w:rsidR="00161CAF" w:rsidRPr="00B16A79" w:rsidRDefault="00161CAF" w:rsidP="00B16A79">
      <w:pPr>
        <w:tabs>
          <w:tab w:val="left" w:pos="709"/>
        </w:tabs>
        <w:spacing w:after="0" w:line="360" w:lineRule="auto"/>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 xml:space="preserve">            - результаты  Специальной оценки условий труда, проведенной в период с 31 марта 2017 года по 31 мая 2017 года с привлечением экспертов ООО «Региональное агентство по охране труда», действуют до мая 2022 года  (основание: договор от 31 марта 2017 года № 64). По заключению экспертов, условия труда в Управлении  соответствуют 2 классу условий труда по степени вредности и (или) опасности, т.е.  признаны допустимыми. Допустимыми признаются условия, при которых на работника воздействуют вредные и (или) опасные производственные факторы, </w:t>
      </w:r>
      <w:proofErr w:type="gramStart"/>
      <w:r w:rsidRPr="00B16A79">
        <w:rPr>
          <w:rFonts w:ascii="Times New Roman" w:eastAsia="Calibri" w:hAnsi="Times New Roman" w:cs="Times New Roman"/>
          <w:sz w:val="26"/>
          <w:szCs w:val="26"/>
        </w:rPr>
        <w:t>уровни</w:t>
      </w:r>
      <w:proofErr w:type="gramEnd"/>
      <w:r w:rsidRPr="00B16A79">
        <w:rPr>
          <w:rFonts w:ascii="Times New Roman" w:eastAsia="Calibri" w:hAnsi="Times New Roman" w:cs="Times New Roman"/>
          <w:sz w:val="26"/>
          <w:szCs w:val="26"/>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w:t>
      </w:r>
      <w:r w:rsidR="00B16A79" w:rsidRPr="00B16A79">
        <w:rPr>
          <w:rFonts w:ascii="Times New Roman" w:eastAsia="Calibri" w:hAnsi="Times New Roman" w:cs="Times New Roman"/>
          <w:sz w:val="26"/>
          <w:szCs w:val="26"/>
        </w:rPr>
        <w:t xml:space="preserve">ачалу следующего рабочего дня. </w:t>
      </w:r>
    </w:p>
    <w:p w:rsidR="00161CAF" w:rsidRPr="00B16A79" w:rsidRDefault="00161CAF" w:rsidP="00481AEE">
      <w:pPr>
        <w:spacing w:after="0" w:line="360" w:lineRule="auto"/>
        <w:ind w:firstLine="709"/>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В результате деятельности Управления за 1 квартал 2018 года проведены мероприятия, направленные на обеспечение безопасных условий и  соблюдение требований охраны труда, а именно:</w:t>
      </w:r>
    </w:p>
    <w:p w:rsidR="00161CAF" w:rsidRPr="00B16A79" w:rsidRDefault="00161CAF" w:rsidP="00481AEE">
      <w:pPr>
        <w:spacing w:after="0" w:line="360" w:lineRule="auto"/>
        <w:ind w:firstLine="708"/>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 xml:space="preserve">1.Случаев производственного травматизма и профзаболеваний за  1 квартал 2018 года не произошло. </w:t>
      </w:r>
    </w:p>
    <w:p w:rsidR="00161CAF" w:rsidRPr="00B16A79" w:rsidRDefault="00161CAF" w:rsidP="00481AEE">
      <w:pPr>
        <w:spacing w:after="0" w:line="360" w:lineRule="auto"/>
        <w:ind w:firstLine="708"/>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2.Работники Управления обеспечены сертифицированными средствами индивидуальной защиты. Коллективных средств защиты Управление не имеет.</w:t>
      </w:r>
    </w:p>
    <w:p w:rsidR="00161CAF" w:rsidRPr="00B16A79" w:rsidRDefault="00161CAF" w:rsidP="00481AEE">
      <w:pPr>
        <w:tabs>
          <w:tab w:val="left" w:pos="709"/>
        </w:tabs>
        <w:spacing w:after="0" w:line="360" w:lineRule="auto"/>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 xml:space="preserve">            3.Управлением заключены договоры с учреждениями, имеющими соответствующие разрешения на проведение </w:t>
      </w:r>
      <w:proofErr w:type="spellStart"/>
      <w:r w:rsidRPr="00B16A79">
        <w:rPr>
          <w:rFonts w:ascii="Times New Roman" w:eastAsia="Calibri" w:hAnsi="Times New Roman" w:cs="Times New Roman"/>
          <w:sz w:val="26"/>
          <w:szCs w:val="26"/>
        </w:rPr>
        <w:t>предрейсовых</w:t>
      </w:r>
      <w:proofErr w:type="spellEnd"/>
      <w:r w:rsidRPr="00B16A79">
        <w:rPr>
          <w:rFonts w:ascii="Times New Roman" w:eastAsia="Calibri" w:hAnsi="Times New Roman" w:cs="Times New Roman"/>
          <w:sz w:val="26"/>
          <w:szCs w:val="26"/>
        </w:rPr>
        <w:t xml:space="preserve">, </w:t>
      </w:r>
      <w:proofErr w:type="spellStart"/>
      <w:r w:rsidRPr="00B16A79">
        <w:rPr>
          <w:rFonts w:ascii="Times New Roman" w:eastAsia="Calibri" w:hAnsi="Times New Roman" w:cs="Times New Roman"/>
          <w:sz w:val="26"/>
          <w:szCs w:val="26"/>
        </w:rPr>
        <w:t>послерейсовых</w:t>
      </w:r>
      <w:proofErr w:type="spellEnd"/>
      <w:r w:rsidRPr="00B16A79">
        <w:rPr>
          <w:rFonts w:ascii="Times New Roman" w:eastAsia="Calibri" w:hAnsi="Times New Roman" w:cs="Times New Roman"/>
          <w:sz w:val="26"/>
          <w:szCs w:val="26"/>
        </w:rPr>
        <w:t xml:space="preserve">  медицинских осмотров работников, занятых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 (основание: договор от 15 января 2018  года  № 5, заключенный с ГУЗ «Клиническая поликлиника №12» в </w:t>
      </w:r>
      <w:proofErr w:type="spellStart"/>
      <w:r w:rsidRPr="00B16A79">
        <w:rPr>
          <w:rFonts w:ascii="Times New Roman" w:eastAsia="Calibri" w:hAnsi="Times New Roman" w:cs="Times New Roman"/>
          <w:sz w:val="26"/>
          <w:szCs w:val="26"/>
        </w:rPr>
        <w:t>г</w:t>
      </w:r>
      <w:proofErr w:type="gramStart"/>
      <w:r w:rsidRPr="00B16A79">
        <w:rPr>
          <w:rFonts w:ascii="Times New Roman" w:eastAsia="Calibri" w:hAnsi="Times New Roman" w:cs="Times New Roman"/>
          <w:sz w:val="26"/>
          <w:szCs w:val="26"/>
        </w:rPr>
        <w:t>.В</w:t>
      </w:r>
      <w:proofErr w:type="gramEnd"/>
      <w:r w:rsidRPr="00B16A79">
        <w:rPr>
          <w:rFonts w:ascii="Times New Roman" w:eastAsia="Calibri" w:hAnsi="Times New Roman" w:cs="Times New Roman"/>
          <w:sz w:val="26"/>
          <w:szCs w:val="26"/>
        </w:rPr>
        <w:t>олгограде</w:t>
      </w:r>
      <w:proofErr w:type="spellEnd"/>
      <w:r w:rsidRPr="00B16A79">
        <w:rPr>
          <w:rFonts w:ascii="Times New Roman" w:eastAsia="Calibri" w:hAnsi="Times New Roman" w:cs="Times New Roman"/>
          <w:sz w:val="26"/>
          <w:szCs w:val="26"/>
        </w:rPr>
        <w:t xml:space="preserve">, договор  от 15 января 2018  года  № 2, заключенный с ООО «Автосервис» в </w:t>
      </w:r>
      <w:proofErr w:type="spellStart"/>
      <w:r w:rsidRPr="00B16A79">
        <w:rPr>
          <w:rFonts w:ascii="Times New Roman" w:eastAsia="Calibri" w:hAnsi="Times New Roman" w:cs="Times New Roman"/>
          <w:sz w:val="26"/>
          <w:szCs w:val="26"/>
        </w:rPr>
        <w:t>г</w:t>
      </w:r>
      <w:proofErr w:type="gramStart"/>
      <w:r w:rsidRPr="00B16A79">
        <w:rPr>
          <w:rFonts w:ascii="Times New Roman" w:eastAsia="Calibri" w:hAnsi="Times New Roman" w:cs="Times New Roman"/>
          <w:sz w:val="26"/>
          <w:szCs w:val="26"/>
        </w:rPr>
        <w:t>.Э</w:t>
      </w:r>
      <w:proofErr w:type="gramEnd"/>
      <w:r w:rsidRPr="00B16A79">
        <w:rPr>
          <w:rFonts w:ascii="Times New Roman" w:eastAsia="Calibri" w:hAnsi="Times New Roman" w:cs="Times New Roman"/>
          <w:sz w:val="26"/>
          <w:szCs w:val="26"/>
        </w:rPr>
        <w:t>листе</w:t>
      </w:r>
      <w:proofErr w:type="spellEnd"/>
      <w:r w:rsidRPr="00B16A79">
        <w:rPr>
          <w:rFonts w:ascii="Times New Roman" w:eastAsia="Calibri" w:hAnsi="Times New Roman" w:cs="Times New Roman"/>
          <w:sz w:val="26"/>
          <w:szCs w:val="26"/>
        </w:rPr>
        <w:t>.).</w:t>
      </w:r>
    </w:p>
    <w:p w:rsidR="00161CAF" w:rsidRPr="00B16A79" w:rsidRDefault="00161CAF" w:rsidP="00481AEE">
      <w:pPr>
        <w:tabs>
          <w:tab w:val="left" w:pos="709"/>
        </w:tabs>
        <w:autoSpaceDE w:val="0"/>
        <w:autoSpaceDN w:val="0"/>
        <w:adjustRightInd w:val="0"/>
        <w:spacing w:after="0" w:line="360" w:lineRule="auto"/>
        <w:ind w:firstLine="540"/>
        <w:jc w:val="both"/>
        <w:rPr>
          <w:rFonts w:ascii="Times New Roman" w:eastAsia="Calibri" w:hAnsi="Times New Roman" w:cs="Times New Roman"/>
          <w:sz w:val="26"/>
          <w:szCs w:val="26"/>
        </w:rPr>
      </w:pPr>
      <w:r w:rsidRPr="00B16A79">
        <w:rPr>
          <w:rFonts w:ascii="Times New Roman" w:eastAsia="Calibri" w:hAnsi="Times New Roman" w:cs="Times New Roman"/>
          <w:sz w:val="26"/>
          <w:szCs w:val="26"/>
        </w:rPr>
        <w:t xml:space="preserve">   4. Управлением, в целях обеспечения питьевой водой работников Управления, проводятся мероприятия (2 раза в год) по техническому обслуживанию водоочистителя, диагностике, замене фильтров и обработке водоочистительного оборудования (основание: договор от 16  января 2018 года № Т171121, заключенный с ИП </w:t>
      </w:r>
      <w:proofErr w:type="spellStart"/>
      <w:r w:rsidRPr="00B16A79">
        <w:rPr>
          <w:rFonts w:ascii="Times New Roman" w:eastAsia="Calibri" w:hAnsi="Times New Roman" w:cs="Times New Roman"/>
          <w:sz w:val="26"/>
          <w:szCs w:val="26"/>
        </w:rPr>
        <w:t>Тохчуковым</w:t>
      </w:r>
      <w:proofErr w:type="spellEnd"/>
      <w:r w:rsidRPr="00B16A79">
        <w:rPr>
          <w:rFonts w:ascii="Times New Roman" w:eastAsia="Calibri" w:hAnsi="Times New Roman" w:cs="Times New Roman"/>
          <w:sz w:val="26"/>
          <w:szCs w:val="26"/>
        </w:rPr>
        <w:t xml:space="preserve"> А.Ю.)</w:t>
      </w:r>
    </w:p>
    <w:p w:rsidR="00161CAF" w:rsidRPr="00D85C9E" w:rsidRDefault="00161CAF" w:rsidP="00481AEE">
      <w:pPr>
        <w:spacing w:after="0" w:line="360" w:lineRule="auto"/>
        <w:rPr>
          <w:rFonts w:ascii="Times New Roman" w:eastAsia="Calibri" w:hAnsi="Times New Roman" w:cs="Times New Roman"/>
          <w:sz w:val="26"/>
          <w:szCs w:val="26"/>
        </w:rPr>
      </w:pPr>
      <w:r w:rsidRPr="00D85C9E">
        <w:rPr>
          <w:rFonts w:ascii="Times New Roman" w:eastAsia="Calibri" w:hAnsi="Times New Roman" w:cs="Times New Roman"/>
          <w:sz w:val="26"/>
          <w:szCs w:val="26"/>
        </w:rPr>
        <w:lastRenderedPageBreak/>
        <w:t xml:space="preserve">            5.  Управлением заключен договор на выполнение работ по  содержанию в исправном состоянии автоматической пожарной сигнализации, системы  оповещения  людей  о пожаре (основание: договор от 16 января 2018 года № 103/1, заключенный с ООО «СТАС»).</w:t>
      </w:r>
    </w:p>
    <w:p w:rsidR="00161CAF" w:rsidRPr="00D85C9E" w:rsidRDefault="00161CAF" w:rsidP="00481AEE">
      <w:pPr>
        <w:spacing w:after="0" w:line="360" w:lineRule="auto"/>
        <w:rPr>
          <w:rFonts w:ascii="Times New Roman" w:eastAsia="Calibri" w:hAnsi="Times New Roman" w:cs="Times New Roman"/>
          <w:sz w:val="26"/>
          <w:szCs w:val="26"/>
        </w:rPr>
      </w:pPr>
      <w:r w:rsidRPr="00D85C9E">
        <w:rPr>
          <w:rFonts w:ascii="Times New Roman" w:eastAsia="Calibri" w:hAnsi="Times New Roman" w:cs="Times New Roman"/>
          <w:sz w:val="26"/>
          <w:szCs w:val="26"/>
        </w:rPr>
        <w:t xml:space="preserve">            6. В целях обеспечения безопасности работников Управления, принятия мер к ликвидации аварийных ситуаций, заключен государственный контракт  на предоставление услуг физической охраны (основание ГК № 0129100007317000011_45460 от 10 января 2018 года).</w:t>
      </w:r>
    </w:p>
    <w:p w:rsidR="00161CAF" w:rsidRPr="00D85C9E" w:rsidRDefault="00161CAF" w:rsidP="00481AEE">
      <w:pPr>
        <w:spacing w:after="0" w:line="360" w:lineRule="auto"/>
        <w:rPr>
          <w:rFonts w:ascii="Times New Roman" w:eastAsia="Calibri" w:hAnsi="Times New Roman" w:cs="Times New Roman"/>
          <w:sz w:val="26"/>
          <w:szCs w:val="26"/>
        </w:rPr>
      </w:pPr>
      <w:r w:rsidRPr="00D85C9E">
        <w:rPr>
          <w:rFonts w:ascii="Times New Roman" w:eastAsia="Calibri" w:hAnsi="Times New Roman" w:cs="Times New Roman"/>
          <w:sz w:val="26"/>
          <w:szCs w:val="26"/>
        </w:rPr>
        <w:t xml:space="preserve">            7.Управлением в целях поддержания в исправном состоянии транспортных средств заключены договоры по  техническому осмотру и ремонту автомобилей (основание: договоры от 19 января 2018 года № 7, от  16 марта 2018 года № 33,заключенные  с ИП Ватутиным С.А.).</w:t>
      </w:r>
    </w:p>
    <w:p w:rsidR="00C04754" w:rsidRPr="00C2522E" w:rsidRDefault="00161CAF" w:rsidP="00C2522E">
      <w:pPr>
        <w:spacing w:line="360" w:lineRule="auto"/>
        <w:rPr>
          <w:rFonts w:ascii="Times New Roman" w:eastAsia="Calibri" w:hAnsi="Times New Roman" w:cs="Times New Roman"/>
          <w:sz w:val="26"/>
          <w:szCs w:val="26"/>
        </w:rPr>
      </w:pPr>
      <w:r w:rsidRPr="00D85C9E">
        <w:rPr>
          <w:rFonts w:ascii="Times New Roman" w:eastAsia="Calibri" w:hAnsi="Times New Roman" w:cs="Times New Roman"/>
          <w:sz w:val="26"/>
          <w:szCs w:val="26"/>
        </w:rPr>
        <w:t xml:space="preserve">           8. В целях соблюдения  обеспечения экологических норм Управлением Заключены договоры по вывозу вышедших из употребления вычислительной техники и люминесцентных ламп  (основание: договоры  от 19 марта  2018 года № 183Л , № 036 </w:t>
      </w:r>
      <w:proofErr w:type="gramStart"/>
      <w:r w:rsidRPr="00D85C9E">
        <w:rPr>
          <w:rFonts w:ascii="Times New Roman" w:eastAsia="Calibri" w:hAnsi="Times New Roman" w:cs="Times New Roman"/>
          <w:sz w:val="26"/>
          <w:szCs w:val="26"/>
        </w:rPr>
        <w:t>ПР</w:t>
      </w:r>
      <w:proofErr w:type="gramEnd"/>
      <w:r w:rsidRPr="00D85C9E">
        <w:rPr>
          <w:rFonts w:ascii="Times New Roman" w:eastAsia="Calibri" w:hAnsi="Times New Roman" w:cs="Times New Roman"/>
          <w:sz w:val="26"/>
          <w:szCs w:val="26"/>
        </w:rPr>
        <w:t>, заключенные  с ООО «ТОРА»).</w:t>
      </w:r>
    </w:p>
    <w:p w:rsidR="00510D93" w:rsidRPr="004B7B0A" w:rsidRDefault="00510D93" w:rsidP="00510D93">
      <w:pPr>
        <w:spacing w:after="0" w:line="240" w:lineRule="auto"/>
        <w:ind w:firstLine="709"/>
        <w:jc w:val="both"/>
        <w:rPr>
          <w:rFonts w:ascii="Times New Roman" w:eastAsia="Times New Roman" w:hAnsi="Times New Roman" w:cs="Times New Roman"/>
          <w:i/>
          <w:sz w:val="26"/>
          <w:szCs w:val="26"/>
          <w:u w:val="single"/>
          <w:lang w:eastAsia="ru-RU"/>
        </w:rPr>
      </w:pPr>
      <w:r w:rsidRPr="004B7B0A">
        <w:rPr>
          <w:rFonts w:ascii="Times New Roman" w:eastAsia="Times New Roman" w:hAnsi="Times New Roman" w:cs="Times New Roman"/>
          <w:i/>
          <w:sz w:val="26"/>
          <w:szCs w:val="26"/>
          <w:u w:val="single"/>
          <w:lang w:eastAsia="ru-RU"/>
        </w:rPr>
        <w:t>Кадровое обеспечение деятельности - документационное сопровождение кадровой работы</w:t>
      </w:r>
    </w:p>
    <w:p w:rsidR="00510D93" w:rsidRPr="004B7B0A" w:rsidRDefault="00510D93" w:rsidP="00510D93">
      <w:pPr>
        <w:spacing w:after="0" w:line="240" w:lineRule="auto"/>
        <w:ind w:firstLine="709"/>
        <w:jc w:val="both"/>
        <w:rPr>
          <w:rFonts w:ascii="Times New Roman" w:eastAsia="Times New Roman" w:hAnsi="Times New Roman" w:cs="Times New Roman"/>
          <w:i/>
          <w:sz w:val="26"/>
          <w:szCs w:val="26"/>
          <w:u w:val="single"/>
          <w:lang w:eastAsia="ru-RU"/>
        </w:rPr>
      </w:pPr>
    </w:p>
    <w:p w:rsidR="00AA5758" w:rsidRPr="004B7B0A" w:rsidRDefault="00AA5758" w:rsidP="00C2522E">
      <w:pPr>
        <w:spacing w:after="0" w:line="24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Полномочие вып</w:t>
      </w:r>
      <w:r w:rsidR="00C2522E" w:rsidRPr="004B7B0A">
        <w:rPr>
          <w:rFonts w:ascii="Times New Roman" w:eastAsia="Times New Roman" w:hAnsi="Times New Roman" w:cs="Times New Roman"/>
          <w:sz w:val="26"/>
          <w:szCs w:val="26"/>
          <w:lang w:eastAsia="ru-RU"/>
        </w:rPr>
        <w:t xml:space="preserve">олняют – 1 единица </w:t>
      </w:r>
    </w:p>
    <w:p w:rsidR="00C2522E" w:rsidRPr="004B7B0A" w:rsidRDefault="00C2522E" w:rsidP="00C2522E">
      <w:pPr>
        <w:spacing w:after="0" w:line="240" w:lineRule="auto"/>
        <w:ind w:firstLine="709"/>
        <w:jc w:val="both"/>
        <w:rPr>
          <w:rFonts w:ascii="Times New Roman" w:eastAsia="Times New Roman" w:hAnsi="Times New Roman" w:cs="Times New Roman"/>
          <w:sz w:val="26"/>
          <w:szCs w:val="26"/>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4"/>
        <w:gridCol w:w="850"/>
        <w:gridCol w:w="851"/>
        <w:gridCol w:w="850"/>
        <w:gridCol w:w="851"/>
        <w:gridCol w:w="850"/>
        <w:gridCol w:w="851"/>
        <w:gridCol w:w="850"/>
        <w:gridCol w:w="778"/>
        <w:gridCol w:w="708"/>
      </w:tblGrid>
      <w:tr w:rsidR="00AA5758" w:rsidRPr="004B7B0A" w:rsidTr="00F02D2D">
        <w:tc>
          <w:tcPr>
            <w:tcW w:w="1560" w:type="dxa"/>
            <w:tcBorders>
              <w:top w:val="single" w:sz="4" w:space="0" w:color="auto"/>
              <w:left w:val="single" w:sz="4" w:space="0" w:color="auto"/>
              <w:bottom w:val="single" w:sz="4" w:space="0" w:color="auto"/>
              <w:right w:val="single" w:sz="4" w:space="0" w:color="auto"/>
            </w:tcBorders>
          </w:tcPr>
          <w:p w:rsidR="00AA5758" w:rsidRPr="004B7B0A" w:rsidRDefault="00AA5758" w:rsidP="00AA5758">
            <w:pPr>
              <w:spacing w:after="0" w:line="240" w:lineRule="auto"/>
              <w:jc w:val="both"/>
              <w:rPr>
                <w:rFonts w:ascii="Times New Roman" w:eastAsia="Times New Roman" w:hAnsi="Times New Roman" w:cs="Times New Roman"/>
                <w:sz w:val="18"/>
                <w:szCs w:val="18"/>
                <w:lang w:eastAsia="ru-RU"/>
              </w:rPr>
            </w:pPr>
          </w:p>
        </w:tc>
        <w:tc>
          <w:tcPr>
            <w:tcW w:w="924" w:type="dxa"/>
            <w:tcBorders>
              <w:top w:val="single" w:sz="4" w:space="0" w:color="auto"/>
              <w:left w:val="single" w:sz="4" w:space="0" w:color="auto"/>
              <w:bottom w:val="single" w:sz="4" w:space="0" w:color="auto"/>
              <w:right w:val="single" w:sz="4" w:space="0" w:color="auto"/>
            </w:tcBorders>
            <w:hideMark/>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1 квартал 2017</w:t>
            </w:r>
          </w:p>
        </w:tc>
        <w:tc>
          <w:tcPr>
            <w:tcW w:w="850" w:type="dxa"/>
            <w:tcBorders>
              <w:top w:val="single" w:sz="4" w:space="0" w:color="auto"/>
              <w:left w:val="single" w:sz="4" w:space="0" w:color="auto"/>
              <w:bottom w:val="single" w:sz="4" w:space="0" w:color="auto"/>
              <w:right w:val="single" w:sz="4" w:space="0" w:color="auto"/>
            </w:tcBorders>
            <w:hideMark/>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2 квартал 2017</w:t>
            </w:r>
          </w:p>
        </w:tc>
        <w:tc>
          <w:tcPr>
            <w:tcW w:w="851" w:type="dxa"/>
            <w:tcBorders>
              <w:top w:val="single" w:sz="4" w:space="0" w:color="auto"/>
              <w:left w:val="single" w:sz="4" w:space="0" w:color="auto"/>
              <w:bottom w:val="single" w:sz="4" w:space="0" w:color="auto"/>
              <w:right w:val="single" w:sz="4" w:space="0" w:color="auto"/>
            </w:tcBorders>
            <w:hideMark/>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3 квартал 2017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4 квартал 2017</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p>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r w:rsidRPr="004B7B0A">
              <w:rPr>
                <w:rFonts w:ascii="Times New Roman" w:eastAsia="Times New Roman" w:hAnsi="Times New Roman" w:cs="Times New Roman"/>
                <w:b/>
                <w:sz w:val="18"/>
                <w:szCs w:val="18"/>
                <w:lang w:eastAsia="ru-RU"/>
              </w:rPr>
              <w:t>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1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2 квартал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3 квартал 2018</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4 квартал 2018</w:t>
            </w: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p>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r w:rsidRPr="004B7B0A">
              <w:rPr>
                <w:rFonts w:ascii="Times New Roman" w:eastAsia="Times New Roman" w:hAnsi="Times New Roman" w:cs="Times New Roman"/>
                <w:b/>
                <w:sz w:val="18"/>
                <w:szCs w:val="18"/>
                <w:lang w:eastAsia="ru-RU"/>
              </w:rPr>
              <w:t>2018</w:t>
            </w:r>
          </w:p>
        </w:tc>
      </w:tr>
      <w:tr w:rsidR="00AA5758" w:rsidRPr="004B7B0A" w:rsidTr="00F02D2D">
        <w:tc>
          <w:tcPr>
            <w:tcW w:w="1560" w:type="dxa"/>
            <w:tcBorders>
              <w:top w:val="single" w:sz="4" w:space="0" w:color="auto"/>
              <w:left w:val="single" w:sz="4" w:space="0" w:color="auto"/>
              <w:bottom w:val="single" w:sz="4" w:space="0" w:color="auto"/>
              <w:right w:val="single" w:sz="4" w:space="0" w:color="auto"/>
            </w:tcBorders>
            <w:hideMark/>
          </w:tcPr>
          <w:p w:rsidR="00AA5758" w:rsidRPr="004B7B0A" w:rsidRDefault="00AA5758" w:rsidP="00AA5758">
            <w:pPr>
              <w:spacing w:after="0" w:line="240" w:lineRule="auto"/>
              <w:jc w:val="both"/>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Запланировано мероприятий</w:t>
            </w:r>
          </w:p>
        </w:tc>
        <w:tc>
          <w:tcPr>
            <w:tcW w:w="6877" w:type="dxa"/>
            <w:gridSpan w:val="8"/>
            <w:tcBorders>
              <w:top w:val="single" w:sz="4" w:space="0" w:color="auto"/>
              <w:left w:val="single" w:sz="4" w:space="0" w:color="auto"/>
              <w:bottom w:val="single" w:sz="4" w:space="0" w:color="auto"/>
              <w:right w:val="single" w:sz="4" w:space="0" w:color="auto"/>
            </w:tcBorders>
            <w:shd w:val="clear" w:color="auto" w:fill="auto"/>
            <w:hideMark/>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не планируется</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r>
      <w:tr w:rsidR="00AA5758" w:rsidRPr="004B7B0A" w:rsidTr="00F02D2D">
        <w:tc>
          <w:tcPr>
            <w:tcW w:w="1560" w:type="dxa"/>
            <w:tcBorders>
              <w:top w:val="single" w:sz="4" w:space="0" w:color="auto"/>
              <w:left w:val="single" w:sz="4" w:space="0" w:color="auto"/>
              <w:bottom w:val="single" w:sz="4" w:space="0" w:color="auto"/>
              <w:right w:val="single" w:sz="4" w:space="0" w:color="auto"/>
            </w:tcBorders>
            <w:hideMark/>
          </w:tcPr>
          <w:p w:rsidR="00AA5758" w:rsidRPr="004B7B0A" w:rsidRDefault="00AA5758" w:rsidP="00AA5758">
            <w:pPr>
              <w:spacing w:after="0" w:line="240" w:lineRule="auto"/>
              <w:jc w:val="both"/>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Проведено мероприятий</w:t>
            </w:r>
          </w:p>
        </w:tc>
        <w:tc>
          <w:tcPr>
            <w:tcW w:w="924" w:type="dxa"/>
            <w:tcBorders>
              <w:top w:val="single" w:sz="4" w:space="0" w:color="auto"/>
              <w:left w:val="single" w:sz="4" w:space="0" w:color="auto"/>
              <w:bottom w:val="single" w:sz="4" w:space="0" w:color="auto"/>
              <w:right w:val="single" w:sz="4" w:space="0" w:color="auto"/>
            </w:tcBorders>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267</w:t>
            </w:r>
          </w:p>
        </w:tc>
        <w:tc>
          <w:tcPr>
            <w:tcW w:w="850" w:type="dxa"/>
            <w:tcBorders>
              <w:top w:val="single" w:sz="4" w:space="0" w:color="auto"/>
              <w:left w:val="single" w:sz="4" w:space="0" w:color="auto"/>
              <w:bottom w:val="single" w:sz="4" w:space="0" w:color="auto"/>
              <w:right w:val="single" w:sz="4" w:space="0" w:color="auto"/>
            </w:tcBorders>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352</w:t>
            </w:r>
          </w:p>
        </w:tc>
        <w:tc>
          <w:tcPr>
            <w:tcW w:w="851" w:type="dxa"/>
            <w:tcBorders>
              <w:top w:val="single" w:sz="4" w:space="0" w:color="auto"/>
              <w:left w:val="single" w:sz="4" w:space="0" w:color="auto"/>
              <w:bottom w:val="single" w:sz="4" w:space="0" w:color="auto"/>
              <w:right w:val="single" w:sz="4" w:space="0" w:color="auto"/>
            </w:tcBorders>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329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379</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r w:rsidRPr="004B7B0A">
              <w:rPr>
                <w:rFonts w:ascii="Times New Roman" w:eastAsia="Times New Roman" w:hAnsi="Times New Roman" w:cs="Times New Roman"/>
                <w:b/>
                <w:sz w:val="18"/>
                <w:szCs w:val="18"/>
                <w:lang w:eastAsia="ru-RU"/>
              </w:rPr>
              <w:t>1327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405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p>
        </w:tc>
      </w:tr>
      <w:tr w:rsidR="00AA5758" w:rsidRPr="004B7B0A" w:rsidTr="00F02D2D">
        <w:tc>
          <w:tcPr>
            <w:tcW w:w="1560" w:type="dxa"/>
            <w:tcBorders>
              <w:top w:val="single" w:sz="4" w:space="0" w:color="auto"/>
              <w:left w:val="single" w:sz="4" w:space="0" w:color="auto"/>
              <w:bottom w:val="single" w:sz="4" w:space="0" w:color="auto"/>
              <w:right w:val="single" w:sz="4" w:space="0" w:color="auto"/>
            </w:tcBorders>
            <w:hideMark/>
          </w:tcPr>
          <w:p w:rsidR="00AA5758" w:rsidRPr="004B7B0A" w:rsidRDefault="00AA5758" w:rsidP="00AA5758">
            <w:pPr>
              <w:spacing w:after="0" w:line="240" w:lineRule="auto"/>
              <w:jc w:val="both"/>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Нагрузка на 1 сотрудника</w:t>
            </w:r>
          </w:p>
        </w:tc>
        <w:tc>
          <w:tcPr>
            <w:tcW w:w="924" w:type="dxa"/>
            <w:tcBorders>
              <w:top w:val="single" w:sz="4" w:space="0" w:color="auto"/>
              <w:left w:val="single" w:sz="4" w:space="0" w:color="auto"/>
              <w:bottom w:val="single" w:sz="4" w:space="0" w:color="auto"/>
              <w:right w:val="single" w:sz="4" w:space="0" w:color="auto"/>
            </w:tcBorders>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267</w:t>
            </w:r>
          </w:p>
        </w:tc>
        <w:tc>
          <w:tcPr>
            <w:tcW w:w="850" w:type="dxa"/>
            <w:tcBorders>
              <w:top w:val="single" w:sz="4" w:space="0" w:color="auto"/>
              <w:left w:val="single" w:sz="4" w:space="0" w:color="auto"/>
              <w:bottom w:val="single" w:sz="4" w:space="0" w:color="auto"/>
              <w:right w:val="single" w:sz="4" w:space="0" w:color="auto"/>
            </w:tcBorders>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352</w:t>
            </w:r>
          </w:p>
        </w:tc>
        <w:tc>
          <w:tcPr>
            <w:tcW w:w="851" w:type="dxa"/>
            <w:tcBorders>
              <w:top w:val="single" w:sz="4" w:space="0" w:color="auto"/>
              <w:left w:val="single" w:sz="4" w:space="0" w:color="auto"/>
              <w:bottom w:val="single" w:sz="4" w:space="0" w:color="auto"/>
              <w:right w:val="single" w:sz="4" w:space="0" w:color="auto"/>
            </w:tcBorders>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329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379</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r w:rsidRPr="004B7B0A">
              <w:rPr>
                <w:rFonts w:ascii="Times New Roman" w:eastAsia="Times New Roman" w:hAnsi="Times New Roman" w:cs="Times New Roman"/>
                <w:b/>
                <w:sz w:val="18"/>
                <w:szCs w:val="18"/>
                <w:lang w:eastAsia="ru-RU"/>
              </w:rPr>
              <w:t>1327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405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p>
        </w:tc>
      </w:tr>
      <w:tr w:rsidR="00AA5758" w:rsidRPr="00481AEE" w:rsidTr="00F02D2D">
        <w:tc>
          <w:tcPr>
            <w:tcW w:w="1560" w:type="dxa"/>
            <w:tcBorders>
              <w:top w:val="single" w:sz="4" w:space="0" w:color="auto"/>
              <w:left w:val="single" w:sz="4" w:space="0" w:color="auto"/>
              <w:bottom w:val="single" w:sz="4" w:space="0" w:color="auto"/>
              <w:right w:val="single" w:sz="4" w:space="0" w:color="auto"/>
            </w:tcBorders>
            <w:hideMark/>
          </w:tcPr>
          <w:p w:rsidR="00AA5758" w:rsidRPr="004B7B0A" w:rsidRDefault="00AA5758" w:rsidP="00AA5758">
            <w:pPr>
              <w:spacing w:after="0" w:line="240" w:lineRule="auto"/>
              <w:jc w:val="both"/>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Нарушено сроков</w:t>
            </w:r>
          </w:p>
        </w:tc>
        <w:tc>
          <w:tcPr>
            <w:tcW w:w="924" w:type="dxa"/>
            <w:tcBorders>
              <w:top w:val="single" w:sz="4" w:space="0" w:color="auto"/>
              <w:left w:val="single" w:sz="4" w:space="0" w:color="auto"/>
              <w:bottom w:val="single" w:sz="4" w:space="0" w:color="auto"/>
              <w:right w:val="single" w:sz="4" w:space="0" w:color="auto"/>
            </w:tcBorders>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r w:rsidRPr="004B7B0A">
              <w:rPr>
                <w:rFonts w:ascii="Times New Roman" w:eastAsia="Times New Roman" w:hAnsi="Times New Roman" w:cs="Times New Roman"/>
                <w:b/>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p>
        </w:tc>
      </w:tr>
    </w:tbl>
    <w:p w:rsidR="00AA5758" w:rsidRPr="00481AEE" w:rsidRDefault="00AA5758" w:rsidP="00AA5758">
      <w:pPr>
        <w:spacing w:after="0" w:line="360" w:lineRule="auto"/>
        <w:jc w:val="both"/>
        <w:rPr>
          <w:rFonts w:ascii="Times New Roman" w:eastAsia="Times New Roman" w:hAnsi="Times New Roman" w:cs="Times New Roman"/>
          <w:b/>
          <w:i/>
          <w:sz w:val="26"/>
          <w:szCs w:val="26"/>
          <w:highlight w:val="yellow"/>
          <w:lang w:eastAsia="ru-RU"/>
        </w:rPr>
      </w:pP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Численный состав Управления на 31.03.2018:</w:t>
      </w:r>
    </w:p>
    <w:tbl>
      <w:tblPr>
        <w:tblW w:w="5000" w:type="pct"/>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5"/>
        <w:gridCol w:w="2535"/>
      </w:tblGrid>
      <w:tr w:rsidR="00AA5758" w:rsidRPr="004B7B0A" w:rsidTr="00F02D2D">
        <w:trPr>
          <w:jc w:val="center"/>
        </w:trPr>
        <w:tc>
          <w:tcPr>
            <w:tcW w:w="1250" w:type="pct"/>
            <w:vAlign w:val="center"/>
          </w:tcPr>
          <w:p w:rsidR="00AA5758" w:rsidRPr="004B7B0A" w:rsidRDefault="00AA5758" w:rsidP="00AA5758">
            <w:pPr>
              <w:spacing w:after="0" w:line="360" w:lineRule="auto"/>
              <w:jc w:val="center"/>
              <w:rPr>
                <w:rFonts w:ascii="Times New Roman" w:eastAsia="Times New Roman" w:hAnsi="Times New Roman" w:cs="Times New Roman"/>
                <w:sz w:val="18"/>
                <w:szCs w:val="18"/>
                <w:lang w:eastAsia="ru-RU"/>
              </w:rPr>
            </w:pPr>
          </w:p>
        </w:tc>
        <w:tc>
          <w:tcPr>
            <w:tcW w:w="1250" w:type="pct"/>
            <w:vAlign w:val="center"/>
          </w:tcPr>
          <w:p w:rsidR="00AA5758" w:rsidRPr="004B7B0A" w:rsidRDefault="00AA5758" w:rsidP="00AA5758">
            <w:pPr>
              <w:spacing w:after="0" w:line="36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Госслужащие</w:t>
            </w:r>
          </w:p>
        </w:tc>
        <w:tc>
          <w:tcPr>
            <w:tcW w:w="1250" w:type="pct"/>
            <w:vAlign w:val="center"/>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Обслуживающий персонал</w:t>
            </w:r>
          </w:p>
        </w:tc>
        <w:tc>
          <w:tcPr>
            <w:tcW w:w="1250" w:type="pct"/>
            <w:vAlign w:val="center"/>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Всего</w:t>
            </w:r>
          </w:p>
        </w:tc>
      </w:tr>
      <w:tr w:rsidR="00AA5758" w:rsidRPr="004B7B0A" w:rsidTr="00F02D2D">
        <w:trPr>
          <w:jc w:val="center"/>
        </w:trPr>
        <w:tc>
          <w:tcPr>
            <w:tcW w:w="1250" w:type="pct"/>
            <w:vAlign w:val="center"/>
          </w:tcPr>
          <w:p w:rsidR="00AA5758" w:rsidRPr="004B7B0A" w:rsidRDefault="00AA5758" w:rsidP="00AA5758">
            <w:pPr>
              <w:spacing w:after="0" w:line="36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штат</w:t>
            </w:r>
          </w:p>
        </w:tc>
        <w:tc>
          <w:tcPr>
            <w:tcW w:w="1250" w:type="pct"/>
            <w:vAlign w:val="center"/>
          </w:tcPr>
          <w:p w:rsidR="00AA5758" w:rsidRPr="004B7B0A" w:rsidRDefault="00AA5758" w:rsidP="00AA5758">
            <w:pPr>
              <w:spacing w:after="0" w:line="36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44</w:t>
            </w:r>
          </w:p>
        </w:tc>
        <w:tc>
          <w:tcPr>
            <w:tcW w:w="1250" w:type="pct"/>
            <w:vAlign w:val="center"/>
          </w:tcPr>
          <w:p w:rsidR="00AA5758" w:rsidRPr="004B7B0A" w:rsidRDefault="00AA5758" w:rsidP="00AA5758">
            <w:pPr>
              <w:tabs>
                <w:tab w:val="center" w:pos="962"/>
              </w:tabs>
              <w:spacing w:after="0" w:line="36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12</w:t>
            </w:r>
          </w:p>
        </w:tc>
        <w:tc>
          <w:tcPr>
            <w:tcW w:w="1250" w:type="pct"/>
            <w:vAlign w:val="center"/>
          </w:tcPr>
          <w:p w:rsidR="00AA5758" w:rsidRPr="004B7B0A" w:rsidRDefault="00AA5758" w:rsidP="00AA5758">
            <w:pPr>
              <w:spacing w:after="0" w:line="36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56</w:t>
            </w:r>
          </w:p>
        </w:tc>
      </w:tr>
      <w:tr w:rsidR="00AA5758" w:rsidRPr="004B7B0A" w:rsidTr="00F02D2D">
        <w:trPr>
          <w:jc w:val="center"/>
        </w:trPr>
        <w:tc>
          <w:tcPr>
            <w:tcW w:w="1250" w:type="pct"/>
            <w:vAlign w:val="center"/>
          </w:tcPr>
          <w:p w:rsidR="00AA5758" w:rsidRPr="004B7B0A" w:rsidRDefault="00AA5758" w:rsidP="00AA5758">
            <w:pPr>
              <w:spacing w:after="0" w:line="36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факт</w:t>
            </w:r>
          </w:p>
        </w:tc>
        <w:tc>
          <w:tcPr>
            <w:tcW w:w="1250" w:type="pct"/>
            <w:vAlign w:val="center"/>
          </w:tcPr>
          <w:p w:rsidR="00AA5758" w:rsidRPr="004B7B0A" w:rsidRDefault="00AA5758" w:rsidP="00AA5758">
            <w:pPr>
              <w:spacing w:after="0" w:line="36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40</w:t>
            </w:r>
          </w:p>
        </w:tc>
        <w:tc>
          <w:tcPr>
            <w:tcW w:w="1250" w:type="pct"/>
            <w:vAlign w:val="center"/>
          </w:tcPr>
          <w:p w:rsidR="00AA5758" w:rsidRPr="004B7B0A" w:rsidRDefault="00AA5758" w:rsidP="00AA5758">
            <w:pPr>
              <w:spacing w:after="0" w:line="36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11</w:t>
            </w:r>
          </w:p>
        </w:tc>
        <w:tc>
          <w:tcPr>
            <w:tcW w:w="1250" w:type="pct"/>
            <w:vAlign w:val="center"/>
          </w:tcPr>
          <w:p w:rsidR="00AA5758" w:rsidRPr="004B7B0A" w:rsidRDefault="00AA5758" w:rsidP="00AA5758">
            <w:pPr>
              <w:spacing w:after="0" w:line="36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50</w:t>
            </w:r>
          </w:p>
        </w:tc>
      </w:tr>
    </w:tbl>
    <w:p w:rsidR="00AA5758" w:rsidRPr="004B7B0A" w:rsidRDefault="00AA5758" w:rsidP="00AA5758">
      <w:pPr>
        <w:spacing w:after="0" w:line="360" w:lineRule="auto"/>
        <w:ind w:firstLine="709"/>
        <w:jc w:val="both"/>
        <w:rPr>
          <w:rFonts w:ascii="Times New Roman" w:eastAsia="Times New Roman" w:hAnsi="Times New Roman" w:cs="Times New Roman"/>
          <w:b/>
          <w:sz w:val="26"/>
          <w:szCs w:val="26"/>
          <w:lang w:eastAsia="ru-RU"/>
        </w:rPr>
      </w:pP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b/>
          <w:sz w:val="26"/>
          <w:szCs w:val="26"/>
          <w:lang w:eastAsia="ru-RU"/>
        </w:rPr>
        <w:t>Подготовка статистической отчетности по кадрам</w:t>
      </w:r>
      <w:r w:rsidRPr="004B7B0A">
        <w:rPr>
          <w:rFonts w:ascii="Times New Roman" w:eastAsia="Times New Roman" w:hAnsi="Times New Roman" w:cs="Times New Roman"/>
          <w:sz w:val="26"/>
          <w:szCs w:val="26"/>
          <w:lang w:eastAsia="ru-RU"/>
        </w:rPr>
        <w:t>:</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lastRenderedPageBreak/>
        <w:t>1. По форме № 2-ГС (ГЗ) "Сведения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 за 2017 год" (06.02.2018 г.).</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2. По форме № П-4 (НЗ) за 4 квартал 2017 года.</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3. Отчет по кадровой работе для ЦА за 4 квартал 2017.</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4. Отчет СЗВ-Стаж за 2017 год 19.02.2018.</w:t>
      </w:r>
    </w:p>
    <w:p w:rsidR="00AA5758" w:rsidRPr="004B7B0A" w:rsidRDefault="00AA5758" w:rsidP="00AA5758">
      <w:pPr>
        <w:spacing w:after="0" w:line="360" w:lineRule="auto"/>
        <w:ind w:firstLine="709"/>
        <w:jc w:val="both"/>
        <w:rPr>
          <w:rFonts w:ascii="Times New Roman" w:eastAsia="Times New Roman" w:hAnsi="Times New Roman" w:cs="Times New Roman"/>
          <w:b/>
          <w:sz w:val="26"/>
          <w:szCs w:val="26"/>
          <w:lang w:eastAsia="ru-RU"/>
        </w:rPr>
      </w:pPr>
      <w:r w:rsidRPr="004B7B0A">
        <w:rPr>
          <w:rFonts w:ascii="Times New Roman" w:eastAsia="Times New Roman" w:hAnsi="Times New Roman" w:cs="Times New Roman"/>
          <w:b/>
          <w:sz w:val="26"/>
          <w:szCs w:val="26"/>
          <w:lang w:eastAsia="ru-RU"/>
        </w:rPr>
        <w:t>Ведение кадрового делопроизводства:</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 xml:space="preserve">Осуществление приема на работу за 1 квартал 2018 - 3 чел., увольнения - 2 чел., переведено на другую должность - 0 чел. </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 xml:space="preserve">2. Подготовка проектов приказов по основной деятельности, личному составу, отпускам, </w:t>
      </w:r>
      <w:proofErr w:type="gramStart"/>
      <w:r w:rsidRPr="004B7B0A">
        <w:rPr>
          <w:rFonts w:ascii="Times New Roman" w:eastAsia="Times New Roman" w:hAnsi="Times New Roman" w:cs="Times New Roman"/>
          <w:sz w:val="26"/>
          <w:szCs w:val="26"/>
          <w:lang w:eastAsia="ru-RU"/>
        </w:rPr>
        <w:t>командировании</w:t>
      </w:r>
      <w:proofErr w:type="gramEnd"/>
      <w:r w:rsidRPr="004B7B0A">
        <w:rPr>
          <w:rFonts w:ascii="Times New Roman" w:eastAsia="Times New Roman" w:hAnsi="Times New Roman" w:cs="Times New Roman"/>
          <w:sz w:val="26"/>
          <w:szCs w:val="26"/>
          <w:lang w:eastAsia="ru-RU"/>
        </w:rPr>
        <w:t xml:space="preserve"> и других за 1 квартал 2018 года – 90 приказов.</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1 квартале 2018 – 208 ед.</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4. Проведение работы по занесению сведений по кадровому составу и штатному расписанию в ЕИС, в первом квартале 2018 года - 7.</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5. Отправка писем в СЭД за 1 квартал 2018 года - 45.</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6. Работа в программе "Консультант +".</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7. Проведение конкурсов:</w:t>
      </w:r>
    </w:p>
    <w:p w:rsidR="00AA5758" w:rsidRPr="004B7B0A" w:rsidRDefault="004B7B0A" w:rsidP="00AA5758">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13.03.2018 проведен конкурс</w:t>
      </w:r>
      <w:r w:rsidR="00AA5758" w:rsidRPr="004B7B0A">
        <w:rPr>
          <w:rFonts w:ascii="Times New Roman" w:eastAsia="Times New Roman" w:hAnsi="Times New Roman" w:cs="Times New Roman"/>
          <w:sz w:val="26"/>
          <w:szCs w:val="26"/>
          <w:lang w:eastAsia="ru-RU"/>
        </w:rPr>
        <w:t xml:space="preserve"> на включение в кадровый резерв на замещение должностей старшей группы к</w:t>
      </w:r>
      <w:r>
        <w:rPr>
          <w:rFonts w:ascii="Times New Roman" w:eastAsia="Times New Roman" w:hAnsi="Times New Roman" w:cs="Times New Roman"/>
          <w:sz w:val="26"/>
          <w:szCs w:val="26"/>
          <w:lang w:eastAsia="ru-RU"/>
        </w:rPr>
        <w:t>атегории специалисты. 1 человек</w:t>
      </w:r>
      <w:r w:rsidR="00AA5758" w:rsidRPr="004B7B0A">
        <w:rPr>
          <w:rFonts w:ascii="Times New Roman" w:eastAsia="Times New Roman" w:hAnsi="Times New Roman" w:cs="Times New Roman"/>
          <w:sz w:val="26"/>
          <w:szCs w:val="26"/>
          <w:lang w:eastAsia="ru-RU"/>
        </w:rPr>
        <w:t xml:space="preserve"> включен в кадровый резерв.</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8. В 1 квартале 2018 года проведено 4 заседания комиссии по подсчету стажа, дающего право на надбавку за выслугу лет и дополнительный оплачиваемый отпуск гражданских служащих Управления.</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 xml:space="preserve"> 9. В 1 квартале 2018 года проведен квалификационный экзамен в отношении 3 гражданских служащих Управления. </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 xml:space="preserve">10. В 1 квартале 2018 года проведена аттестация 6 государственных служащих Управления. </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 xml:space="preserve">11. В 1 квартале 2018 года присвоены классные чины государственной гражданской службы Российской Федерации 5 гражданским служащим. </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12. Работа на Федеральном Портале управленческих кадров.</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lastRenderedPageBreak/>
        <w:t>14. В 1 квартале 2018 года в кадровый резерв Управления включен 1 человек, назначен 1 человек.</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 xml:space="preserve">15. Ведение воинского учета: </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 направлены списки военнообязанных в военные комиссариаты для сверки сведений – 6;</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 проведение сверки бланков формы 4 с данными военного комиссариата за 1 квартал.</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16. В 1 квартале 2018 года представлено в ЦА и Управление Роскомнадзора по Южному Федеральному округу различных сведений по запросам по прилагаемым формам в количестве 19 писем.</w:t>
      </w:r>
    </w:p>
    <w:p w:rsidR="00AA5758" w:rsidRPr="00481AEE" w:rsidRDefault="00AA5758" w:rsidP="00AA5758">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AA5758" w:rsidRPr="004B7B0A" w:rsidRDefault="00AA5758" w:rsidP="00AA5758">
      <w:pPr>
        <w:spacing w:after="0" w:line="360" w:lineRule="auto"/>
        <w:ind w:firstLine="709"/>
        <w:jc w:val="both"/>
        <w:rPr>
          <w:rFonts w:ascii="Times New Roman" w:eastAsia="Times New Roman" w:hAnsi="Times New Roman" w:cs="Times New Roman"/>
          <w:i/>
          <w:sz w:val="28"/>
          <w:szCs w:val="28"/>
          <w:u w:val="single"/>
          <w:lang w:eastAsia="ru-RU"/>
        </w:rPr>
      </w:pPr>
      <w:r w:rsidRPr="004B7B0A">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AA5758" w:rsidRPr="004B7B0A" w:rsidRDefault="00AA5758" w:rsidP="00AA5758">
      <w:pPr>
        <w:spacing w:after="0" w:line="360" w:lineRule="auto"/>
        <w:ind w:firstLine="709"/>
        <w:jc w:val="both"/>
        <w:rPr>
          <w:rFonts w:ascii="Times New Roman" w:eastAsia="Times New Roman" w:hAnsi="Times New Roman" w:cs="Times New Roman"/>
          <w:sz w:val="28"/>
          <w:szCs w:val="28"/>
          <w:lang w:eastAsia="ru-RU"/>
        </w:rPr>
      </w:pPr>
      <w:r w:rsidRPr="004B7B0A">
        <w:rPr>
          <w:rFonts w:ascii="Times New Roman" w:eastAsia="Times New Roman" w:hAnsi="Times New Roman" w:cs="Times New Roman"/>
          <w:sz w:val="28"/>
          <w:szCs w:val="28"/>
          <w:lang w:eastAsia="ru-RU"/>
        </w:rPr>
        <w:t xml:space="preserve">Данное полномочие выполняет – 1 единица </w:t>
      </w:r>
    </w:p>
    <w:p w:rsidR="00AA5758" w:rsidRPr="004B7B0A" w:rsidRDefault="00AA5758" w:rsidP="00AA5758">
      <w:pPr>
        <w:spacing w:after="0" w:line="240" w:lineRule="auto"/>
        <w:ind w:firstLine="709"/>
        <w:jc w:val="both"/>
        <w:rPr>
          <w:rFonts w:ascii="Times New Roman" w:eastAsia="Times New Roman" w:hAnsi="Times New Roman" w:cs="Times New Roman"/>
          <w:i/>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30"/>
        <w:gridCol w:w="830"/>
        <w:gridCol w:w="807"/>
        <w:gridCol w:w="830"/>
        <w:gridCol w:w="682"/>
        <w:gridCol w:w="830"/>
        <w:gridCol w:w="830"/>
        <w:gridCol w:w="807"/>
        <w:gridCol w:w="830"/>
        <w:gridCol w:w="682"/>
      </w:tblGrid>
      <w:tr w:rsidR="00AA5758" w:rsidRPr="004B7B0A" w:rsidTr="00F02D2D">
        <w:tc>
          <w:tcPr>
            <w:tcW w:w="1613" w:type="dxa"/>
          </w:tcPr>
          <w:p w:rsidR="00AA5758" w:rsidRPr="004B7B0A" w:rsidRDefault="00AA5758" w:rsidP="00AA5758">
            <w:pPr>
              <w:spacing w:after="0" w:line="240" w:lineRule="auto"/>
              <w:jc w:val="both"/>
              <w:rPr>
                <w:rFonts w:ascii="Times New Roman" w:eastAsia="Times New Roman" w:hAnsi="Times New Roman" w:cs="Times New Roman"/>
                <w:sz w:val="18"/>
                <w:szCs w:val="18"/>
                <w:lang w:eastAsia="ru-RU"/>
              </w:rPr>
            </w:pP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1 квартал 2017</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2 квартал 2017</w:t>
            </w:r>
          </w:p>
        </w:tc>
        <w:tc>
          <w:tcPr>
            <w:tcW w:w="807"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3 квартал 2017</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4 квартал 2017</w:t>
            </w:r>
          </w:p>
        </w:tc>
        <w:tc>
          <w:tcPr>
            <w:tcW w:w="682" w:type="dxa"/>
            <w:shd w:val="clear" w:color="auto" w:fill="D9D9D9"/>
          </w:tcPr>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p>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r w:rsidRPr="004B7B0A">
              <w:rPr>
                <w:rFonts w:ascii="Times New Roman" w:eastAsia="Times New Roman" w:hAnsi="Times New Roman" w:cs="Times New Roman"/>
                <w:b/>
                <w:sz w:val="18"/>
                <w:szCs w:val="18"/>
                <w:lang w:eastAsia="ru-RU"/>
              </w:rPr>
              <w:t>2017</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1 квартал 2018</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2 квартал 2018</w:t>
            </w:r>
          </w:p>
        </w:tc>
        <w:tc>
          <w:tcPr>
            <w:tcW w:w="807"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3 квартал 2018</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4 квартал 2018</w:t>
            </w:r>
          </w:p>
        </w:tc>
        <w:tc>
          <w:tcPr>
            <w:tcW w:w="682" w:type="dxa"/>
            <w:shd w:val="clear" w:color="auto" w:fill="D9D9D9"/>
          </w:tcPr>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p>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r w:rsidRPr="004B7B0A">
              <w:rPr>
                <w:rFonts w:ascii="Times New Roman" w:eastAsia="Times New Roman" w:hAnsi="Times New Roman" w:cs="Times New Roman"/>
                <w:b/>
                <w:sz w:val="18"/>
                <w:szCs w:val="18"/>
                <w:lang w:eastAsia="ru-RU"/>
              </w:rPr>
              <w:t>2018</w:t>
            </w:r>
          </w:p>
        </w:tc>
      </w:tr>
      <w:tr w:rsidR="00AA5758" w:rsidRPr="004B7B0A" w:rsidTr="00F02D2D">
        <w:trPr>
          <w:trHeight w:val="558"/>
        </w:trPr>
        <w:tc>
          <w:tcPr>
            <w:tcW w:w="1613" w:type="dxa"/>
          </w:tcPr>
          <w:p w:rsidR="00AA5758" w:rsidRPr="004B7B0A" w:rsidRDefault="00AA5758" w:rsidP="00AA5758">
            <w:pPr>
              <w:spacing w:after="0" w:line="240" w:lineRule="auto"/>
              <w:jc w:val="both"/>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Проведено мероприятий</w:t>
            </w:r>
          </w:p>
        </w:tc>
        <w:tc>
          <w:tcPr>
            <w:tcW w:w="830" w:type="dxa"/>
          </w:tcPr>
          <w:p w:rsidR="00AA5758" w:rsidRPr="004B7B0A" w:rsidRDefault="00AA5758" w:rsidP="00AA5758">
            <w:pPr>
              <w:jc w:val="center"/>
              <w:rPr>
                <w:rFonts w:ascii="Calibri" w:eastAsia="Calibri" w:hAnsi="Calibri" w:cs="Times New Roman"/>
              </w:rPr>
            </w:pPr>
            <w:r w:rsidRPr="004B7B0A">
              <w:rPr>
                <w:rFonts w:ascii="Calibri" w:eastAsia="Calibri" w:hAnsi="Calibri" w:cs="Times New Roman"/>
              </w:rPr>
              <w:t>4</w:t>
            </w:r>
          </w:p>
        </w:tc>
        <w:tc>
          <w:tcPr>
            <w:tcW w:w="830" w:type="dxa"/>
          </w:tcPr>
          <w:p w:rsidR="00AA5758" w:rsidRPr="004B7B0A" w:rsidRDefault="00AA5758" w:rsidP="00AA5758">
            <w:pPr>
              <w:jc w:val="center"/>
              <w:rPr>
                <w:rFonts w:ascii="Calibri" w:eastAsia="Calibri" w:hAnsi="Calibri" w:cs="Times New Roman"/>
              </w:rPr>
            </w:pPr>
            <w:r w:rsidRPr="004B7B0A">
              <w:rPr>
                <w:rFonts w:ascii="Calibri" w:eastAsia="Calibri" w:hAnsi="Calibri" w:cs="Times New Roman"/>
              </w:rPr>
              <w:t>3</w:t>
            </w:r>
          </w:p>
        </w:tc>
        <w:tc>
          <w:tcPr>
            <w:tcW w:w="807" w:type="dxa"/>
          </w:tcPr>
          <w:p w:rsidR="00AA5758" w:rsidRPr="004B7B0A" w:rsidRDefault="00AA5758" w:rsidP="00AA5758">
            <w:pPr>
              <w:jc w:val="center"/>
              <w:rPr>
                <w:rFonts w:ascii="Calibri" w:eastAsia="Calibri" w:hAnsi="Calibri" w:cs="Times New Roman"/>
              </w:rPr>
            </w:pPr>
            <w:r w:rsidRPr="004B7B0A">
              <w:rPr>
                <w:rFonts w:ascii="Calibri" w:eastAsia="Calibri" w:hAnsi="Calibri" w:cs="Times New Roman"/>
              </w:rPr>
              <w:t>2</w:t>
            </w:r>
          </w:p>
        </w:tc>
        <w:tc>
          <w:tcPr>
            <w:tcW w:w="830" w:type="dxa"/>
          </w:tcPr>
          <w:p w:rsidR="00AA5758" w:rsidRPr="004B7B0A" w:rsidRDefault="00AA5758" w:rsidP="00AA5758">
            <w:pPr>
              <w:jc w:val="center"/>
              <w:rPr>
                <w:rFonts w:ascii="Calibri" w:eastAsia="Calibri" w:hAnsi="Calibri" w:cs="Times New Roman"/>
              </w:rPr>
            </w:pPr>
            <w:r w:rsidRPr="004B7B0A">
              <w:rPr>
                <w:rFonts w:ascii="Calibri" w:eastAsia="Calibri" w:hAnsi="Calibri" w:cs="Times New Roman"/>
              </w:rPr>
              <w:t>4</w:t>
            </w:r>
          </w:p>
        </w:tc>
        <w:tc>
          <w:tcPr>
            <w:tcW w:w="682" w:type="dxa"/>
            <w:shd w:val="clear" w:color="auto" w:fill="D9D9D9"/>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13</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12</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807"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p>
        </w:tc>
      </w:tr>
      <w:tr w:rsidR="00AA5758" w:rsidRPr="004B7B0A" w:rsidTr="00F02D2D">
        <w:trPr>
          <w:trHeight w:val="566"/>
        </w:trPr>
        <w:tc>
          <w:tcPr>
            <w:tcW w:w="1613" w:type="dxa"/>
          </w:tcPr>
          <w:p w:rsidR="00AA5758" w:rsidRPr="004B7B0A" w:rsidRDefault="00AA5758" w:rsidP="00AA5758">
            <w:pPr>
              <w:spacing w:after="0" w:line="240" w:lineRule="auto"/>
              <w:jc w:val="both"/>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Нагрузка на 1 сотрудника</w:t>
            </w:r>
          </w:p>
        </w:tc>
        <w:tc>
          <w:tcPr>
            <w:tcW w:w="830" w:type="dxa"/>
          </w:tcPr>
          <w:p w:rsidR="00AA5758" w:rsidRPr="004B7B0A" w:rsidRDefault="00AA5758" w:rsidP="00AA5758">
            <w:pPr>
              <w:jc w:val="center"/>
              <w:rPr>
                <w:rFonts w:ascii="Calibri" w:eastAsia="Calibri" w:hAnsi="Calibri" w:cs="Times New Roman"/>
              </w:rPr>
            </w:pPr>
            <w:r w:rsidRPr="004B7B0A">
              <w:rPr>
                <w:rFonts w:ascii="Calibri" w:eastAsia="Calibri" w:hAnsi="Calibri" w:cs="Times New Roman"/>
              </w:rPr>
              <w:t>4</w:t>
            </w:r>
          </w:p>
        </w:tc>
        <w:tc>
          <w:tcPr>
            <w:tcW w:w="830" w:type="dxa"/>
          </w:tcPr>
          <w:p w:rsidR="00AA5758" w:rsidRPr="004B7B0A" w:rsidRDefault="00AA5758" w:rsidP="00AA5758">
            <w:pPr>
              <w:jc w:val="center"/>
              <w:rPr>
                <w:rFonts w:ascii="Calibri" w:eastAsia="Calibri" w:hAnsi="Calibri" w:cs="Times New Roman"/>
              </w:rPr>
            </w:pPr>
            <w:r w:rsidRPr="004B7B0A">
              <w:rPr>
                <w:rFonts w:ascii="Calibri" w:eastAsia="Calibri" w:hAnsi="Calibri" w:cs="Times New Roman"/>
              </w:rPr>
              <w:t>3</w:t>
            </w:r>
          </w:p>
        </w:tc>
        <w:tc>
          <w:tcPr>
            <w:tcW w:w="807" w:type="dxa"/>
          </w:tcPr>
          <w:p w:rsidR="00AA5758" w:rsidRPr="004B7B0A" w:rsidRDefault="00AA5758" w:rsidP="00AA5758">
            <w:pPr>
              <w:jc w:val="center"/>
              <w:rPr>
                <w:rFonts w:ascii="Calibri" w:eastAsia="Calibri" w:hAnsi="Calibri" w:cs="Times New Roman"/>
              </w:rPr>
            </w:pPr>
            <w:r w:rsidRPr="004B7B0A">
              <w:rPr>
                <w:rFonts w:ascii="Calibri" w:eastAsia="Calibri" w:hAnsi="Calibri" w:cs="Times New Roman"/>
              </w:rPr>
              <w:t>2</w:t>
            </w:r>
          </w:p>
        </w:tc>
        <w:tc>
          <w:tcPr>
            <w:tcW w:w="830" w:type="dxa"/>
          </w:tcPr>
          <w:p w:rsidR="00AA5758" w:rsidRPr="004B7B0A" w:rsidRDefault="00AA5758" w:rsidP="00AA5758">
            <w:pPr>
              <w:jc w:val="center"/>
              <w:rPr>
                <w:rFonts w:ascii="Calibri" w:eastAsia="Calibri" w:hAnsi="Calibri" w:cs="Times New Roman"/>
              </w:rPr>
            </w:pPr>
            <w:r w:rsidRPr="004B7B0A">
              <w:rPr>
                <w:rFonts w:ascii="Calibri" w:eastAsia="Calibri" w:hAnsi="Calibri" w:cs="Times New Roman"/>
              </w:rPr>
              <w:t>4</w:t>
            </w:r>
          </w:p>
        </w:tc>
        <w:tc>
          <w:tcPr>
            <w:tcW w:w="682" w:type="dxa"/>
            <w:shd w:val="clear" w:color="auto" w:fill="D9D9D9"/>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13</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12</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807"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p>
        </w:tc>
      </w:tr>
      <w:tr w:rsidR="00AA5758" w:rsidRPr="00481AEE" w:rsidTr="00F02D2D">
        <w:trPr>
          <w:trHeight w:val="405"/>
        </w:trPr>
        <w:tc>
          <w:tcPr>
            <w:tcW w:w="1613" w:type="dxa"/>
          </w:tcPr>
          <w:p w:rsidR="00AA5758" w:rsidRPr="004B7B0A" w:rsidRDefault="00AA5758" w:rsidP="00AA5758">
            <w:pPr>
              <w:spacing w:after="0" w:line="240" w:lineRule="auto"/>
              <w:jc w:val="both"/>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Нарушено сроков</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0</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0</w:t>
            </w:r>
          </w:p>
        </w:tc>
        <w:tc>
          <w:tcPr>
            <w:tcW w:w="807"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0</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0</w:t>
            </w:r>
          </w:p>
        </w:tc>
        <w:tc>
          <w:tcPr>
            <w:tcW w:w="682" w:type="dxa"/>
            <w:shd w:val="clear" w:color="auto" w:fill="D9D9D9"/>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0</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r w:rsidRPr="004B7B0A">
              <w:rPr>
                <w:rFonts w:ascii="Times New Roman" w:eastAsia="Times New Roman" w:hAnsi="Times New Roman" w:cs="Times New Roman"/>
                <w:sz w:val="18"/>
                <w:szCs w:val="18"/>
                <w:lang w:eastAsia="ru-RU"/>
              </w:rPr>
              <w:t>0</w:t>
            </w: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807"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830" w:type="dxa"/>
          </w:tcPr>
          <w:p w:rsidR="00AA5758" w:rsidRPr="004B7B0A" w:rsidRDefault="00AA5758" w:rsidP="00AA5758">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AA5758" w:rsidRPr="004B7B0A" w:rsidRDefault="00AA5758" w:rsidP="00AA5758">
            <w:pPr>
              <w:spacing w:after="0" w:line="240" w:lineRule="auto"/>
              <w:jc w:val="center"/>
              <w:rPr>
                <w:rFonts w:ascii="Times New Roman" w:eastAsia="Times New Roman" w:hAnsi="Times New Roman" w:cs="Times New Roman"/>
                <w:b/>
                <w:sz w:val="18"/>
                <w:szCs w:val="18"/>
                <w:lang w:eastAsia="ru-RU"/>
              </w:rPr>
            </w:pPr>
          </w:p>
        </w:tc>
      </w:tr>
    </w:tbl>
    <w:p w:rsidR="00AA5758" w:rsidRPr="00481AEE" w:rsidRDefault="00AA5758" w:rsidP="00AA5758">
      <w:pPr>
        <w:spacing w:after="0" w:line="360" w:lineRule="auto"/>
        <w:jc w:val="both"/>
        <w:rPr>
          <w:rFonts w:ascii="Times New Roman" w:eastAsia="Times New Roman" w:hAnsi="Times New Roman" w:cs="Times New Roman"/>
          <w:sz w:val="26"/>
          <w:szCs w:val="26"/>
          <w:highlight w:val="yellow"/>
          <w:lang w:eastAsia="ru-RU"/>
        </w:rPr>
      </w:pP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За 1 квартал 2018 года:</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1. Изучены и доведены до сведения гражданских служащих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2017 год.</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 xml:space="preserve">2. Представлены в </w:t>
      </w:r>
      <w:proofErr w:type="spellStart"/>
      <w:r w:rsidRPr="004B7B0A">
        <w:rPr>
          <w:rFonts w:ascii="Times New Roman" w:eastAsia="Times New Roman" w:hAnsi="Times New Roman" w:cs="Times New Roman"/>
          <w:sz w:val="26"/>
          <w:szCs w:val="26"/>
          <w:lang w:eastAsia="ru-RU"/>
        </w:rPr>
        <w:t>Минкомсвязи</w:t>
      </w:r>
      <w:proofErr w:type="spellEnd"/>
      <w:r w:rsidRPr="004B7B0A">
        <w:rPr>
          <w:rFonts w:ascii="Times New Roman" w:eastAsia="Times New Roman" w:hAnsi="Times New Roman" w:cs="Times New Roman"/>
          <w:sz w:val="26"/>
          <w:szCs w:val="26"/>
          <w:lang w:eastAsia="ru-RU"/>
        </w:rPr>
        <w:t xml:space="preserve"> России сведения о доходах, расходах, об имуществе и обязательствах имущественного характера </w:t>
      </w:r>
      <w:proofErr w:type="spellStart"/>
      <w:r w:rsidRPr="004B7B0A">
        <w:rPr>
          <w:rFonts w:ascii="Times New Roman" w:eastAsia="Times New Roman" w:hAnsi="Times New Roman" w:cs="Times New Roman"/>
          <w:sz w:val="26"/>
          <w:szCs w:val="26"/>
          <w:lang w:eastAsia="ru-RU"/>
        </w:rPr>
        <w:t>и.о</w:t>
      </w:r>
      <w:proofErr w:type="spellEnd"/>
      <w:r w:rsidRPr="004B7B0A">
        <w:rPr>
          <w:rFonts w:ascii="Times New Roman" w:eastAsia="Times New Roman" w:hAnsi="Times New Roman" w:cs="Times New Roman"/>
          <w:sz w:val="26"/>
          <w:szCs w:val="26"/>
          <w:lang w:eastAsia="ru-RU"/>
        </w:rPr>
        <w:t>. руководителя Управления (копии).</w:t>
      </w:r>
    </w:p>
    <w:p w:rsidR="00AA5758" w:rsidRPr="004B7B0A" w:rsidRDefault="00AA5758" w:rsidP="00AA5758">
      <w:pPr>
        <w:spacing w:after="0" w:line="360" w:lineRule="auto"/>
        <w:ind w:firstLine="709"/>
        <w:jc w:val="both"/>
        <w:rPr>
          <w:rFonts w:ascii="Times New Roman" w:eastAsia="Times New Roman" w:hAnsi="Times New Roman" w:cs="Times New Roman"/>
          <w:i/>
          <w:sz w:val="26"/>
          <w:szCs w:val="26"/>
          <w:lang w:eastAsia="ru-RU"/>
        </w:rPr>
      </w:pPr>
      <w:r w:rsidRPr="004B7B0A">
        <w:rPr>
          <w:rFonts w:ascii="Times New Roman" w:eastAsia="Times New Roman" w:hAnsi="Times New Roman" w:cs="Times New Roman"/>
          <w:sz w:val="26"/>
          <w:szCs w:val="26"/>
          <w:lang w:eastAsia="ru-RU"/>
        </w:rPr>
        <w:t>3. Представлены в ЦА сведения о доходах, расходах, об имуществе и обязательствах имущественного характера заместителей руководителя Управления.</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lastRenderedPageBreak/>
        <w:t>4. В Управлении организовано заполнение справок о доходах, расходах, об имуществе и обязательствах имущественного характера с помощью программного обеспечения «Справка БК».</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5. Представлен в Управление Роскомнадзора по Южному федеральному округу отчет о ходе реализации мер по противодействию коррупции за 1 квартал 2018 года, (исх. от 19.02.2018 № 3009-03/34).</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 xml:space="preserve">6. 7. Проведен инструктаж для гражданских служащих при увольнении с государственной гражданской службы об ограничениях после увольнения в течение 2-х лет (2 человека). </w:t>
      </w:r>
    </w:p>
    <w:p w:rsidR="00AA5758" w:rsidRPr="004B7B0A"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8. Проведен инструктаж для гражданских служащих, поступивших на государственную гражданскую службу (2 человека).</w:t>
      </w:r>
    </w:p>
    <w:p w:rsidR="00AA5758" w:rsidRPr="004B7B0A" w:rsidRDefault="00AA5758" w:rsidP="00AA5758">
      <w:pPr>
        <w:spacing w:after="0" w:line="360" w:lineRule="auto"/>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ab/>
        <w:t xml:space="preserve">9. Направлена информация о показателях </w:t>
      </w:r>
      <w:proofErr w:type="gramStart"/>
      <w:r w:rsidRPr="004B7B0A">
        <w:rPr>
          <w:rFonts w:ascii="Times New Roman" w:eastAsia="Times New Roman" w:hAnsi="Times New Roman" w:cs="Times New Roman"/>
          <w:sz w:val="26"/>
          <w:szCs w:val="26"/>
          <w:lang w:eastAsia="ru-RU"/>
        </w:rPr>
        <w:t>оценки эффективности деятельности подразделений кадровых служб</w:t>
      </w:r>
      <w:proofErr w:type="gramEnd"/>
      <w:r w:rsidRPr="004B7B0A">
        <w:rPr>
          <w:rFonts w:ascii="Times New Roman" w:eastAsia="Times New Roman" w:hAnsi="Times New Roman" w:cs="Times New Roman"/>
          <w:sz w:val="26"/>
          <w:szCs w:val="26"/>
          <w:lang w:eastAsia="ru-RU"/>
        </w:rPr>
        <w:t xml:space="preserve"> по профилактике коррупционных и иных правонарушений в Управлении в 2017 году (исх. от 29.01.2018 № 1533-03/34).</w:t>
      </w:r>
    </w:p>
    <w:p w:rsidR="00AA5758" w:rsidRPr="004B7B0A" w:rsidRDefault="00AA5758" w:rsidP="00AA5758">
      <w:pPr>
        <w:spacing w:after="0" w:line="360" w:lineRule="auto"/>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ab/>
        <w:t>10. Проведено заседание комиссии по соблюдению требований к служебному поведению государственных гражданских служащих Управления и урегулированию конфликта интересов 09.02.2018. был рассмотрен вопрос о возможном наличии конфликта интересов при исполнении служебных обязанностей гражданским служащим и о способах его урегулирования.</w:t>
      </w:r>
    </w:p>
    <w:p w:rsidR="00AA5758" w:rsidRPr="000C473B" w:rsidRDefault="00AA5758" w:rsidP="00AA5758">
      <w:pPr>
        <w:spacing w:after="0" w:line="360" w:lineRule="auto"/>
        <w:jc w:val="both"/>
        <w:rPr>
          <w:rFonts w:ascii="Times New Roman" w:eastAsia="Calibri" w:hAnsi="Times New Roman" w:cs="Times New Roman"/>
          <w:sz w:val="26"/>
          <w:szCs w:val="26"/>
        </w:rPr>
      </w:pPr>
      <w:r w:rsidRPr="000C473B">
        <w:rPr>
          <w:rFonts w:ascii="Times New Roman" w:eastAsia="Times New Roman" w:hAnsi="Times New Roman" w:cs="Times New Roman"/>
          <w:sz w:val="26"/>
          <w:szCs w:val="26"/>
          <w:lang w:eastAsia="ru-RU"/>
        </w:rPr>
        <w:tab/>
        <w:t xml:space="preserve">11. Проведены консультации с государственными гражданскими служащими Управления по следующим темам: </w:t>
      </w:r>
      <w:proofErr w:type="gramStart"/>
      <w:r w:rsidRPr="000C473B">
        <w:rPr>
          <w:rFonts w:ascii="Times New Roman" w:eastAsia="Calibri" w:hAnsi="Times New Roman" w:cs="Times New Roman"/>
          <w:sz w:val="26"/>
          <w:szCs w:val="26"/>
        </w:rPr>
        <w:t xml:space="preserve">«Изучение нормативно-правовых актов по вопросу представления федеральными государственными гражданскими служащими сведений о доходах, имуществе и обязательствах имущественного характера»; «Вопросы предоставления сведений об адресах сайтов и (или </w:t>
      </w:r>
      <w:proofErr w:type="spellStart"/>
      <w:r w:rsidRPr="000C473B">
        <w:rPr>
          <w:rFonts w:ascii="Times New Roman" w:eastAsia="Calibri" w:hAnsi="Times New Roman" w:cs="Times New Roman"/>
          <w:sz w:val="26"/>
          <w:szCs w:val="26"/>
        </w:rPr>
        <w:t>старниц</w:t>
      </w:r>
      <w:proofErr w:type="spellEnd"/>
      <w:r w:rsidRPr="000C473B">
        <w:rPr>
          <w:rFonts w:ascii="Times New Roman" w:eastAsia="Calibri" w:hAnsi="Times New Roman" w:cs="Times New Roman"/>
          <w:sz w:val="26"/>
          <w:szCs w:val="26"/>
        </w:rPr>
        <w:t xml:space="preserve"> сайтов в информационно-коммуникационной сети «Интернет», на которых государственным гражданским служащим размещались общедоступная информация, а также данные, позволяющие его идентифицировать».</w:t>
      </w:r>
      <w:proofErr w:type="gramEnd"/>
    </w:p>
    <w:p w:rsidR="00AA5758" w:rsidRPr="004B7B0A" w:rsidRDefault="00AA5758" w:rsidP="00AA5758">
      <w:pPr>
        <w:spacing w:after="0" w:line="360" w:lineRule="auto"/>
        <w:jc w:val="both"/>
        <w:rPr>
          <w:rFonts w:ascii="Times New Roman" w:eastAsia="Times New Roman" w:hAnsi="Times New Roman" w:cs="Times New Roman"/>
          <w:sz w:val="26"/>
          <w:szCs w:val="26"/>
          <w:lang w:eastAsia="ru-RU"/>
        </w:rPr>
      </w:pPr>
      <w:r w:rsidRPr="004B7B0A">
        <w:rPr>
          <w:rFonts w:ascii="Times New Roman" w:eastAsia="Times New Roman" w:hAnsi="Times New Roman" w:cs="Times New Roman"/>
          <w:sz w:val="26"/>
          <w:szCs w:val="26"/>
          <w:lang w:eastAsia="ru-RU"/>
        </w:rPr>
        <w:tab/>
        <w:t>12. Подразделы официального сайта Управления, посвященные вопросам противодействия коррупции, поддерживаются в актуальном состоянии.</w:t>
      </w:r>
    </w:p>
    <w:p w:rsidR="00AA5758" w:rsidRPr="004B7B0A" w:rsidRDefault="00AA5758" w:rsidP="00AA5758">
      <w:pPr>
        <w:spacing w:after="0" w:line="360" w:lineRule="auto"/>
        <w:ind w:firstLine="709"/>
        <w:jc w:val="both"/>
        <w:rPr>
          <w:rFonts w:ascii="Times New Roman" w:eastAsia="Times New Roman" w:hAnsi="Times New Roman" w:cs="Times New Roman"/>
          <w:i/>
          <w:sz w:val="28"/>
          <w:szCs w:val="28"/>
          <w:u w:val="single"/>
          <w:lang w:eastAsia="ru-RU"/>
        </w:rPr>
      </w:pPr>
    </w:p>
    <w:p w:rsidR="00AA5758" w:rsidRPr="000C473B" w:rsidRDefault="00AA5758" w:rsidP="00AA5758">
      <w:pPr>
        <w:spacing w:after="0" w:line="360" w:lineRule="auto"/>
        <w:ind w:firstLine="709"/>
        <w:jc w:val="both"/>
        <w:rPr>
          <w:rFonts w:ascii="Times New Roman" w:eastAsia="Times New Roman" w:hAnsi="Times New Roman" w:cs="Times New Roman"/>
          <w:i/>
          <w:sz w:val="26"/>
          <w:szCs w:val="26"/>
          <w:u w:val="single"/>
          <w:lang w:eastAsia="ru-RU"/>
        </w:rPr>
      </w:pPr>
      <w:r w:rsidRPr="000C473B">
        <w:rPr>
          <w:rFonts w:ascii="Times New Roman" w:eastAsia="Times New Roman" w:hAnsi="Times New Roman" w:cs="Times New Roman"/>
          <w:i/>
          <w:sz w:val="26"/>
          <w:szCs w:val="26"/>
          <w:u w:val="single"/>
          <w:lang w:eastAsia="ru-RU"/>
        </w:rPr>
        <w:lastRenderedPageBreak/>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AA5758" w:rsidRPr="000C473B"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0C473B">
        <w:rPr>
          <w:rFonts w:ascii="Times New Roman" w:eastAsia="Times New Roman" w:hAnsi="Times New Roman" w:cs="Times New Roman"/>
          <w:sz w:val="26"/>
          <w:szCs w:val="26"/>
          <w:lang w:eastAsia="ru-RU"/>
        </w:rPr>
        <w:t>Полномочие выполняет – 1 единица</w:t>
      </w:r>
    </w:p>
    <w:p w:rsidR="00AA5758" w:rsidRPr="000C473B" w:rsidRDefault="00AA5758" w:rsidP="00AA5758">
      <w:pPr>
        <w:spacing w:after="0" w:line="360" w:lineRule="auto"/>
        <w:ind w:firstLine="709"/>
        <w:jc w:val="both"/>
        <w:rPr>
          <w:rFonts w:ascii="Times New Roman" w:eastAsia="Times New Roman" w:hAnsi="Times New Roman" w:cs="Times New Roman"/>
          <w:sz w:val="26"/>
          <w:szCs w:val="26"/>
          <w:highlight w:val="yellow"/>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AA5758" w:rsidRPr="000C473B" w:rsidTr="00F02D2D">
        <w:tc>
          <w:tcPr>
            <w:tcW w:w="1809" w:type="dxa"/>
          </w:tcPr>
          <w:p w:rsidR="00AA5758" w:rsidRPr="000C473B" w:rsidRDefault="00AA5758" w:rsidP="00AA5758">
            <w:pPr>
              <w:spacing w:after="0"/>
              <w:rPr>
                <w:rFonts w:ascii="Times New Roman" w:eastAsia="Calibri" w:hAnsi="Times New Roman" w:cs="Times New Roman"/>
                <w:sz w:val="18"/>
                <w:szCs w:val="18"/>
              </w:rPr>
            </w:pPr>
          </w:p>
        </w:tc>
        <w:tc>
          <w:tcPr>
            <w:tcW w:w="851" w:type="dxa"/>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1 квартал 2017</w:t>
            </w:r>
          </w:p>
        </w:tc>
        <w:tc>
          <w:tcPr>
            <w:tcW w:w="850" w:type="dxa"/>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2 квартал 2017</w:t>
            </w:r>
          </w:p>
        </w:tc>
        <w:tc>
          <w:tcPr>
            <w:tcW w:w="851" w:type="dxa"/>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3 квартал 2017</w:t>
            </w:r>
          </w:p>
        </w:tc>
        <w:tc>
          <w:tcPr>
            <w:tcW w:w="850" w:type="dxa"/>
            <w:shd w:val="clear" w:color="auto" w:fill="FFFFFF" w:themeFill="background1"/>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4 квартал 2017</w:t>
            </w:r>
          </w:p>
        </w:tc>
        <w:tc>
          <w:tcPr>
            <w:tcW w:w="851" w:type="dxa"/>
            <w:shd w:val="clear" w:color="auto" w:fill="D9D9D9" w:themeFill="background1" w:themeFillShade="D9"/>
            <w:vAlign w:val="center"/>
          </w:tcPr>
          <w:p w:rsidR="00AA5758" w:rsidRPr="000C473B" w:rsidRDefault="00AA5758" w:rsidP="00AA5758">
            <w:pPr>
              <w:spacing w:after="0"/>
              <w:jc w:val="center"/>
              <w:rPr>
                <w:rFonts w:ascii="Times New Roman" w:eastAsia="Calibri" w:hAnsi="Times New Roman" w:cs="Times New Roman"/>
                <w:b/>
                <w:sz w:val="18"/>
                <w:szCs w:val="18"/>
              </w:rPr>
            </w:pPr>
            <w:r w:rsidRPr="000C473B">
              <w:rPr>
                <w:rFonts w:ascii="Times New Roman" w:eastAsia="Calibri" w:hAnsi="Times New Roman" w:cs="Times New Roman"/>
                <w:b/>
                <w:sz w:val="18"/>
                <w:szCs w:val="18"/>
              </w:rPr>
              <w:t>2017</w:t>
            </w:r>
          </w:p>
        </w:tc>
        <w:tc>
          <w:tcPr>
            <w:tcW w:w="850" w:type="dxa"/>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1 квартал 2018</w:t>
            </w:r>
          </w:p>
        </w:tc>
        <w:tc>
          <w:tcPr>
            <w:tcW w:w="851" w:type="dxa"/>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2 квартал 2018</w:t>
            </w:r>
          </w:p>
        </w:tc>
        <w:tc>
          <w:tcPr>
            <w:tcW w:w="850" w:type="dxa"/>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3 квартал 2018</w:t>
            </w:r>
          </w:p>
        </w:tc>
        <w:tc>
          <w:tcPr>
            <w:tcW w:w="851" w:type="dxa"/>
            <w:shd w:val="clear" w:color="auto" w:fill="FFFFFF" w:themeFill="background1"/>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4 квартал 2018</w:t>
            </w:r>
          </w:p>
        </w:tc>
        <w:tc>
          <w:tcPr>
            <w:tcW w:w="709" w:type="dxa"/>
            <w:shd w:val="clear" w:color="auto" w:fill="D9D9D9" w:themeFill="background1" w:themeFillShade="D9"/>
            <w:vAlign w:val="center"/>
          </w:tcPr>
          <w:p w:rsidR="00AA5758" w:rsidRPr="000C473B" w:rsidRDefault="00AA5758" w:rsidP="00AA5758">
            <w:pPr>
              <w:spacing w:after="0"/>
              <w:jc w:val="center"/>
              <w:rPr>
                <w:rFonts w:ascii="Times New Roman" w:eastAsia="Calibri" w:hAnsi="Times New Roman" w:cs="Times New Roman"/>
                <w:b/>
                <w:sz w:val="18"/>
                <w:szCs w:val="18"/>
              </w:rPr>
            </w:pPr>
            <w:r w:rsidRPr="000C473B">
              <w:rPr>
                <w:rFonts w:ascii="Times New Roman" w:eastAsia="Calibri" w:hAnsi="Times New Roman" w:cs="Times New Roman"/>
                <w:b/>
                <w:sz w:val="18"/>
                <w:szCs w:val="18"/>
              </w:rPr>
              <w:t>2018</w:t>
            </w:r>
          </w:p>
        </w:tc>
      </w:tr>
      <w:tr w:rsidR="00AA5758" w:rsidRPr="000C473B" w:rsidTr="00F02D2D">
        <w:tc>
          <w:tcPr>
            <w:tcW w:w="1809" w:type="dxa"/>
          </w:tcPr>
          <w:p w:rsidR="00AA5758" w:rsidRPr="000C473B" w:rsidRDefault="00AA5758" w:rsidP="00AA5758">
            <w:pPr>
              <w:spacing w:after="0"/>
              <w:jc w:val="both"/>
              <w:rPr>
                <w:rFonts w:ascii="Times New Roman" w:eastAsia="Calibri" w:hAnsi="Times New Roman" w:cs="Times New Roman"/>
                <w:sz w:val="18"/>
                <w:szCs w:val="18"/>
              </w:rPr>
            </w:pPr>
            <w:r w:rsidRPr="000C473B">
              <w:rPr>
                <w:rFonts w:ascii="Times New Roman" w:eastAsia="Calibri" w:hAnsi="Times New Roman" w:cs="Times New Roman"/>
                <w:sz w:val="18"/>
                <w:szCs w:val="18"/>
              </w:rPr>
              <w:t>Запланировано мероприятий</w:t>
            </w:r>
          </w:p>
        </w:tc>
        <w:tc>
          <w:tcPr>
            <w:tcW w:w="8364" w:type="dxa"/>
            <w:gridSpan w:val="10"/>
          </w:tcPr>
          <w:p w:rsidR="00AA5758" w:rsidRPr="000C473B" w:rsidRDefault="00AA5758" w:rsidP="00AA5758">
            <w:pPr>
              <w:spacing w:after="0"/>
              <w:jc w:val="center"/>
              <w:rPr>
                <w:rFonts w:ascii="Times New Roman" w:eastAsia="Calibri" w:hAnsi="Times New Roman" w:cs="Times New Roman"/>
                <w:b/>
                <w:color w:val="000000"/>
                <w:sz w:val="18"/>
                <w:szCs w:val="18"/>
              </w:rPr>
            </w:pPr>
            <w:r w:rsidRPr="000C473B">
              <w:rPr>
                <w:rFonts w:ascii="Times New Roman" w:eastAsia="Calibri" w:hAnsi="Times New Roman" w:cs="Times New Roman"/>
                <w:sz w:val="18"/>
                <w:szCs w:val="18"/>
              </w:rPr>
              <w:t>не планируется</w:t>
            </w:r>
          </w:p>
        </w:tc>
      </w:tr>
      <w:tr w:rsidR="00AA5758" w:rsidRPr="000C473B" w:rsidTr="00F02D2D">
        <w:tc>
          <w:tcPr>
            <w:tcW w:w="1809" w:type="dxa"/>
          </w:tcPr>
          <w:p w:rsidR="00AA5758" w:rsidRPr="000C473B" w:rsidRDefault="00AA5758" w:rsidP="00AA5758">
            <w:pPr>
              <w:spacing w:after="0"/>
              <w:jc w:val="both"/>
              <w:rPr>
                <w:rFonts w:ascii="Times New Roman" w:eastAsia="Calibri" w:hAnsi="Times New Roman" w:cs="Times New Roman"/>
                <w:sz w:val="18"/>
                <w:szCs w:val="18"/>
              </w:rPr>
            </w:pPr>
            <w:r w:rsidRPr="000C473B">
              <w:rPr>
                <w:rFonts w:ascii="Times New Roman" w:eastAsia="Calibri" w:hAnsi="Times New Roman" w:cs="Times New Roman"/>
                <w:sz w:val="18"/>
                <w:szCs w:val="18"/>
              </w:rPr>
              <w:t>Проведено мероприятий</w:t>
            </w:r>
          </w:p>
        </w:tc>
        <w:tc>
          <w:tcPr>
            <w:tcW w:w="851" w:type="dxa"/>
            <w:vAlign w:val="center"/>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1</w:t>
            </w:r>
          </w:p>
        </w:tc>
        <w:tc>
          <w:tcPr>
            <w:tcW w:w="850" w:type="dxa"/>
            <w:vAlign w:val="center"/>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4</w:t>
            </w:r>
          </w:p>
        </w:tc>
        <w:tc>
          <w:tcPr>
            <w:tcW w:w="851" w:type="dxa"/>
            <w:vAlign w:val="center"/>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1</w:t>
            </w:r>
          </w:p>
        </w:tc>
        <w:tc>
          <w:tcPr>
            <w:tcW w:w="850" w:type="dxa"/>
            <w:shd w:val="clear" w:color="auto" w:fill="FFFFFF" w:themeFill="background1"/>
            <w:vAlign w:val="center"/>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7</w:t>
            </w:r>
          </w:p>
        </w:tc>
        <w:tc>
          <w:tcPr>
            <w:tcW w:w="851" w:type="dxa"/>
            <w:shd w:val="clear" w:color="auto" w:fill="D9D9D9" w:themeFill="background1" w:themeFillShade="D9"/>
            <w:vAlign w:val="center"/>
          </w:tcPr>
          <w:p w:rsidR="00AA5758" w:rsidRPr="000C473B" w:rsidRDefault="00AA5758" w:rsidP="00AA5758">
            <w:pPr>
              <w:spacing w:after="0"/>
              <w:jc w:val="center"/>
              <w:rPr>
                <w:rFonts w:ascii="Times New Roman" w:eastAsia="Calibri" w:hAnsi="Times New Roman" w:cs="Times New Roman"/>
                <w:b/>
                <w:color w:val="000000"/>
                <w:sz w:val="18"/>
                <w:szCs w:val="18"/>
              </w:rPr>
            </w:pPr>
            <w:r w:rsidRPr="000C473B">
              <w:rPr>
                <w:rFonts w:ascii="Times New Roman" w:eastAsia="Calibri" w:hAnsi="Times New Roman" w:cs="Times New Roman"/>
                <w:b/>
                <w:color w:val="000000"/>
                <w:sz w:val="18"/>
                <w:szCs w:val="18"/>
              </w:rPr>
              <w:t>13</w:t>
            </w:r>
          </w:p>
        </w:tc>
        <w:tc>
          <w:tcPr>
            <w:tcW w:w="850" w:type="dxa"/>
            <w:vAlign w:val="center"/>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2</w:t>
            </w:r>
          </w:p>
        </w:tc>
        <w:tc>
          <w:tcPr>
            <w:tcW w:w="851" w:type="dxa"/>
            <w:vAlign w:val="center"/>
          </w:tcPr>
          <w:p w:rsidR="00AA5758" w:rsidRPr="000C473B" w:rsidRDefault="00AA5758" w:rsidP="00AA5758">
            <w:pPr>
              <w:spacing w:after="0"/>
              <w:jc w:val="center"/>
              <w:rPr>
                <w:rFonts w:ascii="Times New Roman" w:eastAsia="Calibri" w:hAnsi="Times New Roman" w:cs="Times New Roman"/>
                <w:sz w:val="18"/>
                <w:szCs w:val="18"/>
              </w:rPr>
            </w:pPr>
          </w:p>
        </w:tc>
        <w:tc>
          <w:tcPr>
            <w:tcW w:w="850" w:type="dxa"/>
            <w:vAlign w:val="center"/>
          </w:tcPr>
          <w:p w:rsidR="00AA5758" w:rsidRPr="000C473B" w:rsidRDefault="00AA5758" w:rsidP="00AA5758">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AA5758" w:rsidRPr="000C473B" w:rsidRDefault="00AA5758" w:rsidP="00AA5758">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A5758" w:rsidRPr="000C473B" w:rsidRDefault="00AA5758" w:rsidP="00AA5758">
            <w:pPr>
              <w:spacing w:after="0"/>
              <w:jc w:val="center"/>
              <w:rPr>
                <w:rFonts w:ascii="Times New Roman" w:eastAsia="Calibri" w:hAnsi="Times New Roman" w:cs="Times New Roman"/>
                <w:b/>
                <w:color w:val="000000"/>
                <w:sz w:val="18"/>
                <w:szCs w:val="18"/>
              </w:rPr>
            </w:pPr>
          </w:p>
        </w:tc>
      </w:tr>
      <w:tr w:rsidR="00AA5758" w:rsidRPr="000C473B" w:rsidTr="00F02D2D">
        <w:tc>
          <w:tcPr>
            <w:tcW w:w="1809" w:type="dxa"/>
          </w:tcPr>
          <w:p w:rsidR="00AA5758" w:rsidRPr="000C473B" w:rsidRDefault="00AA5758" w:rsidP="00AA5758">
            <w:pPr>
              <w:spacing w:after="0"/>
              <w:jc w:val="both"/>
              <w:rPr>
                <w:rFonts w:ascii="Times New Roman" w:eastAsia="Calibri" w:hAnsi="Times New Roman" w:cs="Times New Roman"/>
                <w:sz w:val="18"/>
                <w:szCs w:val="18"/>
              </w:rPr>
            </w:pPr>
            <w:r w:rsidRPr="000C473B">
              <w:rPr>
                <w:rFonts w:ascii="Times New Roman" w:eastAsia="Calibri" w:hAnsi="Times New Roman" w:cs="Times New Roman"/>
                <w:sz w:val="18"/>
                <w:szCs w:val="18"/>
              </w:rPr>
              <w:t>Нагрузка на 1 сотрудника</w:t>
            </w:r>
          </w:p>
        </w:tc>
        <w:tc>
          <w:tcPr>
            <w:tcW w:w="851" w:type="dxa"/>
            <w:vAlign w:val="center"/>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1</w:t>
            </w:r>
          </w:p>
        </w:tc>
        <w:tc>
          <w:tcPr>
            <w:tcW w:w="850" w:type="dxa"/>
            <w:vAlign w:val="center"/>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4</w:t>
            </w:r>
          </w:p>
        </w:tc>
        <w:tc>
          <w:tcPr>
            <w:tcW w:w="851" w:type="dxa"/>
            <w:vAlign w:val="center"/>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1</w:t>
            </w:r>
          </w:p>
        </w:tc>
        <w:tc>
          <w:tcPr>
            <w:tcW w:w="850" w:type="dxa"/>
            <w:shd w:val="clear" w:color="auto" w:fill="FFFFFF" w:themeFill="background1"/>
            <w:vAlign w:val="center"/>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7</w:t>
            </w:r>
          </w:p>
        </w:tc>
        <w:tc>
          <w:tcPr>
            <w:tcW w:w="851" w:type="dxa"/>
            <w:shd w:val="clear" w:color="auto" w:fill="D9D9D9" w:themeFill="background1" w:themeFillShade="D9"/>
            <w:vAlign w:val="center"/>
          </w:tcPr>
          <w:p w:rsidR="00AA5758" w:rsidRPr="000C473B" w:rsidRDefault="00AA5758" w:rsidP="00AA5758">
            <w:pPr>
              <w:spacing w:after="0"/>
              <w:jc w:val="center"/>
              <w:rPr>
                <w:rFonts w:ascii="Times New Roman" w:eastAsia="Calibri" w:hAnsi="Times New Roman" w:cs="Times New Roman"/>
                <w:b/>
                <w:color w:val="000000"/>
                <w:sz w:val="18"/>
                <w:szCs w:val="18"/>
              </w:rPr>
            </w:pPr>
            <w:r w:rsidRPr="000C473B">
              <w:rPr>
                <w:rFonts w:ascii="Times New Roman" w:eastAsia="Calibri" w:hAnsi="Times New Roman" w:cs="Times New Roman"/>
                <w:b/>
                <w:color w:val="000000"/>
                <w:sz w:val="18"/>
                <w:szCs w:val="18"/>
              </w:rPr>
              <w:t>13</w:t>
            </w:r>
          </w:p>
        </w:tc>
        <w:tc>
          <w:tcPr>
            <w:tcW w:w="850" w:type="dxa"/>
            <w:vAlign w:val="center"/>
          </w:tcPr>
          <w:p w:rsidR="00AA5758" w:rsidRPr="000C473B" w:rsidRDefault="00AA5758" w:rsidP="00AA5758">
            <w:pPr>
              <w:spacing w:after="0"/>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2</w:t>
            </w:r>
          </w:p>
        </w:tc>
        <w:tc>
          <w:tcPr>
            <w:tcW w:w="851" w:type="dxa"/>
            <w:vAlign w:val="center"/>
          </w:tcPr>
          <w:p w:rsidR="00AA5758" w:rsidRPr="000C473B" w:rsidRDefault="00AA5758" w:rsidP="00AA5758">
            <w:pPr>
              <w:spacing w:after="0"/>
              <w:jc w:val="center"/>
              <w:rPr>
                <w:rFonts w:ascii="Times New Roman" w:eastAsia="Calibri" w:hAnsi="Times New Roman" w:cs="Times New Roman"/>
                <w:sz w:val="18"/>
                <w:szCs w:val="18"/>
              </w:rPr>
            </w:pPr>
          </w:p>
        </w:tc>
        <w:tc>
          <w:tcPr>
            <w:tcW w:w="850" w:type="dxa"/>
            <w:vAlign w:val="center"/>
          </w:tcPr>
          <w:p w:rsidR="00AA5758" w:rsidRPr="000C473B" w:rsidRDefault="00AA5758" w:rsidP="00AA5758">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AA5758" w:rsidRPr="000C473B" w:rsidRDefault="00AA5758" w:rsidP="00AA5758">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A5758" w:rsidRPr="000C473B" w:rsidRDefault="00AA5758" w:rsidP="00AA5758">
            <w:pPr>
              <w:spacing w:after="0"/>
              <w:jc w:val="center"/>
              <w:rPr>
                <w:rFonts w:ascii="Times New Roman" w:eastAsia="Calibri" w:hAnsi="Times New Roman" w:cs="Times New Roman"/>
                <w:b/>
                <w:color w:val="000000"/>
                <w:sz w:val="18"/>
                <w:szCs w:val="18"/>
              </w:rPr>
            </w:pPr>
          </w:p>
        </w:tc>
      </w:tr>
      <w:tr w:rsidR="00AA5758" w:rsidRPr="00481AEE" w:rsidTr="00F02D2D">
        <w:tc>
          <w:tcPr>
            <w:tcW w:w="1809" w:type="dxa"/>
          </w:tcPr>
          <w:p w:rsidR="00AA5758" w:rsidRPr="000C473B" w:rsidRDefault="00AA5758" w:rsidP="00AA5758">
            <w:pPr>
              <w:spacing w:after="0"/>
              <w:jc w:val="both"/>
              <w:rPr>
                <w:rFonts w:ascii="Times New Roman" w:eastAsia="Calibri" w:hAnsi="Times New Roman" w:cs="Times New Roman"/>
                <w:sz w:val="18"/>
                <w:szCs w:val="18"/>
              </w:rPr>
            </w:pPr>
            <w:r w:rsidRPr="000C473B">
              <w:rPr>
                <w:rFonts w:ascii="Times New Roman" w:eastAsia="Calibri" w:hAnsi="Times New Roman" w:cs="Times New Roman"/>
                <w:sz w:val="18"/>
                <w:szCs w:val="18"/>
              </w:rPr>
              <w:t>Нарушено сроков</w:t>
            </w:r>
          </w:p>
        </w:tc>
        <w:tc>
          <w:tcPr>
            <w:tcW w:w="8364" w:type="dxa"/>
            <w:gridSpan w:val="10"/>
          </w:tcPr>
          <w:p w:rsidR="00AA5758" w:rsidRPr="000C473B" w:rsidRDefault="00AA5758" w:rsidP="00AA5758">
            <w:pPr>
              <w:spacing w:after="0"/>
              <w:jc w:val="center"/>
              <w:rPr>
                <w:rFonts w:ascii="Times New Roman" w:eastAsia="Calibri" w:hAnsi="Times New Roman" w:cs="Times New Roman"/>
                <w:b/>
                <w:color w:val="000000"/>
                <w:sz w:val="18"/>
                <w:szCs w:val="18"/>
              </w:rPr>
            </w:pPr>
            <w:r w:rsidRPr="000C473B">
              <w:rPr>
                <w:rFonts w:ascii="Times New Roman" w:eastAsia="Calibri" w:hAnsi="Times New Roman" w:cs="Times New Roman"/>
                <w:sz w:val="18"/>
                <w:szCs w:val="18"/>
              </w:rPr>
              <w:t>Все мероприятия проведены без нарушения сроков</w:t>
            </w:r>
          </w:p>
        </w:tc>
      </w:tr>
    </w:tbl>
    <w:p w:rsidR="00AA5758" w:rsidRPr="00481AEE" w:rsidRDefault="00AA5758" w:rsidP="00AA5758">
      <w:pPr>
        <w:spacing w:after="0" w:line="360" w:lineRule="auto"/>
        <w:ind w:firstLine="709"/>
        <w:jc w:val="both"/>
        <w:rPr>
          <w:rFonts w:ascii="Times New Roman" w:eastAsia="Times New Roman" w:hAnsi="Times New Roman" w:cs="Times New Roman"/>
          <w:sz w:val="28"/>
          <w:szCs w:val="28"/>
          <w:highlight w:val="yellow"/>
          <w:lang w:eastAsia="ru-RU"/>
        </w:rPr>
      </w:pPr>
    </w:p>
    <w:p w:rsidR="00AA5758" w:rsidRPr="000C473B" w:rsidRDefault="00AA5758" w:rsidP="00AA5758">
      <w:pPr>
        <w:shd w:val="clear" w:color="auto" w:fill="FFFFFF"/>
        <w:spacing w:after="0" w:line="360" w:lineRule="auto"/>
        <w:ind w:left="-142" w:right="-143" w:firstLine="851"/>
        <w:jc w:val="both"/>
        <w:rPr>
          <w:rFonts w:ascii="Times New Roman" w:eastAsia="Times New Roman" w:hAnsi="Times New Roman" w:cs="Times New Roman"/>
          <w:sz w:val="26"/>
          <w:szCs w:val="26"/>
          <w:lang w:eastAsia="ru-RU"/>
        </w:rPr>
      </w:pPr>
      <w:r w:rsidRPr="000C473B">
        <w:rPr>
          <w:rFonts w:ascii="Times New Roman" w:eastAsia="Times New Roman" w:hAnsi="Times New Roman" w:cs="Times New Roman"/>
          <w:sz w:val="26"/>
          <w:szCs w:val="26"/>
          <w:lang w:eastAsia="ru-RU"/>
        </w:rPr>
        <w:t xml:space="preserve">1. Во исполнение поручения Роскомнадзора направлены заявки </w:t>
      </w:r>
      <w:r w:rsidRPr="000C473B">
        <w:rPr>
          <w:rFonts w:ascii="Times New Roman" w:eastAsia="Calibri" w:hAnsi="Times New Roman" w:cs="Times New Roman"/>
          <w:sz w:val="26"/>
          <w:szCs w:val="26"/>
        </w:rPr>
        <w:t xml:space="preserve">потребности в обучении гражданских служащих Управления по вопросам, связанным с использованием при организации и проведении контрольно-надзорных мероприятий </w:t>
      </w:r>
      <w:proofErr w:type="gramStart"/>
      <w:r w:rsidRPr="000C473B">
        <w:rPr>
          <w:rFonts w:ascii="Times New Roman" w:eastAsia="Calibri" w:hAnsi="Times New Roman" w:cs="Times New Roman"/>
          <w:sz w:val="26"/>
          <w:szCs w:val="26"/>
        </w:rPr>
        <w:t>риск-ориентированного</w:t>
      </w:r>
      <w:proofErr w:type="gramEnd"/>
      <w:r w:rsidRPr="000C473B">
        <w:rPr>
          <w:rFonts w:ascii="Times New Roman" w:eastAsia="Calibri" w:hAnsi="Times New Roman" w:cs="Times New Roman"/>
          <w:sz w:val="26"/>
          <w:szCs w:val="26"/>
        </w:rPr>
        <w:t xml:space="preserve"> подхода (исх. от 19.01.2018 № 870-03/34).</w:t>
      </w:r>
      <w:r w:rsidRPr="000C473B">
        <w:rPr>
          <w:rFonts w:ascii="Times New Roman" w:eastAsia="Times New Roman" w:hAnsi="Times New Roman" w:cs="Times New Roman"/>
          <w:sz w:val="26"/>
          <w:szCs w:val="26"/>
          <w:lang w:eastAsia="ru-RU"/>
        </w:rPr>
        <w:t xml:space="preserve"> </w:t>
      </w:r>
    </w:p>
    <w:p w:rsidR="00510D93" w:rsidRDefault="00AA5758" w:rsidP="000C473B">
      <w:pPr>
        <w:shd w:val="clear" w:color="auto" w:fill="FFFFFF"/>
        <w:spacing w:after="0" w:line="360" w:lineRule="auto"/>
        <w:ind w:left="-142" w:right="-143" w:firstLine="851"/>
        <w:jc w:val="both"/>
        <w:rPr>
          <w:rFonts w:ascii="Times New Roman" w:eastAsia="Calibri" w:hAnsi="Times New Roman" w:cs="Times New Roman"/>
          <w:sz w:val="26"/>
          <w:szCs w:val="26"/>
        </w:rPr>
      </w:pPr>
      <w:r w:rsidRPr="000C473B">
        <w:rPr>
          <w:rFonts w:ascii="Times New Roman" w:eastAsia="Times New Roman" w:hAnsi="Times New Roman" w:cs="Times New Roman"/>
          <w:sz w:val="26"/>
          <w:szCs w:val="26"/>
          <w:lang w:eastAsia="ru-RU"/>
        </w:rPr>
        <w:t xml:space="preserve">2. Во исполнение поручения Роскомнадзора направлены </w:t>
      </w:r>
      <w:r w:rsidRPr="000C473B">
        <w:rPr>
          <w:rFonts w:ascii="Times New Roman" w:eastAsia="Calibri" w:hAnsi="Times New Roman" w:cs="Times New Roman"/>
          <w:sz w:val="26"/>
          <w:szCs w:val="26"/>
        </w:rPr>
        <w:t>сведения об итогах исполнения государственного заказа на дополнительное профессиональное образование государственных гражданских служащих в 2017 году (исх. от 29.01.2018 № 1532-03/34).</w:t>
      </w:r>
    </w:p>
    <w:p w:rsidR="000C473B" w:rsidRPr="000C473B" w:rsidRDefault="000C473B" w:rsidP="000C473B">
      <w:pPr>
        <w:shd w:val="clear" w:color="auto" w:fill="FFFFFF"/>
        <w:spacing w:after="0" w:line="360" w:lineRule="auto"/>
        <w:ind w:left="-142" w:right="-143" w:firstLine="851"/>
        <w:jc w:val="both"/>
        <w:rPr>
          <w:rFonts w:ascii="Times New Roman" w:eastAsia="Calibri" w:hAnsi="Times New Roman" w:cs="Times New Roman"/>
          <w:sz w:val="26"/>
          <w:szCs w:val="26"/>
        </w:rPr>
      </w:pPr>
    </w:p>
    <w:p w:rsidR="005771C6" w:rsidRPr="000C473B"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r w:rsidRPr="000C473B">
        <w:rPr>
          <w:rFonts w:ascii="Times New Roman" w:eastAsia="Times New Roman" w:hAnsi="Times New Roman" w:cs="Times New Roman"/>
          <w:i/>
          <w:sz w:val="26"/>
          <w:szCs w:val="26"/>
          <w:u w:val="single"/>
          <w:lang w:eastAsia="ru-RU"/>
        </w:rPr>
        <w:t>Контроль исполнения планов деятельности</w:t>
      </w:r>
    </w:p>
    <w:p w:rsidR="005771C6" w:rsidRPr="000C473B" w:rsidRDefault="005771C6" w:rsidP="003F700C">
      <w:pPr>
        <w:spacing w:after="0" w:line="360" w:lineRule="auto"/>
        <w:ind w:firstLine="709"/>
        <w:jc w:val="both"/>
        <w:rPr>
          <w:rFonts w:ascii="Times New Roman" w:eastAsia="Times New Roman" w:hAnsi="Times New Roman" w:cs="Times New Roman"/>
          <w:sz w:val="26"/>
          <w:szCs w:val="26"/>
          <w:lang w:eastAsia="ru-RU"/>
        </w:rPr>
      </w:pPr>
      <w:r w:rsidRPr="000C473B">
        <w:rPr>
          <w:rFonts w:ascii="Times New Roman" w:eastAsia="Times New Roman" w:hAnsi="Times New Roman" w:cs="Times New Roman"/>
          <w:sz w:val="26"/>
          <w:szCs w:val="26"/>
          <w:lang w:eastAsia="ru-RU"/>
        </w:rPr>
        <w:t>Работа ведется постоянно.</w:t>
      </w:r>
    </w:p>
    <w:p w:rsidR="005771C6" w:rsidRPr="000C473B"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p>
    <w:p w:rsidR="005771C6" w:rsidRPr="000C473B"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r w:rsidRPr="000C473B">
        <w:rPr>
          <w:rFonts w:ascii="Times New Roman" w:eastAsia="Times New Roman" w:hAnsi="Times New Roman" w:cs="Times New Roman"/>
          <w:i/>
          <w:sz w:val="26"/>
          <w:szCs w:val="26"/>
          <w:u w:val="single"/>
          <w:lang w:eastAsia="ru-RU"/>
        </w:rPr>
        <w:t>Контроль исполнения поручений</w:t>
      </w:r>
    </w:p>
    <w:p w:rsidR="005771C6" w:rsidRPr="000C473B" w:rsidRDefault="005771C6" w:rsidP="003F700C">
      <w:pPr>
        <w:spacing w:after="0" w:line="360" w:lineRule="auto"/>
        <w:ind w:firstLine="709"/>
        <w:jc w:val="both"/>
        <w:rPr>
          <w:rFonts w:ascii="Times New Roman" w:eastAsia="Times New Roman" w:hAnsi="Times New Roman" w:cs="Times New Roman"/>
          <w:sz w:val="26"/>
          <w:szCs w:val="26"/>
          <w:lang w:eastAsia="ru-RU"/>
        </w:rPr>
      </w:pPr>
      <w:r w:rsidRPr="000C473B">
        <w:rPr>
          <w:rFonts w:ascii="Times New Roman" w:eastAsia="Times New Roman" w:hAnsi="Times New Roman" w:cs="Times New Roman"/>
          <w:sz w:val="26"/>
          <w:szCs w:val="26"/>
          <w:lang w:eastAsia="ru-RU"/>
        </w:rPr>
        <w:t>Работа ведется постоянно.</w:t>
      </w:r>
    </w:p>
    <w:p w:rsidR="005771C6" w:rsidRPr="003C1179" w:rsidRDefault="005771C6" w:rsidP="003F700C">
      <w:pPr>
        <w:spacing w:after="0" w:line="360" w:lineRule="auto"/>
        <w:jc w:val="both"/>
        <w:rPr>
          <w:rFonts w:ascii="Times New Roman" w:hAnsi="Times New Roman" w:cs="Times New Roman"/>
          <w:i/>
          <w:sz w:val="28"/>
          <w:szCs w:val="28"/>
          <w:highlight w:val="cyan"/>
          <w:u w:val="single"/>
        </w:rPr>
      </w:pPr>
    </w:p>
    <w:p w:rsidR="00FD2915" w:rsidRPr="000C473B" w:rsidRDefault="00FD2915" w:rsidP="00FD2915">
      <w:pPr>
        <w:spacing w:after="0" w:line="360" w:lineRule="auto"/>
        <w:ind w:firstLine="709"/>
        <w:jc w:val="both"/>
        <w:rPr>
          <w:rFonts w:ascii="Times New Roman" w:eastAsia="Calibri" w:hAnsi="Times New Roman" w:cs="Times New Roman"/>
          <w:i/>
          <w:sz w:val="26"/>
          <w:szCs w:val="26"/>
          <w:u w:val="single"/>
        </w:rPr>
      </w:pPr>
      <w:r w:rsidRPr="000C473B">
        <w:rPr>
          <w:rFonts w:ascii="Times New Roman" w:eastAsia="Calibri" w:hAnsi="Times New Roman" w:cs="Times New Roman"/>
          <w:i/>
          <w:sz w:val="26"/>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FD2915" w:rsidRPr="000C473B" w:rsidRDefault="00FD2915" w:rsidP="00FD2915">
      <w:pPr>
        <w:spacing w:after="0" w:line="360" w:lineRule="auto"/>
        <w:jc w:val="both"/>
        <w:rPr>
          <w:rFonts w:ascii="Times New Roman" w:eastAsia="Calibri" w:hAnsi="Times New Roman" w:cs="Times New Roman"/>
          <w:sz w:val="26"/>
          <w:szCs w:val="26"/>
        </w:rPr>
      </w:pPr>
      <w:r w:rsidRPr="000C473B">
        <w:rPr>
          <w:rFonts w:ascii="Times New Roman" w:eastAsia="Calibri" w:hAnsi="Times New Roman" w:cs="Times New Roman"/>
          <w:sz w:val="26"/>
          <w:szCs w:val="26"/>
        </w:rPr>
        <w:tab/>
        <w:t>Полномочие выполняет–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D2915" w:rsidRPr="000C473B" w:rsidTr="00F02D2D">
        <w:tc>
          <w:tcPr>
            <w:tcW w:w="1809" w:type="dxa"/>
          </w:tcPr>
          <w:p w:rsidR="00FD2915" w:rsidRPr="000C473B" w:rsidRDefault="00FD2915" w:rsidP="00FD2915">
            <w:pPr>
              <w:spacing w:after="0"/>
              <w:rPr>
                <w:rFonts w:ascii="Times New Roman" w:eastAsia="Calibri" w:hAnsi="Times New Roman" w:cs="Times New Roman"/>
                <w:sz w:val="18"/>
                <w:szCs w:val="18"/>
              </w:rPr>
            </w:pPr>
          </w:p>
        </w:tc>
        <w:tc>
          <w:tcPr>
            <w:tcW w:w="851" w:type="dxa"/>
          </w:tcPr>
          <w:p w:rsidR="00FD2915" w:rsidRPr="000C473B" w:rsidRDefault="00FD2915" w:rsidP="00FD2915">
            <w:pPr>
              <w:spacing w:after="0" w:line="240" w:lineRule="auto"/>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1 квартал 2017</w:t>
            </w:r>
          </w:p>
        </w:tc>
        <w:tc>
          <w:tcPr>
            <w:tcW w:w="850" w:type="dxa"/>
          </w:tcPr>
          <w:p w:rsidR="00FD2915" w:rsidRPr="000C473B" w:rsidRDefault="00FD2915" w:rsidP="00FD2915">
            <w:pPr>
              <w:spacing w:after="0" w:line="240" w:lineRule="auto"/>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 xml:space="preserve">2 квартал 2017 </w:t>
            </w:r>
          </w:p>
        </w:tc>
        <w:tc>
          <w:tcPr>
            <w:tcW w:w="851" w:type="dxa"/>
          </w:tcPr>
          <w:p w:rsidR="00FD2915" w:rsidRPr="000C473B" w:rsidRDefault="00FD2915" w:rsidP="00FD2915">
            <w:pPr>
              <w:spacing w:after="0" w:line="240" w:lineRule="auto"/>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 xml:space="preserve">3 квартал 2017 </w:t>
            </w:r>
          </w:p>
        </w:tc>
        <w:tc>
          <w:tcPr>
            <w:tcW w:w="850" w:type="dxa"/>
            <w:shd w:val="clear" w:color="auto" w:fill="FFFFFF" w:themeFill="background1"/>
          </w:tcPr>
          <w:p w:rsidR="00FD2915" w:rsidRPr="000C473B" w:rsidRDefault="00FD2915" w:rsidP="00FD2915">
            <w:pPr>
              <w:spacing w:after="0" w:line="240" w:lineRule="auto"/>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 xml:space="preserve">4 квартал 2017 </w:t>
            </w:r>
          </w:p>
        </w:tc>
        <w:tc>
          <w:tcPr>
            <w:tcW w:w="851" w:type="dxa"/>
            <w:shd w:val="clear" w:color="auto" w:fill="D9D9D9" w:themeFill="background1" w:themeFillShade="D9"/>
            <w:vAlign w:val="center"/>
          </w:tcPr>
          <w:p w:rsidR="00FD2915" w:rsidRPr="000C473B" w:rsidRDefault="00FD2915" w:rsidP="00FD2915">
            <w:pPr>
              <w:spacing w:after="0" w:line="240" w:lineRule="auto"/>
              <w:jc w:val="center"/>
              <w:rPr>
                <w:rFonts w:ascii="Times New Roman" w:eastAsia="Calibri" w:hAnsi="Times New Roman" w:cs="Times New Roman"/>
                <w:b/>
                <w:sz w:val="18"/>
                <w:szCs w:val="18"/>
              </w:rPr>
            </w:pPr>
            <w:r w:rsidRPr="000C473B">
              <w:rPr>
                <w:rFonts w:ascii="Times New Roman" w:eastAsia="Calibri" w:hAnsi="Times New Roman" w:cs="Times New Roman"/>
                <w:b/>
                <w:sz w:val="18"/>
                <w:szCs w:val="18"/>
              </w:rPr>
              <w:t>2017</w:t>
            </w:r>
          </w:p>
        </w:tc>
        <w:tc>
          <w:tcPr>
            <w:tcW w:w="850" w:type="dxa"/>
          </w:tcPr>
          <w:p w:rsidR="00FD2915" w:rsidRPr="000C473B" w:rsidRDefault="00FD2915" w:rsidP="00FD2915">
            <w:pPr>
              <w:spacing w:after="0" w:line="240" w:lineRule="auto"/>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1 квартал 2018</w:t>
            </w:r>
          </w:p>
        </w:tc>
        <w:tc>
          <w:tcPr>
            <w:tcW w:w="851" w:type="dxa"/>
          </w:tcPr>
          <w:p w:rsidR="00FD2915" w:rsidRPr="000C473B" w:rsidRDefault="00FD2915" w:rsidP="00FD2915">
            <w:pPr>
              <w:spacing w:after="0" w:line="240" w:lineRule="auto"/>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2 квартал 2018</w:t>
            </w:r>
          </w:p>
        </w:tc>
        <w:tc>
          <w:tcPr>
            <w:tcW w:w="850" w:type="dxa"/>
          </w:tcPr>
          <w:p w:rsidR="00FD2915" w:rsidRPr="000C473B" w:rsidRDefault="00FD2915" w:rsidP="00FD2915">
            <w:pPr>
              <w:spacing w:after="0" w:line="240" w:lineRule="auto"/>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3 квартал 2018</w:t>
            </w:r>
          </w:p>
        </w:tc>
        <w:tc>
          <w:tcPr>
            <w:tcW w:w="851" w:type="dxa"/>
            <w:shd w:val="clear" w:color="auto" w:fill="FFFFFF" w:themeFill="background1"/>
          </w:tcPr>
          <w:p w:rsidR="00FD2915" w:rsidRPr="000C473B" w:rsidRDefault="00FD2915" w:rsidP="00FD2915">
            <w:pPr>
              <w:spacing w:after="0" w:line="240" w:lineRule="auto"/>
              <w:jc w:val="center"/>
              <w:rPr>
                <w:rFonts w:ascii="Times New Roman" w:eastAsia="Calibri" w:hAnsi="Times New Roman" w:cs="Times New Roman"/>
                <w:sz w:val="18"/>
                <w:szCs w:val="18"/>
              </w:rPr>
            </w:pPr>
            <w:r w:rsidRPr="000C473B">
              <w:rPr>
                <w:rFonts w:ascii="Times New Roman" w:eastAsia="Calibri" w:hAnsi="Times New Roman" w:cs="Times New Roman"/>
                <w:sz w:val="18"/>
                <w:szCs w:val="18"/>
              </w:rPr>
              <w:t>4 квартал 2018</w:t>
            </w:r>
          </w:p>
        </w:tc>
        <w:tc>
          <w:tcPr>
            <w:tcW w:w="709" w:type="dxa"/>
            <w:shd w:val="clear" w:color="auto" w:fill="D9D9D9" w:themeFill="background1" w:themeFillShade="D9"/>
            <w:vAlign w:val="center"/>
          </w:tcPr>
          <w:p w:rsidR="00FD2915" w:rsidRPr="000C473B" w:rsidRDefault="00FD2915" w:rsidP="00FD2915">
            <w:pPr>
              <w:spacing w:after="0" w:line="240" w:lineRule="auto"/>
              <w:jc w:val="center"/>
              <w:rPr>
                <w:rFonts w:ascii="Times New Roman" w:eastAsia="Calibri" w:hAnsi="Times New Roman" w:cs="Times New Roman"/>
                <w:b/>
                <w:sz w:val="18"/>
                <w:szCs w:val="18"/>
              </w:rPr>
            </w:pPr>
            <w:r w:rsidRPr="000C473B">
              <w:rPr>
                <w:rFonts w:ascii="Times New Roman" w:eastAsia="Calibri" w:hAnsi="Times New Roman" w:cs="Times New Roman"/>
                <w:b/>
                <w:sz w:val="18"/>
                <w:szCs w:val="18"/>
              </w:rPr>
              <w:t>2018</w:t>
            </w:r>
          </w:p>
        </w:tc>
      </w:tr>
      <w:tr w:rsidR="00FD2915" w:rsidRPr="00FD2915" w:rsidTr="00F02D2D">
        <w:tc>
          <w:tcPr>
            <w:tcW w:w="1809" w:type="dxa"/>
          </w:tcPr>
          <w:p w:rsidR="00FD2915" w:rsidRPr="000C473B" w:rsidRDefault="00FD2915" w:rsidP="00FD2915">
            <w:pPr>
              <w:spacing w:after="0"/>
              <w:jc w:val="both"/>
              <w:rPr>
                <w:rFonts w:ascii="Times New Roman" w:eastAsia="Calibri" w:hAnsi="Times New Roman" w:cs="Times New Roman"/>
                <w:sz w:val="18"/>
                <w:szCs w:val="18"/>
              </w:rPr>
            </w:pPr>
            <w:r w:rsidRPr="000C473B">
              <w:rPr>
                <w:rFonts w:ascii="Times New Roman" w:eastAsia="Calibri" w:hAnsi="Times New Roman" w:cs="Times New Roman"/>
                <w:sz w:val="18"/>
                <w:szCs w:val="18"/>
              </w:rPr>
              <w:t>Запланировано мероприятий</w:t>
            </w:r>
          </w:p>
        </w:tc>
        <w:tc>
          <w:tcPr>
            <w:tcW w:w="8364" w:type="dxa"/>
            <w:gridSpan w:val="10"/>
          </w:tcPr>
          <w:p w:rsidR="00FD2915" w:rsidRPr="000C473B" w:rsidRDefault="00FD2915" w:rsidP="00FD2915">
            <w:pPr>
              <w:spacing w:after="0"/>
              <w:jc w:val="center"/>
              <w:rPr>
                <w:rFonts w:ascii="Times New Roman" w:eastAsia="Calibri" w:hAnsi="Times New Roman" w:cs="Times New Roman"/>
                <w:b/>
                <w:sz w:val="18"/>
                <w:szCs w:val="18"/>
              </w:rPr>
            </w:pPr>
            <w:r w:rsidRPr="000C473B">
              <w:rPr>
                <w:rFonts w:ascii="Times New Roman" w:eastAsia="Calibri" w:hAnsi="Times New Roman" w:cs="Times New Roman"/>
                <w:sz w:val="18"/>
                <w:szCs w:val="18"/>
              </w:rPr>
              <w:t>по отдельному плану</w:t>
            </w:r>
          </w:p>
        </w:tc>
      </w:tr>
      <w:tr w:rsidR="00FD2915" w:rsidRPr="00FD2915" w:rsidTr="00F02D2D">
        <w:tc>
          <w:tcPr>
            <w:tcW w:w="1809" w:type="dxa"/>
          </w:tcPr>
          <w:p w:rsidR="00FD2915" w:rsidRPr="000C473B" w:rsidRDefault="00FD2915" w:rsidP="00FD2915">
            <w:pPr>
              <w:spacing w:after="0"/>
              <w:jc w:val="both"/>
              <w:rPr>
                <w:rFonts w:ascii="Times New Roman" w:eastAsia="Calibri" w:hAnsi="Times New Roman" w:cs="Times New Roman"/>
                <w:sz w:val="18"/>
                <w:szCs w:val="18"/>
              </w:rPr>
            </w:pPr>
            <w:r w:rsidRPr="000C473B">
              <w:rPr>
                <w:rFonts w:ascii="Times New Roman" w:eastAsia="Calibri" w:hAnsi="Times New Roman" w:cs="Times New Roman"/>
                <w:sz w:val="18"/>
                <w:szCs w:val="18"/>
              </w:rPr>
              <w:lastRenderedPageBreak/>
              <w:t>Проведено</w:t>
            </w:r>
          </w:p>
          <w:p w:rsidR="00FD2915" w:rsidRPr="000C473B" w:rsidRDefault="00FD2915" w:rsidP="00FD2915">
            <w:pPr>
              <w:spacing w:after="0"/>
              <w:jc w:val="both"/>
              <w:rPr>
                <w:rFonts w:ascii="Times New Roman" w:eastAsia="Calibri" w:hAnsi="Times New Roman" w:cs="Times New Roman"/>
                <w:sz w:val="18"/>
                <w:szCs w:val="18"/>
              </w:rPr>
            </w:pPr>
            <w:r w:rsidRPr="000C473B">
              <w:rPr>
                <w:rFonts w:ascii="Times New Roman" w:eastAsia="Calibri" w:hAnsi="Times New Roman" w:cs="Times New Roman"/>
                <w:sz w:val="18"/>
                <w:szCs w:val="18"/>
              </w:rPr>
              <w:t>мероприятий</w:t>
            </w:r>
          </w:p>
        </w:tc>
        <w:tc>
          <w:tcPr>
            <w:tcW w:w="8364" w:type="dxa"/>
            <w:gridSpan w:val="10"/>
          </w:tcPr>
          <w:p w:rsidR="00FD2915" w:rsidRPr="000C473B" w:rsidRDefault="00FD2915" w:rsidP="00FD2915">
            <w:pPr>
              <w:spacing w:after="0"/>
              <w:jc w:val="center"/>
              <w:rPr>
                <w:rFonts w:ascii="Times New Roman" w:eastAsia="Calibri" w:hAnsi="Times New Roman" w:cs="Times New Roman"/>
                <w:b/>
                <w:sz w:val="18"/>
                <w:szCs w:val="18"/>
              </w:rPr>
            </w:pPr>
            <w:r w:rsidRPr="000C473B">
              <w:rPr>
                <w:rFonts w:ascii="Times New Roman" w:eastAsia="Calibri" w:hAnsi="Times New Roman" w:cs="Times New Roman"/>
                <w:sz w:val="18"/>
                <w:szCs w:val="18"/>
              </w:rPr>
              <w:t>работа ведется постоянно</w:t>
            </w:r>
          </w:p>
        </w:tc>
      </w:tr>
    </w:tbl>
    <w:p w:rsidR="00FD2915" w:rsidRPr="00FD2915" w:rsidRDefault="00FD2915" w:rsidP="000C473B">
      <w:pPr>
        <w:spacing w:after="0"/>
        <w:jc w:val="both"/>
        <w:rPr>
          <w:rFonts w:ascii="Times New Roman" w:eastAsia="Calibri" w:hAnsi="Times New Roman" w:cs="Times New Roman"/>
          <w:sz w:val="28"/>
          <w:szCs w:val="28"/>
          <w:highlight w:val="yellow"/>
        </w:rPr>
      </w:pPr>
    </w:p>
    <w:p w:rsidR="00FD2915" w:rsidRPr="000C473B" w:rsidRDefault="00FD2915" w:rsidP="00FD2915">
      <w:pPr>
        <w:spacing w:after="0" w:line="360" w:lineRule="auto"/>
        <w:ind w:firstLine="709"/>
        <w:jc w:val="both"/>
        <w:rPr>
          <w:rFonts w:ascii="Times New Roman" w:eastAsia="Calibri" w:hAnsi="Times New Roman" w:cs="Times New Roman"/>
          <w:sz w:val="26"/>
          <w:szCs w:val="26"/>
        </w:rPr>
      </w:pPr>
      <w:r w:rsidRPr="000C473B">
        <w:rPr>
          <w:rFonts w:ascii="Times New Roman" w:eastAsia="Calibri" w:hAnsi="Times New Roman" w:cs="Times New Roman"/>
          <w:sz w:val="26"/>
          <w:szCs w:val="26"/>
        </w:rPr>
        <w:t>Мобилизационная подготовка проводится по отдельному плану, утвержденному руководителем Управления.</w:t>
      </w:r>
    </w:p>
    <w:p w:rsidR="00C979AD" w:rsidRPr="003C1179" w:rsidRDefault="00C979AD" w:rsidP="003F700C">
      <w:pPr>
        <w:spacing w:after="0" w:line="360" w:lineRule="auto"/>
        <w:ind w:firstLine="709"/>
        <w:jc w:val="both"/>
        <w:rPr>
          <w:rFonts w:ascii="Times New Roman" w:hAnsi="Times New Roman" w:cs="Times New Roman"/>
          <w:sz w:val="28"/>
          <w:szCs w:val="28"/>
          <w:highlight w:val="cyan"/>
        </w:rPr>
      </w:pPr>
    </w:p>
    <w:p w:rsidR="005771C6" w:rsidRPr="00A85184"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r w:rsidRPr="00A85184">
        <w:rPr>
          <w:rFonts w:ascii="Times New Roman" w:eastAsia="Times New Roman" w:hAnsi="Times New Roman" w:cs="Times New Roman"/>
          <w:i/>
          <w:sz w:val="26"/>
          <w:szCs w:val="26"/>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342595" w:rsidRPr="00A85184" w:rsidRDefault="002B195C" w:rsidP="00AA4102">
      <w:pPr>
        <w:autoSpaceDE w:val="0"/>
        <w:autoSpaceDN w:val="0"/>
        <w:adjustRightInd w:val="0"/>
        <w:spacing w:after="0" w:line="360" w:lineRule="auto"/>
        <w:ind w:firstLine="709"/>
        <w:jc w:val="both"/>
        <w:rPr>
          <w:rFonts w:ascii="Times New Roman" w:hAnsi="Times New Roman" w:cs="Times New Roman"/>
          <w:sz w:val="26"/>
          <w:szCs w:val="26"/>
        </w:rPr>
      </w:pPr>
      <w:r w:rsidRPr="00A85184">
        <w:rPr>
          <w:rFonts w:ascii="Times New Roman" w:hAnsi="Times New Roman" w:cs="Times New Roman"/>
          <w:sz w:val="26"/>
          <w:szCs w:val="26"/>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A85184" w:rsidRPr="00A85184" w:rsidTr="00342595">
        <w:tc>
          <w:tcPr>
            <w:tcW w:w="1809" w:type="dxa"/>
          </w:tcPr>
          <w:p w:rsidR="00A43EFA" w:rsidRPr="00A85184" w:rsidRDefault="00A43EFA" w:rsidP="00342595">
            <w:pPr>
              <w:spacing w:after="0"/>
              <w:rPr>
                <w:rFonts w:ascii="Times New Roman" w:hAnsi="Times New Roman" w:cs="Times New Roman"/>
                <w:sz w:val="18"/>
                <w:szCs w:val="18"/>
              </w:rPr>
            </w:pPr>
          </w:p>
        </w:tc>
        <w:tc>
          <w:tcPr>
            <w:tcW w:w="851" w:type="dxa"/>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1 квартал 2017</w:t>
            </w:r>
          </w:p>
        </w:tc>
        <w:tc>
          <w:tcPr>
            <w:tcW w:w="850" w:type="dxa"/>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2 квартал 2017</w:t>
            </w:r>
          </w:p>
        </w:tc>
        <w:tc>
          <w:tcPr>
            <w:tcW w:w="851" w:type="dxa"/>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3 квартал 2017</w:t>
            </w:r>
          </w:p>
        </w:tc>
        <w:tc>
          <w:tcPr>
            <w:tcW w:w="850" w:type="dxa"/>
            <w:shd w:val="clear" w:color="auto" w:fill="FFFFFF" w:themeFill="background1"/>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4 квартал 2017</w:t>
            </w:r>
          </w:p>
        </w:tc>
        <w:tc>
          <w:tcPr>
            <w:tcW w:w="851" w:type="dxa"/>
            <w:shd w:val="clear" w:color="auto" w:fill="D9D9D9" w:themeFill="background1" w:themeFillShade="D9"/>
            <w:vAlign w:val="center"/>
          </w:tcPr>
          <w:p w:rsidR="00A43EFA" w:rsidRPr="00A85184" w:rsidRDefault="00A43EFA" w:rsidP="00F02D2D">
            <w:pPr>
              <w:spacing w:after="0"/>
              <w:jc w:val="center"/>
              <w:rPr>
                <w:rFonts w:ascii="Times New Roman" w:eastAsia="Calibri" w:hAnsi="Times New Roman" w:cs="Times New Roman"/>
                <w:b/>
                <w:sz w:val="18"/>
                <w:szCs w:val="18"/>
              </w:rPr>
            </w:pPr>
            <w:r w:rsidRPr="00A85184">
              <w:rPr>
                <w:rFonts w:ascii="Times New Roman" w:eastAsia="Calibri" w:hAnsi="Times New Roman" w:cs="Times New Roman"/>
                <w:b/>
                <w:sz w:val="18"/>
                <w:szCs w:val="18"/>
              </w:rPr>
              <w:t>2017</w:t>
            </w:r>
          </w:p>
        </w:tc>
        <w:tc>
          <w:tcPr>
            <w:tcW w:w="850" w:type="dxa"/>
          </w:tcPr>
          <w:p w:rsidR="00A43EFA" w:rsidRPr="00A85184" w:rsidRDefault="00A43EFA" w:rsidP="00342595">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1 квартал 2018</w:t>
            </w:r>
          </w:p>
        </w:tc>
        <w:tc>
          <w:tcPr>
            <w:tcW w:w="851" w:type="dxa"/>
          </w:tcPr>
          <w:p w:rsidR="00A43EFA" w:rsidRPr="00A85184" w:rsidRDefault="00A43EFA" w:rsidP="00342595">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2 квартал 2018</w:t>
            </w:r>
          </w:p>
        </w:tc>
        <w:tc>
          <w:tcPr>
            <w:tcW w:w="850" w:type="dxa"/>
          </w:tcPr>
          <w:p w:rsidR="00A43EFA" w:rsidRPr="00A85184" w:rsidRDefault="00A43EFA" w:rsidP="00342595">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3 квартал 2018</w:t>
            </w:r>
          </w:p>
        </w:tc>
        <w:tc>
          <w:tcPr>
            <w:tcW w:w="851" w:type="dxa"/>
            <w:shd w:val="clear" w:color="auto" w:fill="FFFFFF" w:themeFill="background1"/>
          </w:tcPr>
          <w:p w:rsidR="00A43EFA" w:rsidRPr="00A85184" w:rsidRDefault="00A43EFA" w:rsidP="00342595">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4 квартал 2018</w:t>
            </w:r>
          </w:p>
        </w:tc>
        <w:tc>
          <w:tcPr>
            <w:tcW w:w="709" w:type="dxa"/>
            <w:shd w:val="clear" w:color="auto" w:fill="D9D9D9" w:themeFill="background1" w:themeFillShade="D9"/>
            <w:vAlign w:val="center"/>
          </w:tcPr>
          <w:p w:rsidR="00A43EFA" w:rsidRPr="00A85184" w:rsidRDefault="00A43EFA" w:rsidP="00A43EFA">
            <w:pPr>
              <w:spacing w:after="0"/>
              <w:jc w:val="center"/>
              <w:rPr>
                <w:rFonts w:ascii="Times New Roman" w:eastAsia="Calibri" w:hAnsi="Times New Roman" w:cs="Times New Roman"/>
                <w:b/>
                <w:sz w:val="18"/>
                <w:szCs w:val="18"/>
              </w:rPr>
            </w:pPr>
            <w:r w:rsidRPr="00A85184">
              <w:rPr>
                <w:rFonts w:ascii="Times New Roman" w:eastAsia="Calibri" w:hAnsi="Times New Roman" w:cs="Times New Roman"/>
                <w:b/>
                <w:sz w:val="18"/>
                <w:szCs w:val="18"/>
              </w:rPr>
              <w:t>2018</w:t>
            </w:r>
          </w:p>
        </w:tc>
      </w:tr>
      <w:tr w:rsidR="00A85184" w:rsidRPr="00A85184" w:rsidTr="00342595">
        <w:tc>
          <w:tcPr>
            <w:tcW w:w="1809" w:type="dxa"/>
          </w:tcPr>
          <w:p w:rsidR="00342595" w:rsidRPr="00A85184"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A85184">
              <w:rPr>
                <w:rFonts w:ascii="Times New Roman" w:hAnsi="Times New Roman" w:cs="Times New Roman"/>
                <w:sz w:val="18"/>
                <w:szCs w:val="18"/>
              </w:rPr>
              <w:t>Запланировано мероприятий</w:t>
            </w:r>
          </w:p>
        </w:tc>
        <w:tc>
          <w:tcPr>
            <w:tcW w:w="8364" w:type="dxa"/>
            <w:gridSpan w:val="10"/>
            <w:vAlign w:val="center"/>
          </w:tcPr>
          <w:p w:rsidR="00342595" w:rsidRPr="00A85184" w:rsidRDefault="00342595" w:rsidP="00342595">
            <w:pPr>
              <w:spacing w:after="0"/>
              <w:jc w:val="center"/>
              <w:rPr>
                <w:rFonts w:ascii="Times New Roman" w:eastAsia="Calibri" w:hAnsi="Times New Roman" w:cs="Times New Roman"/>
                <w:b/>
                <w:sz w:val="18"/>
                <w:szCs w:val="18"/>
              </w:rPr>
            </w:pPr>
            <w:r w:rsidRPr="00A85184">
              <w:rPr>
                <w:rFonts w:ascii="Times New Roman" w:hAnsi="Times New Roman" w:cs="Times New Roman"/>
                <w:sz w:val="20"/>
                <w:szCs w:val="20"/>
              </w:rPr>
              <w:t>постоянно (по мере необходимости)</w:t>
            </w:r>
          </w:p>
        </w:tc>
      </w:tr>
      <w:tr w:rsidR="00A85184" w:rsidRPr="00A85184" w:rsidTr="00342595">
        <w:tc>
          <w:tcPr>
            <w:tcW w:w="1809" w:type="dxa"/>
          </w:tcPr>
          <w:p w:rsidR="00A43EFA" w:rsidRPr="00A85184" w:rsidRDefault="00A43EFA" w:rsidP="00342595">
            <w:pPr>
              <w:autoSpaceDE w:val="0"/>
              <w:autoSpaceDN w:val="0"/>
              <w:adjustRightInd w:val="0"/>
              <w:spacing w:after="0" w:line="240" w:lineRule="auto"/>
              <w:jc w:val="both"/>
              <w:rPr>
                <w:rFonts w:ascii="Times New Roman" w:hAnsi="Times New Roman" w:cs="Times New Roman"/>
                <w:sz w:val="18"/>
                <w:szCs w:val="18"/>
                <w:lang w:val="en-US"/>
              </w:rPr>
            </w:pPr>
            <w:r w:rsidRPr="00A85184">
              <w:rPr>
                <w:rFonts w:ascii="Times New Roman" w:hAnsi="Times New Roman" w:cs="Times New Roman"/>
                <w:sz w:val="18"/>
                <w:szCs w:val="18"/>
              </w:rPr>
              <w:t>Проведено мероприятий, из них:</w:t>
            </w:r>
          </w:p>
        </w:tc>
        <w:tc>
          <w:tcPr>
            <w:tcW w:w="851"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2</w:t>
            </w:r>
          </w:p>
        </w:tc>
        <w:tc>
          <w:tcPr>
            <w:tcW w:w="850"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92</w:t>
            </w:r>
          </w:p>
        </w:tc>
        <w:tc>
          <w:tcPr>
            <w:tcW w:w="851"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63</w:t>
            </w:r>
          </w:p>
        </w:tc>
        <w:tc>
          <w:tcPr>
            <w:tcW w:w="850" w:type="dxa"/>
            <w:shd w:val="clear" w:color="auto" w:fill="FFFFFF" w:themeFill="background1"/>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501</w:t>
            </w:r>
          </w:p>
        </w:tc>
        <w:tc>
          <w:tcPr>
            <w:tcW w:w="851" w:type="dxa"/>
            <w:shd w:val="clear" w:color="auto" w:fill="D9D9D9" w:themeFill="background1" w:themeFillShade="D9"/>
            <w:vAlign w:val="center"/>
          </w:tcPr>
          <w:p w:rsidR="00A43EFA" w:rsidRPr="00A85184" w:rsidRDefault="00A43EFA" w:rsidP="00F02D2D">
            <w:pPr>
              <w:spacing w:after="0"/>
              <w:jc w:val="center"/>
              <w:rPr>
                <w:rFonts w:ascii="Times New Roman" w:eastAsia="Calibri" w:hAnsi="Times New Roman" w:cs="Times New Roman"/>
                <w:b/>
                <w:sz w:val="18"/>
                <w:szCs w:val="18"/>
              </w:rPr>
            </w:pPr>
            <w:r w:rsidRPr="00A85184">
              <w:rPr>
                <w:rFonts w:ascii="Times New Roman" w:eastAsia="Calibri" w:hAnsi="Times New Roman" w:cs="Times New Roman"/>
                <w:b/>
                <w:sz w:val="18"/>
                <w:szCs w:val="18"/>
              </w:rPr>
              <w:t>658</w:t>
            </w:r>
          </w:p>
        </w:tc>
        <w:tc>
          <w:tcPr>
            <w:tcW w:w="850" w:type="dxa"/>
            <w:vAlign w:val="center"/>
          </w:tcPr>
          <w:p w:rsidR="00A43EFA" w:rsidRPr="00A85184" w:rsidRDefault="00A43EFA" w:rsidP="00342595">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2</w:t>
            </w:r>
          </w:p>
        </w:tc>
        <w:tc>
          <w:tcPr>
            <w:tcW w:w="851" w:type="dxa"/>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850" w:type="dxa"/>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43EFA" w:rsidRPr="00A85184" w:rsidRDefault="00A43EFA" w:rsidP="00342595">
            <w:pPr>
              <w:spacing w:after="0"/>
              <w:jc w:val="center"/>
              <w:rPr>
                <w:rFonts w:ascii="Times New Roman" w:eastAsia="Calibri" w:hAnsi="Times New Roman" w:cs="Times New Roman"/>
                <w:b/>
                <w:sz w:val="18"/>
                <w:szCs w:val="18"/>
              </w:rPr>
            </w:pPr>
          </w:p>
        </w:tc>
      </w:tr>
      <w:tr w:rsidR="00A85184" w:rsidRPr="00A85184" w:rsidTr="00342595">
        <w:tc>
          <w:tcPr>
            <w:tcW w:w="1809" w:type="dxa"/>
          </w:tcPr>
          <w:p w:rsidR="00A43EFA" w:rsidRPr="00A85184" w:rsidRDefault="00A43EFA" w:rsidP="00342595">
            <w:pPr>
              <w:autoSpaceDE w:val="0"/>
              <w:autoSpaceDN w:val="0"/>
              <w:adjustRightInd w:val="0"/>
              <w:spacing w:after="0" w:line="240" w:lineRule="auto"/>
              <w:jc w:val="both"/>
              <w:rPr>
                <w:rFonts w:ascii="Times New Roman" w:hAnsi="Times New Roman" w:cs="Times New Roman"/>
                <w:sz w:val="18"/>
                <w:szCs w:val="18"/>
                <w:lang w:val="en-US"/>
              </w:rPr>
            </w:pPr>
            <w:r w:rsidRPr="00A85184">
              <w:rPr>
                <w:rFonts w:ascii="Times New Roman" w:hAnsi="Times New Roman" w:cs="Times New Roman"/>
                <w:sz w:val="18"/>
                <w:szCs w:val="18"/>
              </w:rPr>
              <w:t>принято на хранение</w:t>
            </w:r>
          </w:p>
        </w:tc>
        <w:tc>
          <w:tcPr>
            <w:tcW w:w="851"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0</w:t>
            </w:r>
          </w:p>
        </w:tc>
        <w:tc>
          <w:tcPr>
            <w:tcW w:w="850"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0</w:t>
            </w:r>
          </w:p>
        </w:tc>
        <w:tc>
          <w:tcPr>
            <w:tcW w:w="851"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60</w:t>
            </w:r>
          </w:p>
        </w:tc>
        <w:tc>
          <w:tcPr>
            <w:tcW w:w="850" w:type="dxa"/>
            <w:shd w:val="clear" w:color="auto" w:fill="FFFFFF" w:themeFill="background1"/>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A43EFA" w:rsidRPr="00A85184" w:rsidRDefault="00A43EFA" w:rsidP="00F02D2D">
            <w:pPr>
              <w:spacing w:after="0"/>
              <w:jc w:val="center"/>
              <w:rPr>
                <w:rFonts w:ascii="Times New Roman" w:eastAsia="Calibri" w:hAnsi="Times New Roman" w:cs="Times New Roman"/>
                <w:b/>
                <w:sz w:val="18"/>
                <w:szCs w:val="18"/>
              </w:rPr>
            </w:pPr>
            <w:r w:rsidRPr="00A85184">
              <w:rPr>
                <w:rFonts w:ascii="Times New Roman" w:eastAsia="Calibri" w:hAnsi="Times New Roman" w:cs="Times New Roman"/>
                <w:b/>
                <w:sz w:val="18"/>
                <w:szCs w:val="18"/>
              </w:rPr>
              <w:t>60</w:t>
            </w:r>
          </w:p>
        </w:tc>
        <w:tc>
          <w:tcPr>
            <w:tcW w:w="850" w:type="dxa"/>
            <w:vAlign w:val="center"/>
          </w:tcPr>
          <w:p w:rsidR="00A43EFA" w:rsidRPr="00A85184" w:rsidRDefault="00A43EFA" w:rsidP="00342595">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0</w:t>
            </w:r>
          </w:p>
        </w:tc>
        <w:tc>
          <w:tcPr>
            <w:tcW w:w="851" w:type="dxa"/>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850" w:type="dxa"/>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43EFA" w:rsidRPr="00A85184" w:rsidRDefault="00A43EFA" w:rsidP="00342595">
            <w:pPr>
              <w:spacing w:after="0"/>
              <w:jc w:val="center"/>
              <w:rPr>
                <w:rFonts w:ascii="Times New Roman" w:eastAsia="Calibri" w:hAnsi="Times New Roman" w:cs="Times New Roman"/>
                <w:b/>
                <w:sz w:val="18"/>
                <w:szCs w:val="18"/>
              </w:rPr>
            </w:pPr>
          </w:p>
        </w:tc>
      </w:tr>
      <w:tr w:rsidR="00A85184" w:rsidRPr="00A85184" w:rsidTr="00342595">
        <w:tc>
          <w:tcPr>
            <w:tcW w:w="1809" w:type="dxa"/>
          </w:tcPr>
          <w:p w:rsidR="00A43EFA" w:rsidRPr="00A85184" w:rsidRDefault="00A43EFA" w:rsidP="00342595">
            <w:pPr>
              <w:autoSpaceDE w:val="0"/>
              <w:autoSpaceDN w:val="0"/>
              <w:adjustRightInd w:val="0"/>
              <w:spacing w:after="0" w:line="240" w:lineRule="auto"/>
              <w:jc w:val="both"/>
              <w:rPr>
                <w:rFonts w:ascii="Times New Roman" w:hAnsi="Times New Roman" w:cs="Times New Roman"/>
                <w:sz w:val="18"/>
                <w:szCs w:val="18"/>
                <w:lang w:val="en-US"/>
              </w:rPr>
            </w:pPr>
            <w:r w:rsidRPr="00A85184">
              <w:rPr>
                <w:rFonts w:ascii="Times New Roman" w:hAnsi="Times New Roman" w:cs="Times New Roman"/>
                <w:sz w:val="18"/>
                <w:szCs w:val="18"/>
              </w:rPr>
              <w:t xml:space="preserve">проведено заседаний </w:t>
            </w:r>
            <w:proofErr w:type="gramStart"/>
            <w:r w:rsidRPr="00A85184">
              <w:rPr>
                <w:rFonts w:ascii="Times New Roman" w:hAnsi="Times New Roman" w:cs="Times New Roman"/>
                <w:sz w:val="18"/>
                <w:szCs w:val="18"/>
              </w:rPr>
              <w:t>ЭК</w:t>
            </w:r>
            <w:proofErr w:type="gramEnd"/>
          </w:p>
        </w:tc>
        <w:tc>
          <w:tcPr>
            <w:tcW w:w="851"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1</w:t>
            </w:r>
          </w:p>
        </w:tc>
        <w:tc>
          <w:tcPr>
            <w:tcW w:w="850"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2</w:t>
            </w:r>
          </w:p>
        </w:tc>
        <w:tc>
          <w:tcPr>
            <w:tcW w:w="851"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1</w:t>
            </w:r>
          </w:p>
        </w:tc>
        <w:tc>
          <w:tcPr>
            <w:tcW w:w="850" w:type="dxa"/>
            <w:shd w:val="clear" w:color="auto" w:fill="FFFFFF" w:themeFill="background1"/>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3</w:t>
            </w:r>
          </w:p>
        </w:tc>
        <w:tc>
          <w:tcPr>
            <w:tcW w:w="851" w:type="dxa"/>
            <w:shd w:val="clear" w:color="auto" w:fill="D9D9D9" w:themeFill="background1" w:themeFillShade="D9"/>
            <w:vAlign w:val="center"/>
          </w:tcPr>
          <w:p w:rsidR="00A43EFA" w:rsidRPr="00A85184" w:rsidRDefault="00A43EFA" w:rsidP="00F02D2D">
            <w:pPr>
              <w:spacing w:after="0"/>
              <w:jc w:val="center"/>
              <w:rPr>
                <w:rFonts w:ascii="Times New Roman" w:eastAsia="Calibri" w:hAnsi="Times New Roman" w:cs="Times New Roman"/>
                <w:b/>
                <w:sz w:val="18"/>
                <w:szCs w:val="18"/>
              </w:rPr>
            </w:pPr>
            <w:r w:rsidRPr="00A85184">
              <w:rPr>
                <w:rFonts w:ascii="Times New Roman" w:eastAsia="Calibri" w:hAnsi="Times New Roman" w:cs="Times New Roman"/>
                <w:b/>
                <w:sz w:val="18"/>
                <w:szCs w:val="18"/>
              </w:rPr>
              <w:t>7</w:t>
            </w:r>
          </w:p>
        </w:tc>
        <w:tc>
          <w:tcPr>
            <w:tcW w:w="850" w:type="dxa"/>
            <w:vAlign w:val="center"/>
          </w:tcPr>
          <w:p w:rsidR="00A43EFA" w:rsidRPr="00A85184" w:rsidRDefault="00A85184" w:rsidP="00342595">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2</w:t>
            </w:r>
          </w:p>
        </w:tc>
        <w:tc>
          <w:tcPr>
            <w:tcW w:w="851" w:type="dxa"/>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850" w:type="dxa"/>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43EFA" w:rsidRPr="00A85184" w:rsidRDefault="00A43EFA" w:rsidP="00342595">
            <w:pPr>
              <w:spacing w:after="0"/>
              <w:jc w:val="center"/>
              <w:rPr>
                <w:rFonts w:ascii="Times New Roman" w:eastAsia="Calibri" w:hAnsi="Times New Roman" w:cs="Times New Roman"/>
                <w:b/>
                <w:sz w:val="18"/>
                <w:szCs w:val="18"/>
              </w:rPr>
            </w:pPr>
          </w:p>
        </w:tc>
      </w:tr>
      <w:tr w:rsidR="00A85184" w:rsidRPr="00A85184" w:rsidTr="00342595">
        <w:tc>
          <w:tcPr>
            <w:tcW w:w="1809" w:type="dxa"/>
          </w:tcPr>
          <w:p w:rsidR="00A43EFA" w:rsidRPr="00A85184" w:rsidRDefault="00A43EFA" w:rsidP="00342595">
            <w:pPr>
              <w:autoSpaceDE w:val="0"/>
              <w:autoSpaceDN w:val="0"/>
              <w:adjustRightInd w:val="0"/>
              <w:spacing w:after="0" w:line="240" w:lineRule="auto"/>
              <w:jc w:val="both"/>
              <w:rPr>
                <w:rFonts w:ascii="Times New Roman" w:hAnsi="Times New Roman" w:cs="Times New Roman"/>
                <w:sz w:val="18"/>
                <w:szCs w:val="18"/>
              </w:rPr>
            </w:pPr>
            <w:r w:rsidRPr="00A85184">
              <w:rPr>
                <w:rFonts w:ascii="Times New Roman" w:hAnsi="Times New Roman" w:cs="Times New Roman"/>
                <w:sz w:val="18"/>
                <w:szCs w:val="18"/>
              </w:rPr>
              <w:t>составлено Актов о выделении к уничтожению документов</w:t>
            </w:r>
          </w:p>
        </w:tc>
        <w:tc>
          <w:tcPr>
            <w:tcW w:w="851"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1</w:t>
            </w:r>
          </w:p>
        </w:tc>
        <w:tc>
          <w:tcPr>
            <w:tcW w:w="850"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15</w:t>
            </w:r>
          </w:p>
        </w:tc>
        <w:tc>
          <w:tcPr>
            <w:tcW w:w="851"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2</w:t>
            </w:r>
          </w:p>
        </w:tc>
        <w:tc>
          <w:tcPr>
            <w:tcW w:w="850" w:type="dxa"/>
            <w:shd w:val="clear" w:color="auto" w:fill="FFFFFF" w:themeFill="background1"/>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8</w:t>
            </w:r>
          </w:p>
        </w:tc>
        <w:tc>
          <w:tcPr>
            <w:tcW w:w="851" w:type="dxa"/>
            <w:shd w:val="clear" w:color="auto" w:fill="D9D9D9" w:themeFill="background1" w:themeFillShade="D9"/>
            <w:vAlign w:val="center"/>
          </w:tcPr>
          <w:p w:rsidR="00A43EFA" w:rsidRPr="00A85184" w:rsidRDefault="00A43EFA" w:rsidP="00F02D2D">
            <w:pPr>
              <w:spacing w:after="0"/>
              <w:jc w:val="center"/>
              <w:rPr>
                <w:rFonts w:ascii="Times New Roman" w:eastAsia="Calibri" w:hAnsi="Times New Roman" w:cs="Times New Roman"/>
                <w:b/>
                <w:sz w:val="18"/>
                <w:szCs w:val="18"/>
              </w:rPr>
            </w:pPr>
            <w:r w:rsidRPr="00A85184">
              <w:rPr>
                <w:rFonts w:ascii="Times New Roman" w:eastAsia="Calibri" w:hAnsi="Times New Roman" w:cs="Times New Roman"/>
                <w:b/>
                <w:sz w:val="18"/>
                <w:szCs w:val="18"/>
              </w:rPr>
              <w:t>26</w:t>
            </w:r>
          </w:p>
        </w:tc>
        <w:tc>
          <w:tcPr>
            <w:tcW w:w="850" w:type="dxa"/>
            <w:vAlign w:val="center"/>
          </w:tcPr>
          <w:p w:rsidR="00A43EFA" w:rsidRPr="00A85184" w:rsidRDefault="00A85184" w:rsidP="00342595">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2</w:t>
            </w:r>
          </w:p>
        </w:tc>
        <w:tc>
          <w:tcPr>
            <w:tcW w:w="851" w:type="dxa"/>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850" w:type="dxa"/>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43EFA" w:rsidRPr="00A85184" w:rsidRDefault="00A43EFA" w:rsidP="00342595">
            <w:pPr>
              <w:spacing w:after="0"/>
              <w:jc w:val="center"/>
              <w:rPr>
                <w:rFonts w:ascii="Times New Roman" w:eastAsia="Calibri" w:hAnsi="Times New Roman" w:cs="Times New Roman"/>
                <w:b/>
                <w:sz w:val="18"/>
                <w:szCs w:val="18"/>
              </w:rPr>
            </w:pPr>
          </w:p>
        </w:tc>
      </w:tr>
      <w:tr w:rsidR="00A85184" w:rsidRPr="00A85184" w:rsidTr="00342595">
        <w:tc>
          <w:tcPr>
            <w:tcW w:w="1809" w:type="dxa"/>
          </w:tcPr>
          <w:p w:rsidR="00A43EFA" w:rsidRPr="00A85184" w:rsidRDefault="00A43EFA" w:rsidP="00342595">
            <w:pPr>
              <w:autoSpaceDE w:val="0"/>
              <w:autoSpaceDN w:val="0"/>
              <w:adjustRightInd w:val="0"/>
              <w:spacing w:after="0" w:line="240" w:lineRule="auto"/>
              <w:jc w:val="both"/>
              <w:rPr>
                <w:rFonts w:ascii="Times New Roman" w:hAnsi="Times New Roman" w:cs="Times New Roman"/>
                <w:sz w:val="18"/>
                <w:szCs w:val="18"/>
                <w:lang w:val="en-US"/>
              </w:rPr>
            </w:pPr>
            <w:r w:rsidRPr="00A85184">
              <w:rPr>
                <w:rFonts w:ascii="Times New Roman" w:hAnsi="Times New Roman" w:cs="Times New Roman"/>
                <w:sz w:val="18"/>
                <w:szCs w:val="18"/>
              </w:rPr>
              <w:t>Отобрано и уничтожено дел</w:t>
            </w:r>
          </w:p>
        </w:tc>
        <w:tc>
          <w:tcPr>
            <w:tcW w:w="851"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0</w:t>
            </w:r>
          </w:p>
        </w:tc>
        <w:tc>
          <w:tcPr>
            <w:tcW w:w="850"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75</w:t>
            </w:r>
          </w:p>
        </w:tc>
        <w:tc>
          <w:tcPr>
            <w:tcW w:w="851" w:type="dxa"/>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0</w:t>
            </w:r>
          </w:p>
        </w:tc>
        <w:tc>
          <w:tcPr>
            <w:tcW w:w="850" w:type="dxa"/>
            <w:shd w:val="clear" w:color="auto" w:fill="FFFFFF" w:themeFill="background1"/>
            <w:vAlign w:val="center"/>
          </w:tcPr>
          <w:p w:rsidR="00A43EFA" w:rsidRPr="00A85184" w:rsidRDefault="00A43EFA" w:rsidP="00F02D2D">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490</w:t>
            </w:r>
          </w:p>
        </w:tc>
        <w:tc>
          <w:tcPr>
            <w:tcW w:w="851" w:type="dxa"/>
            <w:shd w:val="clear" w:color="auto" w:fill="D9D9D9" w:themeFill="background1" w:themeFillShade="D9"/>
            <w:vAlign w:val="center"/>
          </w:tcPr>
          <w:p w:rsidR="00A43EFA" w:rsidRPr="00A85184" w:rsidRDefault="00A43EFA" w:rsidP="00F02D2D">
            <w:pPr>
              <w:spacing w:after="0"/>
              <w:jc w:val="center"/>
              <w:rPr>
                <w:rFonts w:ascii="Times New Roman" w:eastAsia="Calibri" w:hAnsi="Times New Roman" w:cs="Times New Roman"/>
                <w:b/>
                <w:sz w:val="18"/>
                <w:szCs w:val="18"/>
              </w:rPr>
            </w:pPr>
            <w:r w:rsidRPr="00A85184">
              <w:rPr>
                <w:rFonts w:ascii="Times New Roman" w:eastAsia="Calibri" w:hAnsi="Times New Roman" w:cs="Times New Roman"/>
                <w:b/>
                <w:sz w:val="18"/>
                <w:szCs w:val="18"/>
              </w:rPr>
              <w:t>565</w:t>
            </w:r>
          </w:p>
        </w:tc>
        <w:tc>
          <w:tcPr>
            <w:tcW w:w="850" w:type="dxa"/>
            <w:vAlign w:val="center"/>
          </w:tcPr>
          <w:p w:rsidR="00A43EFA" w:rsidRPr="00A85184" w:rsidRDefault="00A85184" w:rsidP="00342595">
            <w:pPr>
              <w:spacing w:after="0"/>
              <w:jc w:val="center"/>
              <w:rPr>
                <w:rFonts w:ascii="Times New Roman" w:eastAsia="Calibri" w:hAnsi="Times New Roman" w:cs="Times New Roman"/>
                <w:sz w:val="18"/>
                <w:szCs w:val="18"/>
              </w:rPr>
            </w:pPr>
            <w:r w:rsidRPr="00A85184">
              <w:rPr>
                <w:rFonts w:ascii="Times New Roman" w:eastAsia="Calibri" w:hAnsi="Times New Roman" w:cs="Times New Roman"/>
                <w:sz w:val="18"/>
                <w:szCs w:val="18"/>
              </w:rPr>
              <w:t>88</w:t>
            </w:r>
          </w:p>
        </w:tc>
        <w:tc>
          <w:tcPr>
            <w:tcW w:w="851" w:type="dxa"/>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850" w:type="dxa"/>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A43EFA" w:rsidRPr="00A85184" w:rsidRDefault="00A43EFA"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43EFA" w:rsidRPr="00A85184" w:rsidRDefault="00A43EFA" w:rsidP="00342595">
            <w:pPr>
              <w:spacing w:after="0"/>
              <w:jc w:val="center"/>
              <w:rPr>
                <w:rFonts w:ascii="Times New Roman" w:eastAsia="Calibri" w:hAnsi="Times New Roman" w:cs="Times New Roman"/>
                <w:b/>
                <w:sz w:val="18"/>
                <w:szCs w:val="18"/>
              </w:rPr>
            </w:pPr>
          </w:p>
        </w:tc>
      </w:tr>
    </w:tbl>
    <w:p w:rsidR="002B195C" w:rsidRPr="00A85184" w:rsidRDefault="002B195C" w:rsidP="003F700C">
      <w:pPr>
        <w:spacing w:after="0" w:line="360" w:lineRule="auto"/>
        <w:ind w:firstLine="709"/>
        <w:jc w:val="both"/>
        <w:rPr>
          <w:rFonts w:ascii="Times New Roman" w:hAnsi="Times New Roman" w:cs="Times New Roman"/>
          <w:sz w:val="26"/>
          <w:szCs w:val="26"/>
        </w:rPr>
      </w:pPr>
      <w:r w:rsidRPr="00A85184">
        <w:rPr>
          <w:rFonts w:ascii="Times New Roman" w:hAnsi="Times New Roman" w:cs="Times New Roman"/>
          <w:sz w:val="26"/>
          <w:szCs w:val="26"/>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r w:rsidR="00F162FE" w:rsidRPr="00A85184">
        <w:rPr>
          <w:rFonts w:ascii="Times New Roman" w:hAnsi="Times New Roman" w:cs="Times New Roman"/>
          <w:sz w:val="26"/>
          <w:szCs w:val="26"/>
        </w:rPr>
        <w:t xml:space="preserve">Проведено </w:t>
      </w:r>
      <w:r w:rsidR="00A85184" w:rsidRPr="00A85184">
        <w:rPr>
          <w:rFonts w:ascii="Times New Roman" w:hAnsi="Times New Roman" w:cs="Times New Roman"/>
          <w:sz w:val="26"/>
          <w:szCs w:val="26"/>
        </w:rPr>
        <w:t>2</w:t>
      </w:r>
      <w:r w:rsidR="002F08E0" w:rsidRPr="00A85184">
        <w:rPr>
          <w:rFonts w:ascii="Times New Roman" w:hAnsi="Times New Roman" w:cs="Times New Roman"/>
          <w:sz w:val="26"/>
          <w:szCs w:val="26"/>
        </w:rPr>
        <w:t xml:space="preserve"> </w:t>
      </w:r>
      <w:r w:rsidR="00F162FE" w:rsidRPr="00A85184">
        <w:rPr>
          <w:rFonts w:ascii="Times New Roman" w:hAnsi="Times New Roman" w:cs="Times New Roman"/>
          <w:sz w:val="26"/>
          <w:szCs w:val="26"/>
        </w:rPr>
        <w:t>заседани</w:t>
      </w:r>
      <w:r w:rsidR="00A85184" w:rsidRPr="00A85184">
        <w:rPr>
          <w:rFonts w:ascii="Times New Roman" w:hAnsi="Times New Roman" w:cs="Times New Roman"/>
          <w:sz w:val="26"/>
          <w:szCs w:val="26"/>
        </w:rPr>
        <w:t>я</w:t>
      </w:r>
      <w:r w:rsidR="00F162FE" w:rsidRPr="00A85184">
        <w:rPr>
          <w:rFonts w:ascii="Times New Roman" w:hAnsi="Times New Roman" w:cs="Times New Roman"/>
          <w:sz w:val="26"/>
          <w:szCs w:val="26"/>
        </w:rPr>
        <w:t xml:space="preserve"> экспертной комиссии. Подписан</w:t>
      </w:r>
      <w:r w:rsidR="00A85184" w:rsidRPr="00A85184">
        <w:rPr>
          <w:rFonts w:ascii="Times New Roman" w:hAnsi="Times New Roman" w:cs="Times New Roman"/>
          <w:sz w:val="26"/>
          <w:szCs w:val="26"/>
        </w:rPr>
        <w:t>о 2</w:t>
      </w:r>
      <w:r w:rsidR="00F162FE" w:rsidRPr="00A85184">
        <w:rPr>
          <w:rFonts w:ascii="Times New Roman" w:hAnsi="Times New Roman" w:cs="Times New Roman"/>
          <w:sz w:val="26"/>
          <w:szCs w:val="26"/>
        </w:rPr>
        <w:t xml:space="preserve"> акт</w:t>
      </w:r>
      <w:r w:rsidR="00A85184" w:rsidRPr="00A85184">
        <w:rPr>
          <w:rFonts w:ascii="Times New Roman" w:hAnsi="Times New Roman" w:cs="Times New Roman"/>
          <w:sz w:val="26"/>
          <w:szCs w:val="26"/>
        </w:rPr>
        <w:t>а</w:t>
      </w:r>
      <w:r w:rsidR="00F162FE" w:rsidRPr="00A85184">
        <w:rPr>
          <w:rFonts w:ascii="Times New Roman" w:hAnsi="Times New Roman" w:cs="Times New Roman"/>
          <w:sz w:val="26"/>
          <w:szCs w:val="26"/>
        </w:rPr>
        <w:t xml:space="preserve"> о списании </w:t>
      </w:r>
      <w:r w:rsidR="00A85184" w:rsidRPr="00A85184">
        <w:rPr>
          <w:rFonts w:ascii="Times New Roman" w:hAnsi="Times New Roman" w:cs="Times New Roman"/>
          <w:sz w:val="26"/>
          <w:szCs w:val="26"/>
        </w:rPr>
        <w:t>дел</w:t>
      </w:r>
      <w:r w:rsidR="00E87446" w:rsidRPr="00A85184">
        <w:rPr>
          <w:rFonts w:ascii="Times New Roman" w:hAnsi="Times New Roman" w:cs="Times New Roman"/>
          <w:sz w:val="26"/>
          <w:szCs w:val="26"/>
        </w:rPr>
        <w:t>.</w:t>
      </w:r>
    </w:p>
    <w:p w:rsidR="00714334" w:rsidRPr="00203E2D" w:rsidRDefault="00714334" w:rsidP="003F700C">
      <w:pPr>
        <w:spacing w:after="0" w:line="360" w:lineRule="auto"/>
        <w:ind w:firstLine="709"/>
        <w:jc w:val="both"/>
        <w:rPr>
          <w:rFonts w:ascii="Times New Roman" w:eastAsia="Times New Roman" w:hAnsi="Times New Roman" w:cs="Times New Roman"/>
          <w:i/>
          <w:sz w:val="28"/>
          <w:szCs w:val="28"/>
          <w:highlight w:val="lightGray"/>
          <w:u w:val="single"/>
          <w:lang w:eastAsia="ru-RU"/>
        </w:rPr>
      </w:pPr>
    </w:p>
    <w:p w:rsidR="00714334" w:rsidRPr="00AA32C6" w:rsidRDefault="00714334" w:rsidP="003F700C">
      <w:pPr>
        <w:spacing w:after="0" w:line="360" w:lineRule="auto"/>
        <w:ind w:firstLine="709"/>
        <w:jc w:val="both"/>
        <w:rPr>
          <w:rFonts w:ascii="Times New Roman" w:eastAsia="Times New Roman" w:hAnsi="Times New Roman" w:cs="Times New Roman"/>
          <w:i/>
          <w:sz w:val="26"/>
          <w:szCs w:val="26"/>
          <w:u w:val="single"/>
          <w:lang w:eastAsia="ru-RU"/>
        </w:rPr>
      </w:pPr>
      <w:r w:rsidRPr="00AA32C6">
        <w:rPr>
          <w:rFonts w:ascii="Times New Roman" w:eastAsia="Times New Roman" w:hAnsi="Times New Roman" w:cs="Times New Roman"/>
          <w:i/>
          <w:sz w:val="26"/>
          <w:szCs w:val="26"/>
          <w:u w:val="single"/>
          <w:lang w:eastAsia="ru-RU"/>
        </w:rPr>
        <w:t>Организация прогнозирования и планирования деятельности</w:t>
      </w:r>
    </w:p>
    <w:p w:rsidR="00714334" w:rsidRPr="00AA32C6" w:rsidRDefault="00E5213F" w:rsidP="003F700C">
      <w:pPr>
        <w:spacing w:after="0" w:line="360" w:lineRule="auto"/>
        <w:ind w:firstLine="709"/>
        <w:jc w:val="both"/>
        <w:rPr>
          <w:rFonts w:ascii="Times New Roman" w:eastAsia="Times New Roman" w:hAnsi="Times New Roman" w:cs="Times New Roman"/>
          <w:sz w:val="26"/>
          <w:szCs w:val="26"/>
          <w:lang w:eastAsia="ru-RU"/>
        </w:rPr>
      </w:pPr>
      <w:r w:rsidRPr="00AA32C6">
        <w:rPr>
          <w:rFonts w:ascii="Times New Roman" w:hAnsi="Times New Roman" w:cs="Times New Roman"/>
          <w:sz w:val="26"/>
          <w:szCs w:val="26"/>
        </w:rPr>
        <w:t>Осуществляется</w:t>
      </w:r>
      <w:r w:rsidR="0020014E" w:rsidRPr="00AA32C6">
        <w:rPr>
          <w:rFonts w:ascii="Times New Roman" w:hAnsi="Times New Roman" w:cs="Times New Roman"/>
          <w:sz w:val="26"/>
          <w:szCs w:val="26"/>
        </w:rPr>
        <w:t xml:space="preserve"> подготовка ежемесячных планов деятельности подразделений управления</w:t>
      </w:r>
      <w:r w:rsidR="00714334" w:rsidRPr="00AA32C6">
        <w:rPr>
          <w:rFonts w:ascii="Times New Roman" w:eastAsia="Times New Roman" w:hAnsi="Times New Roman" w:cs="Times New Roman"/>
          <w:sz w:val="26"/>
          <w:szCs w:val="26"/>
          <w:lang w:eastAsia="ru-RU"/>
        </w:rPr>
        <w:t>.</w:t>
      </w:r>
    </w:p>
    <w:p w:rsidR="00771A66" w:rsidRPr="00AA32C6" w:rsidRDefault="00771A66" w:rsidP="003F700C">
      <w:pPr>
        <w:spacing w:after="0"/>
        <w:rPr>
          <w:rFonts w:ascii="Times New Roman" w:eastAsia="Times New Roman" w:hAnsi="Times New Roman" w:cs="Times New Roman"/>
          <w:sz w:val="26"/>
          <w:szCs w:val="26"/>
          <w:lang w:eastAsia="ru-RU"/>
        </w:rPr>
      </w:pPr>
    </w:p>
    <w:p w:rsidR="00A233B6" w:rsidRPr="00AA32C6" w:rsidRDefault="00A233B6" w:rsidP="003F700C">
      <w:pPr>
        <w:spacing w:after="0" w:line="360" w:lineRule="auto"/>
        <w:ind w:firstLine="709"/>
        <w:jc w:val="both"/>
        <w:rPr>
          <w:rFonts w:ascii="Times New Roman" w:eastAsia="Times New Roman" w:hAnsi="Times New Roman" w:cs="Times New Roman"/>
          <w:i/>
          <w:sz w:val="26"/>
          <w:szCs w:val="26"/>
          <w:u w:val="single"/>
          <w:lang w:eastAsia="ru-RU"/>
        </w:rPr>
      </w:pPr>
      <w:r w:rsidRPr="00AA32C6">
        <w:rPr>
          <w:rFonts w:ascii="Times New Roman" w:eastAsia="Times New Roman" w:hAnsi="Times New Roman" w:cs="Times New Roman"/>
          <w:i/>
          <w:sz w:val="26"/>
          <w:szCs w:val="26"/>
          <w:u w:val="single"/>
          <w:lang w:eastAsia="ru-RU"/>
        </w:rPr>
        <w:t>Организация работы по организационному развитию</w:t>
      </w:r>
    </w:p>
    <w:p w:rsidR="00700D8B" w:rsidRPr="00AA32C6" w:rsidRDefault="00510D93" w:rsidP="00A9369B">
      <w:pPr>
        <w:spacing w:after="0" w:line="360" w:lineRule="auto"/>
        <w:ind w:firstLine="709"/>
        <w:jc w:val="both"/>
        <w:rPr>
          <w:rFonts w:ascii="Times New Roman" w:hAnsi="Times New Roman" w:cs="Times New Roman"/>
          <w:sz w:val="26"/>
          <w:szCs w:val="26"/>
        </w:rPr>
      </w:pPr>
      <w:r w:rsidRPr="00AA32C6">
        <w:rPr>
          <w:rFonts w:ascii="Times New Roman" w:hAnsi="Times New Roman" w:cs="Times New Roman"/>
          <w:sz w:val="26"/>
          <w:szCs w:val="26"/>
        </w:rPr>
        <w:t>Мероприятия не планировались и не проводились</w:t>
      </w:r>
    </w:p>
    <w:p w:rsidR="00EF6F2A" w:rsidRPr="00AA32C6" w:rsidRDefault="00EF6F2A" w:rsidP="003F700C">
      <w:pPr>
        <w:spacing w:after="0" w:line="360" w:lineRule="auto"/>
        <w:ind w:firstLine="709"/>
        <w:jc w:val="both"/>
        <w:rPr>
          <w:rFonts w:ascii="Times New Roman" w:eastAsia="Times New Roman" w:hAnsi="Times New Roman" w:cs="Times New Roman"/>
          <w:sz w:val="26"/>
          <w:szCs w:val="26"/>
          <w:highlight w:val="yellow"/>
          <w:lang w:eastAsia="ru-RU"/>
        </w:rPr>
      </w:pPr>
    </w:p>
    <w:p w:rsidR="00A233B6" w:rsidRPr="00AA32C6" w:rsidRDefault="00A233B6" w:rsidP="003F700C">
      <w:pPr>
        <w:spacing w:after="0" w:line="360" w:lineRule="auto"/>
        <w:ind w:firstLine="709"/>
        <w:jc w:val="both"/>
        <w:rPr>
          <w:rFonts w:ascii="Times New Roman" w:eastAsia="Times New Roman" w:hAnsi="Times New Roman" w:cs="Times New Roman"/>
          <w:i/>
          <w:sz w:val="26"/>
          <w:szCs w:val="26"/>
          <w:u w:val="single"/>
          <w:lang w:eastAsia="ru-RU"/>
        </w:rPr>
      </w:pPr>
      <w:r w:rsidRPr="00AA32C6">
        <w:rPr>
          <w:rFonts w:ascii="Times New Roman" w:eastAsia="Times New Roman" w:hAnsi="Times New Roman" w:cs="Times New Roman"/>
          <w:i/>
          <w:sz w:val="26"/>
          <w:szCs w:val="26"/>
          <w:u w:val="single"/>
          <w:lang w:eastAsia="ru-RU"/>
        </w:rPr>
        <w:t>Организация работы по реализации мер, направленных на повышение эффективности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0F156F" w:rsidRPr="00AA32C6" w:rsidTr="00342595">
        <w:tc>
          <w:tcPr>
            <w:tcW w:w="1809" w:type="dxa"/>
          </w:tcPr>
          <w:p w:rsidR="000F156F" w:rsidRPr="00AA32C6" w:rsidRDefault="000F156F" w:rsidP="00342595">
            <w:pPr>
              <w:spacing w:after="0"/>
              <w:rPr>
                <w:rFonts w:ascii="Times New Roman" w:hAnsi="Times New Roman" w:cs="Times New Roman"/>
                <w:sz w:val="18"/>
                <w:szCs w:val="18"/>
              </w:rPr>
            </w:pPr>
          </w:p>
        </w:tc>
        <w:tc>
          <w:tcPr>
            <w:tcW w:w="851" w:type="dxa"/>
          </w:tcPr>
          <w:p w:rsidR="000F156F" w:rsidRPr="000F156F" w:rsidRDefault="000F156F" w:rsidP="00A85184">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 квартал 2017</w:t>
            </w:r>
          </w:p>
        </w:tc>
        <w:tc>
          <w:tcPr>
            <w:tcW w:w="850" w:type="dxa"/>
          </w:tcPr>
          <w:p w:rsidR="000F156F" w:rsidRPr="000F156F" w:rsidRDefault="000F156F" w:rsidP="00A85184">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2 квартал 2017</w:t>
            </w:r>
          </w:p>
        </w:tc>
        <w:tc>
          <w:tcPr>
            <w:tcW w:w="851" w:type="dxa"/>
          </w:tcPr>
          <w:p w:rsidR="000F156F" w:rsidRPr="000F156F" w:rsidRDefault="000F156F" w:rsidP="00A85184">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3 квартал 2017</w:t>
            </w:r>
          </w:p>
        </w:tc>
        <w:tc>
          <w:tcPr>
            <w:tcW w:w="850" w:type="dxa"/>
            <w:shd w:val="clear" w:color="auto" w:fill="FFFFFF" w:themeFill="background1"/>
          </w:tcPr>
          <w:p w:rsidR="000F156F" w:rsidRPr="000F156F" w:rsidRDefault="000F156F" w:rsidP="00A85184">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4 квартал 2017</w:t>
            </w:r>
          </w:p>
        </w:tc>
        <w:tc>
          <w:tcPr>
            <w:tcW w:w="851" w:type="dxa"/>
            <w:shd w:val="clear" w:color="auto" w:fill="D9D9D9" w:themeFill="background1" w:themeFillShade="D9"/>
            <w:vAlign w:val="center"/>
          </w:tcPr>
          <w:p w:rsidR="000F156F" w:rsidRPr="000F156F" w:rsidRDefault="000F156F" w:rsidP="00A85184">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2017</w:t>
            </w:r>
          </w:p>
        </w:tc>
        <w:tc>
          <w:tcPr>
            <w:tcW w:w="850" w:type="dxa"/>
          </w:tcPr>
          <w:p w:rsidR="000F156F" w:rsidRPr="000F156F" w:rsidRDefault="000F156F" w:rsidP="00A85184">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 квартал 2018</w:t>
            </w:r>
          </w:p>
        </w:tc>
        <w:tc>
          <w:tcPr>
            <w:tcW w:w="851" w:type="dxa"/>
          </w:tcPr>
          <w:p w:rsidR="000F156F" w:rsidRPr="000F156F" w:rsidRDefault="000F156F" w:rsidP="00A85184">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2 квартал 2018</w:t>
            </w:r>
          </w:p>
        </w:tc>
        <w:tc>
          <w:tcPr>
            <w:tcW w:w="850" w:type="dxa"/>
          </w:tcPr>
          <w:p w:rsidR="000F156F" w:rsidRPr="000F156F" w:rsidRDefault="000F156F" w:rsidP="00A85184">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3 квартал 2018</w:t>
            </w:r>
          </w:p>
        </w:tc>
        <w:tc>
          <w:tcPr>
            <w:tcW w:w="851" w:type="dxa"/>
            <w:shd w:val="clear" w:color="auto" w:fill="FFFFFF" w:themeFill="background1"/>
          </w:tcPr>
          <w:p w:rsidR="000F156F" w:rsidRPr="000F156F" w:rsidRDefault="000F156F" w:rsidP="00A85184">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4 квартал 2018</w:t>
            </w:r>
          </w:p>
        </w:tc>
        <w:tc>
          <w:tcPr>
            <w:tcW w:w="709" w:type="dxa"/>
            <w:shd w:val="clear" w:color="auto" w:fill="D9D9D9" w:themeFill="background1" w:themeFillShade="D9"/>
            <w:vAlign w:val="center"/>
          </w:tcPr>
          <w:p w:rsidR="000F156F" w:rsidRPr="000F156F" w:rsidRDefault="000F156F" w:rsidP="00A85184">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2018</w:t>
            </w:r>
          </w:p>
        </w:tc>
      </w:tr>
      <w:tr w:rsidR="00881A52" w:rsidRPr="00AA32C6" w:rsidTr="00342595">
        <w:tc>
          <w:tcPr>
            <w:tcW w:w="1809" w:type="dxa"/>
          </w:tcPr>
          <w:p w:rsidR="00881A52" w:rsidRPr="00AA32C6" w:rsidRDefault="00881A52" w:rsidP="00342595">
            <w:pPr>
              <w:jc w:val="both"/>
              <w:rPr>
                <w:rFonts w:ascii="Times New Roman" w:hAnsi="Times New Roman" w:cs="Times New Roman"/>
                <w:sz w:val="18"/>
                <w:szCs w:val="18"/>
              </w:rPr>
            </w:pPr>
            <w:r w:rsidRPr="00AA32C6">
              <w:rPr>
                <w:rFonts w:ascii="Times New Roman" w:hAnsi="Times New Roman" w:cs="Times New Roman"/>
                <w:sz w:val="18"/>
                <w:szCs w:val="18"/>
              </w:rPr>
              <w:lastRenderedPageBreak/>
              <w:t>Запланировано мероприятий</w:t>
            </w:r>
          </w:p>
        </w:tc>
        <w:tc>
          <w:tcPr>
            <w:tcW w:w="8364" w:type="dxa"/>
            <w:gridSpan w:val="10"/>
            <w:vAlign w:val="center"/>
          </w:tcPr>
          <w:p w:rsidR="00881A52" w:rsidRPr="00AA32C6" w:rsidRDefault="00881A52" w:rsidP="00342595">
            <w:pPr>
              <w:spacing w:after="0"/>
              <w:jc w:val="center"/>
              <w:rPr>
                <w:rFonts w:ascii="Times New Roman" w:eastAsia="Calibri" w:hAnsi="Times New Roman" w:cs="Times New Roman"/>
                <w:b/>
                <w:color w:val="000000"/>
                <w:sz w:val="18"/>
                <w:szCs w:val="18"/>
              </w:rPr>
            </w:pPr>
            <w:r w:rsidRPr="00AA32C6">
              <w:rPr>
                <w:rFonts w:ascii="Times New Roman" w:hAnsi="Times New Roman" w:cs="Times New Roman"/>
                <w:sz w:val="18"/>
                <w:szCs w:val="18"/>
              </w:rPr>
              <w:t>мероприятия не планировались</w:t>
            </w:r>
          </w:p>
        </w:tc>
      </w:tr>
      <w:tr w:rsidR="00881A52" w:rsidRPr="00203E2D" w:rsidTr="00342595">
        <w:tc>
          <w:tcPr>
            <w:tcW w:w="1809" w:type="dxa"/>
          </w:tcPr>
          <w:p w:rsidR="00881A52" w:rsidRPr="00AA32C6" w:rsidRDefault="00881A52" w:rsidP="00342595">
            <w:pPr>
              <w:jc w:val="both"/>
              <w:rPr>
                <w:rFonts w:ascii="Times New Roman" w:hAnsi="Times New Roman" w:cs="Times New Roman"/>
                <w:sz w:val="18"/>
                <w:szCs w:val="18"/>
              </w:rPr>
            </w:pPr>
            <w:r w:rsidRPr="00AA32C6">
              <w:rPr>
                <w:rFonts w:ascii="Times New Roman" w:hAnsi="Times New Roman" w:cs="Times New Roman"/>
                <w:sz w:val="18"/>
                <w:szCs w:val="18"/>
              </w:rPr>
              <w:t>Проведено мероприятий</w:t>
            </w:r>
          </w:p>
        </w:tc>
        <w:tc>
          <w:tcPr>
            <w:tcW w:w="851" w:type="dxa"/>
            <w:vAlign w:val="center"/>
          </w:tcPr>
          <w:p w:rsidR="00881A52" w:rsidRPr="00AA32C6"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881A52" w:rsidRPr="00AA32C6"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881A52" w:rsidRPr="00AA32C6"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881A52" w:rsidRPr="00AA32C6"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D9D9D9" w:themeFill="background1" w:themeFillShade="D9"/>
            <w:vAlign w:val="center"/>
          </w:tcPr>
          <w:p w:rsidR="00881A52" w:rsidRPr="00AA32C6" w:rsidRDefault="00881A52" w:rsidP="00342595">
            <w:pPr>
              <w:spacing w:after="0"/>
              <w:jc w:val="center"/>
              <w:rPr>
                <w:rFonts w:ascii="Times New Roman" w:eastAsia="Calibri" w:hAnsi="Times New Roman" w:cs="Times New Roman"/>
                <w:b/>
                <w:color w:val="000000"/>
                <w:sz w:val="18"/>
                <w:szCs w:val="18"/>
              </w:rPr>
            </w:pPr>
          </w:p>
        </w:tc>
        <w:tc>
          <w:tcPr>
            <w:tcW w:w="850" w:type="dxa"/>
            <w:vAlign w:val="center"/>
          </w:tcPr>
          <w:p w:rsidR="00881A52" w:rsidRPr="00AA32C6" w:rsidRDefault="00881A52" w:rsidP="00342595">
            <w:pPr>
              <w:spacing w:after="0"/>
              <w:jc w:val="center"/>
              <w:rPr>
                <w:rFonts w:ascii="Times New Roman" w:eastAsia="Calibri" w:hAnsi="Times New Roman" w:cs="Times New Roman"/>
                <w:color w:val="000000"/>
                <w:sz w:val="18"/>
                <w:szCs w:val="18"/>
              </w:rPr>
            </w:pPr>
          </w:p>
        </w:tc>
        <w:tc>
          <w:tcPr>
            <w:tcW w:w="851" w:type="dxa"/>
            <w:vAlign w:val="center"/>
          </w:tcPr>
          <w:p w:rsidR="00881A52" w:rsidRPr="00AA32C6" w:rsidRDefault="00881A52" w:rsidP="00342595">
            <w:pPr>
              <w:spacing w:after="0"/>
              <w:jc w:val="center"/>
              <w:rPr>
                <w:rFonts w:ascii="Times New Roman" w:eastAsia="Calibri" w:hAnsi="Times New Roman" w:cs="Times New Roman"/>
                <w:color w:val="000000"/>
                <w:sz w:val="18"/>
                <w:szCs w:val="18"/>
              </w:rPr>
            </w:pPr>
          </w:p>
        </w:tc>
        <w:tc>
          <w:tcPr>
            <w:tcW w:w="850" w:type="dxa"/>
            <w:vAlign w:val="center"/>
          </w:tcPr>
          <w:p w:rsidR="00881A52" w:rsidRPr="00AA32C6" w:rsidRDefault="00881A52" w:rsidP="0034259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81A52" w:rsidRPr="00AA32C6" w:rsidRDefault="00881A52" w:rsidP="0034259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81A52" w:rsidRPr="00AA32C6" w:rsidRDefault="00881A52" w:rsidP="00342595">
            <w:pPr>
              <w:spacing w:after="0"/>
              <w:jc w:val="center"/>
              <w:rPr>
                <w:rFonts w:ascii="Times New Roman" w:eastAsia="Calibri" w:hAnsi="Times New Roman" w:cs="Times New Roman"/>
                <w:b/>
                <w:color w:val="000000"/>
                <w:sz w:val="18"/>
                <w:szCs w:val="18"/>
              </w:rPr>
            </w:pPr>
          </w:p>
        </w:tc>
      </w:tr>
    </w:tbl>
    <w:p w:rsidR="00391AF4" w:rsidRPr="00203E2D" w:rsidRDefault="00391AF4" w:rsidP="003F700C">
      <w:pPr>
        <w:spacing w:after="0"/>
        <w:rPr>
          <w:rFonts w:ascii="Times New Roman" w:hAnsi="Times New Roman" w:cs="Times New Roman"/>
          <w:sz w:val="28"/>
          <w:szCs w:val="28"/>
          <w:highlight w:val="lightGray"/>
        </w:rPr>
      </w:pPr>
    </w:p>
    <w:p w:rsidR="00FC4069" w:rsidRPr="00203E2D" w:rsidRDefault="00FC4069" w:rsidP="00391AF4">
      <w:pPr>
        <w:spacing w:after="0" w:line="360" w:lineRule="auto"/>
        <w:ind w:firstLine="709"/>
        <w:jc w:val="both"/>
        <w:rPr>
          <w:rFonts w:ascii="Times New Roman" w:eastAsia="Times New Roman" w:hAnsi="Times New Roman" w:cs="Times New Roman"/>
          <w:i/>
          <w:sz w:val="28"/>
          <w:szCs w:val="28"/>
          <w:highlight w:val="lightGray"/>
          <w:u w:val="single"/>
          <w:lang w:eastAsia="ru-RU"/>
        </w:rPr>
      </w:pPr>
    </w:p>
    <w:p w:rsidR="00FC4069" w:rsidRPr="000F156F" w:rsidRDefault="00FC4069" w:rsidP="00FC4069">
      <w:pPr>
        <w:spacing w:after="0" w:line="360" w:lineRule="auto"/>
        <w:ind w:firstLine="709"/>
        <w:jc w:val="both"/>
        <w:rPr>
          <w:rFonts w:ascii="Times New Roman" w:eastAsia="Times New Roman" w:hAnsi="Times New Roman" w:cs="Times New Roman"/>
          <w:i/>
          <w:sz w:val="26"/>
          <w:szCs w:val="26"/>
          <w:u w:val="single"/>
          <w:lang w:eastAsia="ru-RU"/>
        </w:rPr>
      </w:pPr>
      <w:r w:rsidRPr="000F156F">
        <w:rPr>
          <w:rFonts w:ascii="Times New Roman" w:eastAsia="Times New Roman" w:hAnsi="Times New Roman" w:cs="Times New Roman"/>
          <w:i/>
          <w:sz w:val="26"/>
          <w:szCs w:val="26"/>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FC4069" w:rsidRPr="000F156F" w:rsidRDefault="00FC4069" w:rsidP="000F156F">
      <w:pPr>
        <w:spacing w:after="0" w:line="360" w:lineRule="auto"/>
        <w:ind w:firstLine="709"/>
        <w:jc w:val="both"/>
        <w:rPr>
          <w:rFonts w:ascii="Times New Roman" w:eastAsia="Times New Roman" w:hAnsi="Times New Roman" w:cs="Times New Roman"/>
          <w:sz w:val="26"/>
          <w:szCs w:val="26"/>
          <w:lang w:eastAsia="ru-RU"/>
        </w:rPr>
      </w:pPr>
      <w:r w:rsidRPr="000F156F">
        <w:rPr>
          <w:rFonts w:ascii="Times New Roman" w:eastAsia="Times New Roman" w:hAnsi="Times New Roman" w:cs="Times New Roman"/>
          <w:sz w:val="26"/>
          <w:szCs w:val="26"/>
          <w:lang w:eastAsia="ru-RU"/>
        </w:rPr>
        <w:t xml:space="preserve">Полномочие выполняет – 2 специалиста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70929" w:rsidRPr="000F156F" w:rsidTr="00872AC5">
        <w:tc>
          <w:tcPr>
            <w:tcW w:w="1809" w:type="dxa"/>
          </w:tcPr>
          <w:p w:rsidR="00F70929" w:rsidRPr="000F156F" w:rsidRDefault="00F70929" w:rsidP="00872AC5">
            <w:pPr>
              <w:spacing w:after="0"/>
              <w:rPr>
                <w:rFonts w:ascii="Times New Roman" w:eastAsia="Calibri" w:hAnsi="Times New Roman" w:cs="Times New Roman"/>
                <w:sz w:val="18"/>
                <w:szCs w:val="18"/>
              </w:rPr>
            </w:pPr>
          </w:p>
        </w:tc>
        <w:tc>
          <w:tcPr>
            <w:tcW w:w="851" w:type="dxa"/>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 квартал 2017</w:t>
            </w:r>
          </w:p>
        </w:tc>
        <w:tc>
          <w:tcPr>
            <w:tcW w:w="850" w:type="dxa"/>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2 квартал 2017</w:t>
            </w:r>
          </w:p>
        </w:tc>
        <w:tc>
          <w:tcPr>
            <w:tcW w:w="851" w:type="dxa"/>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3 квартал 2017</w:t>
            </w:r>
          </w:p>
        </w:tc>
        <w:tc>
          <w:tcPr>
            <w:tcW w:w="850" w:type="dxa"/>
            <w:shd w:val="clear" w:color="auto" w:fill="FFFFFF" w:themeFill="background1"/>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4 квартал 2017</w:t>
            </w:r>
          </w:p>
        </w:tc>
        <w:tc>
          <w:tcPr>
            <w:tcW w:w="851" w:type="dxa"/>
            <w:shd w:val="clear" w:color="auto" w:fill="D9D9D9" w:themeFill="background1" w:themeFillShade="D9"/>
            <w:vAlign w:val="center"/>
          </w:tcPr>
          <w:p w:rsidR="00F70929" w:rsidRPr="000F156F" w:rsidRDefault="00F70929" w:rsidP="00872AC5">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2017</w:t>
            </w:r>
          </w:p>
        </w:tc>
        <w:tc>
          <w:tcPr>
            <w:tcW w:w="850" w:type="dxa"/>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 квартал 2018</w:t>
            </w:r>
          </w:p>
        </w:tc>
        <w:tc>
          <w:tcPr>
            <w:tcW w:w="851" w:type="dxa"/>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2 квартал 2018</w:t>
            </w:r>
          </w:p>
        </w:tc>
        <w:tc>
          <w:tcPr>
            <w:tcW w:w="850" w:type="dxa"/>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3 квартал 2018</w:t>
            </w:r>
          </w:p>
        </w:tc>
        <w:tc>
          <w:tcPr>
            <w:tcW w:w="851" w:type="dxa"/>
            <w:shd w:val="clear" w:color="auto" w:fill="FFFFFF" w:themeFill="background1"/>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4 квартал 2018</w:t>
            </w:r>
          </w:p>
        </w:tc>
        <w:tc>
          <w:tcPr>
            <w:tcW w:w="709" w:type="dxa"/>
            <w:shd w:val="clear" w:color="auto" w:fill="D9D9D9" w:themeFill="background1" w:themeFillShade="D9"/>
          </w:tcPr>
          <w:p w:rsidR="00F70929" w:rsidRPr="000F156F" w:rsidRDefault="00F70929" w:rsidP="00872AC5">
            <w:pPr>
              <w:spacing w:after="0"/>
              <w:rPr>
                <w:rFonts w:ascii="Times New Roman" w:eastAsia="Calibri" w:hAnsi="Times New Roman" w:cs="Times New Roman"/>
                <w:sz w:val="18"/>
                <w:szCs w:val="18"/>
              </w:rPr>
            </w:pPr>
          </w:p>
        </w:tc>
      </w:tr>
      <w:tr w:rsidR="00F70929" w:rsidRPr="000F156F" w:rsidTr="00FC4069">
        <w:tc>
          <w:tcPr>
            <w:tcW w:w="1809" w:type="dxa"/>
          </w:tcPr>
          <w:p w:rsidR="00F70929" w:rsidRPr="000F156F" w:rsidRDefault="00F7092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подготовка и согласование гражданско-правовых договоров</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13</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4</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5</w:t>
            </w:r>
          </w:p>
        </w:tc>
        <w:tc>
          <w:tcPr>
            <w:tcW w:w="850" w:type="dxa"/>
            <w:shd w:val="clear" w:color="auto" w:fill="FFFFFF" w:themeFill="background1"/>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8</w:t>
            </w:r>
          </w:p>
        </w:tc>
        <w:tc>
          <w:tcPr>
            <w:tcW w:w="851" w:type="dxa"/>
            <w:shd w:val="clear" w:color="auto" w:fill="D9D9D9" w:themeFill="background1" w:themeFillShade="D9"/>
            <w:vAlign w:val="center"/>
          </w:tcPr>
          <w:p w:rsidR="00F70929" w:rsidRPr="000F156F" w:rsidRDefault="00F70929" w:rsidP="00872AC5">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30</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5</w:t>
            </w:r>
          </w:p>
        </w:tc>
        <w:tc>
          <w:tcPr>
            <w:tcW w:w="851"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0"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70929" w:rsidRPr="000F156F" w:rsidRDefault="00F70929" w:rsidP="00FC4069">
            <w:pPr>
              <w:spacing w:after="0"/>
              <w:jc w:val="center"/>
              <w:rPr>
                <w:rFonts w:ascii="Times New Roman" w:eastAsia="Calibri" w:hAnsi="Times New Roman" w:cs="Times New Roman"/>
                <w:b/>
                <w:color w:val="000000"/>
                <w:sz w:val="18"/>
                <w:szCs w:val="18"/>
              </w:rPr>
            </w:pPr>
          </w:p>
        </w:tc>
      </w:tr>
      <w:tr w:rsidR="00F70929" w:rsidRPr="000F156F" w:rsidTr="00FC4069">
        <w:tc>
          <w:tcPr>
            <w:tcW w:w="1809" w:type="dxa"/>
          </w:tcPr>
          <w:p w:rsidR="00F70929" w:rsidRPr="000F156F" w:rsidRDefault="00F7092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подготовка заявлений о привлечении к административной ответственности в арбитражный суд</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89</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42</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lang w:val="en-US"/>
              </w:rPr>
            </w:pPr>
            <w:r w:rsidRPr="000F156F">
              <w:rPr>
                <w:rFonts w:ascii="Times New Roman" w:eastAsia="Calibri" w:hAnsi="Times New Roman" w:cs="Times New Roman"/>
                <w:color w:val="000000"/>
                <w:sz w:val="18"/>
                <w:szCs w:val="18"/>
                <w:lang w:val="en-US"/>
              </w:rPr>
              <w:t>25</w:t>
            </w:r>
          </w:p>
        </w:tc>
        <w:tc>
          <w:tcPr>
            <w:tcW w:w="850" w:type="dxa"/>
            <w:shd w:val="clear" w:color="auto" w:fill="FFFFFF" w:themeFill="background1"/>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20</w:t>
            </w:r>
          </w:p>
        </w:tc>
        <w:tc>
          <w:tcPr>
            <w:tcW w:w="851" w:type="dxa"/>
            <w:shd w:val="clear" w:color="auto" w:fill="D9D9D9" w:themeFill="background1" w:themeFillShade="D9"/>
            <w:vAlign w:val="center"/>
          </w:tcPr>
          <w:p w:rsidR="00F70929" w:rsidRPr="000F156F" w:rsidRDefault="00F70929" w:rsidP="00872AC5">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176</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20</w:t>
            </w:r>
          </w:p>
        </w:tc>
        <w:tc>
          <w:tcPr>
            <w:tcW w:w="851"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0"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70929" w:rsidRPr="000F156F" w:rsidRDefault="00F70929" w:rsidP="00FC4069">
            <w:pPr>
              <w:spacing w:after="0"/>
              <w:jc w:val="center"/>
              <w:rPr>
                <w:rFonts w:ascii="Times New Roman" w:eastAsia="Calibri" w:hAnsi="Times New Roman" w:cs="Times New Roman"/>
                <w:b/>
                <w:color w:val="000000"/>
                <w:sz w:val="18"/>
                <w:szCs w:val="18"/>
              </w:rPr>
            </w:pPr>
          </w:p>
        </w:tc>
      </w:tr>
      <w:tr w:rsidR="00F70929" w:rsidRPr="000F156F" w:rsidTr="00FC4069">
        <w:tc>
          <w:tcPr>
            <w:tcW w:w="1809" w:type="dxa"/>
          </w:tcPr>
          <w:p w:rsidR="00F70929" w:rsidRPr="000F156F" w:rsidRDefault="00F7092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подготовка определений о привлечении к административной ответственности в суд общей юрисдикции</w:t>
            </w:r>
          </w:p>
        </w:tc>
        <w:tc>
          <w:tcPr>
            <w:tcW w:w="851" w:type="dxa"/>
            <w:vAlign w:val="center"/>
          </w:tcPr>
          <w:p w:rsidR="00F70929" w:rsidRPr="000F156F" w:rsidRDefault="00F70929" w:rsidP="00872AC5">
            <w:pPr>
              <w:spacing w:after="0"/>
              <w:jc w:val="center"/>
              <w:rPr>
                <w:rFonts w:ascii="Times New Roman" w:eastAsia="Calibri" w:hAnsi="Times New Roman" w:cs="Times New Roman"/>
                <w:sz w:val="18"/>
                <w:szCs w:val="18"/>
              </w:rPr>
            </w:pPr>
            <w:r w:rsidRPr="000F156F">
              <w:rPr>
                <w:rFonts w:ascii="Times New Roman" w:eastAsia="Calibri" w:hAnsi="Times New Roman" w:cs="Times New Roman"/>
                <w:sz w:val="18"/>
                <w:szCs w:val="18"/>
              </w:rPr>
              <w:t>24</w:t>
            </w:r>
          </w:p>
        </w:tc>
        <w:tc>
          <w:tcPr>
            <w:tcW w:w="850" w:type="dxa"/>
            <w:vAlign w:val="center"/>
          </w:tcPr>
          <w:p w:rsidR="00F70929" w:rsidRPr="000F156F" w:rsidRDefault="00F70929" w:rsidP="00872AC5">
            <w:pPr>
              <w:spacing w:after="0"/>
              <w:jc w:val="center"/>
              <w:rPr>
                <w:rFonts w:ascii="Times New Roman" w:eastAsia="Calibri" w:hAnsi="Times New Roman" w:cs="Times New Roman"/>
                <w:sz w:val="18"/>
                <w:szCs w:val="18"/>
              </w:rPr>
            </w:pPr>
            <w:r w:rsidRPr="000F156F">
              <w:rPr>
                <w:rFonts w:ascii="Times New Roman" w:eastAsia="Calibri" w:hAnsi="Times New Roman" w:cs="Times New Roman"/>
                <w:sz w:val="18"/>
                <w:szCs w:val="18"/>
              </w:rPr>
              <w:t>15</w:t>
            </w:r>
          </w:p>
        </w:tc>
        <w:tc>
          <w:tcPr>
            <w:tcW w:w="851" w:type="dxa"/>
            <w:vAlign w:val="center"/>
          </w:tcPr>
          <w:p w:rsidR="00F70929" w:rsidRPr="000F156F" w:rsidRDefault="00F70929" w:rsidP="00872AC5">
            <w:pPr>
              <w:spacing w:after="0"/>
              <w:jc w:val="center"/>
              <w:rPr>
                <w:rFonts w:ascii="Times New Roman" w:eastAsia="Calibri" w:hAnsi="Times New Roman" w:cs="Times New Roman"/>
                <w:sz w:val="18"/>
                <w:szCs w:val="18"/>
                <w:lang w:val="en-US"/>
              </w:rPr>
            </w:pPr>
            <w:r w:rsidRPr="000F156F">
              <w:rPr>
                <w:rFonts w:ascii="Times New Roman" w:eastAsia="Calibri" w:hAnsi="Times New Roman" w:cs="Times New Roman"/>
                <w:sz w:val="18"/>
                <w:szCs w:val="18"/>
                <w:lang w:val="en-US"/>
              </w:rPr>
              <w:t>139</w:t>
            </w:r>
          </w:p>
        </w:tc>
        <w:tc>
          <w:tcPr>
            <w:tcW w:w="850" w:type="dxa"/>
            <w:shd w:val="clear" w:color="auto" w:fill="FFFFFF" w:themeFill="background1"/>
            <w:vAlign w:val="center"/>
          </w:tcPr>
          <w:p w:rsidR="00F70929" w:rsidRPr="000F156F" w:rsidRDefault="00F70929" w:rsidP="00872AC5">
            <w:pPr>
              <w:spacing w:after="0"/>
              <w:jc w:val="center"/>
              <w:rPr>
                <w:rFonts w:ascii="Times New Roman" w:eastAsia="Calibri" w:hAnsi="Times New Roman" w:cs="Times New Roman"/>
                <w:sz w:val="18"/>
                <w:szCs w:val="18"/>
              </w:rPr>
            </w:pPr>
            <w:r w:rsidRPr="000F156F">
              <w:rPr>
                <w:rFonts w:ascii="Times New Roman" w:eastAsia="Calibri" w:hAnsi="Times New Roman" w:cs="Times New Roman"/>
                <w:sz w:val="18"/>
                <w:szCs w:val="18"/>
              </w:rPr>
              <w:t>8</w:t>
            </w:r>
          </w:p>
        </w:tc>
        <w:tc>
          <w:tcPr>
            <w:tcW w:w="851" w:type="dxa"/>
            <w:shd w:val="clear" w:color="auto" w:fill="D9D9D9" w:themeFill="background1" w:themeFillShade="D9"/>
            <w:vAlign w:val="center"/>
          </w:tcPr>
          <w:p w:rsidR="00F70929" w:rsidRPr="000F156F" w:rsidRDefault="00F70929" w:rsidP="00872AC5">
            <w:pPr>
              <w:spacing w:after="0"/>
              <w:jc w:val="center"/>
              <w:rPr>
                <w:rFonts w:ascii="Times New Roman" w:eastAsia="Calibri" w:hAnsi="Times New Roman" w:cs="Times New Roman"/>
                <w:b/>
                <w:sz w:val="18"/>
                <w:szCs w:val="18"/>
              </w:rPr>
            </w:pPr>
            <w:r w:rsidRPr="000F156F">
              <w:rPr>
                <w:rFonts w:ascii="Times New Roman" w:eastAsia="Calibri" w:hAnsi="Times New Roman" w:cs="Times New Roman"/>
                <w:b/>
                <w:sz w:val="18"/>
                <w:szCs w:val="18"/>
              </w:rPr>
              <w:t>186</w:t>
            </w:r>
          </w:p>
        </w:tc>
        <w:tc>
          <w:tcPr>
            <w:tcW w:w="850" w:type="dxa"/>
            <w:vAlign w:val="center"/>
          </w:tcPr>
          <w:p w:rsidR="00F70929" w:rsidRPr="000F156F" w:rsidRDefault="00F70929" w:rsidP="00872AC5">
            <w:pPr>
              <w:spacing w:after="0"/>
              <w:jc w:val="center"/>
              <w:rPr>
                <w:rFonts w:ascii="Times New Roman" w:eastAsia="Calibri" w:hAnsi="Times New Roman" w:cs="Times New Roman"/>
                <w:sz w:val="18"/>
                <w:szCs w:val="18"/>
              </w:rPr>
            </w:pPr>
            <w:r w:rsidRPr="000F156F">
              <w:rPr>
                <w:rFonts w:ascii="Times New Roman" w:eastAsia="Calibri" w:hAnsi="Times New Roman" w:cs="Times New Roman"/>
                <w:sz w:val="18"/>
                <w:szCs w:val="18"/>
              </w:rPr>
              <w:t>0</w:t>
            </w:r>
          </w:p>
        </w:tc>
        <w:tc>
          <w:tcPr>
            <w:tcW w:w="851"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0"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70929" w:rsidRPr="000F156F" w:rsidRDefault="00F70929" w:rsidP="00FC4069">
            <w:pPr>
              <w:spacing w:after="0"/>
              <w:jc w:val="center"/>
              <w:rPr>
                <w:rFonts w:ascii="Times New Roman" w:eastAsia="Calibri" w:hAnsi="Times New Roman" w:cs="Times New Roman"/>
                <w:b/>
                <w:color w:val="000000"/>
                <w:sz w:val="18"/>
                <w:szCs w:val="18"/>
              </w:rPr>
            </w:pPr>
          </w:p>
        </w:tc>
      </w:tr>
      <w:tr w:rsidR="00F70929" w:rsidRPr="000F156F" w:rsidTr="00FC4069">
        <w:tc>
          <w:tcPr>
            <w:tcW w:w="1809" w:type="dxa"/>
          </w:tcPr>
          <w:p w:rsidR="00F70929" w:rsidRPr="000F156F" w:rsidRDefault="00F7092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подготовка постановлений о привлечении к административной ответственности</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105</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182</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lang w:val="en-US"/>
              </w:rPr>
            </w:pPr>
            <w:r w:rsidRPr="000F156F">
              <w:rPr>
                <w:rFonts w:ascii="Times New Roman" w:eastAsia="Calibri" w:hAnsi="Times New Roman" w:cs="Times New Roman"/>
                <w:color w:val="000000"/>
                <w:sz w:val="18"/>
                <w:szCs w:val="18"/>
                <w:lang w:val="en-US"/>
              </w:rPr>
              <w:t>148</w:t>
            </w:r>
          </w:p>
        </w:tc>
        <w:tc>
          <w:tcPr>
            <w:tcW w:w="850" w:type="dxa"/>
            <w:shd w:val="clear" w:color="auto" w:fill="FFFFFF" w:themeFill="background1"/>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226</w:t>
            </w:r>
          </w:p>
        </w:tc>
        <w:tc>
          <w:tcPr>
            <w:tcW w:w="851" w:type="dxa"/>
            <w:shd w:val="clear" w:color="auto" w:fill="D9D9D9" w:themeFill="background1" w:themeFillShade="D9"/>
            <w:vAlign w:val="center"/>
          </w:tcPr>
          <w:p w:rsidR="00F70929" w:rsidRPr="000F156F" w:rsidRDefault="00F70929" w:rsidP="00872AC5">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661</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193</w:t>
            </w:r>
          </w:p>
        </w:tc>
        <w:tc>
          <w:tcPr>
            <w:tcW w:w="851"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0"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70929" w:rsidRPr="000F156F" w:rsidRDefault="00F70929" w:rsidP="00FC4069">
            <w:pPr>
              <w:spacing w:after="0"/>
              <w:jc w:val="center"/>
              <w:rPr>
                <w:rFonts w:ascii="Times New Roman" w:eastAsia="Calibri" w:hAnsi="Times New Roman" w:cs="Times New Roman"/>
                <w:b/>
                <w:color w:val="000000"/>
                <w:sz w:val="18"/>
                <w:szCs w:val="18"/>
              </w:rPr>
            </w:pPr>
          </w:p>
        </w:tc>
      </w:tr>
      <w:tr w:rsidR="00F70929" w:rsidRPr="000F156F" w:rsidTr="00FC4069">
        <w:tc>
          <w:tcPr>
            <w:tcW w:w="1809" w:type="dxa"/>
          </w:tcPr>
          <w:p w:rsidR="00F70929" w:rsidRPr="000F156F" w:rsidRDefault="00F7092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подготовка апелляционных, кассационных и надзорных жалоб</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2</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0</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lang w:val="en-US"/>
              </w:rPr>
            </w:pPr>
            <w:r w:rsidRPr="000F156F">
              <w:rPr>
                <w:rFonts w:ascii="Times New Roman" w:eastAsia="Calibri" w:hAnsi="Times New Roman" w:cs="Times New Roman"/>
                <w:color w:val="000000"/>
                <w:sz w:val="18"/>
                <w:szCs w:val="18"/>
                <w:lang w:val="en-US"/>
              </w:rPr>
              <w:t>0</w:t>
            </w:r>
          </w:p>
        </w:tc>
        <w:tc>
          <w:tcPr>
            <w:tcW w:w="850" w:type="dxa"/>
            <w:shd w:val="clear" w:color="auto" w:fill="FFFFFF" w:themeFill="background1"/>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11</w:t>
            </w:r>
          </w:p>
        </w:tc>
        <w:tc>
          <w:tcPr>
            <w:tcW w:w="851" w:type="dxa"/>
            <w:shd w:val="clear" w:color="auto" w:fill="D9D9D9" w:themeFill="background1" w:themeFillShade="D9"/>
            <w:vAlign w:val="center"/>
          </w:tcPr>
          <w:p w:rsidR="00F70929" w:rsidRPr="000F156F" w:rsidRDefault="00F70929" w:rsidP="00872AC5">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13</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8</w:t>
            </w:r>
          </w:p>
        </w:tc>
        <w:tc>
          <w:tcPr>
            <w:tcW w:w="851"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0"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70929" w:rsidRPr="000F156F" w:rsidRDefault="00F70929" w:rsidP="00FC4069">
            <w:pPr>
              <w:spacing w:after="0"/>
              <w:jc w:val="center"/>
              <w:rPr>
                <w:rFonts w:ascii="Times New Roman" w:eastAsia="Calibri" w:hAnsi="Times New Roman" w:cs="Times New Roman"/>
                <w:b/>
                <w:color w:val="000000"/>
                <w:sz w:val="18"/>
                <w:szCs w:val="18"/>
              </w:rPr>
            </w:pPr>
          </w:p>
        </w:tc>
      </w:tr>
      <w:tr w:rsidR="00F70929" w:rsidRPr="000F156F" w:rsidTr="00FC4069">
        <w:tc>
          <w:tcPr>
            <w:tcW w:w="1809" w:type="dxa"/>
          </w:tcPr>
          <w:p w:rsidR="00F70929" w:rsidRPr="000F156F" w:rsidRDefault="00F7092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подготовка отзывов, возражений, дополнений к делам</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16</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17</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lang w:val="en-US"/>
              </w:rPr>
            </w:pPr>
            <w:r w:rsidRPr="000F156F">
              <w:rPr>
                <w:rFonts w:ascii="Times New Roman" w:eastAsia="Calibri" w:hAnsi="Times New Roman" w:cs="Times New Roman"/>
                <w:color w:val="000000"/>
                <w:sz w:val="18"/>
                <w:szCs w:val="18"/>
                <w:lang w:val="en-US"/>
              </w:rPr>
              <w:t>6</w:t>
            </w:r>
          </w:p>
        </w:tc>
        <w:tc>
          <w:tcPr>
            <w:tcW w:w="850" w:type="dxa"/>
            <w:shd w:val="clear" w:color="auto" w:fill="FFFFFF" w:themeFill="background1"/>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20</w:t>
            </w:r>
          </w:p>
        </w:tc>
        <w:tc>
          <w:tcPr>
            <w:tcW w:w="851" w:type="dxa"/>
            <w:shd w:val="clear" w:color="auto" w:fill="D9D9D9" w:themeFill="background1" w:themeFillShade="D9"/>
            <w:vAlign w:val="center"/>
          </w:tcPr>
          <w:p w:rsidR="00F70929" w:rsidRPr="000F156F" w:rsidRDefault="00F70929" w:rsidP="00872AC5">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59</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18</w:t>
            </w:r>
          </w:p>
        </w:tc>
        <w:tc>
          <w:tcPr>
            <w:tcW w:w="851"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0"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70929" w:rsidRPr="000F156F" w:rsidRDefault="00F70929" w:rsidP="00FC4069">
            <w:pPr>
              <w:spacing w:after="0"/>
              <w:jc w:val="center"/>
              <w:rPr>
                <w:rFonts w:ascii="Times New Roman" w:eastAsia="Calibri" w:hAnsi="Times New Roman" w:cs="Times New Roman"/>
                <w:b/>
                <w:color w:val="000000"/>
                <w:sz w:val="18"/>
                <w:szCs w:val="18"/>
              </w:rPr>
            </w:pPr>
          </w:p>
        </w:tc>
      </w:tr>
      <w:tr w:rsidR="00F70929" w:rsidRPr="000F156F" w:rsidTr="00FC4069">
        <w:tc>
          <w:tcPr>
            <w:tcW w:w="1809" w:type="dxa"/>
          </w:tcPr>
          <w:p w:rsidR="00F70929" w:rsidRPr="000F156F" w:rsidRDefault="00F7092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подготовка исковых заявлений о признании недействительными свидетельств о регистрации СМИ</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20</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36</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lang w:val="en-US"/>
              </w:rPr>
            </w:pPr>
            <w:r w:rsidRPr="000F156F">
              <w:rPr>
                <w:rFonts w:ascii="Times New Roman" w:eastAsia="Calibri" w:hAnsi="Times New Roman" w:cs="Times New Roman"/>
                <w:color w:val="000000"/>
                <w:sz w:val="18"/>
                <w:szCs w:val="18"/>
                <w:lang w:val="en-US"/>
              </w:rPr>
              <w:t>21</w:t>
            </w:r>
          </w:p>
        </w:tc>
        <w:tc>
          <w:tcPr>
            <w:tcW w:w="850" w:type="dxa"/>
            <w:shd w:val="clear" w:color="auto" w:fill="FFFFFF" w:themeFill="background1"/>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24</w:t>
            </w:r>
          </w:p>
        </w:tc>
        <w:tc>
          <w:tcPr>
            <w:tcW w:w="851" w:type="dxa"/>
            <w:shd w:val="clear" w:color="auto" w:fill="D9D9D9" w:themeFill="background1" w:themeFillShade="D9"/>
            <w:vAlign w:val="center"/>
          </w:tcPr>
          <w:p w:rsidR="00F70929" w:rsidRPr="000F156F" w:rsidRDefault="00F70929" w:rsidP="00872AC5">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101</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 xml:space="preserve">11 </w:t>
            </w:r>
          </w:p>
        </w:tc>
        <w:tc>
          <w:tcPr>
            <w:tcW w:w="851"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0"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70929" w:rsidRPr="000F156F" w:rsidRDefault="00F70929" w:rsidP="00FC4069">
            <w:pPr>
              <w:spacing w:after="0"/>
              <w:jc w:val="center"/>
              <w:rPr>
                <w:rFonts w:ascii="Times New Roman" w:eastAsia="Calibri" w:hAnsi="Times New Roman" w:cs="Times New Roman"/>
                <w:b/>
                <w:color w:val="000000"/>
                <w:sz w:val="18"/>
                <w:szCs w:val="18"/>
              </w:rPr>
            </w:pPr>
          </w:p>
        </w:tc>
      </w:tr>
      <w:tr w:rsidR="00FC4069" w:rsidRPr="000F156F" w:rsidTr="00FC4069">
        <w:tc>
          <w:tcPr>
            <w:tcW w:w="1809" w:type="dxa"/>
          </w:tcPr>
          <w:p w:rsidR="00FC4069" w:rsidRPr="000F156F" w:rsidRDefault="00FC406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подготовка исковых заявлений об аннулировании лицензий</w:t>
            </w:r>
          </w:p>
        </w:tc>
        <w:tc>
          <w:tcPr>
            <w:tcW w:w="851" w:type="dxa"/>
            <w:vAlign w:val="center"/>
          </w:tcPr>
          <w:p w:rsidR="00FC4069" w:rsidRPr="000F156F" w:rsidRDefault="00FC4069" w:rsidP="00FC4069">
            <w:pPr>
              <w:spacing w:after="0"/>
              <w:jc w:val="center"/>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0</w:t>
            </w:r>
          </w:p>
        </w:tc>
        <w:tc>
          <w:tcPr>
            <w:tcW w:w="850" w:type="dxa"/>
            <w:vAlign w:val="center"/>
          </w:tcPr>
          <w:p w:rsidR="00FC4069" w:rsidRPr="000F156F" w:rsidRDefault="00FC4069" w:rsidP="00FC4069">
            <w:pPr>
              <w:spacing w:after="0"/>
              <w:jc w:val="center"/>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0</w:t>
            </w:r>
          </w:p>
        </w:tc>
        <w:tc>
          <w:tcPr>
            <w:tcW w:w="851" w:type="dxa"/>
            <w:vAlign w:val="center"/>
          </w:tcPr>
          <w:p w:rsidR="00FC4069" w:rsidRPr="000F156F" w:rsidRDefault="00FC4069" w:rsidP="00FC4069">
            <w:pPr>
              <w:spacing w:after="0"/>
              <w:jc w:val="center"/>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FC4069" w:rsidRPr="000F156F" w:rsidRDefault="00FC4069" w:rsidP="00FC4069">
            <w:pPr>
              <w:spacing w:after="0"/>
              <w:jc w:val="center"/>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0</w:t>
            </w:r>
          </w:p>
        </w:tc>
        <w:tc>
          <w:tcPr>
            <w:tcW w:w="851" w:type="dxa"/>
            <w:shd w:val="clear" w:color="auto" w:fill="D9D9D9" w:themeFill="background1" w:themeFillShade="D9"/>
            <w:vAlign w:val="center"/>
          </w:tcPr>
          <w:p w:rsidR="00FC4069" w:rsidRPr="000F156F" w:rsidRDefault="00FC4069" w:rsidP="00FC4069">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0</w:t>
            </w:r>
          </w:p>
        </w:tc>
        <w:tc>
          <w:tcPr>
            <w:tcW w:w="850" w:type="dxa"/>
            <w:vAlign w:val="center"/>
          </w:tcPr>
          <w:p w:rsidR="00FC4069" w:rsidRPr="000F156F" w:rsidRDefault="00FC4069" w:rsidP="00FC4069">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0</w:t>
            </w:r>
          </w:p>
        </w:tc>
        <w:tc>
          <w:tcPr>
            <w:tcW w:w="851" w:type="dxa"/>
            <w:vAlign w:val="center"/>
          </w:tcPr>
          <w:p w:rsidR="00FC4069" w:rsidRPr="000F156F"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0F156F"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0F156F"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0F156F" w:rsidRDefault="00FC4069" w:rsidP="00FC4069">
            <w:pPr>
              <w:spacing w:after="0"/>
              <w:jc w:val="center"/>
              <w:rPr>
                <w:rFonts w:ascii="Times New Roman" w:eastAsia="Calibri" w:hAnsi="Times New Roman" w:cs="Times New Roman"/>
                <w:b/>
                <w:color w:val="000000"/>
                <w:sz w:val="18"/>
                <w:szCs w:val="18"/>
              </w:rPr>
            </w:pPr>
          </w:p>
        </w:tc>
      </w:tr>
      <w:tr w:rsidR="00FC4069" w:rsidRPr="000F156F" w:rsidTr="00FC4069">
        <w:tc>
          <w:tcPr>
            <w:tcW w:w="1809" w:type="dxa"/>
          </w:tcPr>
          <w:p w:rsidR="00FC4069" w:rsidRPr="000F156F" w:rsidRDefault="00FC406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подготовка исковых заявлений  о защите чести и достоинства</w:t>
            </w:r>
          </w:p>
        </w:tc>
        <w:tc>
          <w:tcPr>
            <w:tcW w:w="851" w:type="dxa"/>
            <w:vAlign w:val="center"/>
          </w:tcPr>
          <w:p w:rsidR="00FC4069" w:rsidRPr="000F156F" w:rsidRDefault="00FC4069" w:rsidP="00FC4069">
            <w:pPr>
              <w:spacing w:after="0"/>
              <w:jc w:val="center"/>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0</w:t>
            </w:r>
          </w:p>
        </w:tc>
        <w:tc>
          <w:tcPr>
            <w:tcW w:w="850" w:type="dxa"/>
            <w:vAlign w:val="center"/>
          </w:tcPr>
          <w:p w:rsidR="00FC4069" w:rsidRPr="000F156F" w:rsidRDefault="00FC4069" w:rsidP="00FC4069">
            <w:pPr>
              <w:spacing w:after="0"/>
              <w:jc w:val="center"/>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0</w:t>
            </w:r>
          </w:p>
        </w:tc>
        <w:tc>
          <w:tcPr>
            <w:tcW w:w="851" w:type="dxa"/>
            <w:vAlign w:val="center"/>
          </w:tcPr>
          <w:p w:rsidR="00FC4069" w:rsidRPr="000F156F" w:rsidRDefault="00FC4069" w:rsidP="00FC4069">
            <w:pPr>
              <w:spacing w:after="0"/>
              <w:jc w:val="center"/>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FC4069" w:rsidRPr="000F156F" w:rsidRDefault="00FC4069" w:rsidP="00FC4069">
            <w:pPr>
              <w:spacing w:after="0"/>
              <w:jc w:val="center"/>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0</w:t>
            </w:r>
          </w:p>
        </w:tc>
        <w:tc>
          <w:tcPr>
            <w:tcW w:w="851" w:type="dxa"/>
            <w:shd w:val="clear" w:color="auto" w:fill="D9D9D9" w:themeFill="background1" w:themeFillShade="D9"/>
            <w:vAlign w:val="center"/>
          </w:tcPr>
          <w:p w:rsidR="00FC4069" w:rsidRPr="000F156F" w:rsidRDefault="00FC4069" w:rsidP="00FC4069">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0</w:t>
            </w:r>
          </w:p>
        </w:tc>
        <w:tc>
          <w:tcPr>
            <w:tcW w:w="850" w:type="dxa"/>
            <w:vAlign w:val="center"/>
          </w:tcPr>
          <w:p w:rsidR="00FC4069" w:rsidRPr="000F156F" w:rsidRDefault="00FC4069" w:rsidP="00FC4069">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0</w:t>
            </w:r>
          </w:p>
        </w:tc>
        <w:tc>
          <w:tcPr>
            <w:tcW w:w="851" w:type="dxa"/>
            <w:vAlign w:val="center"/>
          </w:tcPr>
          <w:p w:rsidR="00FC4069" w:rsidRPr="000F156F"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0F156F"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0F156F"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0F156F" w:rsidRDefault="00FC4069" w:rsidP="00FC4069">
            <w:pPr>
              <w:spacing w:after="0"/>
              <w:jc w:val="center"/>
              <w:rPr>
                <w:rFonts w:ascii="Times New Roman" w:eastAsia="Calibri" w:hAnsi="Times New Roman" w:cs="Times New Roman"/>
                <w:b/>
                <w:color w:val="000000"/>
                <w:sz w:val="18"/>
                <w:szCs w:val="18"/>
              </w:rPr>
            </w:pPr>
          </w:p>
        </w:tc>
      </w:tr>
      <w:tr w:rsidR="00F70929" w:rsidRPr="000F156F" w:rsidTr="00FC4069">
        <w:tc>
          <w:tcPr>
            <w:tcW w:w="1809" w:type="dxa"/>
          </w:tcPr>
          <w:p w:rsidR="00F70929" w:rsidRPr="000F156F" w:rsidRDefault="00F7092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lastRenderedPageBreak/>
              <w:t>участие в судебных разбирательствах в судах 1 инстанции</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79</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64</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lang w:val="en-US"/>
              </w:rPr>
            </w:pPr>
            <w:r w:rsidRPr="000F156F">
              <w:rPr>
                <w:rFonts w:ascii="Times New Roman" w:eastAsia="Calibri" w:hAnsi="Times New Roman" w:cs="Times New Roman"/>
                <w:color w:val="000000"/>
                <w:sz w:val="18"/>
                <w:szCs w:val="18"/>
                <w:lang w:val="en-US"/>
              </w:rPr>
              <w:t>50</w:t>
            </w:r>
          </w:p>
        </w:tc>
        <w:tc>
          <w:tcPr>
            <w:tcW w:w="850" w:type="dxa"/>
            <w:shd w:val="clear" w:color="auto" w:fill="FFFFFF" w:themeFill="background1"/>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26</w:t>
            </w:r>
          </w:p>
        </w:tc>
        <w:tc>
          <w:tcPr>
            <w:tcW w:w="851" w:type="dxa"/>
            <w:shd w:val="clear" w:color="auto" w:fill="D9D9D9" w:themeFill="background1" w:themeFillShade="D9"/>
            <w:vAlign w:val="center"/>
          </w:tcPr>
          <w:p w:rsidR="00F70929" w:rsidRPr="000F156F" w:rsidRDefault="00F70929" w:rsidP="00872AC5">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219</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19</w:t>
            </w:r>
          </w:p>
        </w:tc>
        <w:tc>
          <w:tcPr>
            <w:tcW w:w="851"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0"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70929" w:rsidRPr="000F156F" w:rsidRDefault="00F70929" w:rsidP="00FC4069">
            <w:pPr>
              <w:spacing w:after="0"/>
              <w:jc w:val="center"/>
              <w:rPr>
                <w:rFonts w:ascii="Times New Roman" w:eastAsia="Calibri" w:hAnsi="Times New Roman" w:cs="Times New Roman"/>
                <w:b/>
                <w:color w:val="000000"/>
                <w:sz w:val="18"/>
                <w:szCs w:val="18"/>
              </w:rPr>
            </w:pPr>
          </w:p>
        </w:tc>
      </w:tr>
      <w:tr w:rsidR="00F70929" w:rsidRPr="000F156F" w:rsidTr="00FC4069">
        <w:tc>
          <w:tcPr>
            <w:tcW w:w="1809" w:type="dxa"/>
          </w:tcPr>
          <w:p w:rsidR="00F70929" w:rsidRPr="000F156F" w:rsidRDefault="00F7092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участие в судебных разбирательствах в судах апелляционной, кассационной и надзорной инстанций</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4</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0</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lang w:val="en-US"/>
              </w:rPr>
            </w:pPr>
            <w:r w:rsidRPr="000F156F">
              <w:rPr>
                <w:rFonts w:ascii="Times New Roman" w:eastAsia="Calibri" w:hAnsi="Times New Roman" w:cs="Times New Roman"/>
                <w:color w:val="000000"/>
                <w:sz w:val="18"/>
                <w:szCs w:val="18"/>
                <w:lang w:val="en-US"/>
              </w:rPr>
              <w:t>4</w:t>
            </w:r>
          </w:p>
        </w:tc>
        <w:tc>
          <w:tcPr>
            <w:tcW w:w="850" w:type="dxa"/>
            <w:shd w:val="clear" w:color="auto" w:fill="FFFFFF" w:themeFill="background1"/>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5</w:t>
            </w:r>
          </w:p>
        </w:tc>
        <w:tc>
          <w:tcPr>
            <w:tcW w:w="851" w:type="dxa"/>
            <w:shd w:val="clear" w:color="auto" w:fill="D9D9D9" w:themeFill="background1" w:themeFillShade="D9"/>
            <w:vAlign w:val="center"/>
          </w:tcPr>
          <w:p w:rsidR="00F70929" w:rsidRPr="000F156F" w:rsidRDefault="00F70929" w:rsidP="00872AC5">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13</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9</w:t>
            </w:r>
          </w:p>
        </w:tc>
        <w:tc>
          <w:tcPr>
            <w:tcW w:w="851"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0"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70929" w:rsidRPr="000F156F" w:rsidRDefault="00F70929" w:rsidP="00FC4069">
            <w:pPr>
              <w:spacing w:after="0"/>
              <w:jc w:val="center"/>
              <w:rPr>
                <w:rFonts w:ascii="Times New Roman" w:eastAsia="Calibri" w:hAnsi="Times New Roman" w:cs="Times New Roman"/>
                <w:b/>
                <w:color w:val="000000"/>
                <w:sz w:val="18"/>
                <w:szCs w:val="18"/>
              </w:rPr>
            </w:pPr>
          </w:p>
        </w:tc>
      </w:tr>
      <w:tr w:rsidR="00F70929" w:rsidRPr="000F156F" w:rsidTr="00FC4069">
        <w:tc>
          <w:tcPr>
            <w:tcW w:w="1809" w:type="dxa"/>
          </w:tcPr>
          <w:p w:rsidR="00F70929" w:rsidRPr="000F156F" w:rsidRDefault="00F7092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сопровождение проверок, производимых прокуратурами разных уровней</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0</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0</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lang w:val="en-US"/>
              </w:rPr>
            </w:pPr>
            <w:r w:rsidRPr="000F156F">
              <w:rPr>
                <w:rFonts w:ascii="Times New Roman" w:eastAsia="Calibri" w:hAnsi="Times New Roman" w:cs="Times New Roman"/>
                <w:color w:val="000000"/>
                <w:sz w:val="18"/>
                <w:szCs w:val="18"/>
                <w:lang w:val="en-US"/>
              </w:rPr>
              <w:t>0</w:t>
            </w:r>
          </w:p>
        </w:tc>
        <w:tc>
          <w:tcPr>
            <w:tcW w:w="850" w:type="dxa"/>
            <w:shd w:val="clear" w:color="auto" w:fill="FFFFFF" w:themeFill="background1"/>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F70929" w:rsidRPr="000F156F" w:rsidRDefault="00F70929" w:rsidP="00872AC5">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0</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0</w:t>
            </w:r>
          </w:p>
        </w:tc>
        <w:tc>
          <w:tcPr>
            <w:tcW w:w="851"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0"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70929" w:rsidRPr="000F156F" w:rsidRDefault="00F70929" w:rsidP="00FC4069">
            <w:pPr>
              <w:spacing w:after="0"/>
              <w:jc w:val="center"/>
              <w:rPr>
                <w:rFonts w:ascii="Times New Roman" w:eastAsia="Calibri" w:hAnsi="Times New Roman" w:cs="Times New Roman"/>
                <w:b/>
                <w:color w:val="000000"/>
                <w:sz w:val="18"/>
                <w:szCs w:val="18"/>
              </w:rPr>
            </w:pPr>
          </w:p>
        </w:tc>
      </w:tr>
      <w:tr w:rsidR="00F70929" w:rsidRPr="000F156F" w:rsidTr="00FC4069">
        <w:tc>
          <w:tcPr>
            <w:tcW w:w="1809" w:type="dxa"/>
          </w:tcPr>
          <w:p w:rsidR="00F70929" w:rsidRPr="000F156F" w:rsidRDefault="00F7092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учет поступивших решений и постановлений судов</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196</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178</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lang w:val="en-US"/>
              </w:rPr>
            </w:pPr>
            <w:r w:rsidRPr="000F156F">
              <w:rPr>
                <w:rFonts w:ascii="Times New Roman" w:eastAsia="Calibri" w:hAnsi="Times New Roman" w:cs="Times New Roman"/>
                <w:sz w:val="18"/>
                <w:szCs w:val="18"/>
                <w:lang w:val="en-US"/>
              </w:rPr>
              <w:t>135</w:t>
            </w:r>
          </w:p>
        </w:tc>
        <w:tc>
          <w:tcPr>
            <w:tcW w:w="850" w:type="dxa"/>
            <w:shd w:val="clear" w:color="auto" w:fill="FFFFFF" w:themeFill="background1"/>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270</w:t>
            </w:r>
          </w:p>
        </w:tc>
        <w:tc>
          <w:tcPr>
            <w:tcW w:w="851" w:type="dxa"/>
            <w:shd w:val="clear" w:color="auto" w:fill="D9D9D9" w:themeFill="background1" w:themeFillShade="D9"/>
            <w:vAlign w:val="center"/>
          </w:tcPr>
          <w:p w:rsidR="00F70929" w:rsidRPr="000F156F" w:rsidRDefault="00F70929" w:rsidP="00872AC5">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779</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165</w:t>
            </w:r>
          </w:p>
        </w:tc>
        <w:tc>
          <w:tcPr>
            <w:tcW w:w="851"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0"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70929" w:rsidRPr="000F156F" w:rsidRDefault="00F70929" w:rsidP="00FC4069">
            <w:pPr>
              <w:spacing w:after="0"/>
              <w:jc w:val="center"/>
              <w:rPr>
                <w:rFonts w:ascii="Times New Roman" w:eastAsia="Calibri" w:hAnsi="Times New Roman" w:cs="Times New Roman"/>
                <w:b/>
                <w:color w:val="000000"/>
                <w:sz w:val="18"/>
                <w:szCs w:val="18"/>
              </w:rPr>
            </w:pPr>
          </w:p>
        </w:tc>
      </w:tr>
      <w:tr w:rsidR="00F70929" w:rsidRPr="000F156F" w:rsidTr="00FC4069">
        <w:tc>
          <w:tcPr>
            <w:tcW w:w="1809" w:type="dxa"/>
          </w:tcPr>
          <w:p w:rsidR="00F70929" w:rsidRPr="000F156F" w:rsidRDefault="00F70929" w:rsidP="00FC4069">
            <w:pPr>
              <w:spacing w:after="0"/>
              <w:rPr>
                <w:rFonts w:ascii="Times New Roman" w:eastAsia="Calibri" w:hAnsi="Times New Roman" w:cs="Times New Roman"/>
                <w:sz w:val="18"/>
                <w:szCs w:val="18"/>
                <w:lang w:eastAsia="ru-RU"/>
              </w:rPr>
            </w:pPr>
            <w:r w:rsidRPr="000F156F">
              <w:rPr>
                <w:rFonts w:ascii="Times New Roman" w:eastAsia="Calibri" w:hAnsi="Times New Roman" w:cs="Times New Roman"/>
                <w:sz w:val="18"/>
                <w:szCs w:val="18"/>
                <w:lang w:eastAsia="ru-RU"/>
              </w:rPr>
              <w:t>правовой анализ и регистрация протоколов АПН</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353</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395</w:t>
            </w:r>
          </w:p>
        </w:tc>
        <w:tc>
          <w:tcPr>
            <w:tcW w:w="851"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lang w:val="en-US"/>
              </w:rPr>
            </w:pPr>
            <w:r w:rsidRPr="000F156F">
              <w:rPr>
                <w:rFonts w:ascii="Times New Roman" w:eastAsia="Calibri" w:hAnsi="Times New Roman" w:cs="Times New Roman"/>
                <w:color w:val="000000"/>
                <w:sz w:val="18"/>
                <w:szCs w:val="18"/>
                <w:lang w:val="en-US"/>
              </w:rPr>
              <w:t>454</w:t>
            </w:r>
          </w:p>
        </w:tc>
        <w:tc>
          <w:tcPr>
            <w:tcW w:w="850" w:type="dxa"/>
            <w:shd w:val="clear" w:color="auto" w:fill="FFFFFF" w:themeFill="background1"/>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502</w:t>
            </w:r>
          </w:p>
        </w:tc>
        <w:tc>
          <w:tcPr>
            <w:tcW w:w="851" w:type="dxa"/>
            <w:shd w:val="clear" w:color="auto" w:fill="D9D9D9" w:themeFill="background1" w:themeFillShade="D9"/>
            <w:vAlign w:val="center"/>
          </w:tcPr>
          <w:p w:rsidR="00F70929" w:rsidRPr="000F156F" w:rsidRDefault="00F70929" w:rsidP="00872AC5">
            <w:pPr>
              <w:spacing w:after="0"/>
              <w:jc w:val="center"/>
              <w:rPr>
                <w:rFonts w:ascii="Times New Roman" w:eastAsia="Calibri" w:hAnsi="Times New Roman" w:cs="Times New Roman"/>
                <w:b/>
                <w:color w:val="000000"/>
                <w:sz w:val="18"/>
                <w:szCs w:val="18"/>
              </w:rPr>
            </w:pPr>
            <w:r w:rsidRPr="000F156F">
              <w:rPr>
                <w:rFonts w:ascii="Times New Roman" w:eastAsia="Calibri" w:hAnsi="Times New Roman" w:cs="Times New Roman"/>
                <w:b/>
                <w:color w:val="000000"/>
                <w:sz w:val="18"/>
                <w:szCs w:val="18"/>
              </w:rPr>
              <w:t>1704</w:t>
            </w:r>
          </w:p>
        </w:tc>
        <w:tc>
          <w:tcPr>
            <w:tcW w:w="850" w:type="dxa"/>
            <w:vAlign w:val="center"/>
          </w:tcPr>
          <w:p w:rsidR="00F70929" w:rsidRPr="000F156F" w:rsidRDefault="00F70929" w:rsidP="00872AC5">
            <w:pPr>
              <w:spacing w:after="0"/>
              <w:jc w:val="center"/>
              <w:rPr>
                <w:rFonts w:ascii="Times New Roman" w:eastAsia="Calibri" w:hAnsi="Times New Roman" w:cs="Times New Roman"/>
                <w:color w:val="000000"/>
                <w:sz w:val="18"/>
                <w:szCs w:val="18"/>
              </w:rPr>
            </w:pPr>
            <w:r w:rsidRPr="000F156F">
              <w:rPr>
                <w:rFonts w:ascii="Times New Roman" w:eastAsia="Calibri" w:hAnsi="Times New Roman" w:cs="Times New Roman"/>
                <w:color w:val="000000"/>
                <w:sz w:val="18"/>
                <w:szCs w:val="18"/>
              </w:rPr>
              <w:t>480</w:t>
            </w:r>
          </w:p>
        </w:tc>
        <w:tc>
          <w:tcPr>
            <w:tcW w:w="851"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0" w:type="dxa"/>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70929" w:rsidRPr="000F156F" w:rsidRDefault="00F7092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70929" w:rsidRPr="000F156F" w:rsidRDefault="00F70929" w:rsidP="00FC4069">
            <w:pPr>
              <w:spacing w:after="0"/>
              <w:jc w:val="center"/>
              <w:rPr>
                <w:rFonts w:ascii="Times New Roman" w:eastAsia="Calibri" w:hAnsi="Times New Roman" w:cs="Times New Roman"/>
                <w:b/>
                <w:color w:val="000000"/>
                <w:sz w:val="18"/>
                <w:szCs w:val="18"/>
              </w:rPr>
            </w:pPr>
          </w:p>
        </w:tc>
      </w:tr>
    </w:tbl>
    <w:p w:rsidR="00FC4069" w:rsidRPr="000F156F" w:rsidRDefault="00FC4069" w:rsidP="00FC4069">
      <w:pPr>
        <w:spacing w:after="0" w:line="360" w:lineRule="auto"/>
        <w:ind w:firstLine="709"/>
        <w:jc w:val="both"/>
        <w:rPr>
          <w:rFonts w:ascii="Times New Roman" w:eastAsia="Times New Roman" w:hAnsi="Times New Roman" w:cs="Times New Roman"/>
          <w:sz w:val="28"/>
          <w:szCs w:val="28"/>
          <w:lang w:eastAsia="ru-RU"/>
        </w:rPr>
      </w:pPr>
    </w:p>
    <w:p w:rsidR="006E19D7" w:rsidRPr="006E19D7" w:rsidRDefault="006E19D7" w:rsidP="006E19D7">
      <w:pPr>
        <w:spacing w:after="0" w:line="360" w:lineRule="auto"/>
        <w:ind w:firstLine="709"/>
        <w:jc w:val="both"/>
        <w:rPr>
          <w:rFonts w:ascii="Times New Roman" w:eastAsia="Times New Roman" w:hAnsi="Times New Roman" w:cs="Times New Roman"/>
          <w:sz w:val="26"/>
          <w:szCs w:val="26"/>
          <w:lang w:eastAsia="ru-RU"/>
        </w:rPr>
      </w:pPr>
      <w:r w:rsidRPr="000F156F">
        <w:rPr>
          <w:rFonts w:ascii="Times New Roman" w:eastAsia="Times New Roman" w:hAnsi="Times New Roman" w:cs="Times New Roman"/>
          <w:sz w:val="26"/>
          <w:szCs w:val="26"/>
          <w:lang w:eastAsia="ru-RU"/>
        </w:rPr>
        <w:t>За 1 квартал 2018 года в ходе правоприменительной деятельности сотрудниками Управления Роскомнадзора по Волгоградской области и Республике Калмыкия, было составлено 480 протоколов об административных правонарушениях.</w:t>
      </w:r>
      <w:r w:rsidRPr="006E19D7">
        <w:rPr>
          <w:rFonts w:ascii="Times New Roman" w:eastAsia="Times New Roman" w:hAnsi="Times New Roman" w:cs="Times New Roman"/>
          <w:sz w:val="26"/>
          <w:szCs w:val="26"/>
          <w:lang w:eastAsia="ru-RU"/>
        </w:rPr>
        <w:t xml:space="preserve"> </w:t>
      </w:r>
    </w:p>
    <w:p w:rsidR="00FC4069" w:rsidRPr="00203E2D" w:rsidRDefault="00FC4069" w:rsidP="00FC4069">
      <w:pPr>
        <w:spacing w:after="0" w:line="360" w:lineRule="auto"/>
        <w:ind w:firstLine="709"/>
        <w:jc w:val="both"/>
        <w:rPr>
          <w:rFonts w:ascii="Times New Roman" w:eastAsia="Times New Roman" w:hAnsi="Times New Roman" w:cs="Times New Roman"/>
          <w:sz w:val="28"/>
          <w:szCs w:val="28"/>
          <w:highlight w:val="lightGray"/>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992"/>
        <w:gridCol w:w="709"/>
        <w:gridCol w:w="850"/>
        <w:gridCol w:w="851"/>
        <w:gridCol w:w="850"/>
        <w:gridCol w:w="851"/>
        <w:gridCol w:w="709"/>
      </w:tblGrid>
      <w:tr w:rsidR="00B328E3" w:rsidRPr="00D93C3B" w:rsidTr="00B328E3">
        <w:tc>
          <w:tcPr>
            <w:tcW w:w="1809" w:type="dxa"/>
          </w:tcPr>
          <w:p w:rsidR="00B328E3" w:rsidRPr="00D93C3B" w:rsidRDefault="00B328E3" w:rsidP="00FC4069">
            <w:pPr>
              <w:spacing w:after="0"/>
              <w:rPr>
                <w:rFonts w:ascii="Times New Roman" w:eastAsia="Calibri" w:hAnsi="Times New Roman" w:cs="Times New Roman"/>
                <w:sz w:val="18"/>
                <w:szCs w:val="18"/>
              </w:rPr>
            </w:pPr>
          </w:p>
        </w:tc>
        <w:tc>
          <w:tcPr>
            <w:tcW w:w="851" w:type="dxa"/>
          </w:tcPr>
          <w:p w:rsidR="00B328E3" w:rsidRPr="00D93C3B" w:rsidRDefault="00B328E3" w:rsidP="00872AC5">
            <w:pPr>
              <w:spacing w:after="0"/>
              <w:jc w:val="center"/>
              <w:rPr>
                <w:rFonts w:ascii="Times New Roman" w:eastAsia="Calibri" w:hAnsi="Times New Roman" w:cs="Times New Roman"/>
                <w:color w:val="000000"/>
                <w:sz w:val="18"/>
                <w:szCs w:val="18"/>
              </w:rPr>
            </w:pPr>
            <w:r w:rsidRPr="00D93C3B">
              <w:rPr>
                <w:rFonts w:ascii="Times New Roman" w:eastAsia="Calibri" w:hAnsi="Times New Roman" w:cs="Times New Roman"/>
                <w:color w:val="000000"/>
                <w:sz w:val="18"/>
                <w:szCs w:val="18"/>
              </w:rPr>
              <w:t>1 квартал 2017</w:t>
            </w:r>
          </w:p>
        </w:tc>
        <w:tc>
          <w:tcPr>
            <w:tcW w:w="850" w:type="dxa"/>
          </w:tcPr>
          <w:p w:rsidR="00B328E3" w:rsidRPr="00D93C3B" w:rsidRDefault="00B328E3" w:rsidP="00872AC5">
            <w:pPr>
              <w:spacing w:after="0"/>
              <w:jc w:val="center"/>
              <w:rPr>
                <w:rFonts w:ascii="Times New Roman" w:eastAsia="Calibri" w:hAnsi="Times New Roman" w:cs="Times New Roman"/>
                <w:color w:val="000000"/>
                <w:sz w:val="18"/>
                <w:szCs w:val="18"/>
              </w:rPr>
            </w:pPr>
            <w:r w:rsidRPr="00D93C3B">
              <w:rPr>
                <w:rFonts w:ascii="Times New Roman" w:eastAsia="Calibri" w:hAnsi="Times New Roman" w:cs="Times New Roman"/>
                <w:color w:val="000000"/>
                <w:sz w:val="18"/>
                <w:szCs w:val="18"/>
              </w:rPr>
              <w:t>2 квартал 2017</w:t>
            </w:r>
          </w:p>
        </w:tc>
        <w:tc>
          <w:tcPr>
            <w:tcW w:w="851" w:type="dxa"/>
          </w:tcPr>
          <w:p w:rsidR="00B328E3" w:rsidRPr="00D93C3B" w:rsidRDefault="00B328E3" w:rsidP="00872AC5">
            <w:pPr>
              <w:spacing w:after="0"/>
              <w:jc w:val="center"/>
              <w:rPr>
                <w:rFonts w:ascii="Times New Roman" w:eastAsia="Calibri" w:hAnsi="Times New Roman" w:cs="Times New Roman"/>
                <w:b/>
                <w:color w:val="000000"/>
                <w:sz w:val="18"/>
                <w:szCs w:val="18"/>
              </w:rPr>
            </w:pPr>
            <w:r w:rsidRPr="00D93C3B">
              <w:rPr>
                <w:rFonts w:ascii="Times New Roman" w:eastAsia="Calibri" w:hAnsi="Times New Roman" w:cs="Times New Roman"/>
                <w:color w:val="000000"/>
                <w:sz w:val="18"/>
                <w:szCs w:val="18"/>
              </w:rPr>
              <w:t>3 квартал 2017</w:t>
            </w:r>
          </w:p>
        </w:tc>
        <w:tc>
          <w:tcPr>
            <w:tcW w:w="992" w:type="dxa"/>
            <w:shd w:val="clear" w:color="auto" w:fill="FFFFFF" w:themeFill="background1"/>
          </w:tcPr>
          <w:p w:rsidR="001C4C03" w:rsidRPr="00D93C3B" w:rsidRDefault="00B328E3" w:rsidP="00872AC5">
            <w:pPr>
              <w:spacing w:after="0"/>
              <w:jc w:val="center"/>
              <w:rPr>
                <w:rFonts w:ascii="Times New Roman" w:eastAsia="Calibri" w:hAnsi="Times New Roman" w:cs="Times New Roman"/>
                <w:color w:val="000000"/>
                <w:sz w:val="18"/>
                <w:szCs w:val="18"/>
              </w:rPr>
            </w:pPr>
            <w:r w:rsidRPr="00D93C3B">
              <w:rPr>
                <w:rFonts w:ascii="Times New Roman" w:eastAsia="Calibri" w:hAnsi="Times New Roman" w:cs="Times New Roman"/>
                <w:color w:val="000000"/>
                <w:sz w:val="18"/>
                <w:szCs w:val="18"/>
              </w:rPr>
              <w:t xml:space="preserve">4 </w:t>
            </w:r>
          </w:p>
          <w:p w:rsidR="00B328E3" w:rsidRPr="00D93C3B" w:rsidRDefault="00B328E3" w:rsidP="00872AC5">
            <w:pPr>
              <w:spacing w:after="0"/>
              <w:jc w:val="center"/>
              <w:rPr>
                <w:rFonts w:ascii="Times New Roman" w:eastAsia="Calibri" w:hAnsi="Times New Roman" w:cs="Times New Roman"/>
                <w:color w:val="000000"/>
                <w:sz w:val="18"/>
                <w:szCs w:val="18"/>
              </w:rPr>
            </w:pPr>
            <w:r w:rsidRPr="00D93C3B">
              <w:rPr>
                <w:rFonts w:ascii="Times New Roman" w:eastAsia="Calibri" w:hAnsi="Times New Roman" w:cs="Times New Roman"/>
                <w:color w:val="000000"/>
                <w:sz w:val="18"/>
                <w:szCs w:val="18"/>
              </w:rPr>
              <w:t>квартал 2017</w:t>
            </w:r>
          </w:p>
        </w:tc>
        <w:tc>
          <w:tcPr>
            <w:tcW w:w="709" w:type="dxa"/>
            <w:shd w:val="clear" w:color="auto" w:fill="D9D9D9" w:themeFill="background1" w:themeFillShade="D9"/>
            <w:vAlign w:val="center"/>
          </w:tcPr>
          <w:p w:rsidR="00B328E3" w:rsidRPr="00D93C3B" w:rsidRDefault="00B328E3" w:rsidP="00872AC5">
            <w:pPr>
              <w:spacing w:after="0"/>
              <w:jc w:val="center"/>
              <w:rPr>
                <w:rFonts w:ascii="Times New Roman" w:eastAsia="Calibri" w:hAnsi="Times New Roman" w:cs="Times New Roman"/>
                <w:b/>
                <w:color w:val="000000"/>
                <w:sz w:val="18"/>
                <w:szCs w:val="18"/>
              </w:rPr>
            </w:pPr>
            <w:r w:rsidRPr="00D93C3B">
              <w:rPr>
                <w:rFonts w:ascii="Times New Roman" w:eastAsia="Calibri" w:hAnsi="Times New Roman" w:cs="Times New Roman"/>
                <w:b/>
                <w:color w:val="000000"/>
                <w:sz w:val="18"/>
                <w:szCs w:val="18"/>
              </w:rPr>
              <w:t>2017</w:t>
            </w:r>
          </w:p>
        </w:tc>
        <w:tc>
          <w:tcPr>
            <w:tcW w:w="850" w:type="dxa"/>
          </w:tcPr>
          <w:p w:rsidR="00B328E3" w:rsidRPr="00D93C3B" w:rsidRDefault="00B328E3" w:rsidP="00872AC5">
            <w:pPr>
              <w:spacing w:after="0"/>
              <w:jc w:val="center"/>
              <w:rPr>
                <w:rFonts w:ascii="Times New Roman" w:eastAsia="Calibri" w:hAnsi="Times New Roman" w:cs="Times New Roman"/>
                <w:color w:val="000000"/>
                <w:sz w:val="18"/>
                <w:szCs w:val="18"/>
              </w:rPr>
            </w:pPr>
            <w:r w:rsidRPr="00D93C3B">
              <w:rPr>
                <w:rFonts w:ascii="Times New Roman" w:eastAsia="Calibri" w:hAnsi="Times New Roman" w:cs="Times New Roman"/>
                <w:color w:val="000000"/>
                <w:sz w:val="18"/>
                <w:szCs w:val="18"/>
              </w:rPr>
              <w:t>1 квартал 2018</w:t>
            </w:r>
          </w:p>
        </w:tc>
        <w:tc>
          <w:tcPr>
            <w:tcW w:w="851" w:type="dxa"/>
          </w:tcPr>
          <w:p w:rsidR="00B328E3" w:rsidRPr="00D93C3B" w:rsidRDefault="00B328E3" w:rsidP="00872AC5">
            <w:pPr>
              <w:spacing w:after="0"/>
              <w:jc w:val="center"/>
              <w:rPr>
                <w:rFonts w:ascii="Times New Roman" w:eastAsia="Calibri" w:hAnsi="Times New Roman" w:cs="Times New Roman"/>
                <w:color w:val="000000"/>
                <w:sz w:val="18"/>
                <w:szCs w:val="18"/>
              </w:rPr>
            </w:pPr>
            <w:r w:rsidRPr="00D93C3B">
              <w:rPr>
                <w:rFonts w:ascii="Times New Roman" w:eastAsia="Calibri" w:hAnsi="Times New Roman" w:cs="Times New Roman"/>
                <w:color w:val="000000"/>
                <w:sz w:val="18"/>
                <w:szCs w:val="18"/>
              </w:rPr>
              <w:t xml:space="preserve">2 квартал 2018 </w:t>
            </w:r>
          </w:p>
        </w:tc>
        <w:tc>
          <w:tcPr>
            <w:tcW w:w="850" w:type="dxa"/>
          </w:tcPr>
          <w:p w:rsidR="00B328E3" w:rsidRPr="00D93C3B" w:rsidRDefault="00B328E3" w:rsidP="00872AC5">
            <w:pPr>
              <w:spacing w:after="0"/>
              <w:jc w:val="center"/>
              <w:rPr>
                <w:rFonts w:ascii="Times New Roman" w:eastAsia="Calibri" w:hAnsi="Times New Roman" w:cs="Times New Roman"/>
                <w:color w:val="000000"/>
                <w:sz w:val="18"/>
                <w:szCs w:val="18"/>
              </w:rPr>
            </w:pPr>
            <w:r w:rsidRPr="00D93C3B">
              <w:rPr>
                <w:rFonts w:ascii="Times New Roman" w:eastAsia="Calibri" w:hAnsi="Times New Roman" w:cs="Times New Roman"/>
                <w:color w:val="000000"/>
                <w:sz w:val="18"/>
                <w:szCs w:val="18"/>
              </w:rPr>
              <w:t xml:space="preserve">3 квартал 2018 </w:t>
            </w:r>
          </w:p>
        </w:tc>
        <w:tc>
          <w:tcPr>
            <w:tcW w:w="851" w:type="dxa"/>
            <w:shd w:val="clear" w:color="auto" w:fill="FFFFFF" w:themeFill="background1"/>
          </w:tcPr>
          <w:p w:rsidR="00B328E3" w:rsidRPr="00D93C3B" w:rsidRDefault="00B328E3" w:rsidP="00872AC5">
            <w:pPr>
              <w:spacing w:after="0"/>
              <w:jc w:val="center"/>
              <w:rPr>
                <w:rFonts w:ascii="Times New Roman" w:eastAsia="Calibri" w:hAnsi="Times New Roman" w:cs="Times New Roman"/>
                <w:color w:val="000000"/>
                <w:sz w:val="18"/>
                <w:szCs w:val="18"/>
              </w:rPr>
            </w:pPr>
            <w:r w:rsidRPr="00D93C3B">
              <w:rPr>
                <w:rFonts w:ascii="Times New Roman" w:eastAsia="Calibri" w:hAnsi="Times New Roman" w:cs="Times New Roman"/>
                <w:color w:val="000000"/>
                <w:sz w:val="18"/>
                <w:szCs w:val="18"/>
              </w:rPr>
              <w:t xml:space="preserve">4 квартал 2018 </w:t>
            </w:r>
          </w:p>
        </w:tc>
        <w:tc>
          <w:tcPr>
            <w:tcW w:w="709" w:type="dxa"/>
            <w:shd w:val="clear" w:color="auto" w:fill="D9D9D9" w:themeFill="background1" w:themeFillShade="D9"/>
            <w:vAlign w:val="center"/>
          </w:tcPr>
          <w:p w:rsidR="00B328E3" w:rsidRPr="00D93C3B" w:rsidRDefault="00B328E3" w:rsidP="00872AC5">
            <w:pPr>
              <w:spacing w:after="0"/>
              <w:jc w:val="center"/>
              <w:rPr>
                <w:rFonts w:ascii="Times New Roman" w:eastAsia="Calibri" w:hAnsi="Times New Roman" w:cs="Times New Roman"/>
                <w:b/>
                <w:color w:val="000000"/>
                <w:sz w:val="18"/>
                <w:szCs w:val="18"/>
              </w:rPr>
            </w:pPr>
            <w:r w:rsidRPr="00D93C3B">
              <w:rPr>
                <w:rFonts w:ascii="Times New Roman" w:eastAsia="Calibri" w:hAnsi="Times New Roman" w:cs="Times New Roman"/>
                <w:b/>
                <w:color w:val="000000"/>
                <w:sz w:val="18"/>
                <w:szCs w:val="18"/>
              </w:rPr>
              <w:t>2018</w:t>
            </w:r>
          </w:p>
        </w:tc>
      </w:tr>
      <w:tr w:rsidR="00B328E3" w:rsidRPr="00203E2D" w:rsidTr="001C4C03">
        <w:tc>
          <w:tcPr>
            <w:tcW w:w="1809" w:type="dxa"/>
          </w:tcPr>
          <w:p w:rsidR="00B328E3" w:rsidRPr="00D93C3B" w:rsidRDefault="00B328E3" w:rsidP="00FC4069">
            <w:pPr>
              <w:spacing w:after="0"/>
              <w:rPr>
                <w:rFonts w:ascii="Times New Roman" w:eastAsia="Calibri" w:hAnsi="Times New Roman" w:cs="Times New Roman"/>
                <w:sz w:val="18"/>
                <w:szCs w:val="18"/>
              </w:rPr>
            </w:pPr>
            <w:r w:rsidRPr="00D93C3B">
              <w:rPr>
                <w:rFonts w:ascii="Times New Roman" w:eastAsia="Calibri" w:hAnsi="Times New Roman" w:cs="Times New Roman"/>
                <w:sz w:val="18"/>
                <w:szCs w:val="18"/>
              </w:rPr>
              <w:t>Количество протоколов об АПН</w:t>
            </w:r>
          </w:p>
        </w:tc>
        <w:tc>
          <w:tcPr>
            <w:tcW w:w="851" w:type="dxa"/>
            <w:vAlign w:val="center"/>
          </w:tcPr>
          <w:p w:rsidR="00B328E3" w:rsidRPr="00D93C3B" w:rsidRDefault="00B328E3" w:rsidP="00872AC5">
            <w:pPr>
              <w:spacing w:after="0"/>
              <w:jc w:val="center"/>
              <w:rPr>
                <w:rFonts w:ascii="Times New Roman" w:eastAsia="Calibri" w:hAnsi="Times New Roman" w:cs="Times New Roman"/>
                <w:color w:val="000000"/>
                <w:sz w:val="18"/>
                <w:szCs w:val="18"/>
              </w:rPr>
            </w:pPr>
            <w:r w:rsidRPr="00D93C3B">
              <w:rPr>
                <w:rFonts w:ascii="Times New Roman" w:eastAsia="Calibri" w:hAnsi="Times New Roman" w:cs="Times New Roman"/>
                <w:color w:val="000000"/>
                <w:sz w:val="18"/>
                <w:szCs w:val="18"/>
              </w:rPr>
              <w:t>353</w:t>
            </w:r>
          </w:p>
        </w:tc>
        <w:tc>
          <w:tcPr>
            <w:tcW w:w="850" w:type="dxa"/>
            <w:vAlign w:val="center"/>
          </w:tcPr>
          <w:p w:rsidR="00B328E3" w:rsidRPr="00D93C3B" w:rsidRDefault="00B328E3" w:rsidP="00872AC5">
            <w:pPr>
              <w:spacing w:after="0"/>
              <w:jc w:val="center"/>
              <w:rPr>
                <w:rFonts w:ascii="Times New Roman" w:eastAsia="Calibri" w:hAnsi="Times New Roman" w:cs="Times New Roman"/>
                <w:color w:val="000000"/>
                <w:sz w:val="18"/>
                <w:szCs w:val="18"/>
              </w:rPr>
            </w:pPr>
            <w:r w:rsidRPr="00D93C3B">
              <w:rPr>
                <w:rFonts w:ascii="Times New Roman" w:eastAsia="Calibri" w:hAnsi="Times New Roman" w:cs="Times New Roman"/>
                <w:color w:val="000000"/>
                <w:sz w:val="18"/>
                <w:szCs w:val="18"/>
              </w:rPr>
              <w:t>395</w:t>
            </w:r>
          </w:p>
        </w:tc>
        <w:tc>
          <w:tcPr>
            <w:tcW w:w="851" w:type="dxa"/>
            <w:vAlign w:val="center"/>
          </w:tcPr>
          <w:p w:rsidR="00B328E3" w:rsidRPr="00D93C3B" w:rsidRDefault="00B328E3" w:rsidP="001C4C03">
            <w:pPr>
              <w:spacing w:after="0"/>
              <w:jc w:val="center"/>
              <w:rPr>
                <w:rFonts w:ascii="Times New Roman" w:eastAsia="Calibri" w:hAnsi="Times New Roman" w:cs="Times New Roman"/>
                <w:color w:val="000000"/>
                <w:sz w:val="18"/>
                <w:szCs w:val="18"/>
              </w:rPr>
            </w:pPr>
            <w:r w:rsidRPr="00D93C3B">
              <w:rPr>
                <w:rFonts w:ascii="Times New Roman" w:eastAsia="Calibri" w:hAnsi="Times New Roman" w:cs="Times New Roman"/>
                <w:color w:val="000000"/>
                <w:sz w:val="18"/>
                <w:szCs w:val="18"/>
              </w:rPr>
              <w:t>454</w:t>
            </w:r>
          </w:p>
        </w:tc>
        <w:tc>
          <w:tcPr>
            <w:tcW w:w="992" w:type="dxa"/>
            <w:shd w:val="clear" w:color="auto" w:fill="FFFFFF" w:themeFill="background1"/>
            <w:vAlign w:val="center"/>
          </w:tcPr>
          <w:p w:rsidR="00B328E3" w:rsidRPr="00D93C3B" w:rsidRDefault="00B328E3" w:rsidP="001C4C03">
            <w:pPr>
              <w:spacing w:after="0"/>
              <w:jc w:val="center"/>
              <w:rPr>
                <w:rFonts w:ascii="Times New Roman" w:eastAsia="Calibri" w:hAnsi="Times New Roman" w:cs="Times New Roman"/>
                <w:color w:val="000000"/>
                <w:sz w:val="18"/>
                <w:szCs w:val="18"/>
              </w:rPr>
            </w:pPr>
            <w:r w:rsidRPr="00D93C3B">
              <w:rPr>
                <w:rFonts w:ascii="Times New Roman" w:eastAsia="Calibri" w:hAnsi="Times New Roman" w:cs="Times New Roman"/>
                <w:color w:val="000000"/>
                <w:sz w:val="18"/>
                <w:szCs w:val="18"/>
              </w:rPr>
              <w:t>502</w:t>
            </w:r>
          </w:p>
        </w:tc>
        <w:tc>
          <w:tcPr>
            <w:tcW w:w="709" w:type="dxa"/>
            <w:shd w:val="clear" w:color="auto" w:fill="D9D9D9" w:themeFill="background1" w:themeFillShade="D9"/>
            <w:vAlign w:val="center"/>
          </w:tcPr>
          <w:p w:rsidR="00B328E3" w:rsidRPr="00D93C3B" w:rsidRDefault="00B328E3" w:rsidP="00872AC5">
            <w:pPr>
              <w:spacing w:after="0"/>
              <w:jc w:val="center"/>
              <w:rPr>
                <w:rFonts w:ascii="Times New Roman" w:eastAsia="Calibri" w:hAnsi="Times New Roman" w:cs="Times New Roman"/>
                <w:b/>
                <w:color w:val="000000"/>
                <w:sz w:val="18"/>
                <w:szCs w:val="18"/>
                <w:lang w:val="en-US"/>
              </w:rPr>
            </w:pPr>
            <w:r w:rsidRPr="00D93C3B">
              <w:rPr>
                <w:rFonts w:ascii="Times New Roman" w:eastAsia="Calibri" w:hAnsi="Times New Roman" w:cs="Times New Roman"/>
                <w:b/>
                <w:color w:val="000000"/>
                <w:sz w:val="18"/>
                <w:szCs w:val="18"/>
                <w:lang w:val="en-US"/>
              </w:rPr>
              <w:t>1704</w:t>
            </w:r>
          </w:p>
        </w:tc>
        <w:tc>
          <w:tcPr>
            <w:tcW w:w="850" w:type="dxa"/>
            <w:vAlign w:val="center"/>
          </w:tcPr>
          <w:p w:rsidR="00B328E3" w:rsidRPr="001C4C03" w:rsidRDefault="00B328E3" w:rsidP="00872AC5">
            <w:pPr>
              <w:spacing w:after="0"/>
              <w:jc w:val="center"/>
              <w:rPr>
                <w:rFonts w:ascii="Times New Roman" w:eastAsia="Calibri" w:hAnsi="Times New Roman" w:cs="Times New Roman"/>
                <w:sz w:val="18"/>
                <w:szCs w:val="18"/>
                <w:lang w:eastAsia="ru-RU"/>
              </w:rPr>
            </w:pPr>
            <w:r w:rsidRPr="00D93C3B">
              <w:rPr>
                <w:rFonts w:ascii="Times New Roman" w:eastAsia="Calibri" w:hAnsi="Times New Roman" w:cs="Times New Roman"/>
                <w:sz w:val="18"/>
                <w:szCs w:val="18"/>
                <w:lang w:eastAsia="ru-RU"/>
              </w:rPr>
              <w:t>480</w:t>
            </w:r>
          </w:p>
        </w:tc>
        <w:tc>
          <w:tcPr>
            <w:tcW w:w="851" w:type="dxa"/>
            <w:vAlign w:val="center"/>
          </w:tcPr>
          <w:p w:rsidR="00B328E3" w:rsidRPr="00CB1BBC" w:rsidRDefault="00B328E3" w:rsidP="00872AC5">
            <w:pPr>
              <w:spacing w:after="0"/>
              <w:jc w:val="center"/>
              <w:rPr>
                <w:rFonts w:ascii="Calibri" w:eastAsia="Calibri" w:hAnsi="Calibri" w:cs="Times New Roman"/>
                <w:sz w:val="18"/>
                <w:szCs w:val="18"/>
                <w:lang w:eastAsia="ru-RU"/>
              </w:rPr>
            </w:pPr>
          </w:p>
        </w:tc>
        <w:tc>
          <w:tcPr>
            <w:tcW w:w="850" w:type="dxa"/>
            <w:vAlign w:val="center"/>
          </w:tcPr>
          <w:p w:rsidR="00B328E3" w:rsidRPr="00CB1BBC" w:rsidRDefault="00B328E3" w:rsidP="00872AC5">
            <w:pPr>
              <w:spacing w:after="0"/>
              <w:jc w:val="center"/>
              <w:rPr>
                <w:rFonts w:ascii="Calibri" w:eastAsia="Calibri" w:hAnsi="Calibri" w:cs="Times New Roman"/>
                <w:sz w:val="18"/>
                <w:szCs w:val="18"/>
                <w:lang w:eastAsia="ru-RU"/>
              </w:rPr>
            </w:pPr>
          </w:p>
        </w:tc>
        <w:tc>
          <w:tcPr>
            <w:tcW w:w="851" w:type="dxa"/>
            <w:shd w:val="clear" w:color="auto" w:fill="FFFFFF" w:themeFill="background1"/>
            <w:vAlign w:val="center"/>
          </w:tcPr>
          <w:p w:rsidR="00B328E3" w:rsidRPr="00CB1BBC" w:rsidRDefault="00B328E3" w:rsidP="00872AC5">
            <w:pPr>
              <w:spacing w:after="0"/>
              <w:jc w:val="center"/>
              <w:rPr>
                <w:rFonts w:ascii="Calibri" w:eastAsia="Calibri" w:hAnsi="Calibri" w:cs="Times New Roman"/>
                <w:sz w:val="18"/>
                <w:szCs w:val="18"/>
                <w:lang w:eastAsia="ru-RU"/>
              </w:rPr>
            </w:pPr>
          </w:p>
        </w:tc>
        <w:tc>
          <w:tcPr>
            <w:tcW w:w="709" w:type="dxa"/>
            <w:shd w:val="clear" w:color="auto" w:fill="D9D9D9" w:themeFill="background1" w:themeFillShade="D9"/>
            <w:vAlign w:val="center"/>
          </w:tcPr>
          <w:p w:rsidR="00B328E3" w:rsidRPr="00CB1BBC" w:rsidRDefault="00B328E3" w:rsidP="00872AC5">
            <w:pPr>
              <w:spacing w:after="0"/>
              <w:jc w:val="center"/>
              <w:rPr>
                <w:rFonts w:ascii="Times New Roman" w:eastAsia="Calibri" w:hAnsi="Times New Roman" w:cs="Times New Roman"/>
                <w:b/>
                <w:color w:val="000000"/>
                <w:sz w:val="18"/>
                <w:szCs w:val="18"/>
              </w:rPr>
            </w:pPr>
          </w:p>
        </w:tc>
      </w:tr>
    </w:tbl>
    <w:p w:rsidR="001C4C03" w:rsidRPr="001C4C03" w:rsidRDefault="001C4C03" w:rsidP="001C4C03">
      <w:pPr>
        <w:spacing w:after="0" w:line="360" w:lineRule="auto"/>
        <w:jc w:val="both"/>
        <w:rPr>
          <w:rFonts w:ascii="Times New Roman" w:eastAsia="Times New Roman" w:hAnsi="Times New Roman" w:cs="Times New Roman"/>
          <w:sz w:val="28"/>
          <w:szCs w:val="28"/>
          <w:lang w:eastAsia="ru-RU"/>
        </w:rPr>
      </w:pPr>
    </w:p>
    <w:p w:rsidR="001C4C03" w:rsidRPr="00D93C3B" w:rsidRDefault="001C4C03" w:rsidP="001C4C03">
      <w:pPr>
        <w:spacing w:after="0" w:line="240" w:lineRule="auto"/>
        <w:ind w:firstLine="720"/>
        <w:jc w:val="center"/>
        <w:rPr>
          <w:rFonts w:ascii="Times New Roman" w:eastAsia="Times New Roman" w:hAnsi="Times New Roman" w:cs="Times New Roman"/>
          <w:b/>
          <w:bCs/>
          <w:sz w:val="26"/>
          <w:szCs w:val="26"/>
          <w:lang w:eastAsia="ru-RU"/>
        </w:rPr>
      </w:pPr>
      <w:r w:rsidRPr="00D93C3B">
        <w:rPr>
          <w:rFonts w:ascii="Times New Roman" w:eastAsia="Times New Roman" w:hAnsi="Times New Roman" w:cs="Times New Roman"/>
          <w:b/>
          <w:bCs/>
          <w:sz w:val="26"/>
          <w:szCs w:val="26"/>
          <w:lang w:eastAsia="ru-RU"/>
        </w:rPr>
        <w:t xml:space="preserve">Сравнительный анализ количества составленных протоколов об АПН </w:t>
      </w:r>
    </w:p>
    <w:p w:rsidR="001C4C03" w:rsidRPr="00D93C3B" w:rsidRDefault="001C4C03" w:rsidP="001C4C03">
      <w:pPr>
        <w:spacing w:after="0" w:line="240" w:lineRule="auto"/>
        <w:ind w:firstLine="720"/>
        <w:jc w:val="center"/>
        <w:rPr>
          <w:rFonts w:ascii="Times New Roman" w:eastAsia="Times New Roman" w:hAnsi="Times New Roman" w:cs="Times New Roman"/>
          <w:b/>
          <w:bCs/>
          <w:sz w:val="26"/>
          <w:szCs w:val="26"/>
          <w:lang w:eastAsia="ru-RU"/>
        </w:rPr>
      </w:pPr>
      <w:r w:rsidRPr="00D93C3B">
        <w:rPr>
          <w:rFonts w:ascii="Times New Roman" w:eastAsia="Times New Roman" w:hAnsi="Times New Roman" w:cs="Times New Roman"/>
          <w:b/>
          <w:bCs/>
          <w:sz w:val="26"/>
          <w:szCs w:val="26"/>
          <w:lang w:eastAsia="ru-RU"/>
        </w:rPr>
        <w:t>за 1 квартал 2017 года и 1 квартал 2018 года</w:t>
      </w:r>
    </w:p>
    <w:p w:rsidR="001C4C03" w:rsidRPr="00D93C3B" w:rsidRDefault="001C4C03" w:rsidP="001C4C03">
      <w:pPr>
        <w:spacing w:after="0" w:line="240" w:lineRule="auto"/>
        <w:ind w:firstLine="720"/>
        <w:jc w:val="center"/>
        <w:rPr>
          <w:rFonts w:ascii="Times New Roman" w:eastAsia="Times New Roman" w:hAnsi="Times New Roman" w:cs="Times New Roman"/>
          <w:b/>
          <w:bCs/>
          <w:sz w:val="26"/>
          <w:szCs w:val="26"/>
          <w:lang w:eastAsia="ru-RU"/>
        </w:rPr>
      </w:pPr>
    </w:p>
    <w:p w:rsidR="001C4C03" w:rsidRPr="00D93C3B" w:rsidRDefault="001C4C03" w:rsidP="00D93C3B">
      <w:pPr>
        <w:spacing w:after="0" w:line="360" w:lineRule="auto"/>
        <w:ind w:firstLine="720"/>
        <w:jc w:val="center"/>
        <w:rPr>
          <w:rFonts w:ascii="Times New Roman" w:eastAsia="Times New Roman" w:hAnsi="Times New Roman" w:cs="Times New Roman"/>
          <w:sz w:val="26"/>
          <w:szCs w:val="26"/>
          <w:lang w:eastAsia="ru-RU"/>
        </w:rPr>
      </w:pPr>
      <w:r w:rsidRPr="00D93C3B">
        <w:rPr>
          <w:rFonts w:ascii="Calibri" w:eastAsia="Calibri" w:hAnsi="Calibri" w:cs="Times New Roman"/>
          <w:noProof/>
          <w:lang w:eastAsia="ru-RU"/>
        </w:rPr>
        <w:drawing>
          <wp:inline distT="0" distB="0" distL="0" distR="0" wp14:anchorId="439FA125" wp14:editId="5DF5D338">
            <wp:extent cx="5867400" cy="1819275"/>
            <wp:effectExtent l="0" t="0" r="1905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C4C03" w:rsidRPr="00D93C3B" w:rsidRDefault="001C4C03" w:rsidP="001C4C03">
      <w:pPr>
        <w:spacing w:after="0" w:line="360" w:lineRule="auto"/>
        <w:ind w:firstLine="720"/>
        <w:jc w:val="both"/>
        <w:rPr>
          <w:rFonts w:ascii="Times New Roman" w:eastAsia="Times New Roman" w:hAnsi="Times New Roman" w:cs="Times New Roman"/>
          <w:sz w:val="26"/>
          <w:szCs w:val="26"/>
          <w:lang w:eastAsia="ru-RU"/>
        </w:rPr>
      </w:pPr>
      <w:r w:rsidRPr="00D93C3B">
        <w:rPr>
          <w:rFonts w:ascii="Times New Roman" w:eastAsia="Times New Roman" w:hAnsi="Times New Roman" w:cs="Times New Roman"/>
          <w:sz w:val="26"/>
          <w:szCs w:val="26"/>
          <w:lang w:eastAsia="ru-RU"/>
        </w:rPr>
        <w:t>Из общего количества протоколов, составленных за 1 квартал 2018 года:</w:t>
      </w:r>
    </w:p>
    <w:p w:rsidR="001C4C03" w:rsidRPr="00D93C3B" w:rsidRDefault="001C4C03" w:rsidP="001C4C03">
      <w:pPr>
        <w:spacing w:after="0" w:line="360" w:lineRule="auto"/>
        <w:ind w:firstLine="708"/>
        <w:jc w:val="both"/>
        <w:rPr>
          <w:rFonts w:ascii="Times New Roman" w:eastAsia="Times New Roman" w:hAnsi="Times New Roman" w:cs="Times New Roman"/>
          <w:sz w:val="26"/>
          <w:szCs w:val="26"/>
          <w:u w:val="single"/>
          <w:lang w:eastAsia="ru-RU"/>
        </w:rPr>
      </w:pPr>
      <w:r w:rsidRPr="00D93C3B">
        <w:rPr>
          <w:rFonts w:ascii="Times New Roman" w:eastAsia="Times New Roman" w:hAnsi="Times New Roman" w:cs="Times New Roman"/>
          <w:b/>
          <w:sz w:val="26"/>
          <w:szCs w:val="26"/>
          <w:u w:val="single"/>
          <w:lang w:eastAsia="ru-RU"/>
        </w:rPr>
        <w:t xml:space="preserve">7 (1 %) </w:t>
      </w:r>
      <w:r w:rsidRPr="00D93C3B">
        <w:rPr>
          <w:rFonts w:ascii="Times New Roman" w:eastAsia="Times New Roman" w:hAnsi="Times New Roman" w:cs="Times New Roman"/>
          <w:sz w:val="26"/>
          <w:szCs w:val="26"/>
          <w:u w:val="single"/>
          <w:lang w:eastAsia="ru-RU"/>
        </w:rPr>
        <w:t>в отношении физических лиц;</w:t>
      </w:r>
    </w:p>
    <w:p w:rsidR="001C4C03" w:rsidRPr="00D93C3B" w:rsidRDefault="001C4C03" w:rsidP="001C4C03">
      <w:pPr>
        <w:spacing w:after="0" w:line="360" w:lineRule="auto"/>
        <w:ind w:firstLine="708"/>
        <w:jc w:val="both"/>
        <w:rPr>
          <w:rFonts w:ascii="Times New Roman" w:eastAsia="Times New Roman" w:hAnsi="Times New Roman" w:cs="Times New Roman"/>
          <w:sz w:val="26"/>
          <w:szCs w:val="26"/>
          <w:u w:val="single"/>
          <w:lang w:eastAsia="ru-RU"/>
        </w:rPr>
      </w:pPr>
      <w:r w:rsidRPr="00D93C3B">
        <w:rPr>
          <w:rFonts w:ascii="Times New Roman" w:eastAsia="Times New Roman" w:hAnsi="Times New Roman" w:cs="Times New Roman"/>
          <w:b/>
          <w:sz w:val="26"/>
          <w:szCs w:val="26"/>
          <w:u w:val="single"/>
          <w:lang w:eastAsia="ru-RU"/>
        </w:rPr>
        <w:t>3 (1</w:t>
      </w:r>
      <w:r w:rsidRPr="00D93C3B">
        <w:rPr>
          <w:rFonts w:ascii="Times New Roman" w:eastAsia="Times New Roman" w:hAnsi="Times New Roman" w:cs="Times New Roman"/>
          <w:b/>
          <w:bCs/>
          <w:sz w:val="26"/>
          <w:szCs w:val="26"/>
          <w:u w:val="single"/>
          <w:lang w:eastAsia="ru-RU"/>
        </w:rPr>
        <w:t>%)</w:t>
      </w:r>
      <w:r w:rsidRPr="00D93C3B">
        <w:rPr>
          <w:rFonts w:ascii="Times New Roman" w:eastAsia="Times New Roman" w:hAnsi="Times New Roman" w:cs="Times New Roman"/>
          <w:sz w:val="26"/>
          <w:szCs w:val="26"/>
          <w:u w:val="single"/>
          <w:lang w:eastAsia="ru-RU"/>
        </w:rPr>
        <w:t xml:space="preserve"> в отношении индивидуальных предпринимателей;</w:t>
      </w:r>
    </w:p>
    <w:p w:rsidR="001C4C03" w:rsidRPr="00345FE7" w:rsidRDefault="001C4C03" w:rsidP="001C4C03">
      <w:pPr>
        <w:spacing w:after="0" w:line="360" w:lineRule="auto"/>
        <w:ind w:firstLine="708"/>
        <w:jc w:val="both"/>
        <w:rPr>
          <w:rFonts w:ascii="Times New Roman" w:eastAsia="Times New Roman" w:hAnsi="Times New Roman" w:cs="Times New Roman"/>
          <w:sz w:val="26"/>
          <w:szCs w:val="26"/>
          <w:u w:val="single"/>
          <w:lang w:eastAsia="ru-RU"/>
        </w:rPr>
      </w:pPr>
      <w:r w:rsidRPr="00345FE7">
        <w:rPr>
          <w:rFonts w:ascii="Times New Roman" w:eastAsia="Times New Roman" w:hAnsi="Times New Roman" w:cs="Times New Roman"/>
          <w:b/>
          <w:sz w:val="26"/>
          <w:szCs w:val="26"/>
          <w:u w:val="single"/>
          <w:lang w:eastAsia="ru-RU"/>
        </w:rPr>
        <w:lastRenderedPageBreak/>
        <w:t xml:space="preserve">203 </w:t>
      </w:r>
      <w:r w:rsidRPr="00345FE7">
        <w:rPr>
          <w:rFonts w:ascii="Times New Roman" w:eastAsia="Times New Roman" w:hAnsi="Times New Roman" w:cs="Times New Roman"/>
          <w:b/>
          <w:bCs/>
          <w:sz w:val="26"/>
          <w:szCs w:val="26"/>
          <w:u w:val="single"/>
          <w:lang w:eastAsia="ru-RU"/>
        </w:rPr>
        <w:t>(42 %)</w:t>
      </w:r>
      <w:r w:rsidRPr="00345FE7">
        <w:rPr>
          <w:rFonts w:ascii="Times New Roman" w:eastAsia="Times New Roman" w:hAnsi="Times New Roman" w:cs="Times New Roman"/>
          <w:sz w:val="26"/>
          <w:szCs w:val="26"/>
          <w:u w:val="single"/>
          <w:lang w:eastAsia="ru-RU"/>
        </w:rPr>
        <w:t xml:space="preserve"> в отношении должностных лиц;</w:t>
      </w:r>
    </w:p>
    <w:p w:rsidR="001C4C03" w:rsidRPr="00345FE7" w:rsidRDefault="001C4C03" w:rsidP="001C4C03">
      <w:pPr>
        <w:spacing w:after="0" w:line="360" w:lineRule="auto"/>
        <w:ind w:firstLine="708"/>
        <w:jc w:val="both"/>
        <w:rPr>
          <w:rFonts w:ascii="Times New Roman" w:eastAsia="Times New Roman" w:hAnsi="Times New Roman" w:cs="Times New Roman"/>
          <w:sz w:val="26"/>
          <w:szCs w:val="26"/>
          <w:lang w:eastAsia="ru-RU"/>
        </w:rPr>
      </w:pPr>
      <w:r w:rsidRPr="00345FE7">
        <w:rPr>
          <w:rFonts w:ascii="Times New Roman" w:eastAsia="Times New Roman" w:hAnsi="Times New Roman" w:cs="Times New Roman"/>
          <w:b/>
          <w:sz w:val="26"/>
          <w:szCs w:val="26"/>
          <w:u w:val="single"/>
          <w:lang w:eastAsia="ru-RU"/>
        </w:rPr>
        <w:t xml:space="preserve">267 </w:t>
      </w:r>
      <w:r w:rsidRPr="00345FE7">
        <w:rPr>
          <w:rFonts w:ascii="Times New Roman" w:eastAsia="Times New Roman" w:hAnsi="Times New Roman" w:cs="Times New Roman"/>
          <w:b/>
          <w:bCs/>
          <w:sz w:val="26"/>
          <w:szCs w:val="26"/>
          <w:u w:val="single"/>
          <w:lang w:eastAsia="ru-RU"/>
        </w:rPr>
        <w:t>(56 %)</w:t>
      </w:r>
      <w:r w:rsidRPr="00345FE7">
        <w:rPr>
          <w:rFonts w:ascii="Times New Roman" w:eastAsia="Times New Roman" w:hAnsi="Times New Roman" w:cs="Times New Roman"/>
          <w:sz w:val="26"/>
          <w:szCs w:val="26"/>
          <w:u w:val="single"/>
          <w:lang w:eastAsia="ru-RU"/>
        </w:rPr>
        <w:t xml:space="preserve"> в отношении юридических лиц</w:t>
      </w:r>
      <w:r w:rsidRPr="00345FE7">
        <w:rPr>
          <w:rFonts w:ascii="Times New Roman" w:eastAsia="Times New Roman" w:hAnsi="Times New Roman" w:cs="Times New Roman"/>
          <w:sz w:val="26"/>
          <w:szCs w:val="26"/>
          <w:lang w:eastAsia="ru-RU"/>
        </w:rPr>
        <w:t>.</w:t>
      </w:r>
    </w:p>
    <w:p w:rsidR="00FC4069" w:rsidRPr="00345FE7" w:rsidRDefault="00FC4069" w:rsidP="00FC4069">
      <w:pPr>
        <w:spacing w:after="0" w:line="360" w:lineRule="auto"/>
        <w:jc w:val="both"/>
        <w:rPr>
          <w:rFonts w:ascii="Times New Roman" w:eastAsia="Times New Roman" w:hAnsi="Times New Roman" w:cs="Times New Roman"/>
          <w:sz w:val="26"/>
          <w:szCs w:val="26"/>
          <w:lang w:eastAsia="ru-RU"/>
        </w:rPr>
      </w:pPr>
    </w:p>
    <w:p w:rsidR="002B3A22" w:rsidRPr="00CB1BBC" w:rsidRDefault="002B3A22" w:rsidP="002B3A22">
      <w:pPr>
        <w:spacing w:after="0" w:line="360" w:lineRule="auto"/>
        <w:ind w:firstLine="720"/>
        <w:jc w:val="both"/>
        <w:rPr>
          <w:rFonts w:ascii="Times New Roman" w:eastAsia="Times New Roman" w:hAnsi="Times New Roman" w:cs="Times New Roman"/>
          <w:sz w:val="28"/>
          <w:szCs w:val="28"/>
          <w:lang w:eastAsia="ru-RU"/>
        </w:rPr>
      </w:pPr>
      <w:r w:rsidRPr="00345FE7">
        <w:rPr>
          <w:rFonts w:ascii="Calibri" w:eastAsia="Calibri" w:hAnsi="Calibri" w:cs="Times New Roman"/>
          <w:noProof/>
          <w:lang w:eastAsia="ru-RU"/>
        </w:rPr>
        <w:drawing>
          <wp:inline distT="0" distB="0" distL="0" distR="0" wp14:anchorId="3AB4EFD3" wp14:editId="4A613B62">
            <wp:extent cx="5025224" cy="2226365"/>
            <wp:effectExtent l="0" t="0" r="23495" b="2159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C4069" w:rsidRPr="00E41E37" w:rsidRDefault="00FC4069" w:rsidP="00FC4069">
      <w:pPr>
        <w:spacing w:after="0" w:line="360" w:lineRule="auto"/>
        <w:jc w:val="center"/>
        <w:rPr>
          <w:rFonts w:ascii="Times New Roman" w:eastAsia="Times New Roman" w:hAnsi="Times New Roman" w:cs="Times New Roman"/>
          <w:sz w:val="18"/>
          <w:szCs w:val="18"/>
          <w:highlight w:val="lightGray"/>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45355E" w:rsidRPr="00480CD8" w:rsidTr="00FC4069">
        <w:tc>
          <w:tcPr>
            <w:tcW w:w="1809" w:type="dxa"/>
          </w:tcPr>
          <w:p w:rsidR="0045355E" w:rsidRPr="00480CD8" w:rsidRDefault="0045355E" w:rsidP="00FC4069">
            <w:pPr>
              <w:spacing w:after="0"/>
              <w:rPr>
                <w:rFonts w:ascii="Times New Roman" w:eastAsia="Calibri" w:hAnsi="Times New Roman" w:cs="Times New Roman"/>
                <w:sz w:val="18"/>
                <w:szCs w:val="18"/>
              </w:rPr>
            </w:pPr>
          </w:p>
        </w:tc>
        <w:tc>
          <w:tcPr>
            <w:tcW w:w="851" w:type="dxa"/>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1 квартал 2017</w:t>
            </w:r>
          </w:p>
        </w:tc>
        <w:tc>
          <w:tcPr>
            <w:tcW w:w="850" w:type="dxa"/>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2 квартал 2017</w:t>
            </w:r>
          </w:p>
        </w:tc>
        <w:tc>
          <w:tcPr>
            <w:tcW w:w="851" w:type="dxa"/>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lang w:val="en-US"/>
              </w:rPr>
              <w:t>3</w:t>
            </w:r>
            <w:r w:rsidRPr="00480CD8">
              <w:rPr>
                <w:rFonts w:ascii="Times New Roman" w:eastAsia="Calibri" w:hAnsi="Times New Roman" w:cs="Times New Roman"/>
                <w:color w:val="000000"/>
                <w:sz w:val="18"/>
                <w:szCs w:val="18"/>
              </w:rPr>
              <w:t xml:space="preserve"> квартал 2017</w:t>
            </w:r>
          </w:p>
        </w:tc>
        <w:tc>
          <w:tcPr>
            <w:tcW w:w="850" w:type="dxa"/>
            <w:shd w:val="clear" w:color="auto" w:fill="FFFFFF" w:themeFill="background1"/>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lang w:val="en-US"/>
              </w:rPr>
              <w:t>4</w:t>
            </w:r>
            <w:r w:rsidRPr="00480CD8">
              <w:rPr>
                <w:rFonts w:ascii="Times New Roman" w:eastAsia="Calibri" w:hAnsi="Times New Roman" w:cs="Times New Roman"/>
                <w:color w:val="000000"/>
                <w:sz w:val="18"/>
                <w:szCs w:val="18"/>
              </w:rPr>
              <w:t xml:space="preserve"> квартал 2017</w:t>
            </w:r>
          </w:p>
        </w:tc>
        <w:tc>
          <w:tcPr>
            <w:tcW w:w="851" w:type="dxa"/>
            <w:shd w:val="clear" w:color="auto" w:fill="D9D9D9" w:themeFill="background1" w:themeFillShade="D9"/>
            <w:vAlign w:val="center"/>
          </w:tcPr>
          <w:p w:rsidR="0045355E" w:rsidRPr="00480CD8" w:rsidRDefault="0045355E" w:rsidP="00872AC5">
            <w:pPr>
              <w:spacing w:after="0"/>
              <w:jc w:val="center"/>
              <w:rPr>
                <w:rFonts w:ascii="Times New Roman" w:eastAsia="Calibri" w:hAnsi="Times New Roman" w:cs="Times New Roman"/>
                <w:b/>
                <w:color w:val="000000"/>
                <w:sz w:val="18"/>
                <w:szCs w:val="18"/>
              </w:rPr>
            </w:pPr>
            <w:r w:rsidRPr="00480CD8">
              <w:rPr>
                <w:rFonts w:ascii="Times New Roman" w:eastAsia="Calibri" w:hAnsi="Times New Roman" w:cs="Times New Roman"/>
                <w:b/>
                <w:color w:val="000000"/>
                <w:sz w:val="18"/>
                <w:szCs w:val="18"/>
              </w:rPr>
              <w:t>2017</w:t>
            </w:r>
          </w:p>
        </w:tc>
        <w:tc>
          <w:tcPr>
            <w:tcW w:w="850" w:type="dxa"/>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1 квартал 2018</w:t>
            </w:r>
          </w:p>
        </w:tc>
        <w:tc>
          <w:tcPr>
            <w:tcW w:w="851" w:type="dxa"/>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 xml:space="preserve">2 квартал 2018 </w:t>
            </w:r>
          </w:p>
        </w:tc>
        <w:tc>
          <w:tcPr>
            <w:tcW w:w="850" w:type="dxa"/>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3 квартал 2018</w:t>
            </w:r>
          </w:p>
        </w:tc>
        <w:tc>
          <w:tcPr>
            <w:tcW w:w="851" w:type="dxa"/>
            <w:shd w:val="clear" w:color="auto" w:fill="FFFFFF" w:themeFill="background1"/>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 xml:space="preserve">4 квартал 2018 </w:t>
            </w:r>
          </w:p>
        </w:tc>
        <w:tc>
          <w:tcPr>
            <w:tcW w:w="709" w:type="dxa"/>
            <w:shd w:val="clear" w:color="auto" w:fill="D9D9D9" w:themeFill="background1" w:themeFillShade="D9"/>
            <w:vAlign w:val="center"/>
          </w:tcPr>
          <w:p w:rsidR="0045355E" w:rsidRPr="00480CD8" w:rsidRDefault="0045355E" w:rsidP="00872AC5">
            <w:pPr>
              <w:spacing w:after="0"/>
              <w:jc w:val="center"/>
              <w:rPr>
                <w:rFonts w:ascii="Times New Roman" w:eastAsia="Calibri" w:hAnsi="Times New Roman" w:cs="Times New Roman"/>
                <w:b/>
                <w:color w:val="000000"/>
                <w:sz w:val="18"/>
                <w:szCs w:val="18"/>
              </w:rPr>
            </w:pPr>
            <w:r w:rsidRPr="00480CD8">
              <w:rPr>
                <w:rFonts w:ascii="Times New Roman" w:eastAsia="Calibri" w:hAnsi="Times New Roman" w:cs="Times New Roman"/>
                <w:b/>
                <w:color w:val="000000"/>
                <w:sz w:val="18"/>
                <w:szCs w:val="18"/>
              </w:rPr>
              <w:t>2018</w:t>
            </w:r>
          </w:p>
        </w:tc>
      </w:tr>
      <w:tr w:rsidR="0045355E" w:rsidRPr="00480CD8" w:rsidTr="00FC4069">
        <w:tc>
          <w:tcPr>
            <w:tcW w:w="1809" w:type="dxa"/>
          </w:tcPr>
          <w:p w:rsidR="0045355E" w:rsidRPr="00480CD8" w:rsidRDefault="0045355E" w:rsidP="00FC4069">
            <w:pPr>
              <w:suppressAutoHyphens/>
              <w:spacing w:after="0" w:line="240" w:lineRule="auto"/>
              <w:jc w:val="both"/>
              <w:rPr>
                <w:rFonts w:ascii="Times New Roman" w:eastAsia="Times New Roman" w:hAnsi="Times New Roman" w:cs="Times New Roman"/>
                <w:sz w:val="20"/>
                <w:szCs w:val="20"/>
                <w:lang w:eastAsia="ru-RU"/>
              </w:rPr>
            </w:pPr>
            <w:r w:rsidRPr="00480CD8">
              <w:rPr>
                <w:rFonts w:ascii="Times New Roman" w:eastAsia="Times New Roman" w:hAnsi="Times New Roman" w:cs="Times New Roman"/>
                <w:sz w:val="20"/>
                <w:szCs w:val="20"/>
                <w:lang w:eastAsia="ru-RU"/>
              </w:rPr>
              <w:t>Юридические лица</w:t>
            </w:r>
          </w:p>
        </w:tc>
        <w:tc>
          <w:tcPr>
            <w:tcW w:w="851"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196</w:t>
            </w:r>
          </w:p>
        </w:tc>
        <w:tc>
          <w:tcPr>
            <w:tcW w:w="850"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229</w:t>
            </w:r>
          </w:p>
        </w:tc>
        <w:tc>
          <w:tcPr>
            <w:tcW w:w="851"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242</w:t>
            </w:r>
          </w:p>
        </w:tc>
        <w:tc>
          <w:tcPr>
            <w:tcW w:w="850" w:type="dxa"/>
            <w:shd w:val="clear" w:color="auto" w:fill="FFFFFF" w:themeFill="background1"/>
            <w:vAlign w:val="center"/>
          </w:tcPr>
          <w:p w:rsidR="0045355E" w:rsidRPr="00480CD8" w:rsidRDefault="0045355E"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271</w:t>
            </w:r>
          </w:p>
        </w:tc>
        <w:tc>
          <w:tcPr>
            <w:tcW w:w="851" w:type="dxa"/>
            <w:shd w:val="clear" w:color="auto" w:fill="D9D9D9" w:themeFill="background1" w:themeFillShade="D9"/>
            <w:vAlign w:val="center"/>
          </w:tcPr>
          <w:p w:rsidR="0045355E" w:rsidRPr="00480CD8" w:rsidRDefault="0045355E" w:rsidP="00872AC5">
            <w:pPr>
              <w:spacing w:after="0"/>
              <w:jc w:val="center"/>
              <w:rPr>
                <w:rFonts w:ascii="Times New Roman" w:eastAsia="Calibri" w:hAnsi="Times New Roman" w:cs="Times New Roman"/>
                <w:b/>
                <w:color w:val="000000"/>
                <w:sz w:val="18"/>
                <w:szCs w:val="18"/>
                <w:lang w:val="en-US"/>
              </w:rPr>
            </w:pPr>
            <w:r w:rsidRPr="00480CD8">
              <w:rPr>
                <w:rFonts w:ascii="Times New Roman" w:eastAsia="Calibri" w:hAnsi="Times New Roman" w:cs="Times New Roman"/>
                <w:b/>
                <w:color w:val="000000"/>
                <w:sz w:val="18"/>
                <w:szCs w:val="18"/>
                <w:lang w:val="en-US"/>
              </w:rPr>
              <w:t>938</w:t>
            </w:r>
          </w:p>
        </w:tc>
        <w:tc>
          <w:tcPr>
            <w:tcW w:w="850" w:type="dxa"/>
            <w:vAlign w:val="center"/>
          </w:tcPr>
          <w:p w:rsidR="0045355E" w:rsidRPr="00480CD8" w:rsidRDefault="0045355E" w:rsidP="00872AC5">
            <w:pPr>
              <w:suppressAutoHyphens/>
              <w:spacing w:after="0" w:line="240" w:lineRule="auto"/>
              <w:jc w:val="center"/>
              <w:rPr>
                <w:rFonts w:ascii="Times New Roman" w:eastAsia="Times New Roman" w:hAnsi="Times New Roman" w:cs="Times New Roman"/>
                <w:sz w:val="18"/>
                <w:szCs w:val="18"/>
                <w:lang w:eastAsia="ru-RU"/>
              </w:rPr>
            </w:pPr>
            <w:r w:rsidRPr="00480CD8">
              <w:rPr>
                <w:rFonts w:ascii="Times New Roman" w:eastAsia="Times New Roman" w:hAnsi="Times New Roman" w:cs="Times New Roman"/>
                <w:sz w:val="18"/>
                <w:szCs w:val="18"/>
                <w:lang w:eastAsia="ru-RU"/>
              </w:rPr>
              <w:t>267</w:t>
            </w:r>
          </w:p>
        </w:tc>
        <w:tc>
          <w:tcPr>
            <w:tcW w:w="851" w:type="dxa"/>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850" w:type="dxa"/>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45355E" w:rsidRPr="00480CD8" w:rsidRDefault="0045355E" w:rsidP="00FC4069">
            <w:pPr>
              <w:spacing w:after="0"/>
              <w:jc w:val="center"/>
              <w:rPr>
                <w:rFonts w:ascii="Times New Roman" w:eastAsia="Calibri" w:hAnsi="Times New Roman" w:cs="Times New Roman"/>
                <w:b/>
                <w:color w:val="000000"/>
                <w:sz w:val="18"/>
                <w:szCs w:val="18"/>
              </w:rPr>
            </w:pPr>
          </w:p>
        </w:tc>
      </w:tr>
      <w:tr w:rsidR="0045355E" w:rsidRPr="00480CD8" w:rsidTr="00FC4069">
        <w:tc>
          <w:tcPr>
            <w:tcW w:w="1809" w:type="dxa"/>
          </w:tcPr>
          <w:p w:rsidR="0045355E" w:rsidRPr="00480CD8" w:rsidRDefault="0045355E" w:rsidP="00FC4069">
            <w:pPr>
              <w:suppressAutoHyphens/>
              <w:spacing w:after="0" w:line="240" w:lineRule="auto"/>
              <w:jc w:val="both"/>
              <w:rPr>
                <w:rFonts w:ascii="Times New Roman" w:eastAsia="Times New Roman" w:hAnsi="Times New Roman" w:cs="Times New Roman"/>
                <w:sz w:val="20"/>
                <w:szCs w:val="20"/>
                <w:lang w:eastAsia="ru-RU"/>
              </w:rPr>
            </w:pPr>
            <w:r w:rsidRPr="00480CD8">
              <w:rPr>
                <w:rFonts w:ascii="Times New Roman" w:eastAsia="Times New Roman" w:hAnsi="Times New Roman" w:cs="Times New Roman"/>
                <w:sz w:val="20"/>
                <w:szCs w:val="20"/>
                <w:lang w:eastAsia="ru-RU"/>
              </w:rPr>
              <w:t>Должностные лица</w:t>
            </w:r>
          </w:p>
        </w:tc>
        <w:tc>
          <w:tcPr>
            <w:tcW w:w="851"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156</w:t>
            </w:r>
          </w:p>
        </w:tc>
        <w:tc>
          <w:tcPr>
            <w:tcW w:w="850"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151</w:t>
            </w:r>
          </w:p>
        </w:tc>
        <w:tc>
          <w:tcPr>
            <w:tcW w:w="851"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190</w:t>
            </w:r>
          </w:p>
        </w:tc>
        <w:tc>
          <w:tcPr>
            <w:tcW w:w="850" w:type="dxa"/>
            <w:shd w:val="clear" w:color="auto" w:fill="FFFFFF" w:themeFill="background1"/>
            <w:vAlign w:val="center"/>
          </w:tcPr>
          <w:p w:rsidR="0045355E" w:rsidRPr="00480CD8" w:rsidRDefault="0045355E"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221</w:t>
            </w:r>
          </w:p>
        </w:tc>
        <w:tc>
          <w:tcPr>
            <w:tcW w:w="851" w:type="dxa"/>
            <w:shd w:val="clear" w:color="auto" w:fill="D9D9D9" w:themeFill="background1" w:themeFillShade="D9"/>
            <w:vAlign w:val="center"/>
          </w:tcPr>
          <w:p w:rsidR="0045355E" w:rsidRPr="00480CD8" w:rsidRDefault="0045355E" w:rsidP="00872AC5">
            <w:pPr>
              <w:spacing w:after="0"/>
              <w:jc w:val="center"/>
              <w:rPr>
                <w:rFonts w:ascii="Times New Roman" w:eastAsia="Calibri" w:hAnsi="Times New Roman" w:cs="Times New Roman"/>
                <w:b/>
                <w:color w:val="000000"/>
                <w:sz w:val="18"/>
                <w:szCs w:val="18"/>
                <w:lang w:val="en-US"/>
              </w:rPr>
            </w:pPr>
            <w:r w:rsidRPr="00480CD8">
              <w:rPr>
                <w:rFonts w:ascii="Times New Roman" w:eastAsia="Calibri" w:hAnsi="Times New Roman" w:cs="Times New Roman"/>
                <w:b/>
                <w:color w:val="000000"/>
                <w:sz w:val="18"/>
                <w:szCs w:val="18"/>
                <w:lang w:val="en-US"/>
              </w:rPr>
              <w:t>718</w:t>
            </w:r>
          </w:p>
        </w:tc>
        <w:tc>
          <w:tcPr>
            <w:tcW w:w="850" w:type="dxa"/>
            <w:vAlign w:val="center"/>
          </w:tcPr>
          <w:p w:rsidR="0045355E" w:rsidRPr="00480CD8" w:rsidRDefault="0045355E" w:rsidP="00872AC5">
            <w:pPr>
              <w:suppressAutoHyphens/>
              <w:spacing w:after="0" w:line="240" w:lineRule="auto"/>
              <w:jc w:val="center"/>
              <w:rPr>
                <w:rFonts w:ascii="Times New Roman" w:eastAsia="Times New Roman" w:hAnsi="Times New Roman" w:cs="Times New Roman"/>
                <w:sz w:val="18"/>
                <w:szCs w:val="18"/>
                <w:lang w:eastAsia="ru-RU"/>
              </w:rPr>
            </w:pPr>
            <w:r w:rsidRPr="00480CD8">
              <w:rPr>
                <w:rFonts w:ascii="Times New Roman" w:eastAsia="Times New Roman" w:hAnsi="Times New Roman" w:cs="Times New Roman"/>
                <w:sz w:val="18"/>
                <w:szCs w:val="18"/>
                <w:lang w:eastAsia="ru-RU"/>
              </w:rPr>
              <w:t>203</w:t>
            </w:r>
          </w:p>
        </w:tc>
        <w:tc>
          <w:tcPr>
            <w:tcW w:w="851" w:type="dxa"/>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850" w:type="dxa"/>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45355E" w:rsidRPr="00480CD8" w:rsidRDefault="0045355E" w:rsidP="00FC4069">
            <w:pPr>
              <w:spacing w:after="0"/>
              <w:jc w:val="center"/>
              <w:rPr>
                <w:rFonts w:ascii="Times New Roman" w:eastAsia="Calibri" w:hAnsi="Times New Roman" w:cs="Times New Roman"/>
                <w:b/>
                <w:color w:val="000000"/>
                <w:sz w:val="18"/>
                <w:szCs w:val="18"/>
              </w:rPr>
            </w:pPr>
          </w:p>
        </w:tc>
      </w:tr>
      <w:tr w:rsidR="0045355E" w:rsidRPr="00480CD8" w:rsidTr="00FC4069">
        <w:tc>
          <w:tcPr>
            <w:tcW w:w="1809" w:type="dxa"/>
          </w:tcPr>
          <w:p w:rsidR="0045355E" w:rsidRPr="00480CD8" w:rsidRDefault="0045355E" w:rsidP="00FC4069">
            <w:pPr>
              <w:suppressAutoHyphens/>
              <w:spacing w:after="0" w:line="240" w:lineRule="auto"/>
              <w:jc w:val="both"/>
              <w:rPr>
                <w:rFonts w:ascii="Times New Roman" w:eastAsia="Times New Roman" w:hAnsi="Times New Roman" w:cs="Times New Roman"/>
                <w:sz w:val="20"/>
                <w:szCs w:val="20"/>
                <w:lang w:eastAsia="ru-RU"/>
              </w:rPr>
            </w:pPr>
            <w:r w:rsidRPr="00480CD8">
              <w:rPr>
                <w:rFonts w:ascii="Times New Roman" w:eastAsia="Times New Roman" w:hAnsi="Times New Roman" w:cs="Times New Roman"/>
                <w:sz w:val="20"/>
                <w:szCs w:val="20"/>
                <w:lang w:eastAsia="ru-RU"/>
              </w:rPr>
              <w:t>Индивидуальные предприниматели</w:t>
            </w:r>
          </w:p>
        </w:tc>
        <w:tc>
          <w:tcPr>
            <w:tcW w:w="851"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1</w:t>
            </w:r>
          </w:p>
        </w:tc>
        <w:tc>
          <w:tcPr>
            <w:tcW w:w="850"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2</w:t>
            </w:r>
          </w:p>
        </w:tc>
        <w:tc>
          <w:tcPr>
            <w:tcW w:w="851"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1</w:t>
            </w:r>
          </w:p>
        </w:tc>
        <w:tc>
          <w:tcPr>
            <w:tcW w:w="850" w:type="dxa"/>
            <w:shd w:val="clear" w:color="auto" w:fill="FFFFFF" w:themeFill="background1"/>
            <w:vAlign w:val="center"/>
          </w:tcPr>
          <w:p w:rsidR="0045355E" w:rsidRPr="00480CD8" w:rsidRDefault="0045355E"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1</w:t>
            </w:r>
          </w:p>
        </w:tc>
        <w:tc>
          <w:tcPr>
            <w:tcW w:w="851" w:type="dxa"/>
            <w:shd w:val="clear" w:color="auto" w:fill="D9D9D9" w:themeFill="background1" w:themeFillShade="D9"/>
            <w:vAlign w:val="center"/>
          </w:tcPr>
          <w:p w:rsidR="0045355E" w:rsidRPr="00480CD8" w:rsidRDefault="0045355E" w:rsidP="00872AC5">
            <w:pPr>
              <w:spacing w:after="0"/>
              <w:jc w:val="center"/>
              <w:rPr>
                <w:rFonts w:ascii="Times New Roman" w:eastAsia="Calibri" w:hAnsi="Times New Roman" w:cs="Times New Roman"/>
                <w:b/>
                <w:color w:val="000000"/>
                <w:sz w:val="18"/>
                <w:szCs w:val="18"/>
                <w:lang w:val="en-US"/>
              </w:rPr>
            </w:pPr>
            <w:r w:rsidRPr="00480CD8">
              <w:rPr>
                <w:rFonts w:ascii="Times New Roman" w:eastAsia="Calibri" w:hAnsi="Times New Roman" w:cs="Times New Roman"/>
                <w:b/>
                <w:color w:val="000000"/>
                <w:sz w:val="18"/>
                <w:szCs w:val="18"/>
                <w:lang w:val="en-US"/>
              </w:rPr>
              <w:t>5</w:t>
            </w:r>
          </w:p>
        </w:tc>
        <w:tc>
          <w:tcPr>
            <w:tcW w:w="850" w:type="dxa"/>
            <w:vAlign w:val="center"/>
          </w:tcPr>
          <w:p w:rsidR="0045355E" w:rsidRPr="00480CD8" w:rsidRDefault="0045355E" w:rsidP="00872AC5">
            <w:pPr>
              <w:suppressAutoHyphens/>
              <w:spacing w:after="0" w:line="240" w:lineRule="auto"/>
              <w:jc w:val="center"/>
              <w:rPr>
                <w:rFonts w:ascii="Times New Roman" w:eastAsia="Times New Roman" w:hAnsi="Times New Roman" w:cs="Times New Roman"/>
                <w:sz w:val="18"/>
                <w:szCs w:val="18"/>
                <w:lang w:eastAsia="ru-RU"/>
              </w:rPr>
            </w:pPr>
            <w:r w:rsidRPr="00480CD8">
              <w:rPr>
                <w:rFonts w:ascii="Times New Roman" w:eastAsia="Times New Roman" w:hAnsi="Times New Roman" w:cs="Times New Roman"/>
                <w:sz w:val="18"/>
                <w:szCs w:val="18"/>
                <w:lang w:eastAsia="ru-RU"/>
              </w:rPr>
              <w:t>3</w:t>
            </w:r>
          </w:p>
        </w:tc>
        <w:tc>
          <w:tcPr>
            <w:tcW w:w="851" w:type="dxa"/>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850" w:type="dxa"/>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45355E" w:rsidRPr="00480CD8" w:rsidRDefault="0045355E" w:rsidP="00FC4069">
            <w:pPr>
              <w:spacing w:after="0"/>
              <w:jc w:val="center"/>
              <w:rPr>
                <w:rFonts w:ascii="Times New Roman" w:eastAsia="Calibri" w:hAnsi="Times New Roman" w:cs="Times New Roman"/>
                <w:b/>
                <w:color w:val="000000"/>
                <w:sz w:val="18"/>
                <w:szCs w:val="18"/>
              </w:rPr>
            </w:pPr>
          </w:p>
        </w:tc>
      </w:tr>
      <w:tr w:rsidR="0045355E" w:rsidRPr="00480CD8" w:rsidTr="00FC4069">
        <w:tc>
          <w:tcPr>
            <w:tcW w:w="1809" w:type="dxa"/>
          </w:tcPr>
          <w:p w:rsidR="0045355E" w:rsidRPr="00480CD8" w:rsidRDefault="0045355E" w:rsidP="00FC4069">
            <w:pPr>
              <w:suppressAutoHyphens/>
              <w:spacing w:after="0" w:line="240" w:lineRule="auto"/>
              <w:jc w:val="both"/>
              <w:rPr>
                <w:rFonts w:ascii="Times New Roman" w:eastAsia="Times New Roman" w:hAnsi="Times New Roman" w:cs="Times New Roman"/>
                <w:sz w:val="20"/>
                <w:szCs w:val="20"/>
                <w:lang w:eastAsia="ru-RU"/>
              </w:rPr>
            </w:pPr>
            <w:r w:rsidRPr="00480CD8">
              <w:rPr>
                <w:rFonts w:ascii="Times New Roman" w:eastAsia="Times New Roman" w:hAnsi="Times New Roman" w:cs="Times New Roman"/>
                <w:sz w:val="20"/>
                <w:szCs w:val="20"/>
                <w:lang w:eastAsia="ru-RU"/>
              </w:rPr>
              <w:t>Физические лица</w:t>
            </w:r>
          </w:p>
        </w:tc>
        <w:tc>
          <w:tcPr>
            <w:tcW w:w="851"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0</w:t>
            </w:r>
          </w:p>
        </w:tc>
        <w:tc>
          <w:tcPr>
            <w:tcW w:w="850"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13</w:t>
            </w:r>
          </w:p>
        </w:tc>
        <w:tc>
          <w:tcPr>
            <w:tcW w:w="851"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21</w:t>
            </w:r>
          </w:p>
        </w:tc>
        <w:tc>
          <w:tcPr>
            <w:tcW w:w="850" w:type="dxa"/>
            <w:shd w:val="clear" w:color="auto" w:fill="FFFFFF" w:themeFill="background1"/>
            <w:vAlign w:val="center"/>
          </w:tcPr>
          <w:p w:rsidR="0045355E" w:rsidRPr="00480CD8" w:rsidRDefault="0045355E"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9</w:t>
            </w:r>
          </w:p>
        </w:tc>
        <w:tc>
          <w:tcPr>
            <w:tcW w:w="851" w:type="dxa"/>
            <w:shd w:val="clear" w:color="auto" w:fill="D9D9D9" w:themeFill="background1" w:themeFillShade="D9"/>
            <w:vAlign w:val="center"/>
          </w:tcPr>
          <w:p w:rsidR="0045355E" w:rsidRPr="00480CD8" w:rsidRDefault="0045355E" w:rsidP="00872AC5">
            <w:pPr>
              <w:spacing w:after="0"/>
              <w:jc w:val="center"/>
              <w:rPr>
                <w:rFonts w:ascii="Times New Roman" w:eastAsia="Calibri" w:hAnsi="Times New Roman" w:cs="Times New Roman"/>
                <w:b/>
                <w:color w:val="000000"/>
                <w:sz w:val="18"/>
                <w:szCs w:val="18"/>
                <w:lang w:val="en-US"/>
              </w:rPr>
            </w:pPr>
            <w:r w:rsidRPr="00480CD8">
              <w:rPr>
                <w:rFonts w:ascii="Times New Roman" w:eastAsia="Calibri" w:hAnsi="Times New Roman" w:cs="Times New Roman"/>
                <w:b/>
                <w:color w:val="000000"/>
                <w:sz w:val="18"/>
                <w:szCs w:val="18"/>
                <w:lang w:val="en-US"/>
              </w:rPr>
              <w:t>43</w:t>
            </w:r>
          </w:p>
        </w:tc>
        <w:tc>
          <w:tcPr>
            <w:tcW w:w="850" w:type="dxa"/>
            <w:vAlign w:val="center"/>
          </w:tcPr>
          <w:p w:rsidR="0045355E" w:rsidRPr="00480CD8" w:rsidRDefault="0045355E" w:rsidP="00872AC5">
            <w:pPr>
              <w:suppressAutoHyphens/>
              <w:spacing w:after="0" w:line="240" w:lineRule="auto"/>
              <w:jc w:val="center"/>
              <w:rPr>
                <w:rFonts w:ascii="Times New Roman" w:eastAsia="Times New Roman" w:hAnsi="Times New Roman" w:cs="Times New Roman"/>
                <w:sz w:val="18"/>
                <w:szCs w:val="18"/>
                <w:lang w:eastAsia="ru-RU"/>
              </w:rPr>
            </w:pPr>
            <w:r w:rsidRPr="00480CD8">
              <w:rPr>
                <w:rFonts w:ascii="Times New Roman" w:eastAsia="Times New Roman" w:hAnsi="Times New Roman" w:cs="Times New Roman"/>
                <w:sz w:val="18"/>
                <w:szCs w:val="18"/>
                <w:lang w:eastAsia="ru-RU"/>
              </w:rPr>
              <w:t>7</w:t>
            </w:r>
          </w:p>
        </w:tc>
        <w:tc>
          <w:tcPr>
            <w:tcW w:w="851" w:type="dxa"/>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850" w:type="dxa"/>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45355E" w:rsidRPr="00480CD8" w:rsidRDefault="0045355E" w:rsidP="00FC4069">
            <w:pPr>
              <w:spacing w:after="0"/>
              <w:jc w:val="center"/>
              <w:rPr>
                <w:rFonts w:ascii="Times New Roman" w:eastAsia="Calibri" w:hAnsi="Times New Roman" w:cs="Times New Roman"/>
                <w:b/>
                <w:color w:val="000000"/>
                <w:sz w:val="18"/>
                <w:szCs w:val="18"/>
              </w:rPr>
            </w:pPr>
          </w:p>
        </w:tc>
      </w:tr>
      <w:tr w:rsidR="0045355E" w:rsidRPr="00480CD8" w:rsidTr="00FC4069">
        <w:tc>
          <w:tcPr>
            <w:tcW w:w="1809" w:type="dxa"/>
          </w:tcPr>
          <w:p w:rsidR="0045355E" w:rsidRPr="00480CD8" w:rsidRDefault="0045355E" w:rsidP="00FC4069">
            <w:pPr>
              <w:suppressAutoHyphens/>
              <w:spacing w:after="0" w:line="240" w:lineRule="auto"/>
              <w:jc w:val="both"/>
              <w:rPr>
                <w:rFonts w:ascii="Times New Roman" w:eastAsia="Times New Roman" w:hAnsi="Times New Roman" w:cs="Times New Roman"/>
                <w:sz w:val="20"/>
                <w:szCs w:val="20"/>
                <w:lang w:eastAsia="ru-RU"/>
              </w:rPr>
            </w:pPr>
            <w:r w:rsidRPr="00480CD8">
              <w:rPr>
                <w:rFonts w:ascii="Times New Roman" w:eastAsia="Times New Roman" w:hAnsi="Times New Roman" w:cs="Times New Roman"/>
                <w:sz w:val="20"/>
                <w:szCs w:val="20"/>
                <w:lang w:eastAsia="ru-RU"/>
              </w:rPr>
              <w:t>Итого</w:t>
            </w:r>
          </w:p>
        </w:tc>
        <w:tc>
          <w:tcPr>
            <w:tcW w:w="851"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353</w:t>
            </w:r>
          </w:p>
        </w:tc>
        <w:tc>
          <w:tcPr>
            <w:tcW w:w="850"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rPr>
              <w:t>395</w:t>
            </w:r>
          </w:p>
        </w:tc>
        <w:tc>
          <w:tcPr>
            <w:tcW w:w="851"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rPr>
              <w:t>454</w:t>
            </w:r>
          </w:p>
        </w:tc>
        <w:tc>
          <w:tcPr>
            <w:tcW w:w="850" w:type="dxa"/>
            <w:shd w:val="clear" w:color="auto" w:fill="FFFFFF" w:themeFill="background1"/>
            <w:vAlign w:val="center"/>
          </w:tcPr>
          <w:p w:rsidR="0045355E" w:rsidRPr="00480CD8" w:rsidRDefault="0045355E"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502</w:t>
            </w:r>
          </w:p>
        </w:tc>
        <w:tc>
          <w:tcPr>
            <w:tcW w:w="851" w:type="dxa"/>
            <w:shd w:val="clear" w:color="auto" w:fill="D9D9D9" w:themeFill="background1" w:themeFillShade="D9"/>
            <w:vAlign w:val="center"/>
          </w:tcPr>
          <w:p w:rsidR="0045355E" w:rsidRPr="00480CD8" w:rsidRDefault="0045355E" w:rsidP="00872AC5">
            <w:pPr>
              <w:spacing w:after="0"/>
              <w:jc w:val="center"/>
              <w:rPr>
                <w:rFonts w:ascii="Times New Roman" w:eastAsia="Calibri" w:hAnsi="Times New Roman" w:cs="Times New Roman"/>
                <w:b/>
                <w:color w:val="000000"/>
                <w:sz w:val="18"/>
                <w:szCs w:val="18"/>
                <w:lang w:val="en-US"/>
              </w:rPr>
            </w:pPr>
            <w:r w:rsidRPr="00480CD8">
              <w:rPr>
                <w:rFonts w:ascii="Times New Roman" w:eastAsia="Calibri" w:hAnsi="Times New Roman" w:cs="Times New Roman"/>
                <w:b/>
                <w:color w:val="000000"/>
                <w:sz w:val="18"/>
                <w:szCs w:val="18"/>
                <w:lang w:val="en-US"/>
              </w:rPr>
              <w:t>1704</w:t>
            </w:r>
          </w:p>
        </w:tc>
        <w:tc>
          <w:tcPr>
            <w:tcW w:w="850" w:type="dxa"/>
            <w:vAlign w:val="center"/>
          </w:tcPr>
          <w:p w:rsidR="0045355E" w:rsidRPr="00480CD8" w:rsidRDefault="0045355E" w:rsidP="00872AC5">
            <w:pPr>
              <w:suppressAutoHyphens/>
              <w:spacing w:after="0" w:line="240" w:lineRule="auto"/>
              <w:jc w:val="center"/>
              <w:rPr>
                <w:rFonts w:ascii="Times New Roman" w:eastAsia="Times New Roman" w:hAnsi="Times New Roman" w:cs="Times New Roman"/>
                <w:sz w:val="18"/>
                <w:szCs w:val="18"/>
                <w:lang w:eastAsia="ru-RU"/>
              </w:rPr>
            </w:pPr>
            <w:r w:rsidRPr="00480CD8">
              <w:rPr>
                <w:rFonts w:ascii="Times New Roman" w:eastAsia="Times New Roman" w:hAnsi="Times New Roman" w:cs="Times New Roman"/>
                <w:sz w:val="18"/>
                <w:szCs w:val="18"/>
                <w:lang w:eastAsia="ru-RU"/>
              </w:rPr>
              <w:t>480</w:t>
            </w:r>
          </w:p>
        </w:tc>
        <w:tc>
          <w:tcPr>
            <w:tcW w:w="851" w:type="dxa"/>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850" w:type="dxa"/>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45355E" w:rsidRPr="00480CD8" w:rsidRDefault="0045355E" w:rsidP="00FC4069">
            <w:pPr>
              <w:spacing w:after="0"/>
              <w:jc w:val="center"/>
              <w:rPr>
                <w:rFonts w:ascii="Times New Roman" w:eastAsia="Calibri" w:hAnsi="Times New Roman" w:cs="Times New Roman"/>
                <w:b/>
                <w:color w:val="000000"/>
                <w:sz w:val="18"/>
                <w:szCs w:val="18"/>
              </w:rPr>
            </w:pPr>
          </w:p>
        </w:tc>
      </w:tr>
    </w:tbl>
    <w:p w:rsidR="00FC4069" w:rsidRPr="00480CD8" w:rsidRDefault="00FC4069" w:rsidP="00FC4069">
      <w:pPr>
        <w:spacing w:after="0" w:line="360" w:lineRule="auto"/>
        <w:ind w:firstLine="720"/>
        <w:jc w:val="both"/>
        <w:rPr>
          <w:rFonts w:ascii="Times New Roman" w:eastAsia="Times New Roman" w:hAnsi="Times New Roman" w:cs="Times New Roman"/>
          <w:sz w:val="26"/>
          <w:szCs w:val="26"/>
          <w:lang w:eastAsia="ru-RU"/>
        </w:rPr>
      </w:pPr>
    </w:p>
    <w:p w:rsidR="00FC4069" w:rsidRPr="00480CD8" w:rsidRDefault="0045355E" w:rsidP="00480CD8">
      <w:pPr>
        <w:spacing w:after="0" w:line="240" w:lineRule="auto"/>
        <w:ind w:firstLine="720"/>
        <w:jc w:val="center"/>
        <w:rPr>
          <w:rFonts w:ascii="Times New Roman" w:eastAsia="Times New Roman" w:hAnsi="Times New Roman" w:cs="Times New Roman"/>
          <w:sz w:val="26"/>
          <w:szCs w:val="26"/>
          <w:lang w:eastAsia="ru-RU"/>
        </w:rPr>
      </w:pPr>
      <w:r w:rsidRPr="00480CD8">
        <w:rPr>
          <w:rFonts w:ascii="Times New Roman" w:eastAsia="Times New Roman" w:hAnsi="Times New Roman" w:cs="Times New Roman"/>
          <w:sz w:val="26"/>
          <w:szCs w:val="26"/>
          <w:lang w:eastAsia="ru-RU"/>
        </w:rPr>
        <w:t>Протоколы об административных правонарушениях, составленные 1 квартале 2018 года по сферам контроля распределяются следующим образом: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45355E" w:rsidRPr="00480CD8" w:rsidTr="00FC4069">
        <w:tc>
          <w:tcPr>
            <w:tcW w:w="1809" w:type="dxa"/>
          </w:tcPr>
          <w:p w:rsidR="0045355E" w:rsidRPr="00480CD8" w:rsidRDefault="0045355E" w:rsidP="00FC4069">
            <w:pPr>
              <w:spacing w:after="0"/>
              <w:rPr>
                <w:rFonts w:ascii="Times New Roman" w:eastAsia="Calibri" w:hAnsi="Times New Roman" w:cs="Times New Roman"/>
                <w:sz w:val="18"/>
                <w:szCs w:val="18"/>
              </w:rPr>
            </w:pPr>
          </w:p>
        </w:tc>
        <w:tc>
          <w:tcPr>
            <w:tcW w:w="851" w:type="dxa"/>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1 квартал 2017</w:t>
            </w:r>
          </w:p>
        </w:tc>
        <w:tc>
          <w:tcPr>
            <w:tcW w:w="850" w:type="dxa"/>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2 квартал 2017</w:t>
            </w:r>
          </w:p>
        </w:tc>
        <w:tc>
          <w:tcPr>
            <w:tcW w:w="851" w:type="dxa"/>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lang w:val="en-US"/>
              </w:rPr>
              <w:t xml:space="preserve">3 </w:t>
            </w:r>
            <w:r w:rsidRPr="00480CD8">
              <w:rPr>
                <w:rFonts w:ascii="Times New Roman" w:eastAsia="Calibri" w:hAnsi="Times New Roman" w:cs="Times New Roman"/>
                <w:color w:val="000000"/>
                <w:sz w:val="18"/>
                <w:szCs w:val="18"/>
              </w:rPr>
              <w:t>квартал 2017</w:t>
            </w:r>
          </w:p>
        </w:tc>
        <w:tc>
          <w:tcPr>
            <w:tcW w:w="850" w:type="dxa"/>
            <w:shd w:val="clear" w:color="auto" w:fill="FFFFFF" w:themeFill="background1"/>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lang w:val="en-US"/>
              </w:rPr>
              <w:t xml:space="preserve">4 </w:t>
            </w:r>
            <w:r w:rsidRPr="00480CD8">
              <w:rPr>
                <w:rFonts w:ascii="Times New Roman" w:eastAsia="Calibri" w:hAnsi="Times New Roman" w:cs="Times New Roman"/>
                <w:color w:val="000000"/>
                <w:sz w:val="18"/>
                <w:szCs w:val="18"/>
              </w:rPr>
              <w:t>квартал 2017</w:t>
            </w:r>
          </w:p>
        </w:tc>
        <w:tc>
          <w:tcPr>
            <w:tcW w:w="851" w:type="dxa"/>
            <w:shd w:val="clear" w:color="auto" w:fill="D9D9D9" w:themeFill="background1" w:themeFillShade="D9"/>
            <w:vAlign w:val="center"/>
          </w:tcPr>
          <w:p w:rsidR="0045355E" w:rsidRPr="00480CD8" w:rsidRDefault="0045355E" w:rsidP="00872AC5">
            <w:pPr>
              <w:spacing w:after="0"/>
              <w:jc w:val="center"/>
              <w:rPr>
                <w:rFonts w:ascii="Times New Roman" w:eastAsia="Calibri" w:hAnsi="Times New Roman" w:cs="Times New Roman"/>
                <w:b/>
                <w:color w:val="000000"/>
                <w:sz w:val="18"/>
                <w:szCs w:val="18"/>
              </w:rPr>
            </w:pPr>
            <w:r w:rsidRPr="00480CD8">
              <w:rPr>
                <w:rFonts w:ascii="Times New Roman" w:eastAsia="Calibri" w:hAnsi="Times New Roman" w:cs="Times New Roman"/>
                <w:b/>
                <w:color w:val="000000"/>
                <w:sz w:val="18"/>
                <w:szCs w:val="18"/>
              </w:rPr>
              <w:t>2017</w:t>
            </w:r>
          </w:p>
        </w:tc>
        <w:tc>
          <w:tcPr>
            <w:tcW w:w="850" w:type="dxa"/>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1 квартал 2018</w:t>
            </w:r>
          </w:p>
        </w:tc>
        <w:tc>
          <w:tcPr>
            <w:tcW w:w="851" w:type="dxa"/>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2 квартал 2018</w:t>
            </w:r>
          </w:p>
        </w:tc>
        <w:tc>
          <w:tcPr>
            <w:tcW w:w="850" w:type="dxa"/>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 xml:space="preserve">3 квартал 2018 </w:t>
            </w:r>
          </w:p>
        </w:tc>
        <w:tc>
          <w:tcPr>
            <w:tcW w:w="851" w:type="dxa"/>
            <w:shd w:val="clear" w:color="auto" w:fill="FFFFFF" w:themeFill="background1"/>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 xml:space="preserve">4 квартал 2018 </w:t>
            </w:r>
          </w:p>
        </w:tc>
        <w:tc>
          <w:tcPr>
            <w:tcW w:w="709" w:type="dxa"/>
            <w:shd w:val="clear" w:color="auto" w:fill="D9D9D9" w:themeFill="background1" w:themeFillShade="D9"/>
            <w:vAlign w:val="center"/>
          </w:tcPr>
          <w:p w:rsidR="0045355E" w:rsidRPr="00480CD8" w:rsidRDefault="0045355E" w:rsidP="00872AC5">
            <w:pPr>
              <w:spacing w:after="0"/>
              <w:jc w:val="center"/>
              <w:rPr>
                <w:rFonts w:ascii="Times New Roman" w:eastAsia="Calibri" w:hAnsi="Times New Roman" w:cs="Times New Roman"/>
                <w:b/>
                <w:color w:val="000000"/>
                <w:sz w:val="18"/>
                <w:szCs w:val="18"/>
              </w:rPr>
            </w:pPr>
            <w:r w:rsidRPr="00480CD8">
              <w:rPr>
                <w:rFonts w:ascii="Times New Roman" w:eastAsia="Calibri" w:hAnsi="Times New Roman" w:cs="Times New Roman"/>
                <w:b/>
                <w:color w:val="000000"/>
                <w:sz w:val="18"/>
                <w:szCs w:val="18"/>
              </w:rPr>
              <w:t>2018</w:t>
            </w:r>
          </w:p>
        </w:tc>
      </w:tr>
      <w:tr w:rsidR="0045355E" w:rsidRPr="00480CD8" w:rsidTr="00872AC5">
        <w:tc>
          <w:tcPr>
            <w:tcW w:w="1809" w:type="dxa"/>
          </w:tcPr>
          <w:p w:rsidR="0045355E" w:rsidRPr="00480CD8" w:rsidRDefault="0045355E" w:rsidP="00FC4069">
            <w:pPr>
              <w:suppressAutoHyphens/>
              <w:spacing w:after="0"/>
              <w:jc w:val="both"/>
              <w:rPr>
                <w:rFonts w:ascii="Times New Roman" w:eastAsia="Times New Roman" w:hAnsi="Times New Roman" w:cs="Times New Roman"/>
                <w:sz w:val="20"/>
                <w:szCs w:val="20"/>
                <w:lang w:eastAsia="ru-RU"/>
              </w:rPr>
            </w:pPr>
            <w:r w:rsidRPr="00480CD8">
              <w:rPr>
                <w:rFonts w:ascii="Times New Roman" w:eastAsia="Times New Roman" w:hAnsi="Times New Roman" w:cs="Times New Roman"/>
                <w:sz w:val="20"/>
                <w:szCs w:val="20"/>
                <w:lang w:eastAsia="ru-RU"/>
              </w:rPr>
              <w:t>Связь</w:t>
            </w:r>
          </w:p>
        </w:tc>
        <w:tc>
          <w:tcPr>
            <w:tcW w:w="851"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284</w:t>
            </w:r>
          </w:p>
        </w:tc>
        <w:tc>
          <w:tcPr>
            <w:tcW w:w="850"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280</w:t>
            </w:r>
          </w:p>
        </w:tc>
        <w:tc>
          <w:tcPr>
            <w:tcW w:w="851" w:type="dxa"/>
            <w:vAlign w:val="center"/>
          </w:tcPr>
          <w:p w:rsidR="0045355E" w:rsidRPr="00480CD8" w:rsidRDefault="0045355E"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374</w:t>
            </w:r>
          </w:p>
        </w:tc>
        <w:tc>
          <w:tcPr>
            <w:tcW w:w="850" w:type="dxa"/>
            <w:shd w:val="clear" w:color="auto" w:fill="FFFFFF" w:themeFill="background1"/>
            <w:vAlign w:val="center"/>
          </w:tcPr>
          <w:p w:rsidR="0045355E" w:rsidRPr="00480CD8" w:rsidRDefault="0045355E"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428</w:t>
            </w:r>
          </w:p>
        </w:tc>
        <w:tc>
          <w:tcPr>
            <w:tcW w:w="851" w:type="dxa"/>
            <w:shd w:val="clear" w:color="auto" w:fill="D9D9D9" w:themeFill="background1" w:themeFillShade="D9"/>
            <w:vAlign w:val="center"/>
          </w:tcPr>
          <w:p w:rsidR="0045355E" w:rsidRPr="00480CD8" w:rsidRDefault="0045355E" w:rsidP="00872AC5">
            <w:pPr>
              <w:spacing w:after="0"/>
              <w:jc w:val="center"/>
              <w:rPr>
                <w:rFonts w:ascii="Times New Roman" w:eastAsia="Calibri" w:hAnsi="Times New Roman" w:cs="Times New Roman"/>
                <w:b/>
                <w:color w:val="000000"/>
                <w:sz w:val="18"/>
                <w:szCs w:val="18"/>
                <w:lang w:val="en-US"/>
              </w:rPr>
            </w:pPr>
            <w:r w:rsidRPr="00480CD8">
              <w:rPr>
                <w:rFonts w:ascii="Times New Roman" w:eastAsia="Calibri" w:hAnsi="Times New Roman" w:cs="Times New Roman"/>
                <w:b/>
                <w:color w:val="000000"/>
                <w:sz w:val="18"/>
                <w:szCs w:val="18"/>
                <w:lang w:val="en-US"/>
              </w:rPr>
              <w:t>1366</w:t>
            </w:r>
          </w:p>
        </w:tc>
        <w:tc>
          <w:tcPr>
            <w:tcW w:w="850" w:type="dxa"/>
          </w:tcPr>
          <w:p w:rsidR="0045355E" w:rsidRPr="00480CD8" w:rsidRDefault="0045355E" w:rsidP="00872AC5">
            <w:pPr>
              <w:suppressAutoHyphens/>
              <w:spacing w:after="0" w:line="240" w:lineRule="auto"/>
              <w:jc w:val="center"/>
              <w:rPr>
                <w:rFonts w:ascii="Times New Roman" w:eastAsia="Times New Roman" w:hAnsi="Times New Roman" w:cs="Times New Roman"/>
                <w:sz w:val="18"/>
                <w:szCs w:val="18"/>
                <w:lang w:eastAsia="ru-RU"/>
              </w:rPr>
            </w:pPr>
            <w:r w:rsidRPr="00480CD8">
              <w:rPr>
                <w:rFonts w:ascii="Times New Roman" w:eastAsia="Times New Roman" w:hAnsi="Times New Roman" w:cs="Times New Roman"/>
                <w:sz w:val="18"/>
                <w:szCs w:val="18"/>
                <w:lang w:eastAsia="ru-RU"/>
              </w:rPr>
              <w:t>377</w:t>
            </w:r>
          </w:p>
        </w:tc>
        <w:tc>
          <w:tcPr>
            <w:tcW w:w="851" w:type="dxa"/>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850" w:type="dxa"/>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45355E" w:rsidRPr="00480CD8" w:rsidRDefault="0045355E"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45355E" w:rsidRPr="00480CD8" w:rsidRDefault="0045355E" w:rsidP="00FC4069">
            <w:pPr>
              <w:spacing w:after="0"/>
              <w:jc w:val="center"/>
              <w:rPr>
                <w:rFonts w:ascii="Times New Roman" w:eastAsia="Calibri" w:hAnsi="Times New Roman" w:cs="Times New Roman"/>
                <w:b/>
                <w:color w:val="000000"/>
                <w:sz w:val="18"/>
                <w:szCs w:val="18"/>
              </w:rPr>
            </w:pPr>
          </w:p>
        </w:tc>
      </w:tr>
      <w:tr w:rsidR="00E41E37" w:rsidRPr="00480CD8" w:rsidTr="00872AC5">
        <w:tc>
          <w:tcPr>
            <w:tcW w:w="1809" w:type="dxa"/>
          </w:tcPr>
          <w:p w:rsidR="00E41E37" w:rsidRPr="00480CD8" w:rsidRDefault="00E41E37" w:rsidP="00FC4069">
            <w:pPr>
              <w:suppressAutoHyphens/>
              <w:spacing w:after="0"/>
              <w:jc w:val="both"/>
              <w:rPr>
                <w:rFonts w:ascii="Times New Roman" w:eastAsia="Times New Roman" w:hAnsi="Times New Roman" w:cs="Times New Roman"/>
                <w:sz w:val="20"/>
                <w:szCs w:val="20"/>
                <w:lang w:eastAsia="ru-RU"/>
              </w:rPr>
            </w:pPr>
            <w:proofErr w:type="spellStart"/>
            <w:r w:rsidRPr="00480CD8">
              <w:rPr>
                <w:rFonts w:ascii="Times New Roman" w:eastAsia="Times New Roman" w:hAnsi="Times New Roman" w:cs="Times New Roman"/>
                <w:sz w:val="20"/>
                <w:szCs w:val="20"/>
                <w:lang w:eastAsia="ru-RU"/>
              </w:rPr>
              <w:t>Сми</w:t>
            </w:r>
            <w:proofErr w:type="spellEnd"/>
            <w:r w:rsidRPr="00480CD8">
              <w:rPr>
                <w:rFonts w:ascii="Times New Roman" w:eastAsia="Times New Roman" w:hAnsi="Times New Roman" w:cs="Times New Roman"/>
                <w:sz w:val="20"/>
                <w:szCs w:val="20"/>
                <w:lang w:eastAsia="ru-RU"/>
              </w:rPr>
              <w:t>/вещание</w:t>
            </w:r>
          </w:p>
        </w:tc>
        <w:tc>
          <w:tcPr>
            <w:tcW w:w="851" w:type="dxa"/>
            <w:vAlign w:val="center"/>
          </w:tcPr>
          <w:p w:rsidR="00E41E37" w:rsidRPr="00480CD8" w:rsidRDefault="00E41E37"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16</w:t>
            </w:r>
          </w:p>
        </w:tc>
        <w:tc>
          <w:tcPr>
            <w:tcW w:w="850" w:type="dxa"/>
            <w:vAlign w:val="center"/>
          </w:tcPr>
          <w:p w:rsidR="00E41E37" w:rsidRPr="00480CD8" w:rsidRDefault="00E41E37"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27</w:t>
            </w:r>
          </w:p>
        </w:tc>
        <w:tc>
          <w:tcPr>
            <w:tcW w:w="851" w:type="dxa"/>
            <w:vAlign w:val="center"/>
          </w:tcPr>
          <w:p w:rsidR="00E41E37" w:rsidRPr="00480CD8" w:rsidRDefault="00E41E37"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19</w:t>
            </w:r>
          </w:p>
        </w:tc>
        <w:tc>
          <w:tcPr>
            <w:tcW w:w="850" w:type="dxa"/>
            <w:shd w:val="clear" w:color="auto" w:fill="FFFFFF" w:themeFill="background1"/>
            <w:vAlign w:val="center"/>
          </w:tcPr>
          <w:p w:rsidR="00E41E37" w:rsidRPr="00480CD8" w:rsidRDefault="00E41E37"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21</w:t>
            </w:r>
          </w:p>
        </w:tc>
        <w:tc>
          <w:tcPr>
            <w:tcW w:w="851" w:type="dxa"/>
            <w:shd w:val="clear" w:color="auto" w:fill="D9D9D9" w:themeFill="background1" w:themeFillShade="D9"/>
            <w:vAlign w:val="center"/>
          </w:tcPr>
          <w:p w:rsidR="00E41E37" w:rsidRPr="00480CD8" w:rsidRDefault="00E41E37" w:rsidP="00872AC5">
            <w:pPr>
              <w:spacing w:after="0"/>
              <w:jc w:val="center"/>
              <w:rPr>
                <w:rFonts w:ascii="Times New Roman" w:eastAsia="Calibri" w:hAnsi="Times New Roman" w:cs="Times New Roman"/>
                <w:b/>
                <w:color w:val="000000"/>
                <w:sz w:val="18"/>
                <w:szCs w:val="18"/>
                <w:lang w:val="en-US"/>
              </w:rPr>
            </w:pPr>
            <w:r w:rsidRPr="00480CD8">
              <w:rPr>
                <w:rFonts w:ascii="Times New Roman" w:eastAsia="Calibri" w:hAnsi="Times New Roman" w:cs="Times New Roman"/>
                <w:b/>
                <w:color w:val="000000"/>
                <w:sz w:val="18"/>
                <w:szCs w:val="18"/>
                <w:lang w:val="en-US"/>
              </w:rPr>
              <w:t>83</w:t>
            </w:r>
          </w:p>
        </w:tc>
        <w:tc>
          <w:tcPr>
            <w:tcW w:w="850" w:type="dxa"/>
          </w:tcPr>
          <w:p w:rsidR="00E41E37" w:rsidRPr="00480CD8" w:rsidRDefault="00E41E37" w:rsidP="00872AC5">
            <w:pPr>
              <w:suppressAutoHyphens/>
              <w:spacing w:after="0" w:line="240" w:lineRule="auto"/>
              <w:jc w:val="center"/>
              <w:rPr>
                <w:rFonts w:ascii="Times New Roman" w:eastAsia="Times New Roman" w:hAnsi="Times New Roman" w:cs="Times New Roman"/>
                <w:sz w:val="18"/>
                <w:szCs w:val="18"/>
                <w:lang w:eastAsia="ru-RU"/>
              </w:rPr>
            </w:pPr>
            <w:r w:rsidRPr="00480CD8">
              <w:rPr>
                <w:rFonts w:ascii="Times New Roman" w:eastAsia="Times New Roman" w:hAnsi="Times New Roman" w:cs="Times New Roman"/>
                <w:sz w:val="18"/>
                <w:szCs w:val="18"/>
                <w:lang w:eastAsia="ru-RU"/>
              </w:rPr>
              <w:t>39</w:t>
            </w:r>
          </w:p>
        </w:tc>
        <w:tc>
          <w:tcPr>
            <w:tcW w:w="851" w:type="dxa"/>
            <w:vAlign w:val="center"/>
          </w:tcPr>
          <w:p w:rsidR="00E41E37" w:rsidRPr="00480CD8" w:rsidRDefault="00E41E37" w:rsidP="00FC4069">
            <w:pPr>
              <w:spacing w:after="0"/>
              <w:jc w:val="center"/>
              <w:rPr>
                <w:rFonts w:ascii="Times New Roman" w:eastAsia="Calibri" w:hAnsi="Times New Roman" w:cs="Times New Roman"/>
                <w:color w:val="000000"/>
                <w:sz w:val="18"/>
                <w:szCs w:val="18"/>
              </w:rPr>
            </w:pPr>
          </w:p>
        </w:tc>
        <w:tc>
          <w:tcPr>
            <w:tcW w:w="850" w:type="dxa"/>
            <w:vAlign w:val="center"/>
          </w:tcPr>
          <w:p w:rsidR="00E41E37" w:rsidRPr="00480CD8" w:rsidRDefault="00E41E37"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41E37" w:rsidRPr="00480CD8" w:rsidRDefault="00E41E37"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41E37" w:rsidRPr="00480CD8" w:rsidRDefault="00E41E37" w:rsidP="00FC4069">
            <w:pPr>
              <w:spacing w:after="0"/>
              <w:jc w:val="center"/>
              <w:rPr>
                <w:rFonts w:ascii="Times New Roman" w:eastAsia="Calibri" w:hAnsi="Times New Roman" w:cs="Times New Roman"/>
                <w:b/>
                <w:color w:val="000000"/>
                <w:sz w:val="18"/>
                <w:szCs w:val="18"/>
              </w:rPr>
            </w:pPr>
          </w:p>
        </w:tc>
      </w:tr>
      <w:tr w:rsidR="00E41E37" w:rsidRPr="00480CD8" w:rsidTr="00872AC5">
        <w:tc>
          <w:tcPr>
            <w:tcW w:w="1809" w:type="dxa"/>
          </w:tcPr>
          <w:p w:rsidR="00E41E37" w:rsidRPr="00480CD8" w:rsidRDefault="00E41E37" w:rsidP="00FC4069">
            <w:pPr>
              <w:suppressAutoHyphens/>
              <w:spacing w:after="0"/>
              <w:jc w:val="both"/>
              <w:rPr>
                <w:rFonts w:ascii="Times New Roman" w:eastAsia="Times New Roman" w:hAnsi="Times New Roman" w:cs="Times New Roman"/>
                <w:sz w:val="20"/>
                <w:szCs w:val="20"/>
                <w:lang w:eastAsia="ru-RU"/>
              </w:rPr>
            </w:pPr>
            <w:r w:rsidRPr="00480CD8">
              <w:rPr>
                <w:rFonts w:ascii="Times New Roman" w:eastAsia="Times New Roman" w:hAnsi="Times New Roman" w:cs="Times New Roman"/>
                <w:sz w:val="20"/>
                <w:szCs w:val="20"/>
                <w:lang w:eastAsia="ru-RU"/>
              </w:rPr>
              <w:t>ОПД</w:t>
            </w:r>
          </w:p>
        </w:tc>
        <w:tc>
          <w:tcPr>
            <w:tcW w:w="851" w:type="dxa"/>
            <w:vAlign w:val="center"/>
          </w:tcPr>
          <w:p w:rsidR="00E41E37" w:rsidRPr="00480CD8" w:rsidRDefault="00E41E37"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53</w:t>
            </w:r>
          </w:p>
        </w:tc>
        <w:tc>
          <w:tcPr>
            <w:tcW w:w="850" w:type="dxa"/>
            <w:vAlign w:val="center"/>
          </w:tcPr>
          <w:p w:rsidR="00E41E37" w:rsidRPr="00480CD8" w:rsidRDefault="00E41E37"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88</w:t>
            </w:r>
          </w:p>
        </w:tc>
        <w:tc>
          <w:tcPr>
            <w:tcW w:w="851" w:type="dxa"/>
            <w:vAlign w:val="center"/>
          </w:tcPr>
          <w:p w:rsidR="00E41E37" w:rsidRPr="00480CD8" w:rsidRDefault="00E41E37"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61</w:t>
            </w:r>
          </w:p>
        </w:tc>
        <w:tc>
          <w:tcPr>
            <w:tcW w:w="850" w:type="dxa"/>
            <w:shd w:val="clear" w:color="auto" w:fill="FFFFFF" w:themeFill="background1"/>
            <w:vAlign w:val="center"/>
          </w:tcPr>
          <w:p w:rsidR="00E41E37" w:rsidRPr="00480CD8" w:rsidRDefault="00E41E37"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53</w:t>
            </w:r>
          </w:p>
        </w:tc>
        <w:tc>
          <w:tcPr>
            <w:tcW w:w="851" w:type="dxa"/>
            <w:shd w:val="clear" w:color="auto" w:fill="D9D9D9" w:themeFill="background1" w:themeFillShade="D9"/>
            <w:vAlign w:val="center"/>
          </w:tcPr>
          <w:p w:rsidR="00E41E37" w:rsidRPr="00480CD8" w:rsidRDefault="00E41E37" w:rsidP="00872AC5">
            <w:pPr>
              <w:spacing w:after="0"/>
              <w:jc w:val="center"/>
              <w:rPr>
                <w:rFonts w:ascii="Times New Roman" w:eastAsia="Calibri" w:hAnsi="Times New Roman" w:cs="Times New Roman"/>
                <w:b/>
                <w:color w:val="000000"/>
                <w:sz w:val="18"/>
                <w:szCs w:val="18"/>
                <w:lang w:val="en-US"/>
              </w:rPr>
            </w:pPr>
            <w:r w:rsidRPr="00480CD8">
              <w:rPr>
                <w:rFonts w:ascii="Times New Roman" w:eastAsia="Calibri" w:hAnsi="Times New Roman" w:cs="Times New Roman"/>
                <w:b/>
                <w:color w:val="000000"/>
                <w:sz w:val="18"/>
                <w:szCs w:val="18"/>
                <w:lang w:val="en-US"/>
              </w:rPr>
              <w:t>255</w:t>
            </w:r>
          </w:p>
        </w:tc>
        <w:tc>
          <w:tcPr>
            <w:tcW w:w="850" w:type="dxa"/>
          </w:tcPr>
          <w:p w:rsidR="00E41E37" w:rsidRPr="00480CD8" w:rsidRDefault="00E41E37" w:rsidP="00872AC5">
            <w:pPr>
              <w:suppressAutoHyphens/>
              <w:spacing w:after="0" w:line="240" w:lineRule="auto"/>
              <w:jc w:val="center"/>
              <w:rPr>
                <w:rFonts w:ascii="Times New Roman" w:eastAsia="Times New Roman" w:hAnsi="Times New Roman" w:cs="Times New Roman"/>
                <w:sz w:val="18"/>
                <w:szCs w:val="18"/>
                <w:lang w:eastAsia="ru-RU"/>
              </w:rPr>
            </w:pPr>
            <w:r w:rsidRPr="00480CD8">
              <w:rPr>
                <w:rFonts w:ascii="Times New Roman" w:eastAsia="Times New Roman" w:hAnsi="Times New Roman" w:cs="Times New Roman"/>
                <w:sz w:val="18"/>
                <w:szCs w:val="18"/>
                <w:lang w:eastAsia="ru-RU"/>
              </w:rPr>
              <w:t>64</w:t>
            </w:r>
          </w:p>
        </w:tc>
        <w:tc>
          <w:tcPr>
            <w:tcW w:w="851" w:type="dxa"/>
            <w:vAlign w:val="center"/>
          </w:tcPr>
          <w:p w:rsidR="00E41E37" w:rsidRPr="00480CD8" w:rsidRDefault="00E41E37" w:rsidP="00FC4069">
            <w:pPr>
              <w:spacing w:after="0"/>
              <w:jc w:val="center"/>
              <w:rPr>
                <w:rFonts w:ascii="Times New Roman" w:eastAsia="Calibri" w:hAnsi="Times New Roman" w:cs="Times New Roman"/>
                <w:color w:val="000000"/>
                <w:sz w:val="18"/>
                <w:szCs w:val="18"/>
              </w:rPr>
            </w:pPr>
          </w:p>
        </w:tc>
        <w:tc>
          <w:tcPr>
            <w:tcW w:w="850" w:type="dxa"/>
            <w:vAlign w:val="center"/>
          </w:tcPr>
          <w:p w:rsidR="00E41E37" w:rsidRPr="00480CD8" w:rsidRDefault="00E41E37"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41E37" w:rsidRPr="00480CD8" w:rsidRDefault="00E41E37"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41E37" w:rsidRPr="00480CD8" w:rsidRDefault="00E41E37" w:rsidP="00FC4069">
            <w:pPr>
              <w:spacing w:after="0"/>
              <w:jc w:val="center"/>
              <w:rPr>
                <w:rFonts w:ascii="Times New Roman" w:eastAsia="Calibri" w:hAnsi="Times New Roman" w:cs="Times New Roman"/>
                <w:b/>
                <w:color w:val="000000"/>
                <w:sz w:val="18"/>
                <w:szCs w:val="18"/>
              </w:rPr>
            </w:pPr>
          </w:p>
        </w:tc>
      </w:tr>
      <w:tr w:rsidR="00E41E37" w:rsidRPr="00E41E37" w:rsidTr="00872AC5">
        <w:tc>
          <w:tcPr>
            <w:tcW w:w="1809" w:type="dxa"/>
          </w:tcPr>
          <w:p w:rsidR="00E41E37" w:rsidRPr="00480CD8" w:rsidRDefault="00E41E37" w:rsidP="00FC4069">
            <w:pPr>
              <w:suppressAutoHyphens/>
              <w:spacing w:after="0"/>
              <w:jc w:val="both"/>
              <w:rPr>
                <w:rFonts w:ascii="Times New Roman" w:eastAsia="Times New Roman" w:hAnsi="Times New Roman" w:cs="Times New Roman"/>
                <w:sz w:val="20"/>
                <w:szCs w:val="20"/>
                <w:lang w:eastAsia="ru-RU"/>
              </w:rPr>
            </w:pPr>
            <w:r w:rsidRPr="00480CD8">
              <w:rPr>
                <w:rFonts w:ascii="Times New Roman" w:eastAsia="Times New Roman" w:hAnsi="Times New Roman" w:cs="Times New Roman"/>
                <w:sz w:val="20"/>
                <w:szCs w:val="20"/>
                <w:lang w:eastAsia="ru-RU"/>
              </w:rPr>
              <w:t>Итого</w:t>
            </w:r>
          </w:p>
        </w:tc>
        <w:tc>
          <w:tcPr>
            <w:tcW w:w="851" w:type="dxa"/>
            <w:vAlign w:val="center"/>
          </w:tcPr>
          <w:p w:rsidR="00E41E37" w:rsidRPr="00480CD8" w:rsidRDefault="00E41E37"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353</w:t>
            </w:r>
          </w:p>
        </w:tc>
        <w:tc>
          <w:tcPr>
            <w:tcW w:w="850" w:type="dxa"/>
            <w:vAlign w:val="center"/>
          </w:tcPr>
          <w:p w:rsidR="00E41E37" w:rsidRPr="00480CD8" w:rsidRDefault="00E41E37"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395</w:t>
            </w:r>
          </w:p>
        </w:tc>
        <w:tc>
          <w:tcPr>
            <w:tcW w:w="851" w:type="dxa"/>
            <w:vAlign w:val="center"/>
          </w:tcPr>
          <w:p w:rsidR="00E41E37" w:rsidRPr="00480CD8" w:rsidRDefault="00E41E37" w:rsidP="00872AC5">
            <w:pPr>
              <w:spacing w:after="0"/>
              <w:jc w:val="center"/>
              <w:rPr>
                <w:rFonts w:ascii="Times New Roman" w:eastAsia="Calibri" w:hAnsi="Times New Roman" w:cs="Times New Roman"/>
                <w:color w:val="000000"/>
                <w:sz w:val="18"/>
                <w:szCs w:val="18"/>
              </w:rPr>
            </w:pPr>
            <w:r w:rsidRPr="00480CD8">
              <w:rPr>
                <w:rFonts w:ascii="Times New Roman" w:eastAsia="Calibri" w:hAnsi="Times New Roman" w:cs="Times New Roman"/>
                <w:color w:val="000000"/>
                <w:sz w:val="18"/>
                <w:szCs w:val="18"/>
              </w:rPr>
              <w:t>454</w:t>
            </w:r>
          </w:p>
        </w:tc>
        <w:tc>
          <w:tcPr>
            <w:tcW w:w="850" w:type="dxa"/>
            <w:shd w:val="clear" w:color="auto" w:fill="FFFFFF" w:themeFill="background1"/>
            <w:vAlign w:val="center"/>
          </w:tcPr>
          <w:p w:rsidR="00E41E37" w:rsidRPr="00480CD8" w:rsidRDefault="00E41E37" w:rsidP="00872AC5">
            <w:pPr>
              <w:spacing w:after="0"/>
              <w:jc w:val="center"/>
              <w:rPr>
                <w:rFonts w:ascii="Times New Roman" w:eastAsia="Calibri" w:hAnsi="Times New Roman" w:cs="Times New Roman"/>
                <w:color w:val="000000"/>
                <w:sz w:val="18"/>
                <w:szCs w:val="18"/>
                <w:lang w:val="en-US"/>
              </w:rPr>
            </w:pPr>
            <w:r w:rsidRPr="00480CD8">
              <w:rPr>
                <w:rFonts w:ascii="Times New Roman" w:eastAsia="Calibri" w:hAnsi="Times New Roman" w:cs="Times New Roman"/>
                <w:color w:val="000000"/>
                <w:sz w:val="18"/>
                <w:szCs w:val="18"/>
                <w:lang w:val="en-US"/>
              </w:rPr>
              <w:t>502</w:t>
            </w:r>
          </w:p>
        </w:tc>
        <w:tc>
          <w:tcPr>
            <w:tcW w:w="851" w:type="dxa"/>
            <w:shd w:val="clear" w:color="auto" w:fill="D9D9D9" w:themeFill="background1" w:themeFillShade="D9"/>
            <w:vAlign w:val="center"/>
          </w:tcPr>
          <w:p w:rsidR="00E41E37" w:rsidRPr="00480CD8" w:rsidRDefault="00E41E37" w:rsidP="00872AC5">
            <w:pPr>
              <w:spacing w:after="0"/>
              <w:jc w:val="center"/>
              <w:rPr>
                <w:rFonts w:ascii="Times New Roman" w:eastAsia="Calibri" w:hAnsi="Times New Roman" w:cs="Times New Roman"/>
                <w:b/>
                <w:color w:val="000000"/>
                <w:sz w:val="18"/>
                <w:szCs w:val="18"/>
                <w:lang w:val="en-US"/>
              </w:rPr>
            </w:pPr>
            <w:r w:rsidRPr="00480CD8">
              <w:rPr>
                <w:rFonts w:ascii="Times New Roman" w:eastAsia="Calibri" w:hAnsi="Times New Roman" w:cs="Times New Roman"/>
                <w:b/>
                <w:color w:val="000000"/>
                <w:sz w:val="18"/>
                <w:szCs w:val="18"/>
                <w:lang w:val="en-US"/>
              </w:rPr>
              <w:t>1704</w:t>
            </w:r>
          </w:p>
        </w:tc>
        <w:tc>
          <w:tcPr>
            <w:tcW w:w="850" w:type="dxa"/>
          </w:tcPr>
          <w:p w:rsidR="00E41E37" w:rsidRPr="00480CD8" w:rsidRDefault="00E41E37" w:rsidP="00872AC5">
            <w:pPr>
              <w:suppressAutoHyphens/>
              <w:spacing w:after="0" w:line="240" w:lineRule="auto"/>
              <w:jc w:val="center"/>
              <w:rPr>
                <w:rFonts w:ascii="Times New Roman" w:eastAsia="Times New Roman" w:hAnsi="Times New Roman" w:cs="Times New Roman"/>
                <w:sz w:val="18"/>
                <w:szCs w:val="18"/>
                <w:lang w:eastAsia="ru-RU"/>
              </w:rPr>
            </w:pPr>
            <w:r w:rsidRPr="00480CD8">
              <w:rPr>
                <w:rFonts w:ascii="Times New Roman" w:eastAsia="Times New Roman" w:hAnsi="Times New Roman" w:cs="Times New Roman"/>
                <w:sz w:val="18"/>
                <w:szCs w:val="18"/>
                <w:lang w:eastAsia="ru-RU"/>
              </w:rPr>
              <w:t>480</w:t>
            </w:r>
          </w:p>
        </w:tc>
        <w:tc>
          <w:tcPr>
            <w:tcW w:w="851" w:type="dxa"/>
            <w:vAlign w:val="center"/>
          </w:tcPr>
          <w:p w:rsidR="00E41E37" w:rsidRPr="00480CD8" w:rsidRDefault="00E41E37" w:rsidP="00FC4069">
            <w:pPr>
              <w:spacing w:after="0"/>
              <w:jc w:val="center"/>
              <w:rPr>
                <w:rFonts w:ascii="Times New Roman" w:eastAsia="Calibri" w:hAnsi="Times New Roman" w:cs="Times New Roman"/>
                <w:color w:val="000000"/>
                <w:sz w:val="18"/>
                <w:szCs w:val="18"/>
              </w:rPr>
            </w:pPr>
          </w:p>
        </w:tc>
        <w:tc>
          <w:tcPr>
            <w:tcW w:w="850" w:type="dxa"/>
            <w:vAlign w:val="center"/>
          </w:tcPr>
          <w:p w:rsidR="00E41E37" w:rsidRPr="00480CD8" w:rsidRDefault="00E41E37"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41E37" w:rsidRPr="00480CD8" w:rsidRDefault="00E41E37"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41E37" w:rsidRPr="00480CD8" w:rsidRDefault="00E41E37" w:rsidP="00FC4069">
            <w:pPr>
              <w:spacing w:after="0"/>
              <w:jc w:val="center"/>
              <w:rPr>
                <w:rFonts w:ascii="Times New Roman" w:eastAsia="Calibri" w:hAnsi="Times New Roman" w:cs="Times New Roman"/>
                <w:b/>
                <w:color w:val="000000"/>
                <w:sz w:val="18"/>
                <w:szCs w:val="18"/>
              </w:rPr>
            </w:pPr>
          </w:p>
        </w:tc>
      </w:tr>
    </w:tbl>
    <w:p w:rsidR="00FC4069" w:rsidRPr="00E41E37" w:rsidRDefault="00FC4069" w:rsidP="00FC4069">
      <w:pPr>
        <w:spacing w:after="0" w:line="360" w:lineRule="auto"/>
        <w:ind w:firstLine="720"/>
        <w:jc w:val="both"/>
        <w:rPr>
          <w:rFonts w:ascii="Times New Roman" w:eastAsia="Times New Roman" w:hAnsi="Times New Roman" w:cs="Times New Roman"/>
          <w:sz w:val="26"/>
          <w:szCs w:val="26"/>
          <w:highlight w:val="yellow"/>
          <w:lang w:eastAsia="ru-RU"/>
        </w:rPr>
      </w:pPr>
    </w:p>
    <w:p w:rsidR="00E41E37" w:rsidRPr="00693CCA" w:rsidRDefault="00E41E37" w:rsidP="00E41E37">
      <w:pPr>
        <w:spacing w:after="0" w:line="360" w:lineRule="auto"/>
        <w:ind w:firstLine="720"/>
        <w:jc w:val="both"/>
        <w:rPr>
          <w:rFonts w:ascii="Times New Roman" w:eastAsia="Times New Roman" w:hAnsi="Times New Roman" w:cs="Times New Roman"/>
          <w:sz w:val="26"/>
          <w:szCs w:val="26"/>
          <w:lang w:eastAsia="ru-RU"/>
        </w:rPr>
      </w:pPr>
      <w:r w:rsidRPr="00693CCA">
        <w:rPr>
          <w:rFonts w:ascii="Times New Roman" w:eastAsia="Times New Roman" w:hAnsi="Times New Roman" w:cs="Times New Roman"/>
          <w:sz w:val="26"/>
          <w:szCs w:val="26"/>
          <w:lang w:eastAsia="ru-RU"/>
        </w:rPr>
        <w:t>Связь –</w:t>
      </w:r>
      <w:r w:rsidRPr="00693CCA">
        <w:rPr>
          <w:rFonts w:ascii="Times New Roman" w:eastAsia="Times New Roman" w:hAnsi="Times New Roman" w:cs="Times New Roman"/>
          <w:b/>
          <w:sz w:val="26"/>
          <w:szCs w:val="26"/>
          <w:lang w:eastAsia="ru-RU"/>
        </w:rPr>
        <w:t>377 (79</w:t>
      </w:r>
      <w:r w:rsidRPr="00693CCA">
        <w:rPr>
          <w:rFonts w:ascii="Times New Roman" w:eastAsia="Times New Roman" w:hAnsi="Times New Roman" w:cs="Times New Roman"/>
          <w:b/>
          <w:sz w:val="26"/>
          <w:szCs w:val="26"/>
          <w:lang w:val="en-US" w:eastAsia="ru-RU"/>
        </w:rPr>
        <w:t xml:space="preserve"> </w:t>
      </w:r>
      <w:r w:rsidRPr="00693CCA">
        <w:rPr>
          <w:rFonts w:ascii="Times New Roman" w:eastAsia="Times New Roman" w:hAnsi="Times New Roman" w:cs="Times New Roman"/>
          <w:b/>
          <w:sz w:val="26"/>
          <w:szCs w:val="26"/>
          <w:lang w:eastAsia="ru-RU"/>
        </w:rPr>
        <w:t>%)</w:t>
      </w:r>
    </w:p>
    <w:p w:rsidR="00E41E37" w:rsidRPr="00693CCA" w:rsidRDefault="00E41E37" w:rsidP="00E41E37">
      <w:pPr>
        <w:spacing w:after="0" w:line="360" w:lineRule="auto"/>
        <w:ind w:firstLine="720"/>
        <w:jc w:val="both"/>
        <w:rPr>
          <w:rFonts w:ascii="Times New Roman" w:eastAsia="Times New Roman" w:hAnsi="Times New Roman" w:cs="Times New Roman"/>
          <w:sz w:val="26"/>
          <w:szCs w:val="26"/>
          <w:lang w:eastAsia="ru-RU"/>
        </w:rPr>
      </w:pPr>
      <w:r w:rsidRPr="00693CCA">
        <w:rPr>
          <w:rFonts w:ascii="Times New Roman" w:eastAsia="Times New Roman" w:hAnsi="Times New Roman" w:cs="Times New Roman"/>
          <w:sz w:val="26"/>
          <w:szCs w:val="26"/>
          <w:lang w:eastAsia="ru-RU"/>
        </w:rPr>
        <w:t>Вещание –</w:t>
      </w:r>
      <w:r w:rsidRPr="00693CCA">
        <w:rPr>
          <w:rFonts w:ascii="Times New Roman" w:eastAsia="Times New Roman" w:hAnsi="Times New Roman" w:cs="Times New Roman"/>
          <w:b/>
          <w:sz w:val="26"/>
          <w:szCs w:val="26"/>
          <w:lang w:eastAsia="ru-RU"/>
        </w:rPr>
        <w:t>25</w:t>
      </w:r>
      <w:r w:rsidRPr="00693CCA">
        <w:rPr>
          <w:rFonts w:ascii="Times New Roman" w:eastAsia="Times New Roman" w:hAnsi="Times New Roman" w:cs="Times New Roman"/>
          <w:sz w:val="26"/>
          <w:szCs w:val="26"/>
          <w:lang w:eastAsia="ru-RU"/>
        </w:rPr>
        <w:t xml:space="preserve"> </w:t>
      </w:r>
      <w:r w:rsidRPr="00693CCA">
        <w:rPr>
          <w:rFonts w:ascii="Times New Roman" w:eastAsia="Times New Roman" w:hAnsi="Times New Roman" w:cs="Times New Roman"/>
          <w:b/>
          <w:sz w:val="26"/>
          <w:szCs w:val="26"/>
          <w:lang w:eastAsia="ru-RU"/>
        </w:rPr>
        <w:t>(5 %)</w:t>
      </w:r>
    </w:p>
    <w:p w:rsidR="00E41E37" w:rsidRPr="00693CCA" w:rsidRDefault="00E41E37" w:rsidP="00E41E37">
      <w:pPr>
        <w:spacing w:after="0" w:line="360" w:lineRule="auto"/>
        <w:ind w:firstLine="720"/>
        <w:jc w:val="both"/>
        <w:rPr>
          <w:rFonts w:ascii="Times New Roman" w:eastAsia="Times New Roman" w:hAnsi="Times New Roman" w:cs="Times New Roman"/>
          <w:sz w:val="26"/>
          <w:szCs w:val="26"/>
          <w:lang w:eastAsia="ru-RU"/>
        </w:rPr>
      </w:pPr>
      <w:r w:rsidRPr="00693CCA">
        <w:rPr>
          <w:rFonts w:ascii="Times New Roman" w:eastAsia="Times New Roman" w:hAnsi="Times New Roman" w:cs="Times New Roman"/>
          <w:sz w:val="26"/>
          <w:szCs w:val="26"/>
          <w:lang w:eastAsia="ru-RU"/>
        </w:rPr>
        <w:t xml:space="preserve">СМИ – </w:t>
      </w:r>
      <w:r w:rsidRPr="00693CCA">
        <w:rPr>
          <w:rFonts w:ascii="Times New Roman" w:eastAsia="Times New Roman" w:hAnsi="Times New Roman" w:cs="Times New Roman"/>
          <w:b/>
          <w:sz w:val="26"/>
          <w:szCs w:val="26"/>
          <w:lang w:eastAsia="ru-RU"/>
        </w:rPr>
        <w:t>14 (3</w:t>
      </w:r>
      <w:r w:rsidRPr="00693CCA">
        <w:rPr>
          <w:rFonts w:ascii="Times New Roman" w:eastAsia="Times New Roman" w:hAnsi="Times New Roman" w:cs="Times New Roman"/>
          <w:b/>
          <w:sz w:val="26"/>
          <w:szCs w:val="26"/>
          <w:lang w:val="en-US" w:eastAsia="ru-RU"/>
        </w:rPr>
        <w:t xml:space="preserve"> </w:t>
      </w:r>
      <w:r w:rsidRPr="00693CCA">
        <w:rPr>
          <w:rFonts w:ascii="Times New Roman" w:eastAsia="Times New Roman" w:hAnsi="Times New Roman" w:cs="Times New Roman"/>
          <w:b/>
          <w:sz w:val="26"/>
          <w:szCs w:val="26"/>
          <w:lang w:eastAsia="ru-RU"/>
        </w:rPr>
        <w:t>%)</w:t>
      </w:r>
    </w:p>
    <w:p w:rsidR="00E41E37" w:rsidRPr="00E41E37" w:rsidRDefault="00E41E37" w:rsidP="00E41E37">
      <w:pPr>
        <w:spacing w:after="0" w:line="360" w:lineRule="auto"/>
        <w:ind w:firstLine="720"/>
        <w:jc w:val="both"/>
        <w:rPr>
          <w:rFonts w:ascii="Times New Roman" w:eastAsia="Times New Roman" w:hAnsi="Times New Roman" w:cs="Times New Roman"/>
          <w:sz w:val="26"/>
          <w:szCs w:val="26"/>
          <w:lang w:eastAsia="ru-RU"/>
        </w:rPr>
      </w:pPr>
      <w:r w:rsidRPr="00693CCA">
        <w:rPr>
          <w:rFonts w:ascii="Times New Roman" w:eastAsia="Times New Roman" w:hAnsi="Times New Roman" w:cs="Times New Roman"/>
          <w:sz w:val="26"/>
          <w:szCs w:val="26"/>
          <w:lang w:eastAsia="ru-RU"/>
        </w:rPr>
        <w:t xml:space="preserve">ОПД – </w:t>
      </w:r>
      <w:r w:rsidRPr="00693CCA">
        <w:rPr>
          <w:rFonts w:ascii="Times New Roman" w:eastAsia="Times New Roman" w:hAnsi="Times New Roman" w:cs="Times New Roman"/>
          <w:b/>
          <w:sz w:val="26"/>
          <w:szCs w:val="26"/>
          <w:lang w:eastAsia="ru-RU"/>
        </w:rPr>
        <w:t>64 (13 %)</w:t>
      </w:r>
    </w:p>
    <w:p w:rsidR="00FC4069" w:rsidRPr="00203E2D" w:rsidRDefault="00FC4069" w:rsidP="00FC4069">
      <w:pPr>
        <w:spacing w:after="0" w:line="360" w:lineRule="auto"/>
        <w:jc w:val="center"/>
        <w:rPr>
          <w:rFonts w:ascii="Times New Roman" w:eastAsia="Times New Roman" w:hAnsi="Times New Roman" w:cs="Times New Roman"/>
          <w:sz w:val="26"/>
          <w:szCs w:val="26"/>
          <w:highlight w:val="lightGray"/>
          <w:lang w:eastAsia="ru-RU"/>
        </w:rPr>
      </w:pPr>
    </w:p>
    <w:p w:rsidR="00E41E37" w:rsidRPr="00D75C1E" w:rsidRDefault="00E41E37" w:rsidP="00E41E37">
      <w:pPr>
        <w:spacing w:after="0" w:line="360" w:lineRule="auto"/>
        <w:jc w:val="center"/>
        <w:rPr>
          <w:rFonts w:ascii="Times New Roman" w:eastAsia="Times New Roman" w:hAnsi="Times New Roman" w:cs="Times New Roman"/>
          <w:sz w:val="26"/>
          <w:szCs w:val="26"/>
          <w:lang w:eastAsia="ru-RU"/>
        </w:rPr>
      </w:pPr>
      <w:r w:rsidRPr="00D75C1E">
        <w:rPr>
          <w:rFonts w:ascii="Calibri" w:eastAsia="Calibri" w:hAnsi="Calibri" w:cs="Times New Roman"/>
          <w:noProof/>
          <w:lang w:eastAsia="ru-RU"/>
        </w:rPr>
        <w:lastRenderedPageBreak/>
        <w:drawing>
          <wp:inline distT="0" distB="0" distL="0" distR="0" wp14:anchorId="0F2FEE41" wp14:editId="3CD3EA50">
            <wp:extent cx="4229100" cy="2438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41E37" w:rsidRPr="00E41E37" w:rsidRDefault="00E41E37" w:rsidP="00E41E37">
      <w:pPr>
        <w:spacing w:after="0" w:line="360" w:lineRule="auto"/>
        <w:ind w:firstLine="660"/>
        <w:jc w:val="both"/>
        <w:rPr>
          <w:rFonts w:ascii="Times New Roman" w:eastAsia="Times New Roman" w:hAnsi="Times New Roman" w:cs="Times New Roman"/>
          <w:sz w:val="26"/>
          <w:szCs w:val="26"/>
          <w:lang w:eastAsia="ru-RU"/>
        </w:rPr>
      </w:pPr>
      <w:r w:rsidRPr="00D75C1E">
        <w:rPr>
          <w:rFonts w:ascii="Times New Roman" w:eastAsia="Times New Roman" w:hAnsi="Times New Roman" w:cs="Times New Roman"/>
          <w:sz w:val="26"/>
          <w:szCs w:val="26"/>
          <w:lang w:eastAsia="ru-RU"/>
        </w:rPr>
        <w:t xml:space="preserve">Протоколы об административных правонарушениях, составленные </w:t>
      </w:r>
      <w:r w:rsidRPr="00D75C1E">
        <w:rPr>
          <w:rFonts w:ascii="Times New Roman" w:eastAsia="Times New Roman" w:hAnsi="Times New Roman" w:cs="Times New Roman"/>
          <w:b/>
          <w:sz w:val="26"/>
          <w:szCs w:val="26"/>
          <w:lang w:eastAsia="ru-RU"/>
        </w:rPr>
        <w:t>в 1 квартале 2018 года</w:t>
      </w:r>
      <w:r w:rsidRPr="00D75C1E">
        <w:rPr>
          <w:rFonts w:ascii="Times New Roman" w:eastAsia="Times New Roman" w:hAnsi="Times New Roman" w:cs="Times New Roman"/>
          <w:sz w:val="26"/>
          <w:szCs w:val="26"/>
          <w:lang w:eastAsia="ru-RU"/>
        </w:rPr>
        <w:t>, можно классифицировать по составам административных правонарушений, следующим образом:</w:t>
      </w:r>
      <w:r w:rsidRPr="00E41E37">
        <w:rPr>
          <w:rFonts w:ascii="Times New Roman" w:eastAsia="Times New Roman" w:hAnsi="Times New Roman" w:cs="Times New Roman"/>
          <w:sz w:val="26"/>
          <w:szCs w:val="26"/>
          <w:lang w:eastAsia="ru-RU"/>
        </w:rPr>
        <w:t xml:space="preserve"> </w:t>
      </w:r>
    </w:p>
    <w:p w:rsidR="00FC4069" w:rsidRPr="00203E2D" w:rsidRDefault="00FC4069" w:rsidP="00FC4069">
      <w:pPr>
        <w:spacing w:after="0" w:line="360" w:lineRule="auto"/>
        <w:jc w:val="center"/>
        <w:rPr>
          <w:rFonts w:ascii="Times New Roman" w:eastAsia="Times New Roman" w:hAnsi="Times New Roman" w:cs="Times New Roman"/>
          <w:sz w:val="26"/>
          <w:szCs w:val="26"/>
          <w:highlight w:val="lightGray"/>
          <w:lang w:eastAsia="ru-RU"/>
        </w:rPr>
      </w:pPr>
    </w:p>
    <w:p w:rsidR="00C93BEC" w:rsidRPr="008A0FCA" w:rsidRDefault="00C93BEC" w:rsidP="00C93BEC">
      <w:pPr>
        <w:spacing w:after="0" w:line="360" w:lineRule="auto"/>
        <w:jc w:val="center"/>
        <w:rPr>
          <w:rFonts w:ascii="Times New Roman" w:eastAsia="Times New Roman" w:hAnsi="Times New Roman" w:cs="Times New Roman"/>
          <w:b/>
          <w:sz w:val="26"/>
          <w:szCs w:val="26"/>
          <w:lang w:eastAsia="ru-RU"/>
        </w:rPr>
      </w:pPr>
      <w:r w:rsidRPr="008A0FCA">
        <w:rPr>
          <w:rFonts w:ascii="Calibri" w:eastAsia="Calibri" w:hAnsi="Calibri" w:cs="Times New Roman"/>
          <w:b/>
          <w:noProof/>
          <w:lang w:eastAsia="ru-RU"/>
        </w:rPr>
        <w:drawing>
          <wp:inline distT="0" distB="0" distL="0" distR="0" wp14:anchorId="28D0C978" wp14:editId="6CCDC23B">
            <wp:extent cx="5943600" cy="535305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C4069" w:rsidRPr="008A0FCA" w:rsidRDefault="00FC4069" w:rsidP="00FC4069">
      <w:pPr>
        <w:spacing w:after="0" w:line="360" w:lineRule="auto"/>
        <w:rPr>
          <w:rFonts w:ascii="Times New Roman" w:eastAsia="Times New Roman" w:hAnsi="Times New Roman" w:cs="Times New Roman"/>
          <w:sz w:val="26"/>
          <w:szCs w:val="26"/>
          <w:lang w:eastAsia="ru-RU"/>
        </w:rPr>
      </w:pPr>
    </w:p>
    <w:p w:rsidR="00FC4069" w:rsidRPr="008A0FCA" w:rsidRDefault="00C93BEC" w:rsidP="00C93BEC">
      <w:pPr>
        <w:spacing w:after="0" w:line="360" w:lineRule="auto"/>
        <w:jc w:val="center"/>
        <w:rPr>
          <w:rFonts w:ascii="Times New Roman" w:eastAsia="Times New Roman" w:hAnsi="Times New Roman" w:cs="Times New Roman"/>
          <w:sz w:val="26"/>
          <w:szCs w:val="26"/>
          <w:lang w:eastAsia="ru-RU"/>
        </w:rPr>
      </w:pPr>
      <w:r w:rsidRPr="008A0FCA">
        <w:rPr>
          <w:rFonts w:ascii="Times New Roman" w:eastAsia="Times New Roman" w:hAnsi="Times New Roman" w:cs="Times New Roman"/>
          <w:sz w:val="26"/>
          <w:szCs w:val="26"/>
          <w:lang w:eastAsia="ru-RU"/>
        </w:rPr>
        <w:t xml:space="preserve">В </w:t>
      </w:r>
      <w:r w:rsidRPr="008A0FCA">
        <w:rPr>
          <w:rFonts w:ascii="Times New Roman" w:eastAsia="Times New Roman" w:hAnsi="Times New Roman" w:cs="Times New Roman"/>
          <w:b/>
          <w:sz w:val="26"/>
          <w:szCs w:val="26"/>
          <w:lang w:eastAsia="ru-RU"/>
        </w:rPr>
        <w:t>1 квартале 2018 года</w:t>
      </w:r>
      <w:r w:rsidRPr="008A0FCA">
        <w:rPr>
          <w:rFonts w:ascii="Times New Roman" w:eastAsia="Times New Roman" w:hAnsi="Times New Roman" w:cs="Times New Roman"/>
          <w:sz w:val="26"/>
          <w:szCs w:val="26"/>
          <w:lang w:eastAsia="ru-RU"/>
        </w:rPr>
        <w:t xml:space="preserve"> протоколы распределяются следующим образом: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C93BEC" w:rsidRPr="008A0FCA" w:rsidTr="00FC4069">
        <w:tc>
          <w:tcPr>
            <w:tcW w:w="1809" w:type="dxa"/>
          </w:tcPr>
          <w:p w:rsidR="00C93BEC" w:rsidRPr="008A0FCA" w:rsidRDefault="00C93BEC" w:rsidP="00FC4069">
            <w:pPr>
              <w:spacing w:after="0"/>
              <w:rPr>
                <w:rFonts w:ascii="Times New Roman" w:eastAsia="Calibri" w:hAnsi="Times New Roman" w:cs="Times New Roman"/>
                <w:sz w:val="18"/>
                <w:szCs w:val="18"/>
              </w:rPr>
            </w:pPr>
          </w:p>
        </w:tc>
        <w:tc>
          <w:tcPr>
            <w:tcW w:w="851" w:type="dxa"/>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 квартал 2017</w:t>
            </w:r>
          </w:p>
        </w:tc>
        <w:tc>
          <w:tcPr>
            <w:tcW w:w="850" w:type="dxa"/>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2 квартал 2017</w:t>
            </w:r>
          </w:p>
        </w:tc>
        <w:tc>
          <w:tcPr>
            <w:tcW w:w="851" w:type="dxa"/>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lang w:val="en-US"/>
              </w:rPr>
              <w:t>3</w:t>
            </w:r>
            <w:r w:rsidRPr="008A0FCA">
              <w:rPr>
                <w:rFonts w:ascii="Times New Roman" w:eastAsia="Calibri" w:hAnsi="Times New Roman" w:cs="Times New Roman"/>
                <w:color w:val="000000"/>
                <w:sz w:val="18"/>
                <w:szCs w:val="18"/>
              </w:rPr>
              <w:t xml:space="preserve"> квартал 2017</w:t>
            </w:r>
          </w:p>
        </w:tc>
        <w:tc>
          <w:tcPr>
            <w:tcW w:w="850" w:type="dxa"/>
            <w:shd w:val="clear" w:color="auto" w:fill="FFFFFF" w:themeFill="background1"/>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lang w:val="en-US"/>
              </w:rPr>
              <w:t xml:space="preserve">4 </w:t>
            </w:r>
            <w:r w:rsidRPr="008A0FCA">
              <w:rPr>
                <w:rFonts w:ascii="Times New Roman" w:eastAsia="Calibri" w:hAnsi="Times New Roman" w:cs="Times New Roman"/>
                <w:color w:val="000000"/>
                <w:sz w:val="18"/>
                <w:szCs w:val="18"/>
              </w:rPr>
              <w:t>квартал 2017</w:t>
            </w:r>
          </w:p>
        </w:tc>
        <w:tc>
          <w:tcPr>
            <w:tcW w:w="851" w:type="dxa"/>
            <w:shd w:val="clear" w:color="auto" w:fill="D9D9D9" w:themeFill="background1" w:themeFillShade="D9"/>
            <w:vAlign w:val="center"/>
          </w:tcPr>
          <w:p w:rsidR="00C93BEC" w:rsidRPr="008A0FCA" w:rsidRDefault="00C93BEC"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2017</w:t>
            </w:r>
          </w:p>
        </w:tc>
        <w:tc>
          <w:tcPr>
            <w:tcW w:w="850" w:type="dxa"/>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 квартал 2018</w:t>
            </w:r>
          </w:p>
        </w:tc>
        <w:tc>
          <w:tcPr>
            <w:tcW w:w="851" w:type="dxa"/>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 xml:space="preserve">2 </w:t>
            </w:r>
          </w:p>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квартал 2018</w:t>
            </w:r>
          </w:p>
        </w:tc>
        <w:tc>
          <w:tcPr>
            <w:tcW w:w="850" w:type="dxa"/>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3 квартал 2018</w:t>
            </w:r>
          </w:p>
        </w:tc>
        <w:tc>
          <w:tcPr>
            <w:tcW w:w="851" w:type="dxa"/>
            <w:shd w:val="clear" w:color="auto" w:fill="FFFFFF" w:themeFill="background1"/>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 xml:space="preserve">4 </w:t>
            </w:r>
          </w:p>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квартал 2018</w:t>
            </w:r>
          </w:p>
        </w:tc>
        <w:tc>
          <w:tcPr>
            <w:tcW w:w="709" w:type="dxa"/>
            <w:shd w:val="clear" w:color="auto" w:fill="D9D9D9" w:themeFill="background1" w:themeFillShade="D9"/>
            <w:vAlign w:val="center"/>
          </w:tcPr>
          <w:p w:rsidR="00C93BEC" w:rsidRPr="008A0FCA" w:rsidRDefault="00C93BEC"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2018</w:t>
            </w:r>
          </w:p>
        </w:tc>
      </w:tr>
      <w:tr w:rsidR="00C93BEC" w:rsidRPr="008A0FCA" w:rsidTr="00872AC5">
        <w:tc>
          <w:tcPr>
            <w:tcW w:w="1809" w:type="dxa"/>
          </w:tcPr>
          <w:p w:rsidR="00C93BEC" w:rsidRPr="008A0FCA" w:rsidRDefault="00C93BEC"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ст. 13.15</w:t>
            </w:r>
          </w:p>
        </w:tc>
        <w:tc>
          <w:tcPr>
            <w:tcW w:w="851"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lang w:val="en-US"/>
              </w:rPr>
            </w:pPr>
            <w:r w:rsidRPr="008A0FCA">
              <w:rPr>
                <w:rFonts w:ascii="Times New Roman" w:eastAsia="Calibri" w:hAnsi="Times New Roman" w:cs="Times New Roman"/>
                <w:color w:val="000000"/>
                <w:sz w:val="18"/>
                <w:szCs w:val="18"/>
                <w:lang w:val="en-US"/>
              </w:rPr>
              <w:t>0</w:t>
            </w:r>
          </w:p>
        </w:tc>
        <w:tc>
          <w:tcPr>
            <w:tcW w:w="851"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shd w:val="clear" w:color="auto" w:fill="FFFFFF" w:themeFill="background1"/>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C93BEC" w:rsidRPr="008A0FCA" w:rsidRDefault="00C93BEC"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0</w:t>
            </w:r>
          </w:p>
        </w:tc>
        <w:tc>
          <w:tcPr>
            <w:tcW w:w="850" w:type="dxa"/>
          </w:tcPr>
          <w:p w:rsidR="00C93BEC" w:rsidRPr="008A0FCA" w:rsidRDefault="00C93BEC"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0</w:t>
            </w:r>
          </w:p>
        </w:tc>
        <w:tc>
          <w:tcPr>
            <w:tcW w:w="851" w:type="dxa"/>
          </w:tcPr>
          <w:p w:rsidR="00C93BEC" w:rsidRPr="008A0FCA" w:rsidRDefault="00C93BEC" w:rsidP="00872AC5">
            <w:pPr>
              <w:suppressAutoHyphens/>
              <w:spacing w:after="0"/>
              <w:jc w:val="center"/>
              <w:rPr>
                <w:rFonts w:ascii="Times New Roman" w:eastAsia="Times New Roman" w:hAnsi="Times New Roman" w:cs="Times New Roman"/>
                <w:sz w:val="18"/>
                <w:szCs w:val="18"/>
                <w:lang w:eastAsia="ru-RU"/>
              </w:rPr>
            </w:pPr>
          </w:p>
        </w:tc>
        <w:tc>
          <w:tcPr>
            <w:tcW w:w="850" w:type="dxa"/>
          </w:tcPr>
          <w:p w:rsidR="00C93BEC" w:rsidRPr="008A0FCA" w:rsidRDefault="00C93BEC" w:rsidP="00872AC5">
            <w:pPr>
              <w:suppressAutoHyphens/>
              <w:spacing w:after="0"/>
              <w:jc w:val="center"/>
              <w:rPr>
                <w:rFonts w:ascii="Times New Roman" w:eastAsia="Times New Roman" w:hAnsi="Times New Roman" w:cs="Times New Roman"/>
                <w:sz w:val="18"/>
                <w:szCs w:val="18"/>
                <w:lang w:eastAsia="ru-RU"/>
              </w:rPr>
            </w:pPr>
          </w:p>
        </w:tc>
        <w:tc>
          <w:tcPr>
            <w:tcW w:w="851" w:type="dxa"/>
            <w:shd w:val="clear" w:color="auto" w:fill="FFFFFF" w:themeFill="background1"/>
          </w:tcPr>
          <w:p w:rsidR="00C93BEC" w:rsidRPr="008A0FCA" w:rsidRDefault="00C93BEC" w:rsidP="00872AC5">
            <w:pPr>
              <w:suppressAutoHyphens/>
              <w:spacing w:after="0"/>
              <w:jc w:val="center"/>
              <w:rPr>
                <w:rFonts w:ascii="Times New Roman" w:eastAsia="Times New Roman" w:hAnsi="Times New Roman" w:cs="Times New Roman"/>
                <w:sz w:val="18"/>
                <w:szCs w:val="18"/>
                <w:lang w:eastAsia="ru-RU"/>
              </w:rPr>
            </w:pPr>
          </w:p>
        </w:tc>
        <w:tc>
          <w:tcPr>
            <w:tcW w:w="709" w:type="dxa"/>
            <w:shd w:val="clear" w:color="auto" w:fill="D9D9D9" w:themeFill="background1" w:themeFillShade="D9"/>
            <w:vAlign w:val="center"/>
          </w:tcPr>
          <w:p w:rsidR="00C93BEC" w:rsidRPr="008A0FCA" w:rsidRDefault="00C93BEC" w:rsidP="00872AC5">
            <w:pPr>
              <w:spacing w:after="0"/>
              <w:jc w:val="center"/>
              <w:rPr>
                <w:rFonts w:ascii="Times New Roman" w:eastAsia="Calibri" w:hAnsi="Times New Roman" w:cs="Times New Roman"/>
                <w:b/>
                <w:color w:val="000000"/>
                <w:sz w:val="18"/>
                <w:szCs w:val="18"/>
              </w:rPr>
            </w:pPr>
          </w:p>
        </w:tc>
      </w:tr>
      <w:tr w:rsidR="00C93BEC" w:rsidRPr="008A0FCA" w:rsidTr="00872AC5">
        <w:tc>
          <w:tcPr>
            <w:tcW w:w="1809" w:type="dxa"/>
          </w:tcPr>
          <w:p w:rsidR="00C93BEC" w:rsidRPr="008A0FCA" w:rsidRDefault="00C93BEC"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ч.1 ст.13.4</w:t>
            </w:r>
          </w:p>
        </w:tc>
        <w:tc>
          <w:tcPr>
            <w:tcW w:w="851"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66</w:t>
            </w:r>
          </w:p>
        </w:tc>
        <w:tc>
          <w:tcPr>
            <w:tcW w:w="850"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lang w:val="en-US"/>
              </w:rPr>
            </w:pPr>
            <w:r w:rsidRPr="008A0FCA">
              <w:rPr>
                <w:rFonts w:ascii="Times New Roman" w:eastAsia="Calibri" w:hAnsi="Times New Roman" w:cs="Times New Roman"/>
                <w:color w:val="000000"/>
                <w:sz w:val="18"/>
                <w:szCs w:val="18"/>
                <w:lang w:val="en-US"/>
              </w:rPr>
              <w:t>57</w:t>
            </w:r>
          </w:p>
        </w:tc>
        <w:tc>
          <w:tcPr>
            <w:tcW w:w="851"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132</w:t>
            </w:r>
          </w:p>
        </w:tc>
        <w:tc>
          <w:tcPr>
            <w:tcW w:w="850" w:type="dxa"/>
            <w:shd w:val="clear" w:color="auto" w:fill="FFFFFF" w:themeFill="background1"/>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182</w:t>
            </w:r>
          </w:p>
        </w:tc>
        <w:tc>
          <w:tcPr>
            <w:tcW w:w="851" w:type="dxa"/>
            <w:shd w:val="clear" w:color="auto" w:fill="D9D9D9" w:themeFill="background1" w:themeFillShade="D9"/>
            <w:vAlign w:val="center"/>
          </w:tcPr>
          <w:p w:rsidR="00C93BEC" w:rsidRPr="008A0FCA" w:rsidRDefault="00C93BEC"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437</w:t>
            </w:r>
          </w:p>
        </w:tc>
        <w:tc>
          <w:tcPr>
            <w:tcW w:w="850" w:type="dxa"/>
          </w:tcPr>
          <w:p w:rsidR="00C93BEC" w:rsidRPr="008A0FCA" w:rsidRDefault="00C93BEC"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167</w:t>
            </w:r>
          </w:p>
        </w:tc>
        <w:tc>
          <w:tcPr>
            <w:tcW w:w="851" w:type="dxa"/>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850" w:type="dxa"/>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C93BEC" w:rsidRPr="008A0FCA" w:rsidRDefault="00C93BEC" w:rsidP="00FC4069">
            <w:pPr>
              <w:spacing w:after="0"/>
              <w:jc w:val="center"/>
              <w:rPr>
                <w:rFonts w:ascii="Times New Roman" w:eastAsia="Calibri" w:hAnsi="Times New Roman" w:cs="Times New Roman"/>
                <w:b/>
                <w:color w:val="000000"/>
                <w:sz w:val="18"/>
                <w:szCs w:val="18"/>
              </w:rPr>
            </w:pPr>
          </w:p>
        </w:tc>
      </w:tr>
      <w:tr w:rsidR="00C93BEC" w:rsidRPr="008A0FCA" w:rsidTr="00872AC5">
        <w:tc>
          <w:tcPr>
            <w:tcW w:w="1809" w:type="dxa"/>
          </w:tcPr>
          <w:p w:rsidR="00C93BEC" w:rsidRPr="008A0FCA" w:rsidRDefault="00C93BEC"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ч. 2 ст. 13.4</w:t>
            </w:r>
          </w:p>
        </w:tc>
        <w:tc>
          <w:tcPr>
            <w:tcW w:w="851"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126</w:t>
            </w:r>
          </w:p>
        </w:tc>
        <w:tc>
          <w:tcPr>
            <w:tcW w:w="850"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lang w:val="en-US"/>
              </w:rPr>
            </w:pPr>
            <w:r w:rsidRPr="008A0FCA">
              <w:rPr>
                <w:rFonts w:ascii="Times New Roman" w:eastAsia="Calibri" w:hAnsi="Times New Roman" w:cs="Times New Roman"/>
                <w:color w:val="000000"/>
                <w:sz w:val="18"/>
                <w:szCs w:val="18"/>
                <w:lang w:val="en-US"/>
              </w:rPr>
              <w:t>169</w:t>
            </w:r>
          </w:p>
        </w:tc>
        <w:tc>
          <w:tcPr>
            <w:tcW w:w="851"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152</w:t>
            </w:r>
          </w:p>
        </w:tc>
        <w:tc>
          <w:tcPr>
            <w:tcW w:w="850" w:type="dxa"/>
            <w:shd w:val="clear" w:color="auto" w:fill="FFFFFF" w:themeFill="background1"/>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190</w:t>
            </w:r>
          </w:p>
        </w:tc>
        <w:tc>
          <w:tcPr>
            <w:tcW w:w="851" w:type="dxa"/>
            <w:shd w:val="clear" w:color="auto" w:fill="D9D9D9" w:themeFill="background1" w:themeFillShade="D9"/>
            <w:vAlign w:val="center"/>
          </w:tcPr>
          <w:p w:rsidR="00C93BEC" w:rsidRPr="008A0FCA" w:rsidRDefault="00C93BEC"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637</w:t>
            </w:r>
          </w:p>
        </w:tc>
        <w:tc>
          <w:tcPr>
            <w:tcW w:w="850" w:type="dxa"/>
          </w:tcPr>
          <w:p w:rsidR="00C93BEC" w:rsidRPr="008A0FCA" w:rsidRDefault="00C93BEC"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155</w:t>
            </w:r>
          </w:p>
        </w:tc>
        <w:tc>
          <w:tcPr>
            <w:tcW w:w="851" w:type="dxa"/>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850" w:type="dxa"/>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C93BEC" w:rsidRPr="008A0FCA" w:rsidRDefault="00C93BEC" w:rsidP="00FC4069">
            <w:pPr>
              <w:spacing w:after="0"/>
              <w:jc w:val="center"/>
              <w:rPr>
                <w:rFonts w:ascii="Times New Roman" w:eastAsia="Calibri" w:hAnsi="Times New Roman" w:cs="Times New Roman"/>
                <w:b/>
                <w:color w:val="000000"/>
                <w:sz w:val="18"/>
                <w:szCs w:val="18"/>
              </w:rPr>
            </w:pPr>
          </w:p>
        </w:tc>
      </w:tr>
      <w:tr w:rsidR="00C93BEC" w:rsidRPr="008A0FCA" w:rsidTr="00872AC5">
        <w:tc>
          <w:tcPr>
            <w:tcW w:w="1809" w:type="dxa"/>
          </w:tcPr>
          <w:p w:rsidR="00C93BEC" w:rsidRPr="008A0FCA" w:rsidRDefault="00C93BEC"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ч. 2 ст. 13.21</w:t>
            </w:r>
          </w:p>
        </w:tc>
        <w:tc>
          <w:tcPr>
            <w:tcW w:w="851"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lang w:val="en-US"/>
              </w:rPr>
            </w:pPr>
            <w:r w:rsidRPr="008A0FCA">
              <w:rPr>
                <w:rFonts w:ascii="Times New Roman" w:eastAsia="Calibri" w:hAnsi="Times New Roman" w:cs="Times New Roman"/>
                <w:color w:val="000000"/>
                <w:sz w:val="18"/>
                <w:szCs w:val="18"/>
                <w:lang w:val="en-US"/>
              </w:rPr>
              <w:t>4</w:t>
            </w:r>
          </w:p>
        </w:tc>
        <w:tc>
          <w:tcPr>
            <w:tcW w:w="851"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shd w:val="clear" w:color="auto" w:fill="FFFFFF" w:themeFill="background1"/>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2</w:t>
            </w:r>
          </w:p>
        </w:tc>
        <w:tc>
          <w:tcPr>
            <w:tcW w:w="851" w:type="dxa"/>
            <w:shd w:val="clear" w:color="auto" w:fill="D9D9D9" w:themeFill="background1" w:themeFillShade="D9"/>
            <w:vAlign w:val="center"/>
          </w:tcPr>
          <w:p w:rsidR="00C93BEC" w:rsidRPr="008A0FCA" w:rsidRDefault="00C93BEC"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6</w:t>
            </w:r>
          </w:p>
        </w:tc>
        <w:tc>
          <w:tcPr>
            <w:tcW w:w="850" w:type="dxa"/>
          </w:tcPr>
          <w:p w:rsidR="00C93BEC" w:rsidRPr="008A0FCA" w:rsidRDefault="00C93BEC"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13</w:t>
            </w:r>
          </w:p>
        </w:tc>
        <w:tc>
          <w:tcPr>
            <w:tcW w:w="851" w:type="dxa"/>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850" w:type="dxa"/>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C93BEC" w:rsidRPr="008A0FCA" w:rsidRDefault="00C93BEC" w:rsidP="00FC4069">
            <w:pPr>
              <w:spacing w:after="0"/>
              <w:jc w:val="center"/>
              <w:rPr>
                <w:rFonts w:ascii="Times New Roman" w:eastAsia="Calibri" w:hAnsi="Times New Roman" w:cs="Times New Roman"/>
                <w:b/>
                <w:color w:val="000000"/>
                <w:sz w:val="18"/>
                <w:szCs w:val="18"/>
              </w:rPr>
            </w:pPr>
          </w:p>
        </w:tc>
      </w:tr>
      <w:tr w:rsidR="00C93BEC" w:rsidRPr="008A0FCA" w:rsidTr="00872AC5">
        <w:tc>
          <w:tcPr>
            <w:tcW w:w="1809" w:type="dxa"/>
          </w:tcPr>
          <w:p w:rsidR="00C93BEC" w:rsidRPr="008A0FCA" w:rsidRDefault="00C93BEC"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13.22</w:t>
            </w:r>
          </w:p>
        </w:tc>
        <w:tc>
          <w:tcPr>
            <w:tcW w:w="851"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6</w:t>
            </w:r>
          </w:p>
        </w:tc>
        <w:tc>
          <w:tcPr>
            <w:tcW w:w="850"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lang w:val="en-US"/>
              </w:rPr>
            </w:pPr>
            <w:r w:rsidRPr="008A0FCA">
              <w:rPr>
                <w:rFonts w:ascii="Times New Roman" w:eastAsia="Calibri" w:hAnsi="Times New Roman" w:cs="Times New Roman"/>
                <w:color w:val="000000"/>
                <w:sz w:val="18"/>
                <w:szCs w:val="18"/>
                <w:lang w:val="en-US"/>
              </w:rPr>
              <w:t>7</w:t>
            </w:r>
          </w:p>
        </w:tc>
        <w:tc>
          <w:tcPr>
            <w:tcW w:w="851"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6</w:t>
            </w:r>
          </w:p>
        </w:tc>
        <w:tc>
          <w:tcPr>
            <w:tcW w:w="850" w:type="dxa"/>
            <w:shd w:val="clear" w:color="auto" w:fill="FFFFFF" w:themeFill="background1"/>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4</w:t>
            </w:r>
          </w:p>
        </w:tc>
        <w:tc>
          <w:tcPr>
            <w:tcW w:w="851" w:type="dxa"/>
            <w:shd w:val="clear" w:color="auto" w:fill="D9D9D9" w:themeFill="background1" w:themeFillShade="D9"/>
            <w:vAlign w:val="center"/>
          </w:tcPr>
          <w:p w:rsidR="00C93BEC" w:rsidRPr="008A0FCA" w:rsidRDefault="00C93BEC"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23</w:t>
            </w:r>
          </w:p>
        </w:tc>
        <w:tc>
          <w:tcPr>
            <w:tcW w:w="850" w:type="dxa"/>
          </w:tcPr>
          <w:p w:rsidR="00C93BEC" w:rsidRPr="008A0FCA" w:rsidRDefault="00C93BEC"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8</w:t>
            </w:r>
          </w:p>
        </w:tc>
        <w:tc>
          <w:tcPr>
            <w:tcW w:w="851" w:type="dxa"/>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850" w:type="dxa"/>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C93BEC" w:rsidRPr="008A0FCA" w:rsidRDefault="00C93BEC" w:rsidP="00FC4069">
            <w:pPr>
              <w:spacing w:after="0"/>
              <w:jc w:val="center"/>
              <w:rPr>
                <w:rFonts w:ascii="Times New Roman" w:eastAsia="Calibri" w:hAnsi="Times New Roman" w:cs="Times New Roman"/>
                <w:b/>
                <w:color w:val="000000"/>
                <w:sz w:val="18"/>
                <w:szCs w:val="18"/>
              </w:rPr>
            </w:pPr>
          </w:p>
        </w:tc>
      </w:tr>
      <w:tr w:rsidR="00C93BEC" w:rsidRPr="008A0FCA" w:rsidTr="00872AC5">
        <w:tc>
          <w:tcPr>
            <w:tcW w:w="1809" w:type="dxa"/>
          </w:tcPr>
          <w:p w:rsidR="00C93BEC" w:rsidRPr="008A0FCA" w:rsidRDefault="00C93BEC"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13.23</w:t>
            </w:r>
          </w:p>
        </w:tc>
        <w:tc>
          <w:tcPr>
            <w:tcW w:w="851"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9</w:t>
            </w:r>
          </w:p>
        </w:tc>
        <w:tc>
          <w:tcPr>
            <w:tcW w:w="850"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lang w:val="en-US"/>
              </w:rPr>
            </w:pPr>
            <w:r w:rsidRPr="008A0FCA">
              <w:rPr>
                <w:rFonts w:ascii="Times New Roman" w:eastAsia="Calibri" w:hAnsi="Times New Roman" w:cs="Times New Roman"/>
                <w:color w:val="000000"/>
                <w:sz w:val="18"/>
                <w:szCs w:val="18"/>
                <w:lang w:val="en-US"/>
              </w:rPr>
              <w:t>10</w:t>
            </w:r>
          </w:p>
        </w:tc>
        <w:tc>
          <w:tcPr>
            <w:tcW w:w="851" w:type="dxa"/>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3</w:t>
            </w:r>
          </w:p>
        </w:tc>
        <w:tc>
          <w:tcPr>
            <w:tcW w:w="850" w:type="dxa"/>
            <w:shd w:val="clear" w:color="auto" w:fill="FFFFFF" w:themeFill="background1"/>
            <w:vAlign w:val="center"/>
          </w:tcPr>
          <w:p w:rsidR="00C93BEC" w:rsidRPr="008A0FCA" w:rsidRDefault="00C93BE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5</w:t>
            </w:r>
          </w:p>
        </w:tc>
        <w:tc>
          <w:tcPr>
            <w:tcW w:w="851" w:type="dxa"/>
            <w:shd w:val="clear" w:color="auto" w:fill="D9D9D9" w:themeFill="background1" w:themeFillShade="D9"/>
            <w:vAlign w:val="center"/>
          </w:tcPr>
          <w:p w:rsidR="00C93BEC" w:rsidRPr="008A0FCA" w:rsidRDefault="00C93BEC"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27</w:t>
            </w:r>
          </w:p>
        </w:tc>
        <w:tc>
          <w:tcPr>
            <w:tcW w:w="850" w:type="dxa"/>
          </w:tcPr>
          <w:p w:rsidR="00C93BEC" w:rsidRPr="008A0FCA" w:rsidRDefault="00C93BEC"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6</w:t>
            </w:r>
          </w:p>
        </w:tc>
        <w:tc>
          <w:tcPr>
            <w:tcW w:w="851" w:type="dxa"/>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850" w:type="dxa"/>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C93BEC" w:rsidRPr="008A0FCA" w:rsidRDefault="00C93BEC"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C93BEC" w:rsidRPr="008A0FCA" w:rsidRDefault="00C93BEC" w:rsidP="00FC4069">
            <w:pPr>
              <w:spacing w:after="0"/>
              <w:jc w:val="center"/>
              <w:rPr>
                <w:rFonts w:ascii="Times New Roman" w:eastAsia="Calibri" w:hAnsi="Times New Roman" w:cs="Times New Roman"/>
                <w:b/>
                <w:color w:val="000000"/>
                <w:sz w:val="18"/>
                <w:szCs w:val="18"/>
              </w:rPr>
            </w:pPr>
          </w:p>
        </w:tc>
      </w:tr>
      <w:tr w:rsidR="0098156C" w:rsidRPr="008A0FCA" w:rsidTr="00872AC5">
        <w:tc>
          <w:tcPr>
            <w:tcW w:w="1809" w:type="dxa"/>
          </w:tcPr>
          <w:p w:rsidR="0098156C" w:rsidRPr="008A0FCA" w:rsidRDefault="0098156C"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 xml:space="preserve">ч. 3 ст. 14.1 </w:t>
            </w:r>
          </w:p>
        </w:tc>
        <w:tc>
          <w:tcPr>
            <w:tcW w:w="851" w:type="dxa"/>
            <w:vAlign w:val="center"/>
          </w:tcPr>
          <w:p w:rsidR="0098156C" w:rsidRPr="008A0FCA" w:rsidRDefault="0098156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89</w:t>
            </w:r>
          </w:p>
        </w:tc>
        <w:tc>
          <w:tcPr>
            <w:tcW w:w="850" w:type="dxa"/>
            <w:vAlign w:val="center"/>
          </w:tcPr>
          <w:p w:rsidR="0098156C" w:rsidRPr="008A0FCA" w:rsidRDefault="0098156C" w:rsidP="00872AC5">
            <w:pPr>
              <w:spacing w:after="0"/>
              <w:jc w:val="center"/>
              <w:rPr>
                <w:rFonts w:ascii="Times New Roman" w:eastAsia="Calibri" w:hAnsi="Times New Roman" w:cs="Times New Roman"/>
                <w:color w:val="000000"/>
                <w:sz w:val="18"/>
                <w:szCs w:val="18"/>
                <w:lang w:val="en-US"/>
              </w:rPr>
            </w:pPr>
            <w:r w:rsidRPr="008A0FCA">
              <w:rPr>
                <w:rFonts w:ascii="Times New Roman" w:eastAsia="Calibri" w:hAnsi="Times New Roman" w:cs="Times New Roman"/>
                <w:color w:val="000000"/>
                <w:sz w:val="18"/>
                <w:szCs w:val="18"/>
                <w:lang w:val="en-US"/>
              </w:rPr>
              <w:t>41</w:t>
            </w:r>
          </w:p>
        </w:tc>
        <w:tc>
          <w:tcPr>
            <w:tcW w:w="851" w:type="dxa"/>
            <w:vAlign w:val="center"/>
          </w:tcPr>
          <w:p w:rsidR="0098156C" w:rsidRPr="008A0FCA" w:rsidRDefault="0098156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61</w:t>
            </w:r>
          </w:p>
        </w:tc>
        <w:tc>
          <w:tcPr>
            <w:tcW w:w="850" w:type="dxa"/>
            <w:shd w:val="clear" w:color="auto" w:fill="FFFFFF" w:themeFill="background1"/>
            <w:vAlign w:val="center"/>
          </w:tcPr>
          <w:p w:rsidR="0098156C" w:rsidRPr="008A0FCA" w:rsidRDefault="0098156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38</w:t>
            </w:r>
          </w:p>
        </w:tc>
        <w:tc>
          <w:tcPr>
            <w:tcW w:w="851" w:type="dxa"/>
            <w:shd w:val="clear" w:color="auto" w:fill="D9D9D9" w:themeFill="background1" w:themeFillShade="D9"/>
            <w:vAlign w:val="center"/>
          </w:tcPr>
          <w:p w:rsidR="0098156C" w:rsidRPr="008A0FCA" w:rsidRDefault="0098156C"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229</w:t>
            </w:r>
          </w:p>
        </w:tc>
        <w:tc>
          <w:tcPr>
            <w:tcW w:w="850" w:type="dxa"/>
          </w:tcPr>
          <w:p w:rsidR="0098156C" w:rsidRPr="008A0FCA" w:rsidRDefault="0098156C"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44</w:t>
            </w:r>
          </w:p>
        </w:tc>
        <w:tc>
          <w:tcPr>
            <w:tcW w:w="851" w:type="dxa"/>
            <w:vAlign w:val="center"/>
          </w:tcPr>
          <w:p w:rsidR="0098156C" w:rsidRPr="008A0FCA" w:rsidRDefault="0098156C" w:rsidP="00FC4069">
            <w:pPr>
              <w:spacing w:after="0"/>
              <w:jc w:val="center"/>
              <w:rPr>
                <w:rFonts w:ascii="Times New Roman" w:eastAsia="Calibri" w:hAnsi="Times New Roman" w:cs="Times New Roman"/>
                <w:color w:val="000000"/>
                <w:sz w:val="18"/>
                <w:szCs w:val="18"/>
              </w:rPr>
            </w:pPr>
          </w:p>
        </w:tc>
        <w:tc>
          <w:tcPr>
            <w:tcW w:w="850" w:type="dxa"/>
            <w:vAlign w:val="center"/>
          </w:tcPr>
          <w:p w:rsidR="0098156C" w:rsidRPr="008A0FCA" w:rsidRDefault="0098156C"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156C" w:rsidRPr="008A0FCA" w:rsidRDefault="0098156C"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156C" w:rsidRPr="008A0FCA" w:rsidRDefault="0098156C" w:rsidP="00FC4069">
            <w:pPr>
              <w:spacing w:after="0"/>
              <w:jc w:val="center"/>
              <w:rPr>
                <w:rFonts w:ascii="Times New Roman" w:eastAsia="Calibri" w:hAnsi="Times New Roman" w:cs="Times New Roman"/>
                <w:b/>
                <w:color w:val="000000"/>
                <w:sz w:val="18"/>
                <w:szCs w:val="18"/>
              </w:rPr>
            </w:pPr>
          </w:p>
        </w:tc>
      </w:tr>
      <w:tr w:rsidR="0098156C" w:rsidRPr="008A0FCA" w:rsidTr="00872AC5">
        <w:tc>
          <w:tcPr>
            <w:tcW w:w="1809" w:type="dxa"/>
          </w:tcPr>
          <w:p w:rsidR="0098156C" w:rsidRPr="008A0FCA" w:rsidRDefault="0098156C"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ч.1 ст. 19.5</w:t>
            </w:r>
          </w:p>
        </w:tc>
        <w:tc>
          <w:tcPr>
            <w:tcW w:w="851" w:type="dxa"/>
            <w:vAlign w:val="center"/>
          </w:tcPr>
          <w:p w:rsidR="0098156C" w:rsidRPr="008A0FCA" w:rsidRDefault="0098156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w:t>
            </w:r>
          </w:p>
        </w:tc>
        <w:tc>
          <w:tcPr>
            <w:tcW w:w="850" w:type="dxa"/>
            <w:vAlign w:val="center"/>
          </w:tcPr>
          <w:p w:rsidR="0098156C" w:rsidRPr="008A0FCA" w:rsidRDefault="0098156C" w:rsidP="00872AC5">
            <w:pPr>
              <w:spacing w:after="0"/>
              <w:jc w:val="center"/>
              <w:rPr>
                <w:rFonts w:ascii="Times New Roman" w:eastAsia="Calibri" w:hAnsi="Times New Roman" w:cs="Times New Roman"/>
                <w:color w:val="000000"/>
                <w:sz w:val="18"/>
                <w:szCs w:val="18"/>
                <w:lang w:val="en-US"/>
              </w:rPr>
            </w:pPr>
            <w:r w:rsidRPr="008A0FCA">
              <w:rPr>
                <w:rFonts w:ascii="Times New Roman" w:eastAsia="Calibri" w:hAnsi="Times New Roman" w:cs="Times New Roman"/>
                <w:color w:val="000000"/>
                <w:sz w:val="18"/>
                <w:szCs w:val="18"/>
                <w:lang w:val="en-US"/>
              </w:rPr>
              <w:t>1</w:t>
            </w:r>
          </w:p>
        </w:tc>
        <w:tc>
          <w:tcPr>
            <w:tcW w:w="851" w:type="dxa"/>
            <w:vAlign w:val="center"/>
          </w:tcPr>
          <w:p w:rsidR="0098156C" w:rsidRPr="008A0FCA" w:rsidRDefault="0098156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4</w:t>
            </w:r>
          </w:p>
        </w:tc>
        <w:tc>
          <w:tcPr>
            <w:tcW w:w="850" w:type="dxa"/>
            <w:shd w:val="clear" w:color="auto" w:fill="FFFFFF" w:themeFill="background1"/>
            <w:vAlign w:val="center"/>
          </w:tcPr>
          <w:p w:rsidR="0098156C" w:rsidRPr="008A0FCA" w:rsidRDefault="0098156C"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8</w:t>
            </w:r>
          </w:p>
        </w:tc>
        <w:tc>
          <w:tcPr>
            <w:tcW w:w="851" w:type="dxa"/>
            <w:shd w:val="clear" w:color="auto" w:fill="D9D9D9" w:themeFill="background1" w:themeFillShade="D9"/>
            <w:vAlign w:val="center"/>
          </w:tcPr>
          <w:p w:rsidR="0098156C" w:rsidRPr="008A0FCA" w:rsidRDefault="0098156C"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14</w:t>
            </w:r>
          </w:p>
        </w:tc>
        <w:tc>
          <w:tcPr>
            <w:tcW w:w="850" w:type="dxa"/>
          </w:tcPr>
          <w:p w:rsidR="0098156C" w:rsidRPr="008A0FCA" w:rsidRDefault="0098156C"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0</w:t>
            </w:r>
          </w:p>
        </w:tc>
        <w:tc>
          <w:tcPr>
            <w:tcW w:w="851" w:type="dxa"/>
            <w:vAlign w:val="center"/>
          </w:tcPr>
          <w:p w:rsidR="0098156C" w:rsidRPr="008A0FCA" w:rsidRDefault="0098156C" w:rsidP="00FC4069">
            <w:pPr>
              <w:spacing w:after="0"/>
              <w:jc w:val="center"/>
              <w:rPr>
                <w:rFonts w:ascii="Times New Roman" w:eastAsia="Calibri" w:hAnsi="Times New Roman" w:cs="Times New Roman"/>
                <w:color w:val="000000"/>
                <w:sz w:val="18"/>
                <w:szCs w:val="18"/>
              </w:rPr>
            </w:pPr>
          </w:p>
        </w:tc>
        <w:tc>
          <w:tcPr>
            <w:tcW w:w="850" w:type="dxa"/>
            <w:vAlign w:val="center"/>
          </w:tcPr>
          <w:p w:rsidR="0098156C" w:rsidRPr="008A0FCA" w:rsidRDefault="0098156C"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156C" w:rsidRPr="008A0FCA" w:rsidRDefault="0098156C"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156C" w:rsidRPr="008A0FCA" w:rsidRDefault="0098156C" w:rsidP="00FC4069">
            <w:pPr>
              <w:spacing w:after="0"/>
              <w:jc w:val="center"/>
              <w:rPr>
                <w:rFonts w:ascii="Times New Roman" w:eastAsia="Calibri" w:hAnsi="Times New Roman" w:cs="Times New Roman"/>
                <w:b/>
                <w:color w:val="000000"/>
                <w:sz w:val="18"/>
                <w:szCs w:val="18"/>
              </w:rPr>
            </w:pPr>
          </w:p>
        </w:tc>
      </w:tr>
      <w:tr w:rsidR="006602C9" w:rsidRPr="008A0FCA" w:rsidTr="00872AC5">
        <w:tc>
          <w:tcPr>
            <w:tcW w:w="1809" w:type="dxa"/>
          </w:tcPr>
          <w:p w:rsidR="006602C9" w:rsidRPr="008A0FCA" w:rsidRDefault="006602C9"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ст.19.7</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53</w:t>
            </w:r>
          </w:p>
        </w:tc>
        <w:tc>
          <w:tcPr>
            <w:tcW w:w="850"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lang w:val="en-US"/>
              </w:rPr>
            </w:pPr>
            <w:r w:rsidRPr="008A0FCA">
              <w:rPr>
                <w:rFonts w:ascii="Times New Roman" w:eastAsia="Calibri" w:hAnsi="Times New Roman" w:cs="Times New Roman"/>
                <w:color w:val="000000"/>
                <w:sz w:val="18"/>
                <w:szCs w:val="18"/>
                <w:lang w:val="en-US"/>
              </w:rPr>
              <w:t>95</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61</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50</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259</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61</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r w:rsidR="006602C9" w:rsidRPr="008A0FCA" w:rsidTr="00872AC5">
        <w:tc>
          <w:tcPr>
            <w:tcW w:w="1809" w:type="dxa"/>
          </w:tcPr>
          <w:p w:rsidR="006602C9" w:rsidRPr="008A0FCA" w:rsidRDefault="006602C9"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ч.1 ст. 20.25</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2</w:t>
            </w:r>
          </w:p>
        </w:tc>
        <w:tc>
          <w:tcPr>
            <w:tcW w:w="850"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lang w:val="en-US"/>
              </w:rPr>
            </w:pPr>
            <w:r w:rsidRPr="008A0FCA">
              <w:rPr>
                <w:rFonts w:ascii="Times New Roman" w:eastAsia="Calibri" w:hAnsi="Times New Roman" w:cs="Times New Roman"/>
                <w:color w:val="000000"/>
                <w:sz w:val="18"/>
                <w:szCs w:val="18"/>
                <w:lang w:val="en-US"/>
              </w:rPr>
              <w:t>0</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2</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7</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r w:rsidR="006602C9" w:rsidRPr="008A0FCA" w:rsidTr="00872AC5">
        <w:tc>
          <w:tcPr>
            <w:tcW w:w="1809" w:type="dxa"/>
          </w:tcPr>
          <w:p w:rsidR="006602C9" w:rsidRPr="008A0FCA" w:rsidRDefault="006602C9"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ст. 14.3.1</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lang w:val="en-US"/>
              </w:rPr>
            </w:pPr>
            <w:r w:rsidRPr="008A0FCA">
              <w:rPr>
                <w:rFonts w:ascii="Times New Roman" w:eastAsia="Calibri" w:hAnsi="Times New Roman" w:cs="Times New Roman"/>
                <w:color w:val="000000"/>
                <w:sz w:val="18"/>
                <w:szCs w:val="18"/>
                <w:lang w:val="en-US"/>
              </w:rPr>
              <w:t>0</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2</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2</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2</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r w:rsidR="006602C9" w:rsidRPr="008A0FCA" w:rsidTr="00872AC5">
        <w:tc>
          <w:tcPr>
            <w:tcW w:w="1809" w:type="dxa"/>
          </w:tcPr>
          <w:p w:rsidR="006602C9" w:rsidRPr="008A0FCA" w:rsidRDefault="006602C9"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ч.1 ст.13.21</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lang w:val="en-US"/>
              </w:rPr>
            </w:pPr>
            <w:r w:rsidRPr="008A0FCA">
              <w:rPr>
                <w:rFonts w:ascii="Times New Roman" w:eastAsia="Calibri" w:hAnsi="Times New Roman" w:cs="Times New Roman"/>
                <w:color w:val="000000"/>
                <w:sz w:val="18"/>
                <w:szCs w:val="18"/>
                <w:lang w:val="en-US"/>
              </w:rPr>
              <w:t>2</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2</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4</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0</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r w:rsidR="006602C9" w:rsidRPr="008A0FCA" w:rsidTr="00872AC5">
        <w:tc>
          <w:tcPr>
            <w:tcW w:w="1809" w:type="dxa"/>
          </w:tcPr>
          <w:p w:rsidR="006602C9" w:rsidRPr="008A0FCA" w:rsidRDefault="006602C9"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ч.3 ст. 13.21</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w:t>
            </w:r>
          </w:p>
        </w:tc>
        <w:tc>
          <w:tcPr>
            <w:tcW w:w="850"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lang w:val="en-US"/>
              </w:rPr>
            </w:pPr>
            <w:r w:rsidRPr="008A0FCA">
              <w:rPr>
                <w:rFonts w:ascii="Times New Roman" w:eastAsia="Calibri" w:hAnsi="Times New Roman" w:cs="Times New Roman"/>
                <w:color w:val="000000"/>
                <w:sz w:val="18"/>
                <w:szCs w:val="18"/>
                <w:lang w:val="en-US"/>
              </w:rPr>
              <w:t>0</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1</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0</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r w:rsidR="006602C9" w:rsidRPr="008A0FCA" w:rsidTr="00872AC5">
        <w:tc>
          <w:tcPr>
            <w:tcW w:w="1809" w:type="dxa"/>
          </w:tcPr>
          <w:p w:rsidR="006602C9" w:rsidRPr="008A0FCA" w:rsidRDefault="006602C9"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ч.2 ст. 6.17</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2</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2</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2</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r w:rsidR="006602C9" w:rsidRPr="008A0FCA" w:rsidTr="00872AC5">
        <w:tc>
          <w:tcPr>
            <w:tcW w:w="1809" w:type="dxa"/>
          </w:tcPr>
          <w:p w:rsidR="006602C9" w:rsidRPr="008A0FCA" w:rsidRDefault="006602C9"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ч.2 ст. 14.1</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1</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0</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r w:rsidR="006602C9" w:rsidRPr="008A0FCA" w:rsidTr="00872AC5">
        <w:tc>
          <w:tcPr>
            <w:tcW w:w="1809" w:type="dxa"/>
          </w:tcPr>
          <w:p w:rsidR="006602C9" w:rsidRPr="008A0FCA" w:rsidRDefault="006602C9"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ст.13.34</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5</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23</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10</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38</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8</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r w:rsidR="006602C9" w:rsidRPr="008A0FCA" w:rsidTr="00872AC5">
        <w:tc>
          <w:tcPr>
            <w:tcW w:w="1809" w:type="dxa"/>
          </w:tcPr>
          <w:p w:rsidR="006602C9" w:rsidRPr="008A0FCA" w:rsidRDefault="006602C9"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ст. 13.27.1</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1</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0</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r w:rsidR="006602C9" w:rsidRPr="008A0FCA" w:rsidTr="00872AC5">
        <w:tc>
          <w:tcPr>
            <w:tcW w:w="1809" w:type="dxa"/>
          </w:tcPr>
          <w:p w:rsidR="006602C9" w:rsidRPr="008A0FCA" w:rsidRDefault="006602C9"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ч.2 13.5</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2</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3</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1</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r w:rsidR="006602C9" w:rsidRPr="008A0FCA" w:rsidTr="00872AC5">
        <w:tc>
          <w:tcPr>
            <w:tcW w:w="1809" w:type="dxa"/>
          </w:tcPr>
          <w:p w:rsidR="006602C9" w:rsidRPr="008A0FCA" w:rsidRDefault="006602C9"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13.38</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11</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3</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14</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1</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r w:rsidR="006602C9" w:rsidRPr="008A0FCA" w:rsidTr="00872AC5">
        <w:tc>
          <w:tcPr>
            <w:tcW w:w="1809" w:type="dxa"/>
          </w:tcPr>
          <w:p w:rsidR="006602C9" w:rsidRPr="008A0FCA" w:rsidRDefault="006602C9"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13.11</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4</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4</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3</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r w:rsidR="006602C9" w:rsidRPr="008A0FCA" w:rsidTr="00872AC5">
        <w:tc>
          <w:tcPr>
            <w:tcW w:w="1809" w:type="dxa"/>
          </w:tcPr>
          <w:p w:rsidR="006602C9" w:rsidRPr="008A0FCA" w:rsidRDefault="006602C9" w:rsidP="00872AC5">
            <w:pPr>
              <w:suppressAutoHyphens/>
              <w:spacing w:after="0"/>
              <w:jc w:val="both"/>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ч.1 ст.5.5</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1" w:type="dxa"/>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color w:val="000000"/>
                <w:sz w:val="18"/>
                <w:szCs w:val="18"/>
              </w:rPr>
            </w:pPr>
            <w:r w:rsidRPr="008A0FC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0</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sz w:val="18"/>
                <w:szCs w:val="18"/>
                <w:lang w:eastAsia="ru-RU"/>
              </w:rPr>
            </w:pPr>
            <w:r w:rsidRPr="008A0FCA">
              <w:rPr>
                <w:rFonts w:ascii="Times New Roman" w:eastAsia="Times New Roman" w:hAnsi="Times New Roman" w:cs="Times New Roman"/>
                <w:sz w:val="18"/>
                <w:szCs w:val="18"/>
                <w:lang w:eastAsia="ru-RU"/>
              </w:rPr>
              <w:t>2</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r w:rsidR="006602C9" w:rsidRPr="00203E2D" w:rsidTr="00872AC5">
        <w:tc>
          <w:tcPr>
            <w:tcW w:w="1809" w:type="dxa"/>
          </w:tcPr>
          <w:p w:rsidR="006602C9" w:rsidRPr="008A0FCA" w:rsidRDefault="006602C9" w:rsidP="00FC4069">
            <w:pPr>
              <w:suppressAutoHyphens/>
              <w:spacing w:after="0"/>
              <w:jc w:val="both"/>
              <w:rPr>
                <w:rFonts w:ascii="Times New Roman" w:eastAsia="Times New Roman" w:hAnsi="Times New Roman" w:cs="Times New Roman"/>
                <w:b/>
                <w:sz w:val="18"/>
                <w:szCs w:val="18"/>
                <w:lang w:eastAsia="ru-RU"/>
              </w:rPr>
            </w:pPr>
            <w:r w:rsidRPr="008A0FCA">
              <w:rPr>
                <w:rFonts w:ascii="Times New Roman" w:eastAsia="Times New Roman" w:hAnsi="Times New Roman" w:cs="Times New Roman"/>
                <w:b/>
                <w:sz w:val="18"/>
                <w:szCs w:val="18"/>
                <w:lang w:eastAsia="ru-RU"/>
              </w:rPr>
              <w:t>Итого</w:t>
            </w:r>
          </w:p>
        </w:tc>
        <w:tc>
          <w:tcPr>
            <w:tcW w:w="851" w:type="dxa"/>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353</w:t>
            </w:r>
          </w:p>
        </w:tc>
        <w:tc>
          <w:tcPr>
            <w:tcW w:w="850" w:type="dxa"/>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395</w:t>
            </w:r>
          </w:p>
        </w:tc>
        <w:tc>
          <w:tcPr>
            <w:tcW w:w="851" w:type="dxa"/>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454</w:t>
            </w:r>
          </w:p>
        </w:tc>
        <w:tc>
          <w:tcPr>
            <w:tcW w:w="850" w:type="dxa"/>
            <w:shd w:val="clear" w:color="auto" w:fill="FFFFFF" w:themeFill="background1"/>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502</w:t>
            </w:r>
          </w:p>
        </w:tc>
        <w:tc>
          <w:tcPr>
            <w:tcW w:w="851" w:type="dxa"/>
            <w:shd w:val="clear" w:color="auto" w:fill="D9D9D9" w:themeFill="background1" w:themeFillShade="D9"/>
            <w:vAlign w:val="center"/>
          </w:tcPr>
          <w:p w:rsidR="006602C9" w:rsidRPr="008A0FCA" w:rsidRDefault="006602C9" w:rsidP="00872AC5">
            <w:pPr>
              <w:spacing w:after="0"/>
              <w:jc w:val="center"/>
              <w:rPr>
                <w:rFonts w:ascii="Times New Roman" w:eastAsia="Calibri" w:hAnsi="Times New Roman" w:cs="Times New Roman"/>
                <w:b/>
                <w:color w:val="000000"/>
                <w:sz w:val="18"/>
                <w:szCs w:val="18"/>
              </w:rPr>
            </w:pPr>
            <w:r w:rsidRPr="008A0FCA">
              <w:rPr>
                <w:rFonts w:ascii="Times New Roman" w:eastAsia="Calibri" w:hAnsi="Times New Roman" w:cs="Times New Roman"/>
                <w:b/>
                <w:color w:val="000000"/>
                <w:sz w:val="18"/>
                <w:szCs w:val="18"/>
              </w:rPr>
              <w:t>1704</w:t>
            </w:r>
          </w:p>
        </w:tc>
        <w:tc>
          <w:tcPr>
            <w:tcW w:w="850" w:type="dxa"/>
          </w:tcPr>
          <w:p w:rsidR="006602C9" w:rsidRPr="008A0FCA" w:rsidRDefault="006602C9" w:rsidP="00872AC5">
            <w:pPr>
              <w:suppressAutoHyphens/>
              <w:spacing w:after="0"/>
              <w:jc w:val="center"/>
              <w:rPr>
                <w:rFonts w:ascii="Times New Roman" w:eastAsia="Times New Roman" w:hAnsi="Times New Roman" w:cs="Times New Roman"/>
                <w:b/>
                <w:sz w:val="18"/>
                <w:szCs w:val="18"/>
                <w:lang w:eastAsia="ru-RU"/>
              </w:rPr>
            </w:pPr>
            <w:r w:rsidRPr="008A0FCA">
              <w:rPr>
                <w:rFonts w:ascii="Times New Roman" w:eastAsia="Times New Roman" w:hAnsi="Times New Roman" w:cs="Times New Roman"/>
                <w:b/>
                <w:sz w:val="18"/>
                <w:szCs w:val="18"/>
                <w:lang w:eastAsia="ru-RU"/>
              </w:rPr>
              <w:t>480</w:t>
            </w:r>
          </w:p>
        </w:tc>
        <w:tc>
          <w:tcPr>
            <w:tcW w:w="851"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0" w:type="dxa"/>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602C9" w:rsidRPr="008A0FCA" w:rsidRDefault="006602C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602C9" w:rsidRPr="008A0FCA" w:rsidRDefault="006602C9" w:rsidP="00FC4069">
            <w:pPr>
              <w:spacing w:after="0"/>
              <w:jc w:val="center"/>
              <w:rPr>
                <w:rFonts w:ascii="Times New Roman" w:eastAsia="Calibri" w:hAnsi="Times New Roman" w:cs="Times New Roman"/>
                <w:b/>
                <w:color w:val="000000"/>
                <w:sz w:val="18"/>
                <w:szCs w:val="18"/>
              </w:rPr>
            </w:pPr>
          </w:p>
        </w:tc>
      </w:tr>
    </w:tbl>
    <w:p w:rsidR="00FC4069" w:rsidRPr="00203E2D" w:rsidRDefault="00FC4069" w:rsidP="00FC4069">
      <w:pPr>
        <w:spacing w:after="0" w:line="240" w:lineRule="auto"/>
        <w:rPr>
          <w:rFonts w:ascii="Times New Roman" w:eastAsia="Times New Roman" w:hAnsi="Times New Roman" w:cs="Times New Roman"/>
          <w:sz w:val="24"/>
          <w:szCs w:val="24"/>
          <w:highlight w:val="lightGray"/>
          <w:lang w:eastAsia="ru-RU"/>
        </w:rPr>
      </w:pPr>
    </w:p>
    <w:p w:rsidR="00624EEE" w:rsidRPr="00BD3F00" w:rsidRDefault="00624EEE" w:rsidP="00624EEE">
      <w:pPr>
        <w:spacing w:after="0" w:line="360" w:lineRule="auto"/>
        <w:ind w:firstLine="709"/>
        <w:jc w:val="both"/>
        <w:rPr>
          <w:rFonts w:ascii="Times New Roman" w:eastAsia="Times New Roman" w:hAnsi="Times New Roman" w:cs="Times New Roman"/>
          <w:sz w:val="26"/>
          <w:szCs w:val="26"/>
          <w:lang w:eastAsia="ru-RU"/>
        </w:rPr>
      </w:pPr>
      <w:r w:rsidRPr="00BD3F00">
        <w:rPr>
          <w:rFonts w:ascii="Times New Roman" w:eastAsia="Times New Roman" w:hAnsi="Times New Roman" w:cs="Times New Roman"/>
          <w:sz w:val="26"/>
          <w:szCs w:val="26"/>
          <w:lang w:eastAsia="ru-RU"/>
        </w:rPr>
        <w:t xml:space="preserve">Из </w:t>
      </w:r>
      <w:r w:rsidRPr="00BD3F00">
        <w:rPr>
          <w:rFonts w:ascii="Times New Roman" w:eastAsia="Times New Roman" w:hAnsi="Times New Roman" w:cs="Times New Roman"/>
          <w:b/>
          <w:sz w:val="26"/>
          <w:szCs w:val="26"/>
          <w:lang w:eastAsia="ru-RU"/>
        </w:rPr>
        <w:t>480</w:t>
      </w:r>
      <w:r w:rsidRPr="00BD3F00">
        <w:rPr>
          <w:rFonts w:ascii="Times New Roman" w:eastAsia="Times New Roman" w:hAnsi="Times New Roman" w:cs="Times New Roman"/>
          <w:sz w:val="26"/>
          <w:szCs w:val="26"/>
          <w:lang w:eastAsia="ru-RU"/>
        </w:rPr>
        <w:t xml:space="preserve"> протоколов, составленных в 1 квартале 2018 года, подлежит рассмотрению:</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22"/>
        <w:gridCol w:w="879"/>
        <w:gridCol w:w="709"/>
        <w:gridCol w:w="958"/>
        <w:gridCol w:w="850"/>
        <w:gridCol w:w="851"/>
        <w:gridCol w:w="992"/>
        <w:gridCol w:w="709"/>
      </w:tblGrid>
      <w:tr w:rsidR="00624EEE" w:rsidRPr="00BD3F00" w:rsidTr="00624EEE">
        <w:tc>
          <w:tcPr>
            <w:tcW w:w="1809" w:type="dxa"/>
          </w:tcPr>
          <w:p w:rsidR="00624EEE" w:rsidRPr="00BD3F00" w:rsidRDefault="00624EEE" w:rsidP="00624EEE">
            <w:pPr>
              <w:spacing w:after="0"/>
              <w:rPr>
                <w:rFonts w:ascii="Times New Roman" w:eastAsia="Calibri" w:hAnsi="Times New Roman" w:cs="Times New Roman"/>
                <w:sz w:val="18"/>
                <w:szCs w:val="18"/>
              </w:rPr>
            </w:pPr>
          </w:p>
        </w:tc>
        <w:tc>
          <w:tcPr>
            <w:tcW w:w="850" w:type="dxa"/>
          </w:tcPr>
          <w:p w:rsidR="00624EEE" w:rsidRPr="00BD3F00" w:rsidRDefault="00624EEE" w:rsidP="00624EEE">
            <w:pPr>
              <w:spacing w:after="0"/>
              <w:jc w:val="center"/>
              <w:rPr>
                <w:rFonts w:ascii="Times New Roman" w:eastAsia="Calibri" w:hAnsi="Times New Roman" w:cs="Times New Roman"/>
                <w:color w:val="000000"/>
                <w:sz w:val="18"/>
                <w:szCs w:val="18"/>
              </w:rPr>
            </w:pPr>
            <w:r w:rsidRPr="00BD3F00">
              <w:rPr>
                <w:rFonts w:ascii="Times New Roman" w:eastAsia="Calibri" w:hAnsi="Times New Roman" w:cs="Times New Roman"/>
                <w:color w:val="000000"/>
                <w:sz w:val="18"/>
                <w:szCs w:val="18"/>
              </w:rPr>
              <w:t>1 квартал 2017</w:t>
            </w:r>
          </w:p>
        </w:tc>
        <w:tc>
          <w:tcPr>
            <w:tcW w:w="851" w:type="dxa"/>
          </w:tcPr>
          <w:p w:rsidR="00624EEE" w:rsidRPr="00BD3F00" w:rsidRDefault="00624EEE" w:rsidP="00624EEE">
            <w:pPr>
              <w:spacing w:after="0"/>
              <w:jc w:val="center"/>
              <w:rPr>
                <w:rFonts w:ascii="Times New Roman" w:eastAsia="Calibri" w:hAnsi="Times New Roman" w:cs="Times New Roman"/>
                <w:color w:val="000000"/>
                <w:sz w:val="18"/>
                <w:szCs w:val="18"/>
              </w:rPr>
            </w:pPr>
            <w:r w:rsidRPr="00BD3F00">
              <w:rPr>
                <w:rFonts w:ascii="Times New Roman" w:eastAsia="Calibri" w:hAnsi="Times New Roman" w:cs="Times New Roman"/>
                <w:color w:val="000000"/>
                <w:sz w:val="18"/>
                <w:szCs w:val="18"/>
              </w:rPr>
              <w:t>2 квартал 2017</w:t>
            </w:r>
          </w:p>
        </w:tc>
        <w:tc>
          <w:tcPr>
            <w:tcW w:w="822" w:type="dxa"/>
            <w:shd w:val="clear" w:color="auto" w:fill="auto"/>
          </w:tcPr>
          <w:p w:rsidR="00624EEE" w:rsidRPr="00BD3F00" w:rsidRDefault="00624EEE" w:rsidP="00624EEE">
            <w:pPr>
              <w:spacing w:after="0"/>
              <w:jc w:val="center"/>
              <w:rPr>
                <w:rFonts w:ascii="Times New Roman" w:eastAsia="Calibri" w:hAnsi="Times New Roman" w:cs="Times New Roman"/>
                <w:color w:val="000000"/>
                <w:sz w:val="18"/>
                <w:szCs w:val="18"/>
              </w:rPr>
            </w:pPr>
            <w:r w:rsidRPr="00BD3F00">
              <w:rPr>
                <w:rFonts w:ascii="Times New Roman" w:eastAsia="Calibri" w:hAnsi="Times New Roman" w:cs="Times New Roman"/>
                <w:color w:val="000000"/>
                <w:sz w:val="18"/>
                <w:szCs w:val="18"/>
                <w:lang w:val="en-US"/>
              </w:rPr>
              <w:t>3</w:t>
            </w:r>
            <w:r w:rsidRPr="00BD3F00">
              <w:rPr>
                <w:rFonts w:ascii="Times New Roman" w:eastAsia="Calibri" w:hAnsi="Times New Roman" w:cs="Times New Roman"/>
                <w:color w:val="000000"/>
                <w:sz w:val="18"/>
                <w:szCs w:val="18"/>
              </w:rPr>
              <w:t xml:space="preserve"> квартал 2017</w:t>
            </w:r>
          </w:p>
        </w:tc>
        <w:tc>
          <w:tcPr>
            <w:tcW w:w="879" w:type="dxa"/>
            <w:shd w:val="clear" w:color="auto" w:fill="FFFFFF" w:themeFill="background1"/>
          </w:tcPr>
          <w:p w:rsidR="00624EEE" w:rsidRPr="00BD3F00" w:rsidRDefault="00624EEE" w:rsidP="00624EEE">
            <w:pPr>
              <w:spacing w:after="0"/>
              <w:jc w:val="center"/>
              <w:rPr>
                <w:rFonts w:ascii="Times New Roman" w:eastAsia="Calibri" w:hAnsi="Times New Roman" w:cs="Times New Roman"/>
                <w:color w:val="000000"/>
                <w:sz w:val="18"/>
                <w:szCs w:val="18"/>
              </w:rPr>
            </w:pPr>
            <w:r w:rsidRPr="00BD3F00">
              <w:rPr>
                <w:rFonts w:ascii="Times New Roman" w:eastAsia="Calibri" w:hAnsi="Times New Roman" w:cs="Times New Roman"/>
                <w:color w:val="000000"/>
                <w:sz w:val="18"/>
                <w:szCs w:val="18"/>
                <w:lang w:val="en-US"/>
              </w:rPr>
              <w:t xml:space="preserve">4 </w:t>
            </w:r>
            <w:r w:rsidRPr="00BD3F00">
              <w:rPr>
                <w:rFonts w:ascii="Times New Roman" w:eastAsia="Calibri" w:hAnsi="Times New Roman" w:cs="Times New Roman"/>
                <w:color w:val="000000"/>
                <w:sz w:val="18"/>
                <w:szCs w:val="18"/>
              </w:rPr>
              <w:t>квартал 2017</w:t>
            </w:r>
          </w:p>
        </w:tc>
        <w:tc>
          <w:tcPr>
            <w:tcW w:w="709" w:type="dxa"/>
            <w:shd w:val="clear" w:color="auto" w:fill="FFFFFF" w:themeFill="background1"/>
            <w:vAlign w:val="center"/>
          </w:tcPr>
          <w:p w:rsidR="00624EEE" w:rsidRPr="00BD3F00" w:rsidRDefault="00624EEE" w:rsidP="00624EEE">
            <w:pPr>
              <w:spacing w:after="0"/>
              <w:jc w:val="center"/>
              <w:rPr>
                <w:rFonts w:ascii="Times New Roman" w:eastAsia="Calibri" w:hAnsi="Times New Roman" w:cs="Times New Roman"/>
                <w:b/>
                <w:color w:val="000000"/>
                <w:sz w:val="18"/>
                <w:szCs w:val="18"/>
              </w:rPr>
            </w:pPr>
            <w:r w:rsidRPr="00BD3F00">
              <w:rPr>
                <w:rFonts w:ascii="Times New Roman" w:eastAsia="Calibri" w:hAnsi="Times New Roman" w:cs="Times New Roman"/>
                <w:b/>
                <w:color w:val="000000"/>
                <w:sz w:val="18"/>
                <w:szCs w:val="18"/>
              </w:rPr>
              <w:t>2017</w:t>
            </w:r>
          </w:p>
        </w:tc>
        <w:tc>
          <w:tcPr>
            <w:tcW w:w="958" w:type="dxa"/>
            <w:shd w:val="clear" w:color="auto" w:fill="D9D9D9" w:themeFill="background1" w:themeFillShade="D9"/>
          </w:tcPr>
          <w:p w:rsidR="00624EEE" w:rsidRPr="00BD3F00" w:rsidRDefault="00624EEE" w:rsidP="00624EEE">
            <w:pPr>
              <w:spacing w:after="0"/>
              <w:jc w:val="center"/>
              <w:rPr>
                <w:rFonts w:ascii="Times New Roman" w:eastAsia="Calibri" w:hAnsi="Times New Roman" w:cs="Times New Roman"/>
                <w:color w:val="000000"/>
                <w:sz w:val="18"/>
                <w:szCs w:val="18"/>
              </w:rPr>
            </w:pPr>
            <w:r w:rsidRPr="00BD3F00">
              <w:rPr>
                <w:rFonts w:ascii="Times New Roman" w:eastAsia="Calibri" w:hAnsi="Times New Roman" w:cs="Times New Roman"/>
                <w:color w:val="000000"/>
                <w:sz w:val="18"/>
                <w:szCs w:val="18"/>
              </w:rPr>
              <w:t>1</w:t>
            </w:r>
          </w:p>
          <w:p w:rsidR="00624EEE" w:rsidRPr="00BD3F00" w:rsidRDefault="00624EEE" w:rsidP="00624EEE">
            <w:pPr>
              <w:spacing w:after="0"/>
              <w:jc w:val="center"/>
              <w:rPr>
                <w:rFonts w:ascii="Times New Roman" w:eastAsia="Calibri" w:hAnsi="Times New Roman" w:cs="Times New Roman"/>
                <w:color w:val="000000"/>
                <w:sz w:val="18"/>
                <w:szCs w:val="18"/>
              </w:rPr>
            </w:pPr>
            <w:r w:rsidRPr="00BD3F00">
              <w:rPr>
                <w:rFonts w:ascii="Times New Roman" w:eastAsia="Calibri" w:hAnsi="Times New Roman" w:cs="Times New Roman"/>
                <w:color w:val="000000"/>
                <w:sz w:val="18"/>
                <w:szCs w:val="18"/>
              </w:rPr>
              <w:t>квартал 2018</w:t>
            </w:r>
          </w:p>
        </w:tc>
        <w:tc>
          <w:tcPr>
            <w:tcW w:w="850" w:type="dxa"/>
            <w:shd w:val="clear" w:color="auto" w:fill="FFFFFF" w:themeFill="background1"/>
          </w:tcPr>
          <w:p w:rsidR="00624EEE" w:rsidRPr="00BD3F00" w:rsidRDefault="00624EEE" w:rsidP="00624EEE">
            <w:pPr>
              <w:spacing w:after="0"/>
              <w:jc w:val="center"/>
              <w:rPr>
                <w:rFonts w:ascii="Times New Roman" w:eastAsia="Calibri" w:hAnsi="Times New Roman" w:cs="Times New Roman"/>
                <w:color w:val="000000"/>
                <w:sz w:val="18"/>
                <w:szCs w:val="18"/>
              </w:rPr>
            </w:pPr>
            <w:r w:rsidRPr="00BD3F00">
              <w:rPr>
                <w:rFonts w:ascii="Times New Roman" w:eastAsia="Calibri" w:hAnsi="Times New Roman" w:cs="Times New Roman"/>
                <w:color w:val="000000"/>
                <w:sz w:val="18"/>
                <w:szCs w:val="18"/>
              </w:rPr>
              <w:t>2</w:t>
            </w:r>
          </w:p>
          <w:p w:rsidR="00624EEE" w:rsidRPr="00BD3F00" w:rsidRDefault="00624EEE" w:rsidP="00624EEE">
            <w:pPr>
              <w:spacing w:after="0"/>
              <w:jc w:val="center"/>
              <w:rPr>
                <w:rFonts w:ascii="Times New Roman" w:eastAsia="Calibri" w:hAnsi="Times New Roman" w:cs="Times New Roman"/>
                <w:color w:val="000000"/>
                <w:sz w:val="18"/>
                <w:szCs w:val="18"/>
              </w:rPr>
            </w:pPr>
            <w:r w:rsidRPr="00BD3F00">
              <w:rPr>
                <w:rFonts w:ascii="Times New Roman" w:eastAsia="Calibri" w:hAnsi="Times New Roman" w:cs="Times New Roman"/>
                <w:color w:val="000000"/>
                <w:sz w:val="18"/>
                <w:szCs w:val="18"/>
              </w:rPr>
              <w:t>квартал 2018</w:t>
            </w:r>
          </w:p>
        </w:tc>
        <w:tc>
          <w:tcPr>
            <w:tcW w:w="851" w:type="dxa"/>
            <w:shd w:val="clear" w:color="auto" w:fill="FFFFFF" w:themeFill="background1"/>
          </w:tcPr>
          <w:p w:rsidR="00624EEE" w:rsidRPr="00BD3F00" w:rsidRDefault="00624EEE" w:rsidP="00624EEE">
            <w:pPr>
              <w:spacing w:after="0"/>
              <w:jc w:val="center"/>
              <w:rPr>
                <w:rFonts w:ascii="Times New Roman" w:eastAsia="Calibri" w:hAnsi="Times New Roman" w:cs="Times New Roman"/>
                <w:color w:val="000000"/>
                <w:sz w:val="18"/>
                <w:szCs w:val="18"/>
              </w:rPr>
            </w:pPr>
            <w:r w:rsidRPr="00BD3F00">
              <w:rPr>
                <w:rFonts w:ascii="Times New Roman" w:eastAsia="Calibri" w:hAnsi="Times New Roman" w:cs="Times New Roman"/>
                <w:color w:val="000000"/>
                <w:sz w:val="18"/>
                <w:szCs w:val="18"/>
              </w:rPr>
              <w:t>3 квартал 2018</w:t>
            </w:r>
          </w:p>
        </w:tc>
        <w:tc>
          <w:tcPr>
            <w:tcW w:w="992" w:type="dxa"/>
            <w:shd w:val="clear" w:color="auto" w:fill="FFFFFF" w:themeFill="background1"/>
          </w:tcPr>
          <w:p w:rsidR="00624EEE" w:rsidRPr="00BD3F00" w:rsidRDefault="00624EEE" w:rsidP="00624EEE">
            <w:pPr>
              <w:spacing w:after="0"/>
              <w:jc w:val="center"/>
              <w:rPr>
                <w:rFonts w:ascii="Times New Roman" w:eastAsia="Calibri" w:hAnsi="Times New Roman" w:cs="Times New Roman"/>
                <w:color w:val="000000"/>
                <w:sz w:val="18"/>
                <w:szCs w:val="18"/>
              </w:rPr>
            </w:pPr>
            <w:r w:rsidRPr="00BD3F00">
              <w:rPr>
                <w:rFonts w:ascii="Times New Roman" w:eastAsia="Calibri" w:hAnsi="Times New Roman" w:cs="Times New Roman"/>
                <w:color w:val="000000"/>
                <w:sz w:val="18"/>
                <w:szCs w:val="18"/>
              </w:rPr>
              <w:t>4</w:t>
            </w:r>
          </w:p>
          <w:p w:rsidR="00624EEE" w:rsidRPr="00BD3F00" w:rsidRDefault="00624EEE" w:rsidP="00624EEE">
            <w:pPr>
              <w:spacing w:after="0"/>
              <w:jc w:val="center"/>
              <w:rPr>
                <w:rFonts w:ascii="Times New Roman" w:eastAsia="Calibri" w:hAnsi="Times New Roman" w:cs="Times New Roman"/>
                <w:color w:val="000000"/>
                <w:sz w:val="18"/>
                <w:szCs w:val="18"/>
              </w:rPr>
            </w:pPr>
            <w:r w:rsidRPr="00BD3F00">
              <w:rPr>
                <w:rFonts w:ascii="Times New Roman" w:eastAsia="Calibri" w:hAnsi="Times New Roman" w:cs="Times New Roman"/>
                <w:color w:val="000000"/>
                <w:sz w:val="18"/>
                <w:szCs w:val="18"/>
              </w:rPr>
              <w:t>квартал 2018</w:t>
            </w:r>
          </w:p>
        </w:tc>
        <w:tc>
          <w:tcPr>
            <w:tcW w:w="709" w:type="dxa"/>
            <w:shd w:val="clear" w:color="auto" w:fill="FFFFFF" w:themeFill="background1"/>
            <w:vAlign w:val="center"/>
          </w:tcPr>
          <w:p w:rsidR="00624EEE" w:rsidRPr="00BD3F00" w:rsidRDefault="00624EEE" w:rsidP="00624EEE">
            <w:pPr>
              <w:spacing w:after="0"/>
              <w:jc w:val="center"/>
              <w:rPr>
                <w:rFonts w:ascii="Times New Roman" w:eastAsia="Calibri" w:hAnsi="Times New Roman" w:cs="Times New Roman"/>
                <w:b/>
                <w:color w:val="000000"/>
                <w:sz w:val="18"/>
                <w:szCs w:val="18"/>
              </w:rPr>
            </w:pPr>
            <w:r w:rsidRPr="00BD3F00">
              <w:rPr>
                <w:rFonts w:ascii="Times New Roman" w:eastAsia="Calibri" w:hAnsi="Times New Roman" w:cs="Times New Roman"/>
                <w:b/>
                <w:color w:val="000000"/>
                <w:sz w:val="18"/>
                <w:szCs w:val="18"/>
              </w:rPr>
              <w:t>2018</w:t>
            </w:r>
          </w:p>
        </w:tc>
      </w:tr>
      <w:tr w:rsidR="00624EEE" w:rsidRPr="00BD3F00" w:rsidTr="00624EEE">
        <w:tc>
          <w:tcPr>
            <w:tcW w:w="1809" w:type="dxa"/>
          </w:tcPr>
          <w:p w:rsidR="00624EEE" w:rsidRPr="00BD3F00" w:rsidRDefault="00624EEE" w:rsidP="00624EEE">
            <w:pPr>
              <w:suppressAutoHyphens/>
              <w:spacing w:after="0" w:line="240" w:lineRule="auto"/>
              <w:rPr>
                <w:rFonts w:ascii="Times New Roman" w:eastAsia="Times New Roman" w:hAnsi="Times New Roman" w:cs="Times New Roman"/>
                <w:sz w:val="20"/>
                <w:szCs w:val="20"/>
                <w:lang w:eastAsia="ru-RU"/>
              </w:rPr>
            </w:pPr>
            <w:r w:rsidRPr="00BD3F00">
              <w:rPr>
                <w:rFonts w:ascii="Times New Roman" w:eastAsia="Times New Roman" w:hAnsi="Times New Roman" w:cs="Times New Roman"/>
                <w:sz w:val="20"/>
                <w:szCs w:val="20"/>
                <w:lang w:eastAsia="ru-RU"/>
              </w:rPr>
              <w:t xml:space="preserve">Старшими </w:t>
            </w:r>
            <w:proofErr w:type="gramStart"/>
            <w:r w:rsidRPr="00BD3F00">
              <w:rPr>
                <w:rFonts w:ascii="Times New Roman" w:eastAsia="Times New Roman" w:hAnsi="Times New Roman" w:cs="Times New Roman"/>
                <w:sz w:val="20"/>
                <w:szCs w:val="20"/>
                <w:lang w:eastAsia="ru-RU"/>
              </w:rPr>
              <w:t>гос. инспекторами</w:t>
            </w:r>
            <w:proofErr w:type="gramEnd"/>
            <w:r w:rsidRPr="00BD3F00">
              <w:rPr>
                <w:rFonts w:ascii="Times New Roman" w:eastAsia="Times New Roman" w:hAnsi="Times New Roman" w:cs="Times New Roman"/>
                <w:sz w:val="20"/>
                <w:szCs w:val="20"/>
                <w:lang w:eastAsia="ru-RU"/>
              </w:rPr>
              <w:t xml:space="preserve"> РФ</w:t>
            </w:r>
          </w:p>
        </w:tc>
        <w:tc>
          <w:tcPr>
            <w:tcW w:w="850" w:type="dxa"/>
            <w:vAlign w:val="center"/>
          </w:tcPr>
          <w:p w:rsidR="00624EEE" w:rsidRPr="00BD3F00" w:rsidRDefault="00624EEE" w:rsidP="00624EEE">
            <w:pPr>
              <w:spacing w:after="0"/>
              <w:jc w:val="center"/>
              <w:rPr>
                <w:rFonts w:ascii="Times New Roman" w:eastAsia="Calibri" w:hAnsi="Times New Roman" w:cs="Times New Roman"/>
                <w:color w:val="000000"/>
                <w:sz w:val="18"/>
                <w:szCs w:val="18"/>
                <w:lang w:val="en-US"/>
              </w:rPr>
            </w:pPr>
            <w:r w:rsidRPr="00BD3F00">
              <w:rPr>
                <w:rFonts w:ascii="Times New Roman" w:eastAsia="Calibri" w:hAnsi="Times New Roman" w:cs="Times New Roman"/>
                <w:color w:val="000000"/>
                <w:sz w:val="18"/>
                <w:szCs w:val="18"/>
                <w:lang w:val="en-US"/>
              </w:rPr>
              <w:t>176</w:t>
            </w:r>
          </w:p>
        </w:tc>
        <w:tc>
          <w:tcPr>
            <w:tcW w:w="851" w:type="dxa"/>
            <w:vAlign w:val="center"/>
          </w:tcPr>
          <w:p w:rsidR="00624EEE" w:rsidRPr="00BD3F00" w:rsidRDefault="00624EEE" w:rsidP="00624EEE">
            <w:pPr>
              <w:spacing w:after="0"/>
              <w:jc w:val="center"/>
              <w:rPr>
                <w:rFonts w:ascii="Times New Roman" w:eastAsia="Calibri" w:hAnsi="Times New Roman" w:cs="Times New Roman"/>
                <w:color w:val="000000"/>
                <w:sz w:val="18"/>
                <w:szCs w:val="18"/>
                <w:lang w:val="en-US"/>
              </w:rPr>
            </w:pPr>
            <w:r w:rsidRPr="00BD3F00">
              <w:rPr>
                <w:rFonts w:ascii="Times New Roman" w:eastAsia="Calibri" w:hAnsi="Times New Roman" w:cs="Times New Roman"/>
                <w:color w:val="000000"/>
                <w:sz w:val="18"/>
                <w:szCs w:val="18"/>
                <w:lang w:val="en-US"/>
              </w:rPr>
              <w:t>220</w:t>
            </w:r>
          </w:p>
        </w:tc>
        <w:tc>
          <w:tcPr>
            <w:tcW w:w="822" w:type="dxa"/>
            <w:shd w:val="clear" w:color="auto" w:fill="auto"/>
            <w:vAlign w:val="center"/>
          </w:tcPr>
          <w:p w:rsidR="00624EEE" w:rsidRPr="00BD3F00" w:rsidRDefault="00624EEE" w:rsidP="00624EEE">
            <w:pPr>
              <w:spacing w:after="0"/>
              <w:jc w:val="center"/>
              <w:rPr>
                <w:rFonts w:ascii="Times New Roman" w:eastAsia="Calibri" w:hAnsi="Times New Roman" w:cs="Times New Roman"/>
                <w:color w:val="000000"/>
                <w:sz w:val="18"/>
                <w:szCs w:val="18"/>
              </w:rPr>
            </w:pPr>
            <w:r w:rsidRPr="00BD3F00">
              <w:rPr>
                <w:rFonts w:ascii="Times New Roman" w:eastAsia="Calibri" w:hAnsi="Times New Roman" w:cs="Times New Roman"/>
                <w:color w:val="000000"/>
                <w:sz w:val="18"/>
                <w:szCs w:val="18"/>
              </w:rPr>
              <w:t>290</w:t>
            </w:r>
          </w:p>
        </w:tc>
        <w:tc>
          <w:tcPr>
            <w:tcW w:w="879" w:type="dxa"/>
            <w:shd w:val="clear" w:color="auto" w:fill="FFFFFF" w:themeFill="background1"/>
            <w:vAlign w:val="center"/>
          </w:tcPr>
          <w:p w:rsidR="00624EEE" w:rsidRPr="00BD3F00" w:rsidRDefault="00624EEE" w:rsidP="00624EEE">
            <w:pPr>
              <w:spacing w:after="0"/>
              <w:jc w:val="center"/>
              <w:rPr>
                <w:rFonts w:ascii="Times New Roman" w:eastAsia="Calibri" w:hAnsi="Times New Roman" w:cs="Times New Roman"/>
                <w:color w:val="000000"/>
                <w:sz w:val="18"/>
                <w:szCs w:val="18"/>
                <w:lang w:val="en-US"/>
              </w:rPr>
            </w:pPr>
            <w:r w:rsidRPr="00BD3F00">
              <w:rPr>
                <w:rFonts w:ascii="Times New Roman" w:eastAsia="Calibri" w:hAnsi="Times New Roman" w:cs="Times New Roman"/>
                <w:color w:val="000000"/>
                <w:sz w:val="18"/>
                <w:szCs w:val="18"/>
                <w:lang w:val="en-US"/>
              </w:rPr>
              <w:t>370</w:t>
            </w:r>
          </w:p>
        </w:tc>
        <w:tc>
          <w:tcPr>
            <w:tcW w:w="709" w:type="dxa"/>
            <w:shd w:val="clear" w:color="auto" w:fill="FFFFFF" w:themeFill="background1"/>
            <w:vAlign w:val="center"/>
          </w:tcPr>
          <w:p w:rsidR="00624EEE" w:rsidRPr="00BD3F00" w:rsidRDefault="00624EEE" w:rsidP="00624EEE">
            <w:pPr>
              <w:spacing w:after="0"/>
              <w:jc w:val="center"/>
              <w:rPr>
                <w:rFonts w:ascii="Times New Roman" w:eastAsia="Calibri" w:hAnsi="Times New Roman" w:cs="Times New Roman"/>
                <w:b/>
                <w:color w:val="000000"/>
                <w:sz w:val="18"/>
                <w:szCs w:val="18"/>
                <w:lang w:val="en-US"/>
              </w:rPr>
            </w:pPr>
            <w:r w:rsidRPr="00BD3F00">
              <w:rPr>
                <w:rFonts w:ascii="Times New Roman" w:eastAsia="Calibri" w:hAnsi="Times New Roman" w:cs="Times New Roman"/>
                <w:b/>
                <w:color w:val="000000"/>
                <w:sz w:val="18"/>
                <w:szCs w:val="18"/>
                <w:lang w:val="en-US"/>
              </w:rPr>
              <w:t>1056</w:t>
            </w:r>
          </w:p>
        </w:tc>
        <w:tc>
          <w:tcPr>
            <w:tcW w:w="958" w:type="dxa"/>
            <w:shd w:val="clear" w:color="auto" w:fill="D9D9D9" w:themeFill="background1" w:themeFillShade="D9"/>
            <w:vAlign w:val="center"/>
          </w:tcPr>
          <w:p w:rsidR="00624EEE" w:rsidRPr="00BD3F00" w:rsidRDefault="00624EEE" w:rsidP="00624EEE">
            <w:pPr>
              <w:suppressAutoHyphens/>
              <w:spacing w:after="0" w:line="240" w:lineRule="auto"/>
              <w:jc w:val="center"/>
              <w:rPr>
                <w:rFonts w:ascii="Times New Roman" w:eastAsia="Times New Roman" w:hAnsi="Times New Roman" w:cs="Times New Roman"/>
                <w:sz w:val="18"/>
                <w:szCs w:val="18"/>
                <w:lang w:eastAsia="ru-RU"/>
              </w:rPr>
            </w:pPr>
            <w:r w:rsidRPr="00BD3F00">
              <w:rPr>
                <w:rFonts w:ascii="Times New Roman" w:eastAsia="Times New Roman" w:hAnsi="Times New Roman" w:cs="Times New Roman"/>
                <w:sz w:val="18"/>
                <w:szCs w:val="18"/>
                <w:lang w:eastAsia="ru-RU"/>
              </w:rPr>
              <w:t>332</w:t>
            </w:r>
          </w:p>
        </w:tc>
        <w:tc>
          <w:tcPr>
            <w:tcW w:w="850" w:type="dxa"/>
            <w:shd w:val="clear" w:color="auto" w:fill="FFFFFF" w:themeFill="background1"/>
            <w:vAlign w:val="center"/>
          </w:tcPr>
          <w:p w:rsidR="00624EEE" w:rsidRPr="00BD3F00" w:rsidRDefault="00624EEE" w:rsidP="00624EE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624EEE" w:rsidRPr="00BD3F00" w:rsidRDefault="00624EEE" w:rsidP="00624EEE">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624EEE" w:rsidRPr="00BD3F00" w:rsidRDefault="00624EEE" w:rsidP="00624EE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624EEE" w:rsidRPr="00BD3F00" w:rsidRDefault="00624EEE" w:rsidP="00624EEE">
            <w:pPr>
              <w:spacing w:after="0"/>
              <w:jc w:val="center"/>
              <w:rPr>
                <w:rFonts w:ascii="Times New Roman" w:eastAsia="Calibri" w:hAnsi="Times New Roman" w:cs="Times New Roman"/>
                <w:b/>
                <w:color w:val="000000"/>
                <w:sz w:val="18"/>
                <w:szCs w:val="18"/>
              </w:rPr>
            </w:pPr>
          </w:p>
        </w:tc>
      </w:tr>
      <w:tr w:rsidR="00624EEE" w:rsidRPr="00BD3F00" w:rsidTr="00624EEE">
        <w:tc>
          <w:tcPr>
            <w:tcW w:w="1809" w:type="dxa"/>
          </w:tcPr>
          <w:p w:rsidR="00624EEE" w:rsidRPr="00BD3F00" w:rsidRDefault="00624EEE" w:rsidP="00624EEE">
            <w:pPr>
              <w:suppressAutoHyphens/>
              <w:spacing w:after="0" w:line="240" w:lineRule="auto"/>
              <w:rPr>
                <w:rFonts w:ascii="Times New Roman" w:eastAsia="Times New Roman" w:hAnsi="Times New Roman" w:cs="Times New Roman"/>
                <w:sz w:val="20"/>
                <w:szCs w:val="20"/>
                <w:lang w:eastAsia="ru-RU"/>
              </w:rPr>
            </w:pPr>
            <w:r w:rsidRPr="00BD3F00">
              <w:rPr>
                <w:rFonts w:ascii="Times New Roman" w:eastAsia="Times New Roman" w:hAnsi="Times New Roman" w:cs="Times New Roman"/>
                <w:sz w:val="20"/>
                <w:szCs w:val="20"/>
                <w:lang w:eastAsia="ru-RU"/>
              </w:rPr>
              <w:t>Судом</w:t>
            </w:r>
          </w:p>
        </w:tc>
        <w:tc>
          <w:tcPr>
            <w:tcW w:w="850" w:type="dxa"/>
            <w:vAlign w:val="center"/>
          </w:tcPr>
          <w:p w:rsidR="00624EEE" w:rsidRPr="00BD3F00" w:rsidRDefault="00624EEE" w:rsidP="00624EEE">
            <w:pPr>
              <w:spacing w:after="0"/>
              <w:jc w:val="center"/>
              <w:rPr>
                <w:rFonts w:ascii="Times New Roman" w:eastAsia="Calibri" w:hAnsi="Times New Roman" w:cs="Times New Roman"/>
                <w:color w:val="000000"/>
                <w:sz w:val="18"/>
                <w:szCs w:val="18"/>
                <w:lang w:val="en-US"/>
              </w:rPr>
            </w:pPr>
            <w:r w:rsidRPr="00BD3F00">
              <w:rPr>
                <w:rFonts w:ascii="Times New Roman" w:eastAsia="Calibri" w:hAnsi="Times New Roman" w:cs="Times New Roman"/>
                <w:color w:val="000000"/>
                <w:sz w:val="18"/>
                <w:szCs w:val="18"/>
                <w:lang w:val="en-US"/>
              </w:rPr>
              <w:t>177</w:t>
            </w:r>
          </w:p>
        </w:tc>
        <w:tc>
          <w:tcPr>
            <w:tcW w:w="851" w:type="dxa"/>
            <w:vAlign w:val="center"/>
          </w:tcPr>
          <w:p w:rsidR="00624EEE" w:rsidRPr="00BD3F00" w:rsidRDefault="00624EEE" w:rsidP="00624EEE">
            <w:pPr>
              <w:spacing w:after="0"/>
              <w:jc w:val="center"/>
              <w:rPr>
                <w:rFonts w:ascii="Times New Roman" w:eastAsia="Calibri" w:hAnsi="Times New Roman" w:cs="Times New Roman"/>
                <w:color w:val="000000"/>
                <w:sz w:val="18"/>
                <w:szCs w:val="18"/>
                <w:lang w:val="en-US"/>
              </w:rPr>
            </w:pPr>
            <w:r w:rsidRPr="00BD3F00">
              <w:rPr>
                <w:rFonts w:ascii="Times New Roman" w:eastAsia="Calibri" w:hAnsi="Times New Roman" w:cs="Times New Roman"/>
                <w:color w:val="000000"/>
                <w:sz w:val="18"/>
                <w:szCs w:val="18"/>
                <w:lang w:val="en-US"/>
              </w:rPr>
              <w:t>175</w:t>
            </w:r>
          </w:p>
        </w:tc>
        <w:tc>
          <w:tcPr>
            <w:tcW w:w="822" w:type="dxa"/>
            <w:shd w:val="clear" w:color="auto" w:fill="auto"/>
            <w:vAlign w:val="center"/>
          </w:tcPr>
          <w:p w:rsidR="00624EEE" w:rsidRPr="00BD3F00" w:rsidRDefault="00624EEE" w:rsidP="00624EEE">
            <w:pPr>
              <w:spacing w:after="0"/>
              <w:jc w:val="center"/>
              <w:rPr>
                <w:rFonts w:ascii="Times New Roman" w:eastAsia="Calibri" w:hAnsi="Times New Roman" w:cs="Times New Roman"/>
                <w:color w:val="000000"/>
                <w:sz w:val="18"/>
                <w:szCs w:val="18"/>
              </w:rPr>
            </w:pPr>
            <w:r w:rsidRPr="00BD3F00">
              <w:rPr>
                <w:rFonts w:ascii="Times New Roman" w:eastAsia="Calibri" w:hAnsi="Times New Roman" w:cs="Times New Roman"/>
                <w:color w:val="000000"/>
                <w:sz w:val="18"/>
                <w:szCs w:val="18"/>
              </w:rPr>
              <w:t>164</w:t>
            </w:r>
          </w:p>
        </w:tc>
        <w:tc>
          <w:tcPr>
            <w:tcW w:w="879" w:type="dxa"/>
            <w:shd w:val="clear" w:color="auto" w:fill="FFFFFF" w:themeFill="background1"/>
            <w:vAlign w:val="center"/>
          </w:tcPr>
          <w:p w:rsidR="00624EEE" w:rsidRPr="00BD3F00" w:rsidRDefault="00624EEE" w:rsidP="00624EEE">
            <w:pPr>
              <w:spacing w:after="0"/>
              <w:jc w:val="center"/>
              <w:rPr>
                <w:rFonts w:ascii="Times New Roman" w:eastAsia="Calibri" w:hAnsi="Times New Roman" w:cs="Times New Roman"/>
                <w:color w:val="000000"/>
                <w:sz w:val="18"/>
                <w:szCs w:val="18"/>
                <w:lang w:val="en-US"/>
              </w:rPr>
            </w:pPr>
            <w:r w:rsidRPr="00BD3F00">
              <w:rPr>
                <w:rFonts w:ascii="Times New Roman" w:eastAsia="Calibri" w:hAnsi="Times New Roman" w:cs="Times New Roman"/>
                <w:color w:val="000000"/>
                <w:sz w:val="18"/>
                <w:szCs w:val="18"/>
                <w:lang w:val="en-US"/>
              </w:rPr>
              <w:t>132</w:t>
            </w:r>
          </w:p>
        </w:tc>
        <w:tc>
          <w:tcPr>
            <w:tcW w:w="709" w:type="dxa"/>
            <w:shd w:val="clear" w:color="auto" w:fill="FFFFFF" w:themeFill="background1"/>
            <w:vAlign w:val="center"/>
          </w:tcPr>
          <w:p w:rsidR="00624EEE" w:rsidRPr="00BD3F00" w:rsidRDefault="00624EEE" w:rsidP="00624EEE">
            <w:pPr>
              <w:spacing w:after="0"/>
              <w:jc w:val="center"/>
              <w:rPr>
                <w:rFonts w:ascii="Times New Roman" w:eastAsia="Calibri" w:hAnsi="Times New Roman" w:cs="Times New Roman"/>
                <w:b/>
                <w:color w:val="000000"/>
                <w:sz w:val="18"/>
                <w:szCs w:val="18"/>
                <w:lang w:val="en-US"/>
              </w:rPr>
            </w:pPr>
            <w:r w:rsidRPr="00BD3F00">
              <w:rPr>
                <w:rFonts w:ascii="Times New Roman" w:eastAsia="Calibri" w:hAnsi="Times New Roman" w:cs="Times New Roman"/>
                <w:b/>
                <w:color w:val="000000"/>
                <w:sz w:val="18"/>
                <w:szCs w:val="18"/>
                <w:lang w:val="en-US"/>
              </w:rPr>
              <w:t>648</w:t>
            </w:r>
          </w:p>
        </w:tc>
        <w:tc>
          <w:tcPr>
            <w:tcW w:w="958" w:type="dxa"/>
            <w:shd w:val="clear" w:color="auto" w:fill="D9D9D9" w:themeFill="background1" w:themeFillShade="D9"/>
            <w:vAlign w:val="center"/>
          </w:tcPr>
          <w:p w:rsidR="00624EEE" w:rsidRPr="00BD3F00" w:rsidRDefault="00624EEE" w:rsidP="00624EEE">
            <w:pPr>
              <w:suppressAutoHyphens/>
              <w:spacing w:after="0" w:line="240" w:lineRule="auto"/>
              <w:jc w:val="center"/>
              <w:rPr>
                <w:rFonts w:ascii="Times New Roman" w:eastAsia="Times New Roman" w:hAnsi="Times New Roman" w:cs="Times New Roman"/>
                <w:sz w:val="18"/>
                <w:szCs w:val="18"/>
                <w:lang w:eastAsia="ru-RU"/>
              </w:rPr>
            </w:pPr>
            <w:r w:rsidRPr="00BD3F00">
              <w:rPr>
                <w:rFonts w:ascii="Times New Roman" w:eastAsia="Times New Roman" w:hAnsi="Times New Roman" w:cs="Times New Roman"/>
                <w:sz w:val="18"/>
                <w:szCs w:val="18"/>
                <w:lang w:eastAsia="ru-RU"/>
              </w:rPr>
              <w:t>148</w:t>
            </w:r>
          </w:p>
        </w:tc>
        <w:tc>
          <w:tcPr>
            <w:tcW w:w="850" w:type="dxa"/>
            <w:shd w:val="clear" w:color="auto" w:fill="FFFFFF" w:themeFill="background1"/>
            <w:vAlign w:val="center"/>
          </w:tcPr>
          <w:p w:rsidR="00624EEE" w:rsidRPr="00BD3F00" w:rsidRDefault="00624EEE" w:rsidP="00624EE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624EEE" w:rsidRPr="00BD3F00" w:rsidRDefault="00624EEE" w:rsidP="00624EEE">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624EEE" w:rsidRPr="00BD3F00" w:rsidRDefault="00624EEE" w:rsidP="00624EE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624EEE" w:rsidRPr="00BD3F00" w:rsidRDefault="00624EEE" w:rsidP="00624EEE">
            <w:pPr>
              <w:spacing w:after="0"/>
              <w:jc w:val="center"/>
              <w:rPr>
                <w:rFonts w:ascii="Times New Roman" w:eastAsia="Calibri" w:hAnsi="Times New Roman" w:cs="Times New Roman"/>
                <w:b/>
                <w:color w:val="000000"/>
                <w:sz w:val="18"/>
                <w:szCs w:val="18"/>
              </w:rPr>
            </w:pPr>
          </w:p>
        </w:tc>
      </w:tr>
      <w:tr w:rsidR="00624EEE" w:rsidRPr="00624EEE" w:rsidTr="00624EEE">
        <w:tc>
          <w:tcPr>
            <w:tcW w:w="1809" w:type="dxa"/>
          </w:tcPr>
          <w:p w:rsidR="00624EEE" w:rsidRPr="00BD3F00" w:rsidRDefault="00624EEE" w:rsidP="00624EEE">
            <w:pPr>
              <w:suppressAutoHyphens/>
              <w:spacing w:after="0" w:line="240" w:lineRule="auto"/>
              <w:rPr>
                <w:rFonts w:ascii="Times New Roman" w:eastAsia="Times New Roman" w:hAnsi="Times New Roman" w:cs="Times New Roman"/>
                <w:sz w:val="20"/>
                <w:szCs w:val="20"/>
                <w:lang w:eastAsia="ru-RU"/>
              </w:rPr>
            </w:pPr>
            <w:r w:rsidRPr="00BD3F00">
              <w:rPr>
                <w:rFonts w:ascii="Times New Roman" w:eastAsia="Times New Roman" w:hAnsi="Times New Roman" w:cs="Times New Roman"/>
                <w:sz w:val="20"/>
                <w:szCs w:val="20"/>
                <w:lang w:eastAsia="ru-RU"/>
              </w:rPr>
              <w:t>Итого</w:t>
            </w:r>
          </w:p>
        </w:tc>
        <w:tc>
          <w:tcPr>
            <w:tcW w:w="850" w:type="dxa"/>
            <w:vAlign w:val="center"/>
          </w:tcPr>
          <w:p w:rsidR="00624EEE" w:rsidRPr="00BD3F00" w:rsidRDefault="00624EEE" w:rsidP="00624EEE">
            <w:pPr>
              <w:spacing w:after="0"/>
              <w:jc w:val="center"/>
              <w:rPr>
                <w:rFonts w:ascii="Times New Roman" w:eastAsia="Calibri" w:hAnsi="Times New Roman" w:cs="Times New Roman"/>
                <w:b/>
                <w:color w:val="000000"/>
                <w:sz w:val="18"/>
                <w:szCs w:val="18"/>
                <w:lang w:val="en-US"/>
              </w:rPr>
            </w:pPr>
            <w:r w:rsidRPr="00BD3F00">
              <w:rPr>
                <w:rFonts w:ascii="Times New Roman" w:eastAsia="Calibri" w:hAnsi="Times New Roman" w:cs="Times New Roman"/>
                <w:b/>
                <w:color w:val="000000"/>
                <w:sz w:val="18"/>
                <w:szCs w:val="18"/>
                <w:lang w:val="en-US"/>
              </w:rPr>
              <w:t>353</w:t>
            </w:r>
          </w:p>
        </w:tc>
        <w:tc>
          <w:tcPr>
            <w:tcW w:w="851" w:type="dxa"/>
            <w:vAlign w:val="center"/>
          </w:tcPr>
          <w:p w:rsidR="00624EEE" w:rsidRPr="00BD3F00" w:rsidRDefault="00624EEE" w:rsidP="00624EEE">
            <w:pPr>
              <w:spacing w:after="0"/>
              <w:jc w:val="center"/>
              <w:rPr>
                <w:rFonts w:ascii="Times New Roman" w:eastAsia="Calibri" w:hAnsi="Times New Roman" w:cs="Times New Roman"/>
                <w:b/>
                <w:color w:val="000000"/>
                <w:sz w:val="18"/>
                <w:szCs w:val="18"/>
                <w:lang w:val="en-US"/>
              </w:rPr>
            </w:pPr>
            <w:r w:rsidRPr="00BD3F00">
              <w:rPr>
                <w:rFonts w:ascii="Times New Roman" w:eastAsia="Calibri" w:hAnsi="Times New Roman" w:cs="Times New Roman"/>
                <w:b/>
                <w:color w:val="000000"/>
                <w:sz w:val="18"/>
                <w:szCs w:val="18"/>
                <w:lang w:val="en-US"/>
              </w:rPr>
              <w:t>395</w:t>
            </w:r>
          </w:p>
        </w:tc>
        <w:tc>
          <w:tcPr>
            <w:tcW w:w="822" w:type="dxa"/>
            <w:shd w:val="clear" w:color="auto" w:fill="auto"/>
            <w:vAlign w:val="center"/>
          </w:tcPr>
          <w:p w:rsidR="00624EEE" w:rsidRPr="00BD3F00" w:rsidRDefault="00624EEE" w:rsidP="00624EEE">
            <w:pPr>
              <w:spacing w:after="0"/>
              <w:jc w:val="center"/>
              <w:rPr>
                <w:rFonts w:ascii="Times New Roman" w:eastAsia="Calibri" w:hAnsi="Times New Roman" w:cs="Times New Roman"/>
                <w:b/>
                <w:color w:val="000000"/>
                <w:sz w:val="18"/>
                <w:szCs w:val="18"/>
              </w:rPr>
            </w:pPr>
            <w:r w:rsidRPr="00BD3F00">
              <w:rPr>
                <w:rFonts w:ascii="Times New Roman" w:eastAsia="Calibri" w:hAnsi="Times New Roman" w:cs="Times New Roman"/>
                <w:b/>
                <w:color w:val="000000"/>
                <w:sz w:val="18"/>
                <w:szCs w:val="18"/>
              </w:rPr>
              <w:t>454</w:t>
            </w:r>
          </w:p>
        </w:tc>
        <w:tc>
          <w:tcPr>
            <w:tcW w:w="879" w:type="dxa"/>
            <w:shd w:val="clear" w:color="auto" w:fill="FFFFFF" w:themeFill="background1"/>
            <w:vAlign w:val="center"/>
          </w:tcPr>
          <w:p w:rsidR="00624EEE" w:rsidRPr="00BD3F00" w:rsidRDefault="00624EEE" w:rsidP="00624EEE">
            <w:pPr>
              <w:spacing w:after="0"/>
              <w:jc w:val="center"/>
              <w:rPr>
                <w:rFonts w:ascii="Times New Roman" w:eastAsia="Calibri" w:hAnsi="Times New Roman" w:cs="Times New Roman"/>
                <w:b/>
                <w:color w:val="000000"/>
                <w:sz w:val="18"/>
                <w:szCs w:val="18"/>
                <w:lang w:val="en-US"/>
              </w:rPr>
            </w:pPr>
            <w:r w:rsidRPr="00BD3F00">
              <w:rPr>
                <w:rFonts w:ascii="Times New Roman" w:eastAsia="Calibri" w:hAnsi="Times New Roman" w:cs="Times New Roman"/>
                <w:b/>
                <w:color w:val="000000"/>
                <w:sz w:val="18"/>
                <w:szCs w:val="18"/>
                <w:lang w:val="en-US"/>
              </w:rPr>
              <w:t>502</w:t>
            </w:r>
          </w:p>
        </w:tc>
        <w:tc>
          <w:tcPr>
            <w:tcW w:w="709" w:type="dxa"/>
            <w:shd w:val="clear" w:color="auto" w:fill="FFFFFF" w:themeFill="background1"/>
            <w:vAlign w:val="center"/>
          </w:tcPr>
          <w:p w:rsidR="00624EEE" w:rsidRPr="00BD3F00" w:rsidRDefault="00624EEE" w:rsidP="00624EEE">
            <w:pPr>
              <w:spacing w:after="0"/>
              <w:jc w:val="center"/>
              <w:rPr>
                <w:rFonts w:ascii="Times New Roman" w:eastAsia="Calibri" w:hAnsi="Times New Roman" w:cs="Times New Roman"/>
                <w:b/>
                <w:color w:val="000000"/>
                <w:sz w:val="18"/>
                <w:szCs w:val="18"/>
                <w:lang w:val="en-US"/>
              </w:rPr>
            </w:pPr>
            <w:r w:rsidRPr="00BD3F00">
              <w:rPr>
                <w:rFonts w:ascii="Times New Roman" w:eastAsia="Calibri" w:hAnsi="Times New Roman" w:cs="Times New Roman"/>
                <w:b/>
                <w:color w:val="000000"/>
                <w:sz w:val="18"/>
                <w:szCs w:val="18"/>
                <w:lang w:val="en-US"/>
              </w:rPr>
              <w:t>1704</w:t>
            </w:r>
          </w:p>
        </w:tc>
        <w:tc>
          <w:tcPr>
            <w:tcW w:w="958" w:type="dxa"/>
            <w:shd w:val="clear" w:color="auto" w:fill="D9D9D9" w:themeFill="background1" w:themeFillShade="D9"/>
            <w:vAlign w:val="center"/>
          </w:tcPr>
          <w:p w:rsidR="00624EEE" w:rsidRPr="00624EEE" w:rsidRDefault="00624EEE" w:rsidP="00624EEE">
            <w:pPr>
              <w:suppressAutoHyphens/>
              <w:spacing w:after="0" w:line="240" w:lineRule="auto"/>
              <w:jc w:val="center"/>
              <w:rPr>
                <w:rFonts w:ascii="Times New Roman" w:eastAsia="Times New Roman" w:hAnsi="Times New Roman" w:cs="Times New Roman"/>
                <w:b/>
                <w:sz w:val="18"/>
                <w:szCs w:val="18"/>
                <w:lang w:eastAsia="ru-RU"/>
              </w:rPr>
            </w:pPr>
            <w:r w:rsidRPr="00BD3F00">
              <w:rPr>
                <w:rFonts w:ascii="Times New Roman" w:eastAsia="Times New Roman" w:hAnsi="Times New Roman" w:cs="Times New Roman"/>
                <w:b/>
                <w:sz w:val="18"/>
                <w:szCs w:val="18"/>
                <w:lang w:eastAsia="ru-RU"/>
              </w:rPr>
              <w:t>480</w:t>
            </w:r>
          </w:p>
        </w:tc>
        <w:tc>
          <w:tcPr>
            <w:tcW w:w="850" w:type="dxa"/>
            <w:shd w:val="clear" w:color="auto" w:fill="FFFFFF" w:themeFill="background1"/>
            <w:vAlign w:val="center"/>
          </w:tcPr>
          <w:p w:rsidR="00624EEE" w:rsidRPr="00624EEE" w:rsidRDefault="00624EEE" w:rsidP="00624EEE">
            <w:pPr>
              <w:suppressAutoHyphens/>
              <w:spacing w:after="0" w:line="240" w:lineRule="auto"/>
              <w:jc w:val="center"/>
              <w:rPr>
                <w:rFonts w:ascii="Times New Roman" w:eastAsia="Times New Roman" w:hAnsi="Times New Roman" w:cs="Times New Roman"/>
                <w:b/>
                <w:sz w:val="18"/>
                <w:szCs w:val="18"/>
                <w:lang w:eastAsia="ru-RU"/>
              </w:rPr>
            </w:pPr>
          </w:p>
        </w:tc>
        <w:tc>
          <w:tcPr>
            <w:tcW w:w="851" w:type="dxa"/>
            <w:shd w:val="clear" w:color="auto" w:fill="FFFFFF" w:themeFill="background1"/>
            <w:vAlign w:val="center"/>
          </w:tcPr>
          <w:p w:rsidR="00624EEE" w:rsidRPr="00624EEE" w:rsidRDefault="00624EEE" w:rsidP="00624EEE">
            <w:pPr>
              <w:suppressAutoHyphens/>
              <w:spacing w:after="0" w:line="240" w:lineRule="auto"/>
              <w:jc w:val="center"/>
              <w:rPr>
                <w:rFonts w:ascii="Times New Roman" w:eastAsia="Times New Roman" w:hAnsi="Times New Roman" w:cs="Times New Roman"/>
                <w:b/>
                <w:sz w:val="18"/>
                <w:szCs w:val="18"/>
                <w:lang w:eastAsia="ru-RU"/>
              </w:rPr>
            </w:pPr>
          </w:p>
        </w:tc>
        <w:tc>
          <w:tcPr>
            <w:tcW w:w="992" w:type="dxa"/>
            <w:shd w:val="clear" w:color="auto" w:fill="FFFFFF" w:themeFill="background1"/>
            <w:vAlign w:val="center"/>
          </w:tcPr>
          <w:p w:rsidR="00624EEE" w:rsidRPr="00624EEE" w:rsidRDefault="00624EEE" w:rsidP="00624EEE">
            <w:pPr>
              <w:suppressAutoHyphens/>
              <w:spacing w:after="0" w:line="240" w:lineRule="auto"/>
              <w:jc w:val="center"/>
              <w:rPr>
                <w:rFonts w:ascii="Times New Roman" w:eastAsia="Times New Roman" w:hAnsi="Times New Roman" w:cs="Times New Roman"/>
                <w:b/>
                <w:sz w:val="18"/>
                <w:szCs w:val="18"/>
                <w:lang w:eastAsia="ru-RU"/>
              </w:rPr>
            </w:pPr>
          </w:p>
        </w:tc>
        <w:tc>
          <w:tcPr>
            <w:tcW w:w="709" w:type="dxa"/>
            <w:shd w:val="clear" w:color="auto" w:fill="FFFFFF" w:themeFill="background1"/>
            <w:vAlign w:val="center"/>
          </w:tcPr>
          <w:p w:rsidR="00624EEE" w:rsidRPr="00624EEE" w:rsidRDefault="00624EEE" w:rsidP="00624EEE">
            <w:pPr>
              <w:spacing w:after="0"/>
              <w:jc w:val="center"/>
              <w:rPr>
                <w:rFonts w:ascii="Times New Roman" w:eastAsia="Calibri" w:hAnsi="Times New Roman" w:cs="Times New Roman"/>
                <w:b/>
                <w:color w:val="000000"/>
                <w:sz w:val="18"/>
                <w:szCs w:val="18"/>
              </w:rPr>
            </w:pPr>
          </w:p>
        </w:tc>
      </w:tr>
    </w:tbl>
    <w:p w:rsidR="00624EEE" w:rsidRPr="00624EEE" w:rsidRDefault="00624EEE" w:rsidP="00624EEE">
      <w:pPr>
        <w:spacing w:after="0" w:line="360" w:lineRule="auto"/>
        <w:ind w:firstLine="709"/>
        <w:jc w:val="both"/>
        <w:rPr>
          <w:rFonts w:ascii="Times New Roman" w:eastAsia="Times New Roman" w:hAnsi="Times New Roman" w:cs="Times New Roman"/>
          <w:sz w:val="16"/>
          <w:szCs w:val="16"/>
          <w:lang w:eastAsia="ru-RU"/>
        </w:rPr>
      </w:pPr>
    </w:p>
    <w:p w:rsidR="00624EEE" w:rsidRPr="00624EEE" w:rsidRDefault="00624EEE" w:rsidP="00624EEE">
      <w:pPr>
        <w:spacing w:after="0" w:line="360" w:lineRule="auto"/>
        <w:ind w:firstLine="709"/>
        <w:jc w:val="both"/>
        <w:rPr>
          <w:rFonts w:ascii="Times New Roman" w:eastAsia="Times New Roman" w:hAnsi="Times New Roman" w:cs="Times New Roman"/>
          <w:sz w:val="26"/>
          <w:szCs w:val="26"/>
          <w:lang w:eastAsia="ru-RU"/>
        </w:rPr>
      </w:pPr>
      <w:r w:rsidRPr="00BD3F00">
        <w:rPr>
          <w:rFonts w:ascii="Times New Roman" w:eastAsia="Times New Roman" w:hAnsi="Times New Roman" w:cs="Times New Roman"/>
          <w:sz w:val="26"/>
          <w:szCs w:val="26"/>
          <w:lang w:eastAsia="ru-RU"/>
        </w:rPr>
        <w:t xml:space="preserve">Из </w:t>
      </w:r>
      <w:r w:rsidRPr="00BD3F00">
        <w:rPr>
          <w:rFonts w:ascii="Times New Roman" w:eastAsia="Times New Roman" w:hAnsi="Times New Roman" w:cs="Times New Roman"/>
          <w:b/>
          <w:sz w:val="26"/>
          <w:szCs w:val="26"/>
          <w:lang w:eastAsia="ru-RU"/>
        </w:rPr>
        <w:t>480</w:t>
      </w:r>
      <w:r w:rsidRPr="00BD3F00">
        <w:rPr>
          <w:rFonts w:ascii="Times New Roman" w:eastAsia="Times New Roman" w:hAnsi="Times New Roman" w:cs="Times New Roman"/>
          <w:sz w:val="26"/>
          <w:szCs w:val="26"/>
          <w:lang w:eastAsia="ru-RU"/>
        </w:rPr>
        <w:t xml:space="preserve"> протоколов об АПН, составленных в 1 квартале 2018 года, </w:t>
      </w:r>
      <w:r w:rsidRPr="00BD3F00">
        <w:rPr>
          <w:rFonts w:ascii="Times New Roman" w:eastAsia="Times New Roman" w:hAnsi="Times New Roman" w:cs="Times New Roman"/>
          <w:b/>
          <w:sz w:val="26"/>
          <w:szCs w:val="26"/>
          <w:lang w:eastAsia="ru-RU"/>
        </w:rPr>
        <w:t>148 (31%)</w:t>
      </w:r>
      <w:r w:rsidRPr="00BD3F00">
        <w:rPr>
          <w:rFonts w:ascii="Times New Roman" w:eastAsia="Times New Roman" w:hAnsi="Times New Roman" w:cs="Times New Roman"/>
          <w:sz w:val="26"/>
          <w:szCs w:val="26"/>
          <w:lang w:eastAsia="ru-RU"/>
        </w:rPr>
        <w:t xml:space="preserve"> - направлено по подведомственности в суды, </w:t>
      </w:r>
      <w:r w:rsidRPr="00BD3F00">
        <w:rPr>
          <w:rFonts w:ascii="Times New Roman" w:eastAsia="Times New Roman" w:hAnsi="Times New Roman" w:cs="Times New Roman"/>
          <w:b/>
          <w:sz w:val="26"/>
          <w:szCs w:val="26"/>
          <w:lang w:eastAsia="ru-RU"/>
        </w:rPr>
        <w:t>332 (69%)</w:t>
      </w:r>
      <w:r w:rsidRPr="00BD3F00">
        <w:rPr>
          <w:rFonts w:ascii="Times New Roman" w:eastAsia="Times New Roman" w:hAnsi="Times New Roman" w:cs="Times New Roman"/>
          <w:sz w:val="26"/>
          <w:szCs w:val="26"/>
          <w:lang w:eastAsia="ru-RU"/>
        </w:rPr>
        <w:t xml:space="preserve">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624EEE" w:rsidRPr="00276512" w:rsidRDefault="00624EEE" w:rsidP="00FC4069">
      <w:pPr>
        <w:spacing w:after="0" w:line="360" w:lineRule="auto"/>
        <w:ind w:firstLine="709"/>
        <w:jc w:val="both"/>
        <w:rPr>
          <w:rFonts w:ascii="Times New Roman" w:eastAsia="Times New Roman" w:hAnsi="Times New Roman" w:cs="Times New Roman"/>
          <w:sz w:val="28"/>
          <w:szCs w:val="28"/>
          <w:lang w:eastAsia="ru-RU"/>
        </w:rPr>
      </w:pPr>
    </w:p>
    <w:p w:rsidR="00391321" w:rsidRPr="00CB1BBC" w:rsidRDefault="00391321" w:rsidP="00391321">
      <w:pPr>
        <w:spacing w:after="0" w:line="360" w:lineRule="auto"/>
        <w:jc w:val="center"/>
        <w:rPr>
          <w:rFonts w:ascii="Times New Roman" w:eastAsia="Times New Roman" w:hAnsi="Times New Roman" w:cs="Times New Roman"/>
          <w:sz w:val="26"/>
          <w:szCs w:val="26"/>
          <w:lang w:eastAsia="ru-RU"/>
        </w:rPr>
      </w:pPr>
      <w:r w:rsidRPr="00276512">
        <w:rPr>
          <w:rFonts w:ascii="Calibri" w:eastAsia="Calibri" w:hAnsi="Calibri" w:cs="Times New Roman"/>
          <w:noProof/>
          <w:lang w:eastAsia="ru-RU"/>
        </w:rPr>
        <w:lastRenderedPageBreak/>
        <w:drawing>
          <wp:inline distT="0" distB="0" distL="0" distR="0" wp14:anchorId="2CA12FC5" wp14:editId="3EB2666B">
            <wp:extent cx="4848225" cy="2095500"/>
            <wp:effectExtent l="0" t="0" r="0" b="0"/>
            <wp:docPr id="224" name="Диаграмма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C4069" w:rsidRPr="00203E2D" w:rsidRDefault="00FC4069" w:rsidP="00FC4069">
      <w:pPr>
        <w:spacing w:after="0" w:line="360" w:lineRule="auto"/>
        <w:ind w:left="709" w:firstLine="709"/>
        <w:jc w:val="both"/>
        <w:rPr>
          <w:rFonts w:ascii="Times New Roman" w:eastAsia="Times New Roman" w:hAnsi="Times New Roman" w:cs="Times New Roman"/>
          <w:sz w:val="26"/>
          <w:szCs w:val="26"/>
          <w:highlight w:val="lightGray"/>
          <w:lang w:eastAsia="ru-RU"/>
        </w:rPr>
      </w:pPr>
    </w:p>
    <w:p w:rsidR="00391321" w:rsidRPr="00CF2EFD" w:rsidRDefault="00391321" w:rsidP="00391321">
      <w:pPr>
        <w:spacing w:after="0" w:line="360" w:lineRule="auto"/>
        <w:ind w:right="-191" w:firstLine="708"/>
        <w:jc w:val="both"/>
        <w:rPr>
          <w:rFonts w:ascii="Times New Roman" w:eastAsia="Calibri" w:hAnsi="Times New Roman" w:cs="Times New Roman"/>
          <w:sz w:val="26"/>
          <w:szCs w:val="26"/>
        </w:rPr>
      </w:pPr>
      <w:r w:rsidRPr="00CF2EFD">
        <w:rPr>
          <w:rFonts w:ascii="Times New Roman" w:eastAsia="Times New Roman" w:hAnsi="Times New Roman" w:cs="Times New Roman"/>
          <w:sz w:val="26"/>
          <w:szCs w:val="26"/>
          <w:lang w:eastAsia="ru-RU"/>
        </w:rPr>
        <w:t xml:space="preserve">За </w:t>
      </w:r>
      <w:r w:rsidRPr="00CF2EFD">
        <w:rPr>
          <w:rFonts w:ascii="Times New Roman" w:eastAsia="Times New Roman" w:hAnsi="Times New Roman" w:cs="Times New Roman"/>
          <w:b/>
          <w:sz w:val="26"/>
          <w:szCs w:val="26"/>
          <w:lang w:eastAsia="ru-RU"/>
        </w:rPr>
        <w:t>1 квартал 2018 года</w:t>
      </w:r>
      <w:r w:rsidRPr="00CF2EFD">
        <w:rPr>
          <w:rFonts w:ascii="Times New Roman" w:eastAsia="Times New Roman" w:hAnsi="Times New Roman" w:cs="Times New Roman"/>
          <w:sz w:val="26"/>
          <w:szCs w:val="26"/>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sidRPr="00CF2EFD">
        <w:rPr>
          <w:rFonts w:ascii="Times New Roman" w:eastAsia="Times New Roman" w:hAnsi="Times New Roman" w:cs="Times New Roman"/>
          <w:b/>
          <w:sz w:val="26"/>
          <w:szCs w:val="26"/>
          <w:lang w:eastAsia="ru-RU"/>
        </w:rPr>
        <w:t>193</w:t>
      </w:r>
      <w:r w:rsidRPr="00CF2EFD">
        <w:rPr>
          <w:rFonts w:ascii="Times New Roman" w:eastAsia="Times New Roman" w:hAnsi="Times New Roman" w:cs="Times New Roman"/>
          <w:sz w:val="26"/>
          <w:szCs w:val="26"/>
          <w:lang w:eastAsia="ru-RU"/>
        </w:rPr>
        <w:t xml:space="preserve"> постановления по делам об административных правонарушениях. </w:t>
      </w:r>
      <w:r w:rsidRPr="00CF2EFD">
        <w:rPr>
          <w:rFonts w:ascii="Times New Roman" w:eastAsia="Calibri" w:hAnsi="Times New Roman" w:cs="Times New Roman"/>
          <w:sz w:val="26"/>
          <w:szCs w:val="26"/>
        </w:rPr>
        <w:t xml:space="preserve">Исходя из вида административного наказания, вынесено </w:t>
      </w:r>
      <w:r w:rsidRPr="00CF2EFD">
        <w:rPr>
          <w:rFonts w:ascii="Times New Roman" w:eastAsia="Calibri" w:hAnsi="Times New Roman" w:cs="Times New Roman"/>
          <w:b/>
          <w:sz w:val="26"/>
          <w:szCs w:val="26"/>
        </w:rPr>
        <w:t xml:space="preserve">37 </w:t>
      </w:r>
      <w:r w:rsidRPr="00CF2EFD">
        <w:rPr>
          <w:rFonts w:ascii="Times New Roman" w:eastAsia="Calibri" w:hAnsi="Times New Roman" w:cs="Times New Roman"/>
          <w:sz w:val="26"/>
          <w:szCs w:val="26"/>
        </w:rPr>
        <w:t xml:space="preserve">постановлений, предусматривающих в качестве санкции предупреждение, </w:t>
      </w:r>
      <w:r w:rsidRPr="00CF2EFD">
        <w:rPr>
          <w:rFonts w:ascii="Times New Roman" w:eastAsia="Calibri" w:hAnsi="Times New Roman" w:cs="Times New Roman"/>
          <w:b/>
          <w:sz w:val="26"/>
          <w:szCs w:val="26"/>
        </w:rPr>
        <w:t xml:space="preserve">156 </w:t>
      </w:r>
      <w:r w:rsidRPr="00CF2EFD">
        <w:rPr>
          <w:rFonts w:ascii="Times New Roman" w:eastAsia="Calibri" w:hAnsi="Times New Roman" w:cs="Times New Roman"/>
          <w:sz w:val="26"/>
          <w:szCs w:val="26"/>
        </w:rPr>
        <w:t>постановлений о наложении административного наказания в виде штрафа.</w:t>
      </w:r>
    </w:p>
    <w:p w:rsidR="00391321" w:rsidRPr="00CF2EFD" w:rsidRDefault="00391321" w:rsidP="00391321">
      <w:pPr>
        <w:spacing w:after="0" w:line="360" w:lineRule="auto"/>
        <w:ind w:firstLine="720"/>
        <w:jc w:val="center"/>
        <w:rPr>
          <w:rFonts w:ascii="Times New Roman" w:eastAsia="Times New Roman" w:hAnsi="Times New Roman" w:cs="Times New Roman"/>
          <w:b/>
          <w:sz w:val="26"/>
          <w:szCs w:val="26"/>
          <w:lang w:eastAsia="ru-RU"/>
        </w:rPr>
      </w:pPr>
      <w:r w:rsidRPr="00CF2EFD">
        <w:rPr>
          <w:rFonts w:ascii="Times New Roman" w:eastAsia="Times New Roman" w:hAnsi="Times New Roman" w:cs="Times New Roman"/>
          <w:b/>
          <w:sz w:val="26"/>
          <w:szCs w:val="26"/>
          <w:lang w:eastAsia="ru-RU"/>
        </w:rPr>
        <w:t xml:space="preserve">Информация о сумме штрафов, наложенных по результатам          рассмотрения дел об административных правонарушениях </w:t>
      </w:r>
    </w:p>
    <w:p w:rsidR="00391321" w:rsidRPr="00CF2EFD" w:rsidRDefault="00391321" w:rsidP="00391321">
      <w:pPr>
        <w:spacing w:after="0" w:line="360" w:lineRule="auto"/>
        <w:ind w:firstLine="720"/>
        <w:jc w:val="center"/>
        <w:rPr>
          <w:rFonts w:ascii="Times New Roman" w:eastAsia="Times New Roman" w:hAnsi="Times New Roman" w:cs="Times New Roman"/>
          <w:b/>
          <w:sz w:val="26"/>
          <w:szCs w:val="26"/>
          <w:lang w:eastAsia="ru-RU"/>
        </w:rPr>
      </w:pPr>
      <w:r w:rsidRPr="00CF2EFD">
        <w:rPr>
          <w:rFonts w:ascii="Times New Roman" w:eastAsia="Times New Roman" w:hAnsi="Times New Roman" w:cs="Times New Roman"/>
          <w:b/>
          <w:sz w:val="26"/>
          <w:szCs w:val="26"/>
          <w:lang w:eastAsia="ru-RU"/>
        </w:rPr>
        <w:t>за 1 квартал 2018 года:</w:t>
      </w:r>
    </w:p>
    <w:p w:rsidR="00391321" w:rsidRPr="00CF2EFD" w:rsidRDefault="00391321" w:rsidP="00391321">
      <w:pPr>
        <w:spacing w:after="0" w:line="360" w:lineRule="auto"/>
        <w:ind w:firstLine="720"/>
        <w:jc w:val="both"/>
        <w:rPr>
          <w:rFonts w:ascii="Times New Roman" w:eastAsia="Times New Roman" w:hAnsi="Times New Roman" w:cs="Times New Roman"/>
          <w:sz w:val="26"/>
          <w:szCs w:val="26"/>
          <w:lang w:eastAsia="ru-RU"/>
        </w:rPr>
      </w:pPr>
      <w:r w:rsidRPr="00CF2EFD">
        <w:rPr>
          <w:rFonts w:ascii="Times New Roman" w:eastAsia="Times New Roman" w:hAnsi="Times New Roman" w:cs="Times New Roman"/>
          <w:sz w:val="26"/>
          <w:szCs w:val="26"/>
          <w:lang w:eastAsia="ru-RU"/>
        </w:rPr>
        <w:t xml:space="preserve">- наложено административных наказаний в виде штрафа на сумму </w:t>
      </w:r>
      <w:r w:rsidRPr="00CF2EFD">
        <w:rPr>
          <w:rFonts w:ascii="Times New Roman" w:eastAsia="Times New Roman" w:hAnsi="Times New Roman" w:cs="Times New Roman"/>
          <w:b/>
          <w:sz w:val="26"/>
          <w:szCs w:val="26"/>
          <w:lang w:eastAsia="ru-RU"/>
        </w:rPr>
        <w:t>937,15  тыс.</w:t>
      </w:r>
      <w:r w:rsidRPr="00CF2EFD">
        <w:rPr>
          <w:rFonts w:ascii="Times New Roman" w:eastAsia="Times New Roman" w:hAnsi="Times New Roman" w:cs="Times New Roman"/>
          <w:sz w:val="26"/>
          <w:szCs w:val="26"/>
          <w:lang w:eastAsia="ru-RU"/>
        </w:rPr>
        <w:t xml:space="preserve"> руб., из них:</w:t>
      </w:r>
    </w:p>
    <w:p w:rsidR="00391321" w:rsidRPr="00CF2EFD" w:rsidRDefault="00391321" w:rsidP="00391321">
      <w:pPr>
        <w:spacing w:after="0" w:line="360" w:lineRule="auto"/>
        <w:ind w:firstLine="720"/>
        <w:jc w:val="both"/>
        <w:rPr>
          <w:rFonts w:ascii="Times New Roman" w:eastAsia="Times New Roman" w:hAnsi="Times New Roman" w:cs="Times New Roman"/>
          <w:sz w:val="26"/>
          <w:szCs w:val="26"/>
          <w:lang w:eastAsia="ru-RU"/>
        </w:rPr>
      </w:pPr>
      <w:r w:rsidRPr="00CF2EFD">
        <w:rPr>
          <w:rFonts w:ascii="Times New Roman" w:eastAsia="Times New Roman" w:hAnsi="Times New Roman" w:cs="Times New Roman"/>
          <w:sz w:val="26"/>
          <w:szCs w:val="26"/>
          <w:lang w:eastAsia="ru-RU"/>
        </w:rPr>
        <w:t xml:space="preserve">- </w:t>
      </w:r>
      <w:r w:rsidRPr="00CF2EFD">
        <w:rPr>
          <w:rFonts w:ascii="Times New Roman" w:eastAsia="Times New Roman" w:hAnsi="Times New Roman" w:cs="Times New Roman"/>
          <w:b/>
          <w:sz w:val="26"/>
          <w:szCs w:val="26"/>
          <w:lang w:eastAsia="ru-RU"/>
        </w:rPr>
        <w:t xml:space="preserve">922,15 тыс. </w:t>
      </w:r>
      <w:r w:rsidRPr="00CF2EFD">
        <w:rPr>
          <w:rFonts w:ascii="Times New Roman" w:eastAsia="Times New Roman" w:hAnsi="Times New Roman" w:cs="Times New Roman"/>
          <w:sz w:val="26"/>
          <w:szCs w:val="26"/>
          <w:lang w:eastAsia="ru-RU"/>
        </w:rPr>
        <w:t>руб. по постановлениям Управления,</w:t>
      </w:r>
    </w:p>
    <w:p w:rsidR="00FC4069" w:rsidRPr="00CF2EFD" w:rsidRDefault="00391321" w:rsidP="00391321">
      <w:pPr>
        <w:spacing w:after="0" w:line="360" w:lineRule="auto"/>
        <w:ind w:firstLine="720"/>
        <w:jc w:val="both"/>
        <w:rPr>
          <w:rFonts w:ascii="Times New Roman" w:eastAsia="Times New Roman" w:hAnsi="Times New Roman" w:cs="Times New Roman"/>
          <w:sz w:val="26"/>
          <w:szCs w:val="26"/>
          <w:lang w:eastAsia="ru-RU"/>
        </w:rPr>
      </w:pPr>
      <w:r w:rsidRPr="00CF2EFD">
        <w:rPr>
          <w:rFonts w:ascii="Times New Roman" w:eastAsia="Times New Roman" w:hAnsi="Times New Roman" w:cs="Times New Roman"/>
          <w:sz w:val="26"/>
          <w:szCs w:val="26"/>
          <w:lang w:eastAsia="ru-RU"/>
        </w:rPr>
        <w:t xml:space="preserve">- </w:t>
      </w:r>
      <w:r w:rsidRPr="00CF2EFD">
        <w:rPr>
          <w:rFonts w:ascii="Times New Roman" w:eastAsia="Times New Roman" w:hAnsi="Times New Roman" w:cs="Times New Roman"/>
          <w:b/>
          <w:sz w:val="26"/>
          <w:szCs w:val="26"/>
          <w:lang w:eastAsia="ru-RU"/>
        </w:rPr>
        <w:t xml:space="preserve">15 тыс. </w:t>
      </w:r>
      <w:r w:rsidRPr="00CF2EFD">
        <w:rPr>
          <w:rFonts w:ascii="Times New Roman" w:eastAsia="Times New Roman" w:hAnsi="Times New Roman" w:cs="Times New Roman"/>
          <w:sz w:val="26"/>
          <w:szCs w:val="26"/>
          <w:lang w:eastAsia="ru-RU"/>
        </w:rPr>
        <w:t>руб. по постановлениям судов.</w:t>
      </w:r>
    </w:p>
    <w:p w:rsidR="00391321" w:rsidRPr="00E311E9" w:rsidRDefault="00391321" w:rsidP="00391321">
      <w:pPr>
        <w:spacing w:after="0" w:line="360" w:lineRule="auto"/>
        <w:jc w:val="center"/>
        <w:rPr>
          <w:rFonts w:ascii="Times New Roman" w:eastAsia="Times New Roman" w:hAnsi="Times New Roman" w:cs="Times New Roman"/>
          <w:sz w:val="26"/>
          <w:szCs w:val="26"/>
          <w:lang w:eastAsia="ru-RU"/>
        </w:rPr>
      </w:pPr>
      <w:r w:rsidRPr="00E311E9">
        <w:rPr>
          <w:rFonts w:ascii="Calibri" w:eastAsia="Calibri" w:hAnsi="Calibri" w:cs="Times New Roman"/>
          <w:noProof/>
          <w:lang w:eastAsia="ru-RU"/>
        </w:rPr>
        <w:drawing>
          <wp:inline distT="0" distB="0" distL="0" distR="0" wp14:anchorId="5D0FE625" wp14:editId="45FCFA06">
            <wp:extent cx="6248400" cy="2171700"/>
            <wp:effectExtent l="57150" t="0" r="57150" b="114300"/>
            <wp:docPr id="225" name="Диаграмма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91321" w:rsidRPr="00E311E9" w:rsidRDefault="00391321" w:rsidP="00391321">
      <w:pPr>
        <w:spacing w:after="0" w:line="360" w:lineRule="auto"/>
        <w:ind w:firstLine="720"/>
        <w:jc w:val="both"/>
        <w:rPr>
          <w:rFonts w:ascii="Times New Roman" w:eastAsia="Times New Roman" w:hAnsi="Times New Roman" w:cs="Times New Roman"/>
          <w:sz w:val="26"/>
          <w:szCs w:val="26"/>
          <w:lang w:eastAsia="ru-RU"/>
        </w:rPr>
      </w:pPr>
      <w:r w:rsidRPr="00E311E9">
        <w:rPr>
          <w:rFonts w:ascii="Times New Roman" w:eastAsia="Times New Roman" w:hAnsi="Times New Roman" w:cs="Times New Roman"/>
          <w:sz w:val="26"/>
          <w:szCs w:val="26"/>
          <w:lang w:eastAsia="ru-RU"/>
        </w:rPr>
        <w:t xml:space="preserve">- взыскано штрафов на сумму </w:t>
      </w:r>
      <w:r w:rsidRPr="00E311E9">
        <w:rPr>
          <w:rFonts w:ascii="Times New Roman" w:eastAsia="Times New Roman" w:hAnsi="Times New Roman" w:cs="Times New Roman"/>
          <w:b/>
          <w:sz w:val="26"/>
          <w:szCs w:val="26"/>
          <w:lang w:eastAsia="ru-RU"/>
        </w:rPr>
        <w:t xml:space="preserve">233, 05 тыс. </w:t>
      </w:r>
      <w:r w:rsidRPr="00E311E9">
        <w:rPr>
          <w:rFonts w:ascii="Times New Roman" w:eastAsia="Times New Roman" w:hAnsi="Times New Roman" w:cs="Times New Roman"/>
          <w:sz w:val="26"/>
          <w:szCs w:val="26"/>
          <w:lang w:eastAsia="ru-RU"/>
        </w:rPr>
        <w:t xml:space="preserve"> руб., из них:</w:t>
      </w:r>
    </w:p>
    <w:p w:rsidR="00391321" w:rsidRPr="00E311E9" w:rsidRDefault="00391321" w:rsidP="00391321">
      <w:pPr>
        <w:spacing w:after="0" w:line="360" w:lineRule="auto"/>
        <w:ind w:firstLine="720"/>
        <w:jc w:val="both"/>
        <w:rPr>
          <w:rFonts w:ascii="Times New Roman" w:eastAsia="Times New Roman" w:hAnsi="Times New Roman" w:cs="Times New Roman"/>
          <w:sz w:val="26"/>
          <w:szCs w:val="26"/>
          <w:lang w:eastAsia="ru-RU"/>
        </w:rPr>
      </w:pPr>
      <w:r w:rsidRPr="00E311E9">
        <w:rPr>
          <w:rFonts w:ascii="Times New Roman" w:eastAsia="Times New Roman" w:hAnsi="Times New Roman" w:cs="Times New Roman"/>
          <w:sz w:val="26"/>
          <w:szCs w:val="26"/>
          <w:lang w:eastAsia="ru-RU"/>
        </w:rPr>
        <w:t xml:space="preserve">- </w:t>
      </w:r>
      <w:r w:rsidRPr="00E311E9">
        <w:rPr>
          <w:rFonts w:ascii="Times New Roman" w:eastAsia="Times New Roman" w:hAnsi="Times New Roman" w:cs="Times New Roman"/>
          <w:b/>
          <w:sz w:val="26"/>
          <w:szCs w:val="26"/>
          <w:lang w:eastAsia="ru-RU"/>
        </w:rPr>
        <w:t>230, 05  тыс.</w:t>
      </w:r>
      <w:r w:rsidRPr="00E311E9">
        <w:rPr>
          <w:rFonts w:ascii="Times New Roman" w:eastAsia="Times New Roman" w:hAnsi="Times New Roman" w:cs="Times New Roman"/>
          <w:sz w:val="26"/>
          <w:szCs w:val="26"/>
          <w:lang w:eastAsia="ru-RU"/>
        </w:rPr>
        <w:t xml:space="preserve"> руб. по постановлениям Управления,</w:t>
      </w:r>
    </w:p>
    <w:p w:rsidR="00391321" w:rsidRPr="00E311E9" w:rsidRDefault="00391321" w:rsidP="00391321">
      <w:pPr>
        <w:spacing w:after="0" w:line="360" w:lineRule="auto"/>
        <w:ind w:firstLine="720"/>
        <w:jc w:val="both"/>
        <w:rPr>
          <w:rFonts w:ascii="Times New Roman" w:eastAsia="Times New Roman" w:hAnsi="Times New Roman" w:cs="Times New Roman"/>
          <w:sz w:val="26"/>
          <w:szCs w:val="26"/>
          <w:lang w:eastAsia="ru-RU"/>
        </w:rPr>
      </w:pPr>
      <w:r w:rsidRPr="00E311E9">
        <w:rPr>
          <w:rFonts w:ascii="Times New Roman" w:eastAsia="Times New Roman" w:hAnsi="Times New Roman" w:cs="Times New Roman"/>
          <w:sz w:val="26"/>
          <w:szCs w:val="26"/>
          <w:lang w:eastAsia="ru-RU"/>
        </w:rPr>
        <w:lastRenderedPageBreak/>
        <w:t xml:space="preserve">- </w:t>
      </w:r>
      <w:r w:rsidRPr="00E311E9">
        <w:rPr>
          <w:rFonts w:ascii="Times New Roman" w:eastAsia="Times New Roman" w:hAnsi="Times New Roman" w:cs="Times New Roman"/>
          <w:b/>
          <w:sz w:val="26"/>
          <w:szCs w:val="26"/>
          <w:lang w:eastAsia="ru-RU"/>
        </w:rPr>
        <w:t>3 тыс.</w:t>
      </w:r>
      <w:r w:rsidRPr="00E311E9">
        <w:rPr>
          <w:rFonts w:ascii="Times New Roman" w:eastAsia="Times New Roman" w:hAnsi="Times New Roman" w:cs="Times New Roman"/>
          <w:sz w:val="26"/>
          <w:szCs w:val="26"/>
          <w:lang w:eastAsia="ru-RU"/>
        </w:rPr>
        <w:t xml:space="preserve"> руб. по решениям суда.</w:t>
      </w:r>
    </w:p>
    <w:p w:rsidR="00391321" w:rsidRPr="00E311E9" w:rsidRDefault="00391321" w:rsidP="00391321">
      <w:pPr>
        <w:spacing w:after="0" w:line="360" w:lineRule="auto"/>
        <w:jc w:val="both"/>
        <w:rPr>
          <w:rFonts w:ascii="Times New Roman" w:eastAsia="Times New Roman" w:hAnsi="Times New Roman" w:cs="Times New Roman"/>
          <w:sz w:val="26"/>
          <w:szCs w:val="26"/>
          <w:lang w:eastAsia="ru-RU"/>
        </w:rPr>
      </w:pPr>
      <w:r w:rsidRPr="00E311E9">
        <w:rPr>
          <w:rFonts w:ascii="Calibri" w:eastAsia="Calibri" w:hAnsi="Calibri" w:cs="Times New Roman"/>
          <w:noProof/>
          <w:lang w:eastAsia="ru-RU"/>
        </w:rPr>
        <w:drawing>
          <wp:inline distT="0" distB="0" distL="0" distR="0" wp14:anchorId="15109731" wp14:editId="3884F291">
            <wp:extent cx="6067425" cy="2276475"/>
            <wp:effectExtent l="57150" t="0" r="47625" b="104775"/>
            <wp:docPr id="226" name="Диаграмма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C4069" w:rsidRPr="00E311E9" w:rsidRDefault="00FC4069" w:rsidP="00FC4069">
      <w:pPr>
        <w:spacing w:after="0" w:line="360" w:lineRule="auto"/>
        <w:jc w:val="both"/>
        <w:rPr>
          <w:rFonts w:ascii="Times New Roman" w:eastAsia="Times New Roman" w:hAnsi="Times New Roman" w:cs="Times New Roman"/>
          <w:sz w:val="26"/>
          <w:szCs w:val="26"/>
          <w:lang w:eastAsia="ru-RU"/>
        </w:rPr>
      </w:pPr>
    </w:p>
    <w:p w:rsidR="00391321" w:rsidRPr="00E311E9" w:rsidRDefault="00391321" w:rsidP="00391321">
      <w:pPr>
        <w:spacing w:after="0" w:line="360" w:lineRule="auto"/>
        <w:ind w:firstLine="708"/>
        <w:jc w:val="both"/>
        <w:rPr>
          <w:rFonts w:ascii="Times New Roman" w:eastAsia="Times New Roman" w:hAnsi="Times New Roman" w:cs="Times New Roman"/>
          <w:sz w:val="26"/>
          <w:szCs w:val="26"/>
          <w:lang w:eastAsia="ru-RU"/>
        </w:rPr>
      </w:pPr>
      <w:r w:rsidRPr="00E311E9">
        <w:rPr>
          <w:rFonts w:ascii="Times New Roman" w:eastAsia="Times New Roman" w:hAnsi="Times New Roman" w:cs="Times New Roman"/>
          <w:b/>
          <w:sz w:val="26"/>
          <w:szCs w:val="26"/>
          <w:lang w:eastAsia="ru-RU"/>
        </w:rPr>
        <w:t>В сфере средств массовой информации, в том числе электронных и массовых коммуникаций, вещания</w:t>
      </w:r>
      <w:r w:rsidRPr="00E311E9">
        <w:rPr>
          <w:rFonts w:ascii="Times New Roman" w:eastAsia="Times New Roman" w:hAnsi="Times New Roman" w:cs="Times New Roman"/>
          <w:sz w:val="26"/>
          <w:szCs w:val="26"/>
          <w:lang w:eastAsia="ru-RU"/>
        </w:rPr>
        <w:t xml:space="preserve"> за 1 квартал 2018 года составлено </w:t>
      </w:r>
      <w:r w:rsidRPr="00E311E9">
        <w:rPr>
          <w:rFonts w:ascii="Times New Roman" w:eastAsia="Times New Roman" w:hAnsi="Times New Roman" w:cs="Times New Roman"/>
          <w:b/>
          <w:sz w:val="26"/>
          <w:szCs w:val="26"/>
          <w:lang w:eastAsia="ru-RU"/>
        </w:rPr>
        <w:t xml:space="preserve">39 </w:t>
      </w:r>
      <w:r w:rsidRPr="00E311E9">
        <w:rPr>
          <w:rFonts w:ascii="Times New Roman" w:eastAsia="Times New Roman" w:hAnsi="Times New Roman" w:cs="Times New Roman"/>
          <w:sz w:val="26"/>
          <w:szCs w:val="26"/>
          <w:lang w:eastAsia="ru-RU"/>
        </w:rPr>
        <w:t>протоколов об административных правонарушениях.</w:t>
      </w:r>
    </w:p>
    <w:tbl>
      <w:tblPr>
        <w:tblW w:w="807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993"/>
        <w:gridCol w:w="992"/>
        <w:gridCol w:w="1276"/>
        <w:gridCol w:w="992"/>
        <w:gridCol w:w="992"/>
      </w:tblGrid>
      <w:tr w:rsidR="00391321" w:rsidRPr="003C546E" w:rsidTr="00391321">
        <w:tc>
          <w:tcPr>
            <w:tcW w:w="1838" w:type="dxa"/>
          </w:tcPr>
          <w:p w:rsidR="00391321" w:rsidRPr="00E311E9" w:rsidRDefault="00391321" w:rsidP="00391321">
            <w:pPr>
              <w:spacing w:after="0"/>
              <w:rPr>
                <w:rFonts w:ascii="Times New Roman" w:eastAsia="Calibri" w:hAnsi="Times New Roman" w:cs="Times New Roman"/>
                <w:sz w:val="18"/>
                <w:szCs w:val="18"/>
              </w:rPr>
            </w:pPr>
          </w:p>
        </w:tc>
        <w:tc>
          <w:tcPr>
            <w:tcW w:w="992" w:type="dxa"/>
          </w:tcPr>
          <w:p w:rsidR="00391321" w:rsidRPr="003C546E" w:rsidRDefault="00391321" w:rsidP="00391321">
            <w:pPr>
              <w:spacing w:after="0"/>
              <w:jc w:val="center"/>
              <w:rPr>
                <w:rFonts w:ascii="Times New Roman" w:eastAsia="Calibri" w:hAnsi="Times New Roman" w:cs="Times New Roman"/>
                <w:color w:val="000000"/>
                <w:sz w:val="18"/>
                <w:szCs w:val="18"/>
              </w:rPr>
            </w:pPr>
            <w:r w:rsidRPr="003C546E">
              <w:rPr>
                <w:rFonts w:ascii="Times New Roman" w:eastAsia="Calibri" w:hAnsi="Times New Roman" w:cs="Times New Roman"/>
                <w:color w:val="000000"/>
                <w:sz w:val="18"/>
                <w:szCs w:val="18"/>
              </w:rPr>
              <w:t>1 квартал 2017</w:t>
            </w:r>
          </w:p>
        </w:tc>
        <w:tc>
          <w:tcPr>
            <w:tcW w:w="993" w:type="dxa"/>
          </w:tcPr>
          <w:p w:rsidR="00391321" w:rsidRPr="003C546E" w:rsidRDefault="00391321" w:rsidP="00391321">
            <w:pPr>
              <w:spacing w:after="0"/>
              <w:jc w:val="center"/>
              <w:rPr>
                <w:rFonts w:ascii="Times New Roman" w:eastAsia="Calibri" w:hAnsi="Times New Roman" w:cs="Times New Roman"/>
                <w:color w:val="000000"/>
                <w:sz w:val="18"/>
                <w:szCs w:val="18"/>
              </w:rPr>
            </w:pPr>
            <w:r w:rsidRPr="003C546E">
              <w:rPr>
                <w:rFonts w:ascii="Times New Roman" w:eastAsia="Calibri" w:hAnsi="Times New Roman" w:cs="Times New Roman"/>
                <w:color w:val="000000"/>
                <w:sz w:val="18"/>
                <w:szCs w:val="18"/>
              </w:rPr>
              <w:t xml:space="preserve">2 квартал 2017 </w:t>
            </w:r>
          </w:p>
        </w:tc>
        <w:tc>
          <w:tcPr>
            <w:tcW w:w="992" w:type="dxa"/>
          </w:tcPr>
          <w:p w:rsidR="00391321" w:rsidRPr="003C546E" w:rsidRDefault="00391321" w:rsidP="00391321">
            <w:pPr>
              <w:spacing w:after="0"/>
              <w:jc w:val="center"/>
              <w:rPr>
                <w:rFonts w:ascii="Times New Roman" w:eastAsia="Calibri" w:hAnsi="Times New Roman" w:cs="Times New Roman"/>
                <w:color w:val="000000"/>
                <w:sz w:val="18"/>
                <w:szCs w:val="18"/>
              </w:rPr>
            </w:pPr>
            <w:r w:rsidRPr="003C546E">
              <w:rPr>
                <w:rFonts w:ascii="Times New Roman" w:eastAsia="Calibri" w:hAnsi="Times New Roman" w:cs="Times New Roman"/>
                <w:color w:val="000000"/>
                <w:sz w:val="18"/>
                <w:szCs w:val="18"/>
              </w:rPr>
              <w:t xml:space="preserve">3 квартал 2017 </w:t>
            </w:r>
          </w:p>
        </w:tc>
        <w:tc>
          <w:tcPr>
            <w:tcW w:w="1276" w:type="dxa"/>
            <w:shd w:val="clear" w:color="auto" w:fill="FFFFFF" w:themeFill="background1"/>
          </w:tcPr>
          <w:p w:rsidR="00391321" w:rsidRPr="003C546E" w:rsidRDefault="00391321" w:rsidP="00391321">
            <w:pPr>
              <w:spacing w:after="0"/>
              <w:jc w:val="center"/>
              <w:rPr>
                <w:rFonts w:ascii="Times New Roman" w:eastAsia="Calibri" w:hAnsi="Times New Roman" w:cs="Times New Roman"/>
                <w:color w:val="000000"/>
                <w:sz w:val="18"/>
                <w:szCs w:val="18"/>
              </w:rPr>
            </w:pPr>
            <w:r w:rsidRPr="003C546E">
              <w:rPr>
                <w:rFonts w:ascii="Times New Roman" w:eastAsia="Calibri" w:hAnsi="Times New Roman" w:cs="Times New Roman"/>
                <w:color w:val="000000"/>
                <w:sz w:val="18"/>
                <w:szCs w:val="18"/>
              </w:rPr>
              <w:t xml:space="preserve">4 квартал 2017 </w:t>
            </w:r>
          </w:p>
        </w:tc>
        <w:tc>
          <w:tcPr>
            <w:tcW w:w="992" w:type="dxa"/>
            <w:shd w:val="clear" w:color="auto" w:fill="FFFFFF" w:themeFill="background1"/>
            <w:vAlign w:val="center"/>
          </w:tcPr>
          <w:p w:rsidR="00391321" w:rsidRPr="003C546E" w:rsidRDefault="00391321" w:rsidP="00391321">
            <w:pPr>
              <w:spacing w:after="0"/>
              <w:jc w:val="center"/>
              <w:rPr>
                <w:rFonts w:ascii="Times New Roman" w:eastAsia="Calibri" w:hAnsi="Times New Roman" w:cs="Times New Roman"/>
                <w:b/>
                <w:color w:val="000000"/>
                <w:sz w:val="18"/>
                <w:szCs w:val="18"/>
              </w:rPr>
            </w:pPr>
            <w:r w:rsidRPr="003C546E">
              <w:rPr>
                <w:rFonts w:ascii="Times New Roman" w:eastAsia="Calibri" w:hAnsi="Times New Roman" w:cs="Times New Roman"/>
                <w:b/>
                <w:color w:val="000000"/>
                <w:sz w:val="18"/>
                <w:szCs w:val="18"/>
              </w:rPr>
              <w:t>2017</w:t>
            </w:r>
          </w:p>
        </w:tc>
        <w:tc>
          <w:tcPr>
            <w:tcW w:w="992" w:type="dxa"/>
            <w:shd w:val="clear" w:color="auto" w:fill="D9D9D9" w:themeFill="background1" w:themeFillShade="D9"/>
          </w:tcPr>
          <w:p w:rsidR="00391321" w:rsidRPr="003C546E" w:rsidRDefault="00391321" w:rsidP="00391321">
            <w:pPr>
              <w:spacing w:after="0"/>
              <w:jc w:val="center"/>
              <w:rPr>
                <w:rFonts w:ascii="Times New Roman" w:eastAsia="Calibri" w:hAnsi="Times New Roman" w:cs="Times New Roman"/>
                <w:color w:val="000000"/>
                <w:sz w:val="18"/>
                <w:szCs w:val="18"/>
              </w:rPr>
            </w:pPr>
            <w:r w:rsidRPr="003C546E">
              <w:rPr>
                <w:rFonts w:ascii="Times New Roman" w:eastAsia="Calibri" w:hAnsi="Times New Roman" w:cs="Times New Roman"/>
                <w:color w:val="000000"/>
                <w:sz w:val="18"/>
                <w:szCs w:val="18"/>
              </w:rPr>
              <w:t>1 квартал 2018</w:t>
            </w:r>
          </w:p>
        </w:tc>
      </w:tr>
      <w:tr w:rsidR="00391321" w:rsidRPr="003C546E" w:rsidTr="00391321">
        <w:tc>
          <w:tcPr>
            <w:tcW w:w="1838" w:type="dxa"/>
          </w:tcPr>
          <w:p w:rsidR="00391321" w:rsidRPr="003C546E" w:rsidRDefault="00391321" w:rsidP="00391321">
            <w:pPr>
              <w:suppressAutoHyphens/>
              <w:spacing w:after="0" w:line="240" w:lineRule="auto"/>
              <w:jc w:val="both"/>
              <w:rPr>
                <w:rFonts w:ascii="Times New Roman" w:eastAsia="Times New Roman" w:hAnsi="Times New Roman" w:cs="Times New Roman"/>
                <w:sz w:val="20"/>
                <w:szCs w:val="20"/>
                <w:lang w:eastAsia="ru-RU"/>
              </w:rPr>
            </w:pPr>
            <w:r w:rsidRPr="003C546E">
              <w:rPr>
                <w:rFonts w:ascii="Times New Roman" w:eastAsia="Times New Roman" w:hAnsi="Times New Roman" w:cs="Times New Roman"/>
                <w:sz w:val="20"/>
                <w:szCs w:val="20"/>
                <w:lang w:eastAsia="ru-RU"/>
              </w:rPr>
              <w:t>Юридические лица</w:t>
            </w:r>
          </w:p>
        </w:tc>
        <w:tc>
          <w:tcPr>
            <w:tcW w:w="992" w:type="dxa"/>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3</w:t>
            </w:r>
          </w:p>
        </w:tc>
        <w:tc>
          <w:tcPr>
            <w:tcW w:w="993" w:type="dxa"/>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11</w:t>
            </w:r>
          </w:p>
        </w:tc>
        <w:tc>
          <w:tcPr>
            <w:tcW w:w="992" w:type="dxa"/>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4</w:t>
            </w:r>
          </w:p>
        </w:tc>
        <w:tc>
          <w:tcPr>
            <w:tcW w:w="1276" w:type="dxa"/>
            <w:shd w:val="clear" w:color="auto" w:fill="FFFFFF" w:themeFill="background1"/>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p>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val="en-US" w:eastAsia="ru-RU"/>
              </w:rPr>
            </w:pPr>
            <w:r w:rsidRPr="003C546E">
              <w:rPr>
                <w:rFonts w:ascii="Times New Roman" w:eastAsia="Times New Roman" w:hAnsi="Times New Roman" w:cs="Times New Roman"/>
                <w:sz w:val="18"/>
                <w:szCs w:val="18"/>
                <w:lang w:val="en-US" w:eastAsia="ru-RU"/>
              </w:rPr>
              <w:t>8</w:t>
            </w:r>
          </w:p>
        </w:tc>
        <w:tc>
          <w:tcPr>
            <w:tcW w:w="992" w:type="dxa"/>
            <w:shd w:val="clear" w:color="auto" w:fill="FFFFFF" w:themeFill="background1"/>
            <w:vAlign w:val="center"/>
          </w:tcPr>
          <w:p w:rsidR="00391321" w:rsidRPr="003C546E" w:rsidRDefault="00391321" w:rsidP="00391321">
            <w:pPr>
              <w:spacing w:after="0"/>
              <w:jc w:val="center"/>
              <w:rPr>
                <w:rFonts w:ascii="Times New Roman" w:eastAsia="Calibri" w:hAnsi="Times New Roman" w:cs="Times New Roman"/>
                <w:b/>
                <w:color w:val="000000"/>
                <w:sz w:val="18"/>
                <w:szCs w:val="18"/>
                <w:lang w:val="en-US"/>
              </w:rPr>
            </w:pPr>
            <w:r w:rsidRPr="003C546E">
              <w:rPr>
                <w:rFonts w:ascii="Times New Roman" w:eastAsia="Calibri" w:hAnsi="Times New Roman" w:cs="Times New Roman"/>
                <w:b/>
                <w:color w:val="000000"/>
                <w:sz w:val="18"/>
                <w:szCs w:val="18"/>
                <w:lang w:val="en-US"/>
              </w:rPr>
              <w:t>26</w:t>
            </w:r>
          </w:p>
        </w:tc>
        <w:tc>
          <w:tcPr>
            <w:tcW w:w="992" w:type="dxa"/>
            <w:shd w:val="clear" w:color="auto" w:fill="D9D9D9" w:themeFill="background1" w:themeFillShade="D9"/>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11</w:t>
            </w:r>
          </w:p>
        </w:tc>
      </w:tr>
      <w:tr w:rsidR="00391321" w:rsidRPr="003C546E" w:rsidTr="00391321">
        <w:tc>
          <w:tcPr>
            <w:tcW w:w="1838" w:type="dxa"/>
          </w:tcPr>
          <w:p w:rsidR="00391321" w:rsidRPr="003C546E" w:rsidRDefault="00391321" w:rsidP="00391321">
            <w:pPr>
              <w:suppressAutoHyphens/>
              <w:spacing w:after="0" w:line="240" w:lineRule="auto"/>
              <w:jc w:val="both"/>
              <w:rPr>
                <w:rFonts w:ascii="Times New Roman" w:eastAsia="Times New Roman" w:hAnsi="Times New Roman" w:cs="Times New Roman"/>
                <w:sz w:val="20"/>
                <w:szCs w:val="20"/>
                <w:lang w:eastAsia="ru-RU"/>
              </w:rPr>
            </w:pPr>
            <w:r w:rsidRPr="003C546E">
              <w:rPr>
                <w:rFonts w:ascii="Times New Roman" w:eastAsia="Times New Roman" w:hAnsi="Times New Roman" w:cs="Times New Roman"/>
                <w:sz w:val="20"/>
                <w:szCs w:val="20"/>
                <w:lang w:eastAsia="ru-RU"/>
              </w:rPr>
              <w:t>Должностные лица</w:t>
            </w:r>
          </w:p>
        </w:tc>
        <w:tc>
          <w:tcPr>
            <w:tcW w:w="992" w:type="dxa"/>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13</w:t>
            </w:r>
          </w:p>
        </w:tc>
        <w:tc>
          <w:tcPr>
            <w:tcW w:w="993" w:type="dxa"/>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15</w:t>
            </w:r>
          </w:p>
        </w:tc>
        <w:tc>
          <w:tcPr>
            <w:tcW w:w="992" w:type="dxa"/>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15</w:t>
            </w:r>
          </w:p>
        </w:tc>
        <w:tc>
          <w:tcPr>
            <w:tcW w:w="1276" w:type="dxa"/>
            <w:shd w:val="clear" w:color="auto" w:fill="FFFFFF" w:themeFill="background1"/>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val="en-US" w:eastAsia="ru-RU"/>
              </w:rPr>
            </w:pPr>
            <w:r w:rsidRPr="003C546E">
              <w:rPr>
                <w:rFonts w:ascii="Times New Roman" w:eastAsia="Times New Roman" w:hAnsi="Times New Roman" w:cs="Times New Roman"/>
                <w:sz w:val="18"/>
                <w:szCs w:val="18"/>
                <w:lang w:val="en-US" w:eastAsia="ru-RU"/>
              </w:rPr>
              <w:t>13</w:t>
            </w:r>
          </w:p>
        </w:tc>
        <w:tc>
          <w:tcPr>
            <w:tcW w:w="992" w:type="dxa"/>
            <w:shd w:val="clear" w:color="auto" w:fill="FFFFFF" w:themeFill="background1"/>
            <w:vAlign w:val="center"/>
          </w:tcPr>
          <w:p w:rsidR="00391321" w:rsidRPr="003C546E" w:rsidRDefault="00391321" w:rsidP="00391321">
            <w:pPr>
              <w:spacing w:after="0"/>
              <w:jc w:val="center"/>
              <w:rPr>
                <w:rFonts w:ascii="Times New Roman" w:eastAsia="Calibri" w:hAnsi="Times New Roman" w:cs="Times New Roman"/>
                <w:b/>
                <w:color w:val="000000"/>
                <w:sz w:val="18"/>
                <w:szCs w:val="18"/>
                <w:lang w:val="en-US"/>
              </w:rPr>
            </w:pPr>
            <w:r w:rsidRPr="003C546E">
              <w:rPr>
                <w:rFonts w:ascii="Times New Roman" w:eastAsia="Calibri" w:hAnsi="Times New Roman" w:cs="Times New Roman"/>
                <w:b/>
                <w:color w:val="000000"/>
                <w:sz w:val="18"/>
                <w:szCs w:val="18"/>
                <w:lang w:val="en-US"/>
              </w:rPr>
              <w:t>56</w:t>
            </w:r>
          </w:p>
        </w:tc>
        <w:tc>
          <w:tcPr>
            <w:tcW w:w="992" w:type="dxa"/>
            <w:shd w:val="clear" w:color="auto" w:fill="D9D9D9" w:themeFill="background1" w:themeFillShade="D9"/>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28</w:t>
            </w:r>
          </w:p>
        </w:tc>
      </w:tr>
      <w:tr w:rsidR="00391321" w:rsidRPr="003C546E" w:rsidTr="00391321">
        <w:tc>
          <w:tcPr>
            <w:tcW w:w="1838" w:type="dxa"/>
          </w:tcPr>
          <w:p w:rsidR="00391321" w:rsidRPr="003C546E" w:rsidRDefault="00391321" w:rsidP="00391321">
            <w:pPr>
              <w:suppressAutoHyphens/>
              <w:spacing w:after="0" w:line="240" w:lineRule="auto"/>
              <w:jc w:val="both"/>
              <w:rPr>
                <w:rFonts w:ascii="Times New Roman" w:eastAsia="Times New Roman" w:hAnsi="Times New Roman" w:cs="Times New Roman"/>
                <w:sz w:val="20"/>
                <w:szCs w:val="20"/>
                <w:lang w:eastAsia="ru-RU"/>
              </w:rPr>
            </w:pPr>
            <w:r w:rsidRPr="003C546E">
              <w:rPr>
                <w:rFonts w:ascii="Times New Roman" w:eastAsia="Times New Roman" w:hAnsi="Times New Roman" w:cs="Times New Roman"/>
                <w:sz w:val="20"/>
                <w:szCs w:val="20"/>
                <w:lang w:eastAsia="ru-RU"/>
              </w:rPr>
              <w:t>Физические лица</w:t>
            </w:r>
          </w:p>
        </w:tc>
        <w:tc>
          <w:tcPr>
            <w:tcW w:w="992" w:type="dxa"/>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0</w:t>
            </w:r>
          </w:p>
        </w:tc>
        <w:tc>
          <w:tcPr>
            <w:tcW w:w="993" w:type="dxa"/>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1</w:t>
            </w:r>
          </w:p>
        </w:tc>
        <w:tc>
          <w:tcPr>
            <w:tcW w:w="992" w:type="dxa"/>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0</w:t>
            </w:r>
          </w:p>
        </w:tc>
        <w:tc>
          <w:tcPr>
            <w:tcW w:w="1276" w:type="dxa"/>
            <w:shd w:val="clear" w:color="auto" w:fill="FFFFFF" w:themeFill="background1"/>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val="en-US" w:eastAsia="ru-RU"/>
              </w:rPr>
            </w:pPr>
            <w:r w:rsidRPr="003C546E">
              <w:rPr>
                <w:rFonts w:ascii="Times New Roman" w:eastAsia="Times New Roman" w:hAnsi="Times New Roman" w:cs="Times New Roman"/>
                <w:sz w:val="18"/>
                <w:szCs w:val="18"/>
                <w:lang w:val="en-US" w:eastAsia="ru-RU"/>
              </w:rPr>
              <w:t>0</w:t>
            </w:r>
          </w:p>
        </w:tc>
        <w:tc>
          <w:tcPr>
            <w:tcW w:w="992" w:type="dxa"/>
            <w:shd w:val="clear" w:color="auto" w:fill="FFFFFF" w:themeFill="background1"/>
            <w:vAlign w:val="center"/>
          </w:tcPr>
          <w:p w:rsidR="00391321" w:rsidRPr="003C546E" w:rsidRDefault="00391321" w:rsidP="00391321">
            <w:pPr>
              <w:spacing w:after="0"/>
              <w:jc w:val="center"/>
              <w:rPr>
                <w:rFonts w:ascii="Times New Roman" w:eastAsia="Calibri" w:hAnsi="Times New Roman" w:cs="Times New Roman"/>
                <w:b/>
                <w:color w:val="000000"/>
                <w:sz w:val="18"/>
                <w:szCs w:val="18"/>
                <w:lang w:val="en-US"/>
              </w:rPr>
            </w:pPr>
            <w:r w:rsidRPr="003C546E">
              <w:rPr>
                <w:rFonts w:ascii="Times New Roman" w:eastAsia="Calibri" w:hAnsi="Times New Roman" w:cs="Times New Roman"/>
                <w:b/>
                <w:color w:val="000000"/>
                <w:sz w:val="18"/>
                <w:szCs w:val="18"/>
                <w:lang w:val="en-US"/>
              </w:rPr>
              <w:t>1</w:t>
            </w:r>
          </w:p>
        </w:tc>
        <w:tc>
          <w:tcPr>
            <w:tcW w:w="992" w:type="dxa"/>
            <w:shd w:val="clear" w:color="auto" w:fill="D9D9D9" w:themeFill="background1" w:themeFillShade="D9"/>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0</w:t>
            </w:r>
          </w:p>
        </w:tc>
      </w:tr>
      <w:tr w:rsidR="00391321" w:rsidRPr="003C546E" w:rsidTr="00391321">
        <w:tc>
          <w:tcPr>
            <w:tcW w:w="1838" w:type="dxa"/>
          </w:tcPr>
          <w:p w:rsidR="00391321" w:rsidRPr="003C546E" w:rsidRDefault="00391321" w:rsidP="00391321">
            <w:pPr>
              <w:suppressAutoHyphens/>
              <w:spacing w:after="0" w:line="240" w:lineRule="auto"/>
              <w:jc w:val="both"/>
              <w:rPr>
                <w:rFonts w:ascii="Times New Roman" w:eastAsia="Times New Roman" w:hAnsi="Times New Roman" w:cs="Times New Roman"/>
                <w:sz w:val="20"/>
                <w:szCs w:val="20"/>
                <w:lang w:eastAsia="ru-RU"/>
              </w:rPr>
            </w:pPr>
            <w:r w:rsidRPr="003C546E">
              <w:rPr>
                <w:rFonts w:ascii="Times New Roman" w:eastAsia="Times New Roman" w:hAnsi="Times New Roman" w:cs="Times New Roman"/>
                <w:sz w:val="20"/>
                <w:szCs w:val="20"/>
                <w:lang w:eastAsia="ru-RU"/>
              </w:rPr>
              <w:t>Итого</w:t>
            </w:r>
          </w:p>
        </w:tc>
        <w:tc>
          <w:tcPr>
            <w:tcW w:w="992" w:type="dxa"/>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16</w:t>
            </w:r>
          </w:p>
        </w:tc>
        <w:tc>
          <w:tcPr>
            <w:tcW w:w="993" w:type="dxa"/>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27</w:t>
            </w:r>
          </w:p>
        </w:tc>
        <w:tc>
          <w:tcPr>
            <w:tcW w:w="992" w:type="dxa"/>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19</w:t>
            </w:r>
          </w:p>
        </w:tc>
        <w:tc>
          <w:tcPr>
            <w:tcW w:w="1276" w:type="dxa"/>
            <w:shd w:val="clear" w:color="auto" w:fill="FFFFFF" w:themeFill="background1"/>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21</w:t>
            </w:r>
          </w:p>
        </w:tc>
        <w:tc>
          <w:tcPr>
            <w:tcW w:w="992" w:type="dxa"/>
            <w:shd w:val="clear" w:color="auto" w:fill="FFFFFF" w:themeFill="background1"/>
            <w:vAlign w:val="center"/>
          </w:tcPr>
          <w:p w:rsidR="00391321" w:rsidRPr="003C546E" w:rsidRDefault="00391321" w:rsidP="00391321">
            <w:pPr>
              <w:spacing w:after="0"/>
              <w:jc w:val="center"/>
              <w:rPr>
                <w:rFonts w:ascii="Times New Roman" w:eastAsia="Calibri" w:hAnsi="Times New Roman" w:cs="Times New Roman"/>
                <w:b/>
                <w:color w:val="000000"/>
                <w:sz w:val="18"/>
                <w:szCs w:val="18"/>
              </w:rPr>
            </w:pPr>
            <w:r w:rsidRPr="003C546E">
              <w:rPr>
                <w:rFonts w:ascii="Times New Roman" w:eastAsia="Calibri" w:hAnsi="Times New Roman" w:cs="Times New Roman"/>
                <w:b/>
                <w:color w:val="000000"/>
                <w:sz w:val="18"/>
                <w:szCs w:val="18"/>
              </w:rPr>
              <w:t>83</w:t>
            </w:r>
          </w:p>
        </w:tc>
        <w:tc>
          <w:tcPr>
            <w:tcW w:w="992" w:type="dxa"/>
            <w:shd w:val="clear" w:color="auto" w:fill="D9D9D9" w:themeFill="background1" w:themeFillShade="D9"/>
            <w:vAlign w:val="center"/>
          </w:tcPr>
          <w:p w:rsidR="00391321" w:rsidRPr="003C546E" w:rsidRDefault="00391321" w:rsidP="00391321">
            <w:pPr>
              <w:suppressAutoHyphens/>
              <w:spacing w:after="0" w:line="240" w:lineRule="auto"/>
              <w:jc w:val="center"/>
              <w:rPr>
                <w:rFonts w:ascii="Times New Roman" w:eastAsia="Times New Roman" w:hAnsi="Times New Roman" w:cs="Times New Roman"/>
                <w:sz w:val="18"/>
                <w:szCs w:val="18"/>
                <w:lang w:eastAsia="ru-RU"/>
              </w:rPr>
            </w:pPr>
            <w:r w:rsidRPr="003C546E">
              <w:rPr>
                <w:rFonts w:ascii="Times New Roman" w:eastAsia="Times New Roman" w:hAnsi="Times New Roman" w:cs="Times New Roman"/>
                <w:sz w:val="18"/>
                <w:szCs w:val="18"/>
                <w:lang w:eastAsia="ru-RU"/>
              </w:rPr>
              <w:t>39</w:t>
            </w:r>
          </w:p>
        </w:tc>
      </w:tr>
    </w:tbl>
    <w:p w:rsidR="00391321" w:rsidRPr="003C546E" w:rsidRDefault="00391321" w:rsidP="00391321">
      <w:pPr>
        <w:spacing w:after="0" w:line="360" w:lineRule="auto"/>
        <w:ind w:firstLine="708"/>
        <w:jc w:val="both"/>
        <w:rPr>
          <w:rFonts w:ascii="Times New Roman" w:eastAsia="Times New Roman" w:hAnsi="Times New Roman" w:cs="Times New Roman"/>
          <w:sz w:val="28"/>
          <w:szCs w:val="28"/>
          <w:lang w:eastAsia="ru-RU"/>
        </w:rPr>
      </w:pPr>
      <w:r w:rsidRPr="003C546E">
        <w:rPr>
          <w:rFonts w:ascii="Times New Roman" w:eastAsia="Times New Roman" w:hAnsi="Times New Roman" w:cs="Times New Roman"/>
          <w:sz w:val="28"/>
          <w:szCs w:val="28"/>
          <w:lang w:eastAsia="ru-RU"/>
        </w:rPr>
        <w:t xml:space="preserve"> </w:t>
      </w:r>
    </w:p>
    <w:p w:rsidR="00391321" w:rsidRPr="003C546E" w:rsidRDefault="00391321" w:rsidP="00391321">
      <w:pPr>
        <w:spacing w:after="0" w:line="360" w:lineRule="auto"/>
        <w:ind w:firstLine="708"/>
        <w:jc w:val="both"/>
        <w:rPr>
          <w:rFonts w:ascii="Times New Roman" w:eastAsia="Times New Roman" w:hAnsi="Times New Roman" w:cs="Times New Roman"/>
          <w:sz w:val="26"/>
          <w:szCs w:val="26"/>
          <w:lang w:eastAsia="ru-RU"/>
        </w:rPr>
      </w:pPr>
      <w:r w:rsidRPr="003C546E">
        <w:rPr>
          <w:rFonts w:ascii="Times New Roman" w:eastAsia="Times New Roman" w:hAnsi="Times New Roman" w:cs="Times New Roman"/>
          <w:sz w:val="26"/>
          <w:szCs w:val="26"/>
          <w:lang w:eastAsia="ru-RU"/>
        </w:rPr>
        <w:t xml:space="preserve">Из </w:t>
      </w:r>
      <w:r w:rsidRPr="003C546E">
        <w:rPr>
          <w:rFonts w:ascii="Times New Roman" w:eastAsia="Times New Roman" w:hAnsi="Times New Roman" w:cs="Times New Roman"/>
          <w:b/>
          <w:sz w:val="26"/>
          <w:szCs w:val="26"/>
          <w:lang w:eastAsia="ru-RU"/>
        </w:rPr>
        <w:t>39</w:t>
      </w:r>
      <w:r w:rsidRPr="003C546E">
        <w:rPr>
          <w:rFonts w:ascii="Times New Roman" w:eastAsia="Times New Roman" w:hAnsi="Times New Roman" w:cs="Times New Roman"/>
          <w:sz w:val="26"/>
          <w:szCs w:val="26"/>
          <w:lang w:eastAsia="ru-RU"/>
        </w:rPr>
        <w:t xml:space="preserve"> протоколов об административных правонарушениях, составленных за 1 квартал 2018 года:</w:t>
      </w:r>
    </w:p>
    <w:p w:rsidR="00391321" w:rsidRPr="003C546E" w:rsidRDefault="00391321" w:rsidP="00391321">
      <w:pPr>
        <w:spacing w:after="0" w:line="360" w:lineRule="auto"/>
        <w:ind w:firstLine="708"/>
        <w:jc w:val="both"/>
        <w:rPr>
          <w:rFonts w:ascii="Times New Roman" w:eastAsia="Times New Roman" w:hAnsi="Times New Roman" w:cs="Times New Roman"/>
          <w:sz w:val="26"/>
          <w:szCs w:val="26"/>
          <w:lang w:eastAsia="ru-RU"/>
        </w:rPr>
      </w:pPr>
      <w:r w:rsidRPr="003C546E">
        <w:rPr>
          <w:rFonts w:ascii="Times New Roman" w:eastAsia="Times New Roman" w:hAnsi="Times New Roman" w:cs="Times New Roman"/>
          <w:sz w:val="26"/>
          <w:szCs w:val="26"/>
          <w:lang w:eastAsia="ru-RU"/>
        </w:rPr>
        <w:t xml:space="preserve">- </w:t>
      </w:r>
      <w:r w:rsidRPr="003C546E">
        <w:rPr>
          <w:rFonts w:ascii="Times New Roman" w:eastAsia="Times New Roman" w:hAnsi="Times New Roman" w:cs="Times New Roman"/>
          <w:b/>
          <w:sz w:val="26"/>
          <w:szCs w:val="26"/>
          <w:lang w:eastAsia="ru-RU"/>
        </w:rPr>
        <w:t xml:space="preserve">28 </w:t>
      </w:r>
      <w:r w:rsidRPr="003C546E">
        <w:rPr>
          <w:rFonts w:ascii="Times New Roman" w:eastAsia="Times New Roman" w:hAnsi="Times New Roman" w:cs="Times New Roman"/>
          <w:b/>
          <w:bCs/>
          <w:sz w:val="26"/>
          <w:szCs w:val="26"/>
          <w:lang w:eastAsia="ru-RU"/>
        </w:rPr>
        <w:t>(72 %)</w:t>
      </w:r>
      <w:r w:rsidRPr="003C546E">
        <w:rPr>
          <w:rFonts w:ascii="Times New Roman" w:eastAsia="Times New Roman" w:hAnsi="Times New Roman" w:cs="Times New Roman"/>
          <w:sz w:val="26"/>
          <w:szCs w:val="26"/>
          <w:lang w:eastAsia="ru-RU"/>
        </w:rPr>
        <w:t xml:space="preserve"> -  в отношении должностных лиц;</w:t>
      </w:r>
    </w:p>
    <w:p w:rsidR="00FC4069" w:rsidRPr="003C546E" w:rsidRDefault="00391321" w:rsidP="00391321">
      <w:pPr>
        <w:spacing w:after="0" w:line="360" w:lineRule="auto"/>
        <w:ind w:firstLine="708"/>
        <w:jc w:val="both"/>
        <w:rPr>
          <w:rFonts w:ascii="Times New Roman" w:eastAsia="Times New Roman" w:hAnsi="Times New Roman" w:cs="Times New Roman"/>
          <w:sz w:val="26"/>
          <w:szCs w:val="26"/>
          <w:lang w:eastAsia="ru-RU"/>
        </w:rPr>
      </w:pPr>
      <w:r w:rsidRPr="003C546E">
        <w:rPr>
          <w:rFonts w:ascii="Times New Roman" w:eastAsia="Times New Roman" w:hAnsi="Times New Roman" w:cs="Times New Roman"/>
          <w:sz w:val="26"/>
          <w:szCs w:val="26"/>
          <w:lang w:eastAsia="ru-RU"/>
        </w:rPr>
        <w:t xml:space="preserve">- </w:t>
      </w:r>
      <w:r w:rsidRPr="003C546E">
        <w:rPr>
          <w:rFonts w:ascii="Times New Roman" w:eastAsia="Times New Roman" w:hAnsi="Times New Roman" w:cs="Times New Roman"/>
          <w:b/>
          <w:sz w:val="26"/>
          <w:szCs w:val="26"/>
          <w:lang w:eastAsia="ru-RU"/>
        </w:rPr>
        <w:t xml:space="preserve">11 </w:t>
      </w:r>
      <w:r w:rsidRPr="003C546E">
        <w:rPr>
          <w:rFonts w:ascii="Times New Roman" w:eastAsia="Times New Roman" w:hAnsi="Times New Roman" w:cs="Times New Roman"/>
          <w:b/>
          <w:bCs/>
          <w:sz w:val="26"/>
          <w:szCs w:val="26"/>
          <w:lang w:eastAsia="ru-RU"/>
        </w:rPr>
        <w:t>(28 %)</w:t>
      </w:r>
      <w:r w:rsidRPr="003C546E">
        <w:rPr>
          <w:rFonts w:ascii="Times New Roman" w:eastAsia="Times New Roman" w:hAnsi="Times New Roman" w:cs="Times New Roman"/>
          <w:sz w:val="26"/>
          <w:szCs w:val="26"/>
          <w:lang w:eastAsia="ru-RU"/>
        </w:rPr>
        <w:t xml:space="preserve"> -  в отношении юридических лиц.</w:t>
      </w:r>
    </w:p>
    <w:p w:rsidR="00391321" w:rsidRPr="00CB1BBC" w:rsidRDefault="00391321" w:rsidP="00391321">
      <w:pPr>
        <w:spacing w:after="0" w:line="360" w:lineRule="auto"/>
        <w:jc w:val="center"/>
        <w:rPr>
          <w:rFonts w:ascii="Times New Roman" w:eastAsia="Times New Roman" w:hAnsi="Times New Roman" w:cs="Times New Roman"/>
          <w:sz w:val="26"/>
          <w:szCs w:val="26"/>
          <w:lang w:eastAsia="ru-RU"/>
        </w:rPr>
      </w:pPr>
      <w:r w:rsidRPr="003C546E">
        <w:rPr>
          <w:rFonts w:ascii="Calibri" w:eastAsia="Calibri" w:hAnsi="Calibri" w:cs="Times New Roman"/>
          <w:noProof/>
          <w:lang w:eastAsia="ru-RU"/>
        </w:rPr>
        <w:drawing>
          <wp:inline distT="0" distB="0" distL="0" distR="0" wp14:anchorId="5F5A6E41" wp14:editId="2B449BB1">
            <wp:extent cx="5505450" cy="2314575"/>
            <wp:effectExtent l="0" t="0" r="0" b="0"/>
            <wp:docPr id="227" name="Диаграмма 2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91321" w:rsidRPr="00B31FAC" w:rsidRDefault="00391321" w:rsidP="00391321">
      <w:pPr>
        <w:spacing w:after="0" w:line="360" w:lineRule="auto"/>
        <w:ind w:firstLine="720"/>
        <w:jc w:val="both"/>
        <w:rPr>
          <w:rFonts w:ascii="Times New Roman" w:eastAsia="Times New Roman" w:hAnsi="Times New Roman" w:cs="Times New Roman"/>
          <w:sz w:val="26"/>
          <w:szCs w:val="26"/>
          <w:lang w:eastAsia="ru-RU"/>
        </w:rPr>
      </w:pPr>
      <w:r w:rsidRPr="00B31FAC">
        <w:rPr>
          <w:rFonts w:ascii="Times New Roman" w:eastAsia="Times New Roman" w:hAnsi="Times New Roman" w:cs="Times New Roman"/>
          <w:sz w:val="26"/>
          <w:szCs w:val="26"/>
          <w:lang w:eastAsia="ru-RU"/>
        </w:rPr>
        <w:lastRenderedPageBreak/>
        <w:t xml:space="preserve">Общее число протоколов об административных правонарушениях за 1 квартал 2018 года можно классифицировать по составам административных правонарушений, следующим образом: </w:t>
      </w:r>
    </w:p>
    <w:p w:rsidR="00FC4069" w:rsidRPr="00391321" w:rsidRDefault="00FC4069" w:rsidP="00FC4069">
      <w:pPr>
        <w:spacing w:after="0" w:line="360" w:lineRule="auto"/>
        <w:jc w:val="center"/>
        <w:rPr>
          <w:rFonts w:ascii="Times New Roman" w:eastAsia="Times New Roman" w:hAnsi="Times New Roman" w:cs="Times New Roman"/>
          <w:sz w:val="28"/>
          <w:szCs w:val="28"/>
          <w:highlight w:val="yellow"/>
          <w:lang w:eastAsia="ru-RU"/>
        </w:rPr>
      </w:pPr>
    </w:p>
    <w:p w:rsidR="00FC4069" w:rsidRPr="00B31FAC" w:rsidRDefault="00391321" w:rsidP="00B31FAC">
      <w:pPr>
        <w:spacing w:after="0" w:line="360" w:lineRule="auto"/>
        <w:ind w:firstLine="708"/>
        <w:jc w:val="both"/>
        <w:rPr>
          <w:rFonts w:ascii="Times New Roman" w:eastAsia="Times New Roman" w:hAnsi="Times New Roman" w:cs="Times New Roman"/>
          <w:sz w:val="26"/>
          <w:szCs w:val="26"/>
          <w:lang w:eastAsia="ru-RU"/>
        </w:rPr>
      </w:pPr>
      <w:r w:rsidRPr="00B31FAC">
        <w:rPr>
          <w:rFonts w:ascii="Calibri" w:eastAsia="Calibri" w:hAnsi="Calibri" w:cs="Times New Roman"/>
          <w:noProof/>
          <w:lang w:eastAsia="ru-RU"/>
        </w:rPr>
        <w:drawing>
          <wp:inline distT="0" distB="0" distL="0" distR="0" wp14:anchorId="0215943F" wp14:editId="10E4D82E">
            <wp:extent cx="5505450" cy="3228975"/>
            <wp:effectExtent l="0" t="0" r="0" b="9525"/>
            <wp:docPr id="228" name="Диаграмма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66A7B" w:rsidRPr="00B31FAC" w:rsidRDefault="00C66A7B" w:rsidP="00C66A7B">
      <w:pPr>
        <w:numPr>
          <w:ilvl w:val="0"/>
          <w:numId w:val="24"/>
        </w:numPr>
        <w:spacing w:after="0" w:line="360" w:lineRule="auto"/>
        <w:contextualSpacing/>
        <w:jc w:val="both"/>
        <w:rPr>
          <w:rFonts w:ascii="Times New Roman" w:eastAsia="Times New Roman" w:hAnsi="Times New Roman" w:cs="Times New Roman"/>
          <w:sz w:val="26"/>
          <w:szCs w:val="26"/>
          <w:lang w:eastAsia="ru-RU"/>
        </w:rPr>
      </w:pPr>
      <w:r w:rsidRPr="00B31FAC">
        <w:rPr>
          <w:rFonts w:ascii="Times New Roman" w:eastAsia="Times New Roman" w:hAnsi="Times New Roman" w:cs="Times New Roman"/>
          <w:sz w:val="26"/>
          <w:szCs w:val="26"/>
          <w:lang w:eastAsia="ru-RU"/>
        </w:rPr>
        <w:t>Нарушение порядка объявления выходных данных (</w:t>
      </w:r>
      <w:r w:rsidRPr="00B31FAC">
        <w:rPr>
          <w:rFonts w:ascii="Times New Roman" w:eastAsia="Times New Roman" w:hAnsi="Times New Roman" w:cs="Times New Roman"/>
          <w:b/>
          <w:sz w:val="26"/>
          <w:szCs w:val="26"/>
          <w:lang w:eastAsia="ru-RU"/>
        </w:rPr>
        <w:t>ст. 13.22</w:t>
      </w:r>
      <w:r w:rsidRPr="00B31FAC">
        <w:rPr>
          <w:rFonts w:ascii="Times New Roman" w:eastAsia="Times New Roman" w:hAnsi="Times New Roman" w:cs="Times New Roman"/>
          <w:sz w:val="26"/>
          <w:szCs w:val="26"/>
          <w:lang w:eastAsia="ru-RU"/>
        </w:rPr>
        <w:t xml:space="preserve"> КоАП РФ) –</w:t>
      </w:r>
    </w:p>
    <w:p w:rsidR="00C66A7B" w:rsidRPr="00B31FAC" w:rsidRDefault="00C66A7B" w:rsidP="00C66A7B">
      <w:pPr>
        <w:spacing w:after="0" w:line="360" w:lineRule="auto"/>
        <w:ind w:left="786"/>
        <w:contextualSpacing/>
        <w:jc w:val="both"/>
        <w:rPr>
          <w:rFonts w:ascii="Times New Roman" w:eastAsia="Times New Roman" w:hAnsi="Times New Roman" w:cs="Times New Roman"/>
          <w:sz w:val="26"/>
          <w:szCs w:val="26"/>
          <w:lang w:eastAsia="ru-RU"/>
        </w:rPr>
      </w:pPr>
      <w:r w:rsidRPr="00B31FAC">
        <w:rPr>
          <w:rFonts w:ascii="Times New Roman" w:eastAsia="Times New Roman" w:hAnsi="Times New Roman" w:cs="Times New Roman"/>
          <w:b/>
          <w:sz w:val="26"/>
          <w:szCs w:val="26"/>
          <w:lang w:eastAsia="ru-RU"/>
        </w:rPr>
        <w:t xml:space="preserve">8 </w:t>
      </w:r>
      <w:r w:rsidRPr="00B31FAC">
        <w:rPr>
          <w:rFonts w:ascii="Times New Roman" w:eastAsia="Times New Roman" w:hAnsi="Times New Roman" w:cs="Times New Roman"/>
          <w:sz w:val="26"/>
          <w:szCs w:val="26"/>
          <w:lang w:eastAsia="ru-RU"/>
        </w:rPr>
        <w:t>протоколов;</w:t>
      </w:r>
    </w:p>
    <w:p w:rsidR="00C66A7B" w:rsidRPr="00B31FAC" w:rsidRDefault="00C66A7B" w:rsidP="00C66A7B">
      <w:pPr>
        <w:spacing w:line="360" w:lineRule="auto"/>
        <w:ind w:firstLine="426"/>
        <w:jc w:val="both"/>
        <w:rPr>
          <w:rFonts w:ascii="Times New Roman" w:eastAsia="Calibri" w:hAnsi="Times New Roman" w:cs="Times New Roman"/>
          <w:sz w:val="26"/>
          <w:szCs w:val="26"/>
        </w:rPr>
      </w:pPr>
      <w:r w:rsidRPr="00B31FAC">
        <w:rPr>
          <w:rFonts w:ascii="Times New Roman" w:eastAsia="Times New Roman" w:hAnsi="Times New Roman" w:cs="Times New Roman"/>
          <w:sz w:val="26"/>
          <w:szCs w:val="26"/>
          <w:lang w:eastAsia="ru-RU"/>
        </w:rPr>
        <w:t>2. Нарушение порядка представления обязательного экземпляра документов, письменных уведомлений, уставов, договоров (</w:t>
      </w:r>
      <w:r w:rsidRPr="00B31FAC">
        <w:rPr>
          <w:rFonts w:ascii="Times New Roman" w:eastAsia="Times New Roman" w:hAnsi="Times New Roman" w:cs="Times New Roman"/>
          <w:b/>
          <w:sz w:val="26"/>
          <w:szCs w:val="26"/>
          <w:lang w:eastAsia="ru-RU"/>
        </w:rPr>
        <w:t>ст. 13.23</w:t>
      </w:r>
      <w:r w:rsidRPr="00B31FAC">
        <w:rPr>
          <w:rFonts w:ascii="Times New Roman" w:eastAsia="Times New Roman" w:hAnsi="Times New Roman" w:cs="Times New Roman"/>
          <w:sz w:val="26"/>
          <w:szCs w:val="26"/>
          <w:lang w:eastAsia="ru-RU"/>
        </w:rPr>
        <w:t xml:space="preserve"> КоАП РФ) – </w:t>
      </w:r>
      <w:r w:rsidRPr="00B31FAC">
        <w:rPr>
          <w:rFonts w:ascii="Times New Roman" w:eastAsia="Times New Roman" w:hAnsi="Times New Roman" w:cs="Times New Roman"/>
          <w:b/>
          <w:sz w:val="26"/>
          <w:szCs w:val="26"/>
          <w:lang w:eastAsia="ru-RU"/>
        </w:rPr>
        <w:t>6</w:t>
      </w:r>
      <w:r w:rsidRPr="00B31FAC">
        <w:rPr>
          <w:rFonts w:ascii="Times New Roman" w:eastAsia="Times New Roman" w:hAnsi="Times New Roman" w:cs="Times New Roman"/>
          <w:sz w:val="26"/>
          <w:szCs w:val="26"/>
          <w:lang w:eastAsia="ru-RU"/>
        </w:rPr>
        <w:t xml:space="preserve"> протоколов;</w:t>
      </w:r>
    </w:p>
    <w:p w:rsidR="00C66A7B" w:rsidRPr="00B31FAC" w:rsidRDefault="00C66A7B" w:rsidP="00C66A7B">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26"/>
          <w:szCs w:val="26"/>
          <w:lang w:eastAsia="ru-RU"/>
        </w:rPr>
      </w:pPr>
      <w:r w:rsidRPr="00B31FAC">
        <w:rPr>
          <w:rFonts w:ascii="Times New Roman" w:eastAsia="Times New Roman" w:hAnsi="Times New Roman" w:cs="Times New Roman"/>
          <w:sz w:val="26"/>
          <w:szCs w:val="26"/>
          <w:lang w:eastAsia="ru-RU"/>
        </w:rPr>
        <w:t>3. Нарушение порядка изготовления или распространения продукции средства массовой информации (</w:t>
      </w:r>
      <w:r w:rsidRPr="00B31FAC">
        <w:rPr>
          <w:rFonts w:ascii="Times New Roman" w:eastAsia="Times New Roman" w:hAnsi="Times New Roman" w:cs="Times New Roman"/>
          <w:b/>
          <w:sz w:val="26"/>
          <w:szCs w:val="26"/>
          <w:lang w:eastAsia="ru-RU"/>
        </w:rPr>
        <w:t>ч.1, 2 ст. 13.21 КоАП РФ</w:t>
      </w:r>
      <w:r w:rsidRPr="00B31FAC">
        <w:rPr>
          <w:rFonts w:ascii="Times New Roman" w:eastAsia="Times New Roman" w:hAnsi="Times New Roman" w:cs="Times New Roman"/>
          <w:sz w:val="26"/>
          <w:szCs w:val="26"/>
          <w:lang w:eastAsia="ru-RU"/>
        </w:rPr>
        <w:t xml:space="preserve">) – </w:t>
      </w:r>
      <w:r w:rsidRPr="00B31FAC">
        <w:rPr>
          <w:rFonts w:ascii="Times New Roman" w:eastAsia="Times New Roman" w:hAnsi="Times New Roman" w:cs="Times New Roman"/>
          <w:b/>
          <w:sz w:val="26"/>
          <w:szCs w:val="26"/>
          <w:lang w:eastAsia="ru-RU"/>
        </w:rPr>
        <w:t xml:space="preserve">13 </w:t>
      </w:r>
      <w:r w:rsidRPr="00B31FAC">
        <w:rPr>
          <w:rFonts w:ascii="Times New Roman" w:eastAsia="Times New Roman" w:hAnsi="Times New Roman" w:cs="Times New Roman"/>
          <w:sz w:val="26"/>
          <w:szCs w:val="26"/>
          <w:lang w:eastAsia="ru-RU"/>
        </w:rPr>
        <w:t>протоколов;</w:t>
      </w:r>
    </w:p>
    <w:p w:rsidR="00C66A7B" w:rsidRPr="00B31FAC" w:rsidRDefault="00C66A7B" w:rsidP="00C66A7B">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B31FAC">
        <w:rPr>
          <w:rFonts w:ascii="Times New Roman" w:eastAsia="Times New Roman" w:hAnsi="Times New Roman" w:cs="Times New Roman"/>
          <w:sz w:val="26"/>
          <w:szCs w:val="26"/>
          <w:lang w:eastAsia="ru-RU"/>
        </w:rPr>
        <w:t xml:space="preserve">4. </w:t>
      </w:r>
      <w:r w:rsidRPr="00B31FAC">
        <w:rPr>
          <w:rFonts w:ascii="Times New Roman" w:eastAsia="Calibri" w:hAnsi="Times New Roman" w:cs="Times New Roman"/>
          <w:sz w:val="26"/>
          <w:szCs w:val="26"/>
        </w:rPr>
        <w:t>Осуществление предпринимательской деятельности с нарушением требований и условий, предусмотренных специальным разрешением (лицензией) (</w:t>
      </w:r>
      <w:r w:rsidRPr="00B31FAC">
        <w:rPr>
          <w:rFonts w:ascii="Times New Roman" w:eastAsia="Calibri" w:hAnsi="Times New Roman" w:cs="Times New Roman"/>
          <w:b/>
          <w:sz w:val="26"/>
          <w:szCs w:val="26"/>
        </w:rPr>
        <w:t>ч.3 ст.14.1 КоАП РФ</w:t>
      </w:r>
      <w:r w:rsidRPr="00B31FAC">
        <w:rPr>
          <w:rFonts w:ascii="Times New Roman" w:eastAsia="Calibri" w:hAnsi="Times New Roman" w:cs="Times New Roman"/>
          <w:sz w:val="26"/>
          <w:szCs w:val="26"/>
        </w:rPr>
        <w:t xml:space="preserve">) – </w:t>
      </w:r>
      <w:r w:rsidRPr="00B31FAC">
        <w:rPr>
          <w:rFonts w:ascii="Times New Roman" w:eastAsia="Calibri" w:hAnsi="Times New Roman" w:cs="Times New Roman"/>
          <w:b/>
          <w:sz w:val="26"/>
          <w:szCs w:val="26"/>
        </w:rPr>
        <w:t>8</w:t>
      </w:r>
      <w:r w:rsidRPr="00B31FAC">
        <w:rPr>
          <w:rFonts w:ascii="Times New Roman" w:eastAsia="Calibri" w:hAnsi="Times New Roman" w:cs="Times New Roman"/>
          <w:sz w:val="26"/>
          <w:szCs w:val="26"/>
        </w:rPr>
        <w:t xml:space="preserve"> протоколов</w:t>
      </w:r>
      <w:r w:rsidRPr="00B31FAC">
        <w:rPr>
          <w:rFonts w:ascii="Times New Roman" w:eastAsia="Times New Roman" w:hAnsi="Times New Roman" w:cs="Times New Roman"/>
          <w:sz w:val="26"/>
          <w:szCs w:val="26"/>
          <w:lang w:eastAsia="ru-RU"/>
        </w:rPr>
        <w:t>;</w:t>
      </w:r>
    </w:p>
    <w:p w:rsidR="00C66A7B" w:rsidRPr="00B31FAC" w:rsidRDefault="00C66A7B" w:rsidP="00C66A7B">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B31FAC">
        <w:rPr>
          <w:rFonts w:ascii="Times New Roman" w:eastAsia="Times New Roman" w:hAnsi="Times New Roman" w:cs="Times New Roman"/>
          <w:sz w:val="26"/>
          <w:szCs w:val="26"/>
          <w:lang w:eastAsia="ru-RU"/>
        </w:rPr>
        <w:t xml:space="preserve">5. </w:t>
      </w:r>
      <w:proofErr w:type="gramStart"/>
      <w:r w:rsidRPr="00B31FAC">
        <w:rPr>
          <w:rFonts w:ascii="Times New Roman" w:eastAsia="Times New Roman" w:hAnsi="Times New Roman" w:cs="Times New Roman"/>
          <w:sz w:val="26"/>
          <w:szCs w:val="26"/>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B31FAC">
        <w:rPr>
          <w:rFonts w:ascii="Times New Roman" w:eastAsia="Times New Roman" w:hAnsi="Times New Roman" w:cs="Times New Roman"/>
          <w:b/>
          <w:sz w:val="26"/>
          <w:szCs w:val="26"/>
          <w:lang w:eastAsia="ru-RU"/>
        </w:rPr>
        <w:t>ч.1 ст. 19.5</w:t>
      </w:r>
      <w:r w:rsidRPr="00B31FAC">
        <w:rPr>
          <w:rFonts w:ascii="Times New Roman" w:eastAsia="Times New Roman" w:hAnsi="Times New Roman" w:cs="Times New Roman"/>
          <w:sz w:val="26"/>
          <w:szCs w:val="26"/>
          <w:lang w:eastAsia="ru-RU"/>
        </w:rPr>
        <w:t xml:space="preserve"> КоАП РФ) – </w:t>
      </w:r>
      <w:r w:rsidRPr="00B31FAC">
        <w:rPr>
          <w:rFonts w:ascii="Times New Roman" w:eastAsia="Times New Roman" w:hAnsi="Times New Roman" w:cs="Times New Roman"/>
          <w:b/>
          <w:sz w:val="26"/>
          <w:szCs w:val="26"/>
          <w:lang w:eastAsia="ru-RU"/>
        </w:rPr>
        <w:t>8</w:t>
      </w:r>
      <w:r w:rsidRPr="00B31FAC">
        <w:rPr>
          <w:rFonts w:ascii="Times New Roman" w:eastAsia="Times New Roman" w:hAnsi="Times New Roman" w:cs="Times New Roman"/>
          <w:sz w:val="26"/>
          <w:szCs w:val="26"/>
          <w:lang w:eastAsia="ru-RU"/>
        </w:rPr>
        <w:t xml:space="preserve"> протоколов (в </w:t>
      </w:r>
      <w:proofErr w:type="spellStart"/>
      <w:r w:rsidRPr="00B31FAC">
        <w:rPr>
          <w:rFonts w:ascii="Times New Roman" w:eastAsia="Times New Roman" w:hAnsi="Times New Roman" w:cs="Times New Roman"/>
          <w:sz w:val="26"/>
          <w:szCs w:val="26"/>
          <w:lang w:eastAsia="ru-RU"/>
        </w:rPr>
        <w:t>т.ч</w:t>
      </w:r>
      <w:proofErr w:type="spellEnd"/>
      <w:r w:rsidRPr="00B31FAC">
        <w:rPr>
          <w:rFonts w:ascii="Times New Roman" w:eastAsia="Times New Roman" w:hAnsi="Times New Roman" w:cs="Times New Roman"/>
          <w:sz w:val="26"/>
          <w:szCs w:val="26"/>
          <w:lang w:eastAsia="ru-RU"/>
        </w:rPr>
        <w:t xml:space="preserve">. в 4 кв. 2017 г.  – </w:t>
      </w:r>
      <w:r w:rsidRPr="00B31FAC">
        <w:rPr>
          <w:rFonts w:ascii="Times New Roman" w:eastAsia="Times New Roman" w:hAnsi="Times New Roman" w:cs="Times New Roman"/>
          <w:b/>
          <w:sz w:val="26"/>
          <w:szCs w:val="26"/>
          <w:lang w:eastAsia="ru-RU"/>
        </w:rPr>
        <w:t>4</w:t>
      </w:r>
      <w:r w:rsidRPr="00B31FAC">
        <w:rPr>
          <w:rFonts w:ascii="Times New Roman" w:eastAsia="Times New Roman" w:hAnsi="Times New Roman" w:cs="Times New Roman"/>
          <w:sz w:val="26"/>
          <w:szCs w:val="26"/>
          <w:lang w:eastAsia="ru-RU"/>
        </w:rPr>
        <w:t xml:space="preserve"> протокола);</w:t>
      </w:r>
      <w:proofErr w:type="gramEnd"/>
    </w:p>
    <w:p w:rsidR="00C66A7B" w:rsidRPr="00B31FAC" w:rsidRDefault="00C66A7B" w:rsidP="00C66A7B">
      <w:pPr>
        <w:autoSpaceDE w:val="0"/>
        <w:autoSpaceDN w:val="0"/>
        <w:adjustRightInd w:val="0"/>
        <w:spacing w:after="0" w:line="360" w:lineRule="auto"/>
        <w:ind w:firstLine="539"/>
        <w:jc w:val="both"/>
        <w:outlineLvl w:val="0"/>
        <w:rPr>
          <w:rFonts w:ascii="Times New Roman" w:eastAsia="Times New Roman" w:hAnsi="Times New Roman" w:cs="Times New Roman"/>
          <w:sz w:val="26"/>
          <w:szCs w:val="26"/>
          <w:lang w:eastAsia="ru-RU"/>
        </w:rPr>
      </w:pPr>
      <w:r w:rsidRPr="00B31FAC">
        <w:rPr>
          <w:rFonts w:ascii="Times New Roman" w:eastAsia="Times New Roman" w:hAnsi="Times New Roman" w:cs="Times New Roman"/>
          <w:sz w:val="26"/>
          <w:szCs w:val="26"/>
          <w:lang w:eastAsia="ru-RU"/>
        </w:rPr>
        <w:t>6. 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 (14.3.1 КоАП РФ) – 2 протокола;</w:t>
      </w:r>
    </w:p>
    <w:p w:rsidR="00C66A7B" w:rsidRPr="00B31FAC" w:rsidRDefault="00C66A7B" w:rsidP="00C66A7B">
      <w:pPr>
        <w:autoSpaceDE w:val="0"/>
        <w:autoSpaceDN w:val="0"/>
        <w:adjustRightInd w:val="0"/>
        <w:spacing w:after="0" w:line="240" w:lineRule="auto"/>
        <w:ind w:firstLine="540"/>
        <w:jc w:val="both"/>
        <w:outlineLvl w:val="0"/>
        <w:rPr>
          <w:rFonts w:ascii="Times New Roman" w:eastAsia="Calibri" w:hAnsi="Times New Roman" w:cs="Times New Roman"/>
          <w:sz w:val="26"/>
          <w:szCs w:val="26"/>
        </w:rPr>
      </w:pPr>
      <w:r w:rsidRPr="00B31FAC">
        <w:rPr>
          <w:rFonts w:ascii="Times New Roman" w:eastAsia="Calibri" w:hAnsi="Times New Roman" w:cs="Times New Roman"/>
          <w:sz w:val="26"/>
          <w:szCs w:val="26"/>
        </w:rPr>
        <w:lastRenderedPageBreak/>
        <w:t xml:space="preserve">7. Нарушение порядка участия </w:t>
      </w:r>
      <w:proofErr w:type="spellStart"/>
      <w:r w:rsidRPr="00B31FAC">
        <w:rPr>
          <w:rFonts w:ascii="Times New Roman" w:eastAsia="Calibri" w:hAnsi="Times New Roman" w:cs="Times New Roman"/>
          <w:sz w:val="26"/>
          <w:szCs w:val="26"/>
        </w:rPr>
        <w:t>сми</w:t>
      </w:r>
      <w:proofErr w:type="spellEnd"/>
      <w:r w:rsidRPr="00B31FAC">
        <w:rPr>
          <w:rFonts w:ascii="Times New Roman" w:eastAsia="Calibri" w:hAnsi="Times New Roman" w:cs="Times New Roman"/>
          <w:sz w:val="26"/>
          <w:szCs w:val="26"/>
        </w:rPr>
        <w:t xml:space="preserve"> в информационном обеспечении выборов, референдумах (</w:t>
      </w:r>
      <w:r w:rsidRPr="00B31FAC">
        <w:rPr>
          <w:rFonts w:ascii="Times New Roman" w:eastAsia="Calibri" w:hAnsi="Times New Roman" w:cs="Times New Roman"/>
          <w:b/>
          <w:sz w:val="26"/>
          <w:szCs w:val="26"/>
        </w:rPr>
        <w:t xml:space="preserve">ч.1 статья 5.5 КоАП РФ) </w:t>
      </w:r>
      <w:r w:rsidRPr="00B31FAC">
        <w:rPr>
          <w:rFonts w:ascii="Times New Roman" w:eastAsia="Calibri" w:hAnsi="Times New Roman" w:cs="Times New Roman"/>
          <w:sz w:val="26"/>
          <w:szCs w:val="26"/>
        </w:rPr>
        <w:t xml:space="preserve">– </w:t>
      </w:r>
      <w:r w:rsidRPr="00B31FAC">
        <w:rPr>
          <w:rFonts w:ascii="Times New Roman" w:eastAsia="Calibri" w:hAnsi="Times New Roman" w:cs="Times New Roman"/>
          <w:b/>
          <w:sz w:val="26"/>
          <w:szCs w:val="26"/>
        </w:rPr>
        <w:t>2</w:t>
      </w:r>
      <w:r w:rsidRPr="00B31FAC">
        <w:rPr>
          <w:rFonts w:ascii="Times New Roman" w:eastAsia="Calibri" w:hAnsi="Times New Roman" w:cs="Times New Roman"/>
          <w:sz w:val="26"/>
          <w:szCs w:val="26"/>
        </w:rPr>
        <w:t xml:space="preserve"> протокола.</w:t>
      </w:r>
    </w:p>
    <w:p w:rsidR="00C66A7B" w:rsidRPr="00B31FAC" w:rsidRDefault="00C66A7B" w:rsidP="00C66A7B">
      <w:pPr>
        <w:spacing w:after="0" w:line="360" w:lineRule="auto"/>
        <w:ind w:firstLine="426"/>
        <w:jc w:val="both"/>
        <w:rPr>
          <w:rFonts w:ascii="Times New Roman" w:eastAsia="Times New Roman" w:hAnsi="Times New Roman" w:cs="Times New Roman"/>
          <w:sz w:val="26"/>
          <w:szCs w:val="26"/>
          <w:lang w:eastAsia="ru-RU"/>
        </w:rPr>
      </w:pPr>
    </w:p>
    <w:p w:rsidR="00C66A7B" w:rsidRPr="00B31FAC" w:rsidRDefault="00C66A7B" w:rsidP="00C66A7B">
      <w:pPr>
        <w:spacing w:after="0" w:line="360" w:lineRule="auto"/>
        <w:ind w:firstLine="426"/>
        <w:jc w:val="both"/>
        <w:rPr>
          <w:rFonts w:ascii="Times New Roman" w:eastAsia="Times New Roman" w:hAnsi="Times New Roman" w:cs="Times New Roman"/>
          <w:sz w:val="26"/>
          <w:szCs w:val="26"/>
          <w:lang w:eastAsia="ru-RU"/>
        </w:rPr>
      </w:pPr>
      <w:r w:rsidRPr="00B31FAC">
        <w:rPr>
          <w:rFonts w:ascii="Times New Roman" w:eastAsia="Times New Roman" w:hAnsi="Times New Roman" w:cs="Times New Roman"/>
          <w:sz w:val="26"/>
          <w:szCs w:val="26"/>
          <w:lang w:eastAsia="ru-RU"/>
        </w:rPr>
        <w:t xml:space="preserve">За 1 квартал 2018 года из 39 составленных протоколов: </w:t>
      </w:r>
    </w:p>
    <w:p w:rsidR="00C66A7B" w:rsidRPr="00B31FAC" w:rsidRDefault="00C66A7B" w:rsidP="00C66A7B">
      <w:pPr>
        <w:spacing w:after="0" w:line="360" w:lineRule="auto"/>
        <w:ind w:firstLine="426"/>
        <w:jc w:val="both"/>
        <w:rPr>
          <w:rFonts w:ascii="Times New Roman" w:eastAsia="Times New Roman" w:hAnsi="Times New Roman" w:cs="Times New Roman"/>
          <w:sz w:val="26"/>
          <w:szCs w:val="26"/>
          <w:lang w:eastAsia="ru-RU"/>
        </w:rPr>
      </w:pPr>
      <w:r w:rsidRPr="00B31FAC">
        <w:rPr>
          <w:rFonts w:ascii="Times New Roman" w:eastAsia="Times New Roman" w:hAnsi="Times New Roman" w:cs="Times New Roman"/>
          <w:b/>
          <w:sz w:val="26"/>
          <w:szCs w:val="26"/>
          <w:lang w:eastAsia="ru-RU"/>
        </w:rPr>
        <w:t>10 (26%)</w:t>
      </w:r>
      <w:r w:rsidRPr="00B31FAC">
        <w:rPr>
          <w:rFonts w:ascii="Times New Roman" w:eastAsia="Times New Roman" w:hAnsi="Times New Roman" w:cs="Times New Roman"/>
          <w:sz w:val="26"/>
          <w:szCs w:val="26"/>
          <w:lang w:eastAsia="ru-RU"/>
        </w:rPr>
        <w:t xml:space="preserve"> - рассмотрено в рамках полномочий старшими государственными инспекторами;</w:t>
      </w:r>
    </w:p>
    <w:p w:rsidR="00C66A7B" w:rsidRPr="00C66A7B" w:rsidRDefault="00C66A7B" w:rsidP="00C66A7B">
      <w:pPr>
        <w:spacing w:after="0"/>
        <w:ind w:right="-191" w:firstLine="426"/>
        <w:jc w:val="both"/>
        <w:rPr>
          <w:rFonts w:ascii="Calibri" w:eastAsia="Calibri" w:hAnsi="Calibri" w:cs="Times New Roman"/>
          <w:sz w:val="26"/>
          <w:szCs w:val="26"/>
        </w:rPr>
      </w:pPr>
      <w:r w:rsidRPr="00B31FAC">
        <w:rPr>
          <w:rFonts w:ascii="Times New Roman" w:eastAsia="Times New Roman" w:hAnsi="Times New Roman" w:cs="Times New Roman"/>
          <w:b/>
          <w:sz w:val="26"/>
          <w:szCs w:val="26"/>
          <w:lang w:eastAsia="ru-RU"/>
        </w:rPr>
        <w:t>29 (74%)</w:t>
      </w:r>
      <w:r w:rsidRPr="00B31FAC">
        <w:rPr>
          <w:rFonts w:ascii="Times New Roman" w:eastAsia="Times New Roman" w:hAnsi="Times New Roman" w:cs="Times New Roman"/>
          <w:sz w:val="26"/>
          <w:szCs w:val="26"/>
          <w:lang w:eastAsia="ru-RU"/>
        </w:rPr>
        <w:t xml:space="preserve"> -</w:t>
      </w:r>
      <w:r w:rsidRPr="00B31FAC">
        <w:rPr>
          <w:rFonts w:ascii="Calibri" w:eastAsia="Calibri" w:hAnsi="Calibri" w:cs="Times New Roman"/>
          <w:sz w:val="26"/>
          <w:szCs w:val="26"/>
        </w:rPr>
        <w:t xml:space="preserve"> </w:t>
      </w:r>
      <w:r w:rsidRPr="00B31FAC">
        <w:rPr>
          <w:rFonts w:ascii="Times New Roman" w:eastAsia="Times New Roman" w:hAnsi="Times New Roman" w:cs="Times New Roman"/>
          <w:sz w:val="26"/>
          <w:szCs w:val="26"/>
          <w:lang w:eastAsia="ru-RU"/>
        </w:rPr>
        <w:t>направлено по подведомственности в суды.</w:t>
      </w:r>
    </w:p>
    <w:p w:rsidR="00FB593E" w:rsidRPr="00145BDB" w:rsidRDefault="00FB593E" w:rsidP="00FB593E">
      <w:pPr>
        <w:spacing w:after="0" w:line="360" w:lineRule="auto"/>
        <w:jc w:val="center"/>
        <w:rPr>
          <w:rFonts w:ascii="Times New Roman" w:eastAsia="Times New Roman" w:hAnsi="Times New Roman" w:cs="Times New Roman"/>
          <w:sz w:val="26"/>
          <w:szCs w:val="26"/>
          <w:lang w:eastAsia="ru-RU"/>
        </w:rPr>
      </w:pPr>
      <w:r w:rsidRPr="00145BDB">
        <w:rPr>
          <w:rFonts w:ascii="Calibri" w:eastAsia="Calibri" w:hAnsi="Calibri" w:cs="Times New Roman"/>
          <w:noProof/>
          <w:lang w:eastAsia="ru-RU"/>
        </w:rPr>
        <w:drawing>
          <wp:inline distT="0" distB="0" distL="0" distR="0" wp14:anchorId="36462565" wp14:editId="3C156583">
            <wp:extent cx="5114925" cy="2476500"/>
            <wp:effectExtent l="0" t="0" r="0" b="0"/>
            <wp:docPr id="230" name="Диаграмма 2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E0BC7" w:rsidRPr="00145BDB" w:rsidRDefault="008E0BC7" w:rsidP="008E0BC7">
      <w:pPr>
        <w:spacing w:after="0" w:line="360" w:lineRule="auto"/>
        <w:ind w:firstLine="708"/>
        <w:jc w:val="both"/>
        <w:rPr>
          <w:rFonts w:ascii="Times New Roman" w:eastAsia="Times New Roman" w:hAnsi="Times New Roman" w:cs="Times New Roman"/>
          <w:sz w:val="26"/>
          <w:szCs w:val="26"/>
          <w:lang w:eastAsia="ru-RU"/>
        </w:rPr>
      </w:pPr>
      <w:r w:rsidRPr="00145BDB">
        <w:rPr>
          <w:rFonts w:ascii="Times New Roman" w:eastAsia="Times New Roman" w:hAnsi="Times New Roman" w:cs="Times New Roman"/>
          <w:sz w:val="26"/>
          <w:szCs w:val="26"/>
          <w:lang w:eastAsia="ru-RU"/>
        </w:rPr>
        <w:t xml:space="preserve">Кроме того, в </w:t>
      </w:r>
      <w:r w:rsidRPr="00145BDB">
        <w:rPr>
          <w:rFonts w:ascii="Times New Roman" w:eastAsia="Times New Roman" w:hAnsi="Times New Roman" w:cs="Times New Roman"/>
          <w:b/>
          <w:sz w:val="26"/>
          <w:szCs w:val="26"/>
          <w:lang w:eastAsia="ru-RU"/>
        </w:rPr>
        <w:t>1 квартале 2018 года</w:t>
      </w:r>
      <w:r w:rsidRPr="00145BDB">
        <w:rPr>
          <w:rFonts w:ascii="Times New Roman" w:eastAsia="Times New Roman" w:hAnsi="Times New Roman" w:cs="Times New Roman"/>
          <w:sz w:val="26"/>
          <w:szCs w:val="26"/>
          <w:lang w:eastAsia="ru-RU"/>
        </w:rPr>
        <w:t xml:space="preserve"> в судебные инстанции было направлено:</w:t>
      </w:r>
    </w:p>
    <w:p w:rsidR="008E0BC7" w:rsidRPr="00145BDB" w:rsidRDefault="008E0BC7" w:rsidP="008E0BC7">
      <w:pPr>
        <w:spacing w:after="0" w:line="360" w:lineRule="auto"/>
        <w:ind w:firstLine="708"/>
        <w:jc w:val="both"/>
        <w:rPr>
          <w:rFonts w:ascii="Times New Roman" w:eastAsia="Times New Roman" w:hAnsi="Times New Roman" w:cs="Times New Roman"/>
          <w:sz w:val="26"/>
          <w:szCs w:val="26"/>
          <w:lang w:eastAsia="ru-RU"/>
        </w:rPr>
      </w:pPr>
      <w:r w:rsidRPr="00145BDB">
        <w:rPr>
          <w:rFonts w:ascii="Times New Roman" w:eastAsia="Times New Roman" w:hAnsi="Times New Roman" w:cs="Times New Roman"/>
          <w:b/>
          <w:sz w:val="26"/>
          <w:szCs w:val="26"/>
          <w:lang w:eastAsia="ru-RU"/>
        </w:rPr>
        <w:t xml:space="preserve">- 11 </w:t>
      </w:r>
      <w:r w:rsidRPr="00145BDB">
        <w:rPr>
          <w:rFonts w:ascii="Times New Roman" w:eastAsia="Times New Roman" w:hAnsi="Times New Roman" w:cs="Times New Roman"/>
          <w:sz w:val="26"/>
          <w:szCs w:val="26"/>
          <w:lang w:eastAsia="ru-RU"/>
        </w:rPr>
        <w:t>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недействительной регистрации средств массовой информации.</w:t>
      </w:r>
    </w:p>
    <w:p w:rsidR="008E0BC7" w:rsidRPr="00145BDB" w:rsidRDefault="008E0BC7" w:rsidP="008E0BC7">
      <w:pPr>
        <w:spacing w:after="0" w:line="360" w:lineRule="auto"/>
        <w:ind w:firstLine="708"/>
        <w:jc w:val="both"/>
        <w:rPr>
          <w:rFonts w:ascii="Times New Roman" w:eastAsia="Times New Roman" w:hAnsi="Times New Roman" w:cs="Times New Roman"/>
          <w:sz w:val="26"/>
          <w:szCs w:val="26"/>
          <w:lang w:eastAsia="ru-RU"/>
        </w:rPr>
      </w:pPr>
      <w:r w:rsidRPr="00145BDB">
        <w:rPr>
          <w:rFonts w:ascii="Times New Roman" w:eastAsia="Times New Roman" w:hAnsi="Times New Roman" w:cs="Times New Roman"/>
          <w:sz w:val="26"/>
          <w:szCs w:val="26"/>
          <w:lang w:eastAsia="ru-RU"/>
        </w:rPr>
        <w:t xml:space="preserve">В </w:t>
      </w:r>
      <w:r w:rsidRPr="00145BDB">
        <w:rPr>
          <w:rFonts w:ascii="Times New Roman" w:eastAsia="Times New Roman" w:hAnsi="Times New Roman" w:cs="Times New Roman"/>
          <w:b/>
          <w:sz w:val="26"/>
          <w:szCs w:val="26"/>
          <w:lang w:eastAsia="ru-RU"/>
        </w:rPr>
        <w:t>сфере связи</w:t>
      </w:r>
      <w:r w:rsidRPr="00145BDB">
        <w:rPr>
          <w:rFonts w:ascii="Times New Roman" w:eastAsia="Times New Roman" w:hAnsi="Times New Roman" w:cs="Times New Roman"/>
          <w:sz w:val="26"/>
          <w:szCs w:val="26"/>
          <w:lang w:eastAsia="ru-RU"/>
        </w:rPr>
        <w:t xml:space="preserve"> из </w:t>
      </w:r>
      <w:r w:rsidRPr="00145BDB">
        <w:rPr>
          <w:rFonts w:ascii="Times New Roman" w:eastAsia="Times New Roman" w:hAnsi="Times New Roman" w:cs="Times New Roman"/>
          <w:b/>
          <w:sz w:val="26"/>
          <w:szCs w:val="26"/>
          <w:lang w:eastAsia="ru-RU"/>
        </w:rPr>
        <w:t xml:space="preserve">377 </w:t>
      </w:r>
      <w:r w:rsidRPr="00145BDB">
        <w:rPr>
          <w:rFonts w:ascii="Times New Roman" w:eastAsia="Times New Roman" w:hAnsi="Times New Roman" w:cs="Times New Roman"/>
          <w:sz w:val="26"/>
          <w:szCs w:val="26"/>
          <w:lang w:eastAsia="ru-RU"/>
        </w:rPr>
        <w:t>протоколов об административных правонарушениях, составленных за 1 квартал 2018 года:</w:t>
      </w:r>
    </w:p>
    <w:p w:rsidR="008E0BC7" w:rsidRPr="00145BDB" w:rsidRDefault="008E0BC7" w:rsidP="008E0BC7">
      <w:pPr>
        <w:spacing w:after="0" w:line="360" w:lineRule="auto"/>
        <w:ind w:firstLine="708"/>
        <w:jc w:val="both"/>
        <w:rPr>
          <w:rFonts w:ascii="Times New Roman" w:eastAsia="Times New Roman" w:hAnsi="Times New Roman" w:cs="Times New Roman"/>
          <w:sz w:val="26"/>
          <w:szCs w:val="26"/>
          <w:lang w:eastAsia="ru-RU"/>
        </w:rPr>
      </w:pPr>
      <w:r w:rsidRPr="00145BDB">
        <w:rPr>
          <w:rFonts w:ascii="Times New Roman" w:eastAsia="Times New Roman" w:hAnsi="Times New Roman" w:cs="Times New Roman"/>
          <w:b/>
          <w:sz w:val="26"/>
          <w:szCs w:val="26"/>
          <w:lang w:eastAsia="ru-RU"/>
        </w:rPr>
        <w:t xml:space="preserve">- 194 </w:t>
      </w:r>
      <w:r w:rsidRPr="00145BDB">
        <w:rPr>
          <w:rFonts w:ascii="Times New Roman" w:eastAsia="Times New Roman" w:hAnsi="Times New Roman" w:cs="Times New Roman"/>
          <w:b/>
          <w:bCs/>
          <w:sz w:val="26"/>
          <w:szCs w:val="26"/>
          <w:lang w:eastAsia="ru-RU"/>
        </w:rPr>
        <w:t>(51%)</w:t>
      </w:r>
      <w:r w:rsidRPr="00145BDB">
        <w:rPr>
          <w:rFonts w:ascii="Times New Roman" w:eastAsia="Times New Roman" w:hAnsi="Times New Roman" w:cs="Times New Roman"/>
          <w:sz w:val="26"/>
          <w:szCs w:val="26"/>
          <w:lang w:eastAsia="ru-RU"/>
        </w:rPr>
        <w:t xml:space="preserve"> составлено в отношении юридических лиц; </w:t>
      </w:r>
    </w:p>
    <w:p w:rsidR="008E0BC7" w:rsidRPr="00145BDB" w:rsidRDefault="008E0BC7" w:rsidP="008E0BC7">
      <w:pPr>
        <w:spacing w:after="0" w:line="360" w:lineRule="auto"/>
        <w:ind w:firstLine="708"/>
        <w:jc w:val="both"/>
        <w:rPr>
          <w:rFonts w:ascii="Times New Roman" w:eastAsia="Times New Roman" w:hAnsi="Times New Roman" w:cs="Times New Roman"/>
          <w:sz w:val="26"/>
          <w:szCs w:val="26"/>
          <w:lang w:eastAsia="ru-RU"/>
        </w:rPr>
      </w:pPr>
      <w:r w:rsidRPr="00145BDB">
        <w:rPr>
          <w:rFonts w:ascii="Times New Roman" w:eastAsia="Times New Roman" w:hAnsi="Times New Roman" w:cs="Times New Roman"/>
          <w:sz w:val="26"/>
          <w:szCs w:val="26"/>
          <w:lang w:eastAsia="ru-RU"/>
        </w:rPr>
        <w:t xml:space="preserve">- </w:t>
      </w:r>
      <w:r w:rsidRPr="00145BDB">
        <w:rPr>
          <w:rFonts w:ascii="Times New Roman" w:eastAsia="Times New Roman" w:hAnsi="Times New Roman" w:cs="Times New Roman"/>
          <w:b/>
          <w:sz w:val="26"/>
          <w:szCs w:val="26"/>
          <w:lang w:eastAsia="ru-RU"/>
        </w:rPr>
        <w:t xml:space="preserve">173 </w:t>
      </w:r>
      <w:r w:rsidRPr="00145BDB">
        <w:rPr>
          <w:rFonts w:ascii="Times New Roman" w:eastAsia="Times New Roman" w:hAnsi="Times New Roman" w:cs="Times New Roman"/>
          <w:b/>
          <w:bCs/>
          <w:sz w:val="26"/>
          <w:szCs w:val="26"/>
          <w:lang w:eastAsia="ru-RU"/>
        </w:rPr>
        <w:t>(46%)</w:t>
      </w:r>
      <w:r w:rsidRPr="00145BDB">
        <w:rPr>
          <w:rFonts w:ascii="Times New Roman" w:eastAsia="Times New Roman" w:hAnsi="Times New Roman" w:cs="Times New Roman"/>
          <w:sz w:val="26"/>
          <w:szCs w:val="26"/>
          <w:lang w:eastAsia="ru-RU"/>
        </w:rPr>
        <w:t xml:space="preserve"> составлено в отношении должностных лиц;</w:t>
      </w:r>
    </w:p>
    <w:p w:rsidR="008E0BC7" w:rsidRPr="00145BDB" w:rsidRDefault="008E0BC7" w:rsidP="008E0BC7">
      <w:pPr>
        <w:spacing w:after="0" w:line="360" w:lineRule="auto"/>
        <w:ind w:firstLine="708"/>
        <w:jc w:val="both"/>
        <w:rPr>
          <w:rFonts w:ascii="Times New Roman" w:eastAsia="Times New Roman" w:hAnsi="Times New Roman" w:cs="Times New Roman"/>
          <w:sz w:val="26"/>
          <w:szCs w:val="26"/>
          <w:lang w:eastAsia="ru-RU"/>
        </w:rPr>
      </w:pPr>
      <w:r w:rsidRPr="00145BDB">
        <w:rPr>
          <w:rFonts w:ascii="Times New Roman" w:eastAsia="Times New Roman" w:hAnsi="Times New Roman" w:cs="Times New Roman"/>
          <w:b/>
          <w:sz w:val="26"/>
          <w:szCs w:val="26"/>
          <w:lang w:eastAsia="ru-RU"/>
        </w:rPr>
        <w:t>- 7 (2%)</w:t>
      </w:r>
      <w:r w:rsidRPr="00145BDB">
        <w:rPr>
          <w:rFonts w:ascii="Times New Roman" w:eastAsia="Times New Roman" w:hAnsi="Times New Roman" w:cs="Times New Roman"/>
          <w:sz w:val="26"/>
          <w:szCs w:val="26"/>
          <w:lang w:eastAsia="ru-RU"/>
        </w:rPr>
        <w:t xml:space="preserve"> составлено в отношении физических лиц;</w:t>
      </w:r>
    </w:p>
    <w:p w:rsidR="008E0BC7" w:rsidRDefault="008E0BC7" w:rsidP="008E0BC7">
      <w:pPr>
        <w:spacing w:after="0" w:line="360" w:lineRule="auto"/>
        <w:ind w:firstLine="708"/>
        <w:jc w:val="both"/>
        <w:rPr>
          <w:rFonts w:ascii="Times New Roman" w:eastAsia="Times New Roman" w:hAnsi="Times New Roman" w:cs="Times New Roman"/>
          <w:sz w:val="26"/>
          <w:szCs w:val="26"/>
          <w:lang w:eastAsia="ru-RU"/>
        </w:rPr>
      </w:pPr>
      <w:r w:rsidRPr="00145BDB">
        <w:rPr>
          <w:rFonts w:ascii="Times New Roman" w:eastAsia="Times New Roman" w:hAnsi="Times New Roman" w:cs="Times New Roman"/>
          <w:sz w:val="26"/>
          <w:szCs w:val="26"/>
          <w:lang w:eastAsia="ru-RU"/>
        </w:rPr>
        <w:t xml:space="preserve">- </w:t>
      </w:r>
      <w:r w:rsidRPr="00145BDB">
        <w:rPr>
          <w:rFonts w:ascii="Times New Roman" w:eastAsia="Times New Roman" w:hAnsi="Times New Roman" w:cs="Times New Roman"/>
          <w:b/>
          <w:sz w:val="26"/>
          <w:szCs w:val="26"/>
          <w:lang w:eastAsia="ru-RU"/>
        </w:rPr>
        <w:t>3 (1</w:t>
      </w:r>
      <w:r w:rsidRPr="00145BDB">
        <w:rPr>
          <w:rFonts w:ascii="Times New Roman" w:eastAsia="Times New Roman" w:hAnsi="Times New Roman" w:cs="Times New Roman"/>
          <w:b/>
          <w:i/>
          <w:sz w:val="26"/>
          <w:szCs w:val="26"/>
          <w:lang w:eastAsia="ru-RU"/>
        </w:rPr>
        <w:t>%</w:t>
      </w:r>
      <w:r w:rsidRPr="00145BDB">
        <w:rPr>
          <w:rFonts w:ascii="Times New Roman" w:eastAsia="Times New Roman" w:hAnsi="Times New Roman" w:cs="Times New Roman"/>
          <w:b/>
          <w:sz w:val="26"/>
          <w:szCs w:val="26"/>
          <w:lang w:eastAsia="ru-RU"/>
        </w:rPr>
        <w:t>)</w:t>
      </w:r>
      <w:r w:rsidRPr="00145BDB">
        <w:rPr>
          <w:rFonts w:ascii="Times New Roman" w:eastAsia="Times New Roman" w:hAnsi="Times New Roman" w:cs="Times New Roman"/>
          <w:sz w:val="26"/>
          <w:szCs w:val="26"/>
          <w:lang w:eastAsia="ru-RU"/>
        </w:rPr>
        <w:t xml:space="preserve"> составлено в отношении индивидуальных предпринимателей.</w:t>
      </w:r>
    </w:p>
    <w:p w:rsidR="00723570" w:rsidRPr="00CB1BBC" w:rsidRDefault="00723570" w:rsidP="00723570">
      <w:pPr>
        <w:spacing w:after="0" w:line="360" w:lineRule="auto"/>
        <w:jc w:val="center"/>
        <w:rPr>
          <w:rFonts w:ascii="Times New Roman" w:eastAsia="Times New Roman" w:hAnsi="Times New Roman" w:cs="Times New Roman"/>
          <w:sz w:val="26"/>
          <w:szCs w:val="26"/>
          <w:lang w:eastAsia="ru-RU"/>
        </w:rPr>
      </w:pPr>
      <w:r w:rsidRPr="00EB2C4F">
        <w:rPr>
          <w:rFonts w:ascii="Calibri" w:eastAsia="Calibri" w:hAnsi="Calibri" w:cs="Times New Roman"/>
          <w:noProof/>
          <w:lang w:eastAsia="ru-RU"/>
        </w:rPr>
        <w:lastRenderedPageBreak/>
        <w:drawing>
          <wp:inline distT="0" distB="0" distL="0" distR="0" wp14:anchorId="1BE439EB" wp14:editId="1D8EB25B">
            <wp:extent cx="5263764" cy="2449002"/>
            <wp:effectExtent l="0" t="0" r="13335" b="27940"/>
            <wp:docPr id="231" name="Диаграмма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E228A" w:rsidRPr="00EB2C4F" w:rsidRDefault="001E228A" w:rsidP="001E228A">
      <w:pPr>
        <w:spacing w:after="0" w:line="360" w:lineRule="auto"/>
        <w:ind w:firstLine="720"/>
        <w:jc w:val="both"/>
        <w:rPr>
          <w:rFonts w:ascii="Times New Roman" w:eastAsia="Times New Roman" w:hAnsi="Times New Roman" w:cs="Times New Roman"/>
          <w:sz w:val="26"/>
          <w:szCs w:val="26"/>
          <w:lang w:eastAsia="ru-RU"/>
        </w:rPr>
      </w:pPr>
      <w:r w:rsidRPr="00EB2C4F">
        <w:rPr>
          <w:rFonts w:ascii="Times New Roman" w:eastAsia="Times New Roman" w:hAnsi="Times New Roman" w:cs="Times New Roman"/>
          <w:sz w:val="26"/>
          <w:szCs w:val="26"/>
          <w:lang w:eastAsia="ru-RU"/>
        </w:rPr>
        <w:t xml:space="preserve">Общее число составленных за 1 квартал 2018 года протоколов об административных правонарушениях можно классифицировать по составам административных правонарушений, следующим образом: </w:t>
      </w:r>
    </w:p>
    <w:p w:rsidR="001E228A" w:rsidRPr="007328EA" w:rsidRDefault="001E228A" w:rsidP="001E228A">
      <w:pPr>
        <w:spacing w:after="0" w:line="360" w:lineRule="auto"/>
        <w:jc w:val="center"/>
        <w:rPr>
          <w:rFonts w:ascii="Times New Roman" w:eastAsia="Times New Roman" w:hAnsi="Times New Roman" w:cs="Times New Roman"/>
          <w:sz w:val="26"/>
          <w:szCs w:val="26"/>
          <w:lang w:eastAsia="ru-RU"/>
        </w:rPr>
      </w:pPr>
      <w:r w:rsidRPr="007328EA">
        <w:rPr>
          <w:rFonts w:ascii="Calibri" w:eastAsia="Calibri" w:hAnsi="Calibri" w:cs="Times New Roman"/>
          <w:noProof/>
          <w:lang w:eastAsia="ru-RU"/>
        </w:rPr>
        <w:drawing>
          <wp:inline distT="0" distB="0" distL="0" distR="0" wp14:anchorId="065D1990" wp14:editId="3CAA6E3F">
            <wp:extent cx="6172200" cy="1943100"/>
            <wp:effectExtent l="0" t="0" r="0" b="0"/>
            <wp:docPr id="232" name="Диаграмма 2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E228A" w:rsidRPr="009058F3" w:rsidRDefault="001E228A" w:rsidP="009058F3">
      <w:pPr>
        <w:numPr>
          <w:ilvl w:val="0"/>
          <w:numId w:val="27"/>
        </w:numPr>
        <w:spacing w:after="0" w:line="360" w:lineRule="auto"/>
        <w:ind w:left="0" w:hanging="357"/>
        <w:contextualSpacing/>
        <w:jc w:val="both"/>
        <w:rPr>
          <w:rFonts w:ascii="Times New Roman" w:eastAsia="Times New Roman" w:hAnsi="Times New Roman" w:cs="Times New Roman"/>
          <w:sz w:val="26"/>
          <w:szCs w:val="26"/>
          <w:lang w:eastAsia="ru-RU"/>
        </w:rPr>
      </w:pPr>
      <w:r w:rsidRPr="009058F3">
        <w:rPr>
          <w:rFonts w:ascii="Times New Roman" w:eastAsia="Times New Roman" w:hAnsi="Times New Roman" w:cs="Times New Roman"/>
          <w:sz w:val="26"/>
          <w:szCs w:val="26"/>
          <w:lang w:eastAsia="ru-RU"/>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9058F3">
        <w:rPr>
          <w:rFonts w:ascii="Times New Roman" w:eastAsia="Times New Roman" w:hAnsi="Times New Roman" w:cs="Times New Roman"/>
          <w:b/>
          <w:sz w:val="26"/>
          <w:szCs w:val="26"/>
          <w:lang w:eastAsia="ru-RU"/>
        </w:rPr>
        <w:t>ч.2 ст.13.4</w:t>
      </w:r>
      <w:r w:rsidRPr="009058F3">
        <w:rPr>
          <w:rFonts w:ascii="Times New Roman" w:eastAsia="Times New Roman" w:hAnsi="Times New Roman" w:cs="Times New Roman"/>
          <w:sz w:val="26"/>
          <w:szCs w:val="26"/>
          <w:lang w:eastAsia="ru-RU"/>
        </w:rPr>
        <w:t xml:space="preserve"> КоАП РФ) – </w:t>
      </w:r>
      <w:r w:rsidRPr="009058F3">
        <w:rPr>
          <w:rFonts w:ascii="Times New Roman" w:eastAsia="Times New Roman" w:hAnsi="Times New Roman" w:cs="Times New Roman"/>
          <w:b/>
          <w:sz w:val="26"/>
          <w:szCs w:val="26"/>
          <w:lang w:eastAsia="ru-RU"/>
        </w:rPr>
        <w:t xml:space="preserve">155 </w:t>
      </w:r>
      <w:r w:rsidRPr="009058F3">
        <w:rPr>
          <w:rFonts w:ascii="Times New Roman" w:eastAsia="Times New Roman" w:hAnsi="Times New Roman" w:cs="Times New Roman"/>
          <w:sz w:val="26"/>
          <w:szCs w:val="26"/>
          <w:lang w:eastAsia="ru-RU"/>
        </w:rPr>
        <w:t>протоколов;</w:t>
      </w:r>
    </w:p>
    <w:p w:rsidR="001E228A" w:rsidRPr="009058F3" w:rsidRDefault="001E228A" w:rsidP="009058F3">
      <w:pPr>
        <w:numPr>
          <w:ilvl w:val="0"/>
          <w:numId w:val="27"/>
        </w:numPr>
        <w:spacing w:after="0" w:line="360" w:lineRule="auto"/>
        <w:ind w:left="0" w:hanging="357"/>
        <w:contextualSpacing/>
        <w:jc w:val="both"/>
        <w:rPr>
          <w:rFonts w:ascii="Times New Roman" w:eastAsia="Times New Roman" w:hAnsi="Times New Roman" w:cs="Times New Roman"/>
          <w:sz w:val="26"/>
          <w:szCs w:val="26"/>
          <w:lang w:eastAsia="ru-RU"/>
        </w:rPr>
      </w:pPr>
      <w:r w:rsidRPr="009058F3">
        <w:rPr>
          <w:rFonts w:ascii="Times New Roman" w:eastAsia="Times New Roman" w:hAnsi="Times New Roman" w:cs="Times New Roman"/>
          <w:sz w:val="26"/>
          <w:szCs w:val="26"/>
          <w:lang w:eastAsia="ru-RU"/>
        </w:rPr>
        <w:t>Нарушение правил регистрации РЭС/ВЧУ (</w:t>
      </w:r>
      <w:r w:rsidRPr="009058F3">
        <w:rPr>
          <w:rFonts w:ascii="Times New Roman" w:eastAsia="Times New Roman" w:hAnsi="Times New Roman" w:cs="Times New Roman"/>
          <w:b/>
          <w:sz w:val="26"/>
          <w:szCs w:val="26"/>
          <w:lang w:eastAsia="ru-RU"/>
        </w:rPr>
        <w:t>ч.1 ст.13.4</w:t>
      </w:r>
      <w:r w:rsidRPr="009058F3">
        <w:rPr>
          <w:rFonts w:ascii="Times New Roman" w:eastAsia="Times New Roman" w:hAnsi="Times New Roman" w:cs="Times New Roman"/>
          <w:sz w:val="26"/>
          <w:szCs w:val="26"/>
          <w:lang w:eastAsia="ru-RU"/>
        </w:rPr>
        <w:t xml:space="preserve"> КоАП РФ) –               </w:t>
      </w:r>
      <w:r w:rsidRPr="009058F3">
        <w:rPr>
          <w:rFonts w:ascii="Times New Roman" w:eastAsia="Times New Roman" w:hAnsi="Times New Roman" w:cs="Times New Roman"/>
          <w:b/>
          <w:sz w:val="26"/>
          <w:szCs w:val="26"/>
          <w:lang w:eastAsia="ru-RU"/>
        </w:rPr>
        <w:t xml:space="preserve">167 </w:t>
      </w:r>
      <w:r w:rsidRPr="009058F3">
        <w:rPr>
          <w:rFonts w:ascii="Times New Roman" w:eastAsia="Times New Roman" w:hAnsi="Times New Roman" w:cs="Times New Roman"/>
          <w:sz w:val="26"/>
          <w:szCs w:val="26"/>
          <w:lang w:eastAsia="ru-RU"/>
        </w:rPr>
        <w:t>протоколов;</w:t>
      </w:r>
    </w:p>
    <w:p w:rsidR="001E228A" w:rsidRPr="009058F3" w:rsidRDefault="001E228A" w:rsidP="009058F3">
      <w:pPr>
        <w:numPr>
          <w:ilvl w:val="0"/>
          <w:numId w:val="27"/>
        </w:numPr>
        <w:spacing w:after="0" w:line="360" w:lineRule="auto"/>
        <w:ind w:left="0" w:hanging="357"/>
        <w:contextualSpacing/>
        <w:jc w:val="both"/>
        <w:rPr>
          <w:rFonts w:ascii="Times New Roman" w:eastAsia="Times New Roman" w:hAnsi="Times New Roman" w:cs="Times New Roman"/>
          <w:sz w:val="26"/>
          <w:szCs w:val="26"/>
          <w:lang w:eastAsia="ru-RU"/>
        </w:rPr>
      </w:pPr>
      <w:r w:rsidRPr="009058F3">
        <w:rPr>
          <w:rFonts w:ascii="Times New Roman" w:eastAsia="Times New Roman" w:hAnsi="Times New Roman" w:cs="Times New Roman"/>
          <w:sz w:val="26"/>
          <w:szCs w:val="26"/>
          <w:lang w:eastAsia="ru-RU"/>
        </w:rPr>
        <w:t>Осуществление предпринимательской деятельности с нарушением условий, предусмотренных специальным разрешением (лицензией) (</w:t>
      </w:r>
      <w:r w:rsidRPr="009058F3">
        <w:rPr>
          <w:rFonts w:ascii="Times New Roman" w:eastAsia="Times New Roman" w:hAnsi="Times New Roman" w:cs="Times New Roman"/>
          <w:b/>
          <w:sz w:val="26"/>
          <w:szCs w:val="26"/>
          <w:lang w:eastAsia="ru-RU"/>
        </w:rPr>
        <w:t>ч.3</w:t>
      </w:r>
      <w:r w:rsidRPr="009058F3">
        <w:rPr>
          <w:rFonts w:ascii="Times New Roman" w:eastAsia="Times New Roman" w:hAnsi="Times New Roman" w:cs="Times New Roman"/>
          <w:sz w:val="26"/>
          <w:szCs w:val="26"/>
          <w:lang w:eastAsia="ru-RU"/>
        </w:rPr>
        <w:t xml:space="preserve"> </w:t>
      </w:r>
      <w:r w:rsidRPr="009058F3">
        <w:rPr>
          <w:rFonts w:ascii="Times New Roman" w:eastAsia="Times New Roman" w:hAnsi="Times New Roman" w:cs="Times New Roman"/>
          <w:b/>
          <w:sz w:val="26"/>
          <w:szCs w:val="26"/>
          <w:lang w:eastAsia="ru-RU"/>
        </w:rPr>
        <w:t>ст.14.1</w:t>
      </w:r>
      <w:r w:rsidRPr="009058F3">
        <w:rPr>
          <w:rFonts w:ascii="Times New Roman" w:eastAsia="Times New Roman" w:hAnsi="Times New Roman" w:cs="Times New Roman"/>
          <w:sz w:val="26"/>
          <w:szCs w:val="26"/>
          <w:lang w:eastAsia="ru-RU"/>
        </w:rPr>
        <w:t xml:space="preserve"> КоАП РФ) –</w:t>
      </w:r>
      <w:r w:rsidRPr="009058F3">
        <w:rPr>
          <w:rFonts w:ascii="Times New Roman" w:eastAsia="Times New Roman" w:hAnsi="Times New Roman" w:cs="Times New Roman"/>
          <w:b/>
          <w:sz w:val="26"/>
          <w:szCs w:val="26"/>
          <w:lang w:eastAsia="ru-RU"/>
        </w:rPr>
        <w:t xml:space="preserve">36 </w:t>
      </w:r>
      <w:r w:rsidRPr="009058F3">
        <w:rPr>
          <w:rFonts w:ascii="Times New Roman" w:eastAsia="Times New Roman" w:hAnsi="Times New Roman" w:cs="Times New Roman"/>
          <w:sz w:val="26"/>
          <w:szCs w:val="26"/>
          <w:lang w:eastAsia="ru-RU"/>
        </w:rPr>
        <w:t>протоколов;</w:t>
      </w:r>
    </w:p>
    <w:p w:rsidR="001E228A" w:rsidRPr="009058F3" w:rsidRDefault="001E228A" w:rsidP="009058F3">
      <w:pPr>
        <w:numPr>
          <w:ilvl w:val="0"/>
          <w:numId w:val="27"/>
        </w:numPr>
        <w:autoSpaceDE w:val="0"/>
        <w:autoSpaceDN w:val="0"/>
        <w:adjustRightInd w:val="0"/>
        <w:spacing w:after="0" w:line="360" w:lineRule="auto"/>
        <w:ind w:left="0"/>
        <w:contextualSpacing/>
        <w:jc w:val="both"/>
        <w:outlineLvl w:val="0"/>
        <w:rPr>
          <w:rFonts w:ascii="Times New Roman" w:eastAsia="Times New Roman" w:hAnsi="Times New Roman" w:cs="Times New Roman"/>
          <w:sz w:val="26"/>
          <w:szCs w:val="26"/>
          <w:lang w:eastAsia="ru-RU"/>
        </w:rPr>
      </w:pPr>
      <w:proofErr w:type="gramStart"/>
      <w:r w:rsidRPr="009058F3">
        <w:rPr>
          <w:rFonts w:ascii="Times New Roman" w:eastAsia="Times New Roman" w:hAnsi="Times New Roman" w:cs="Times New Roman"/>
          <w:sz w:val="26"/>
          <w:szCs w:val="26"/>
          <w:lang w:eastAsia="ru-RU"/>
        </w:rPr>
        <w:t xml:space="preserve">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w:t>
      </w:r>
      <w:r w:rsidRPr="009058F3">
        <w:rPr>
          <w:rFonts w:ascii="Times New Roman" w:eastAsia="Times New Roman" w:hAnsi="Times New Roman" w:cs="Times New Roman"/>
          <w:sz w:val="26"/>
          <w:szCs w:val="26"/>
          <w:lang w:eastAsia="ru-RU"/>
        </w:rPr>
        <w:lastRenderedPageBreak/>
        <w:t>исполнительной власти, осуществляющего функции по контролю и надзору в сфере связи, информационных технологий и массовых коммуникаций (</w:t>
      </w:r>
      <w:r w:rsidRPr="009058F3">
        <w:rPr>
          <w:rFonts w:ascii="Times New Roman" w:eastAsia="Times New Roman" w:hAnsi="Times New Roman" w:cs="Times New Roman"/>
          <w:b/>
          <w:sz w:val="26"/>
          <w:szCs w:val="26"/>
          <w:lang w:eastAsia="ru-RU"/>
        </w:rPr>
        <w:t>ст. 13.34</w:t>
      </w:r>
      <w:r w:rsidRPr="009058F3">
        <w:rPr>
          <w:rFonts w:ascii="Times New Roman" w:eastAsia="Times New Roman" w:hAnsi="Times New Roman" w:cs="Times New Roman"/>
          <w:sz w:val="26"/>
          <w:szCs w:val="26"/>
          <w:lang w:eastAsia="ru-RU"/>
        </w:rPr>
        <w:t xml:space="preserve"> КоАП РФ) – </w:t>
      </w:r>
      <w:r w:rsidRPr="009058F3">
        <w:rPr>
          <w:rFonts w:ascii="Times New Roman" w:eastAsia="Times New Roman" w:hAnsi="Times New Roman" w:cs="Times New Roman"/>
          <w:b/>
          <w:sz w:val="26"/>
          <w:szCs w:val="26"/>
          <w:lang w:eastAsia="ru-RU"/>
        </w:rPr>
        <w:t xml:space="preserve">8 </w:t>
      </w:r>
      <w:r w:rsidRPr="009058F3">
        <w:rPr>
          <w:rFonts w:ascii="Times New Roman" w:eastAsia="Times New Roman" w:hAnsi="Times New Roman" w:cs="Times New Roman"/>
          <w:sz w:val="26"/>
          <w:szCs w:val="26"/>
          <w:lang w:eastAsia="ru-RU"/>
        </w:rPr>
        <w:t xml:space="preserve"> протоколов;</w:t>
      </w:r>
      <w:proofErr w:type="gramEnd"/>
    </w:p>
    <w:p w:rsidR="001E228A" w:rsidRPr="009058F3" w:rsidRDefault="001E228A" w:rsidP="009058F3">
      <w:pPr>
        <w:numPr>
          <w:ilvl w:val="0"/>
          <w:numId w:val="27"/>
        </w:numPr>
        <w:autoSpaceDE w:val="0"/>
        <w:autoSpaceDN w:val="0"/>
        <w:adjustRightInd w:val="0"/>
        <w:spacing w:after="0" w:line="360" w:lineRule="auto"/>
        <w:ind w:left="0"/>
        <w:contextualSpacing/>
        <w:jc w:val="both"/>
        <w:outlineLvl w:val="0"/>
        <w:rPr>
          <w:rFonts w:ascii="Times New Roman" w:eastAsia="Times New Roman" w:hAnsi="Times New Roman" w:cs="Times New Roman"/>
          <w:sz w:val="26"/>
          <w:szCs w:val="26"/>
          <w:lang w:eastAsia="ru-RU"/>
        </w:rPr>
      </w:pPr>
      <w:r w:rsidRPr="009058F3">
        <w:rPr>
          <w:rFonts w:ascii="Times New Roman" w:eastAsia="Times New Roman" w:hAnsi="Times New Roman" w:cs="Times New Roman"/>
          <w:sz w:val="26"/>
          <w:szCs w:val="26"/>
          <w:lang w:eastAsia="ru-RU"/>
        </w:rPr>
        <w:t xml:space="preserve">Нарушение законодательства Российской Федерации о защите детей от информации, причиняющей вред их здоровью и (или) развитию </w:t>
      </w:r>
      <w:r w:rsidRPr="009058F3">
        <w:rPr>
          <w:rFonts w:ascii="Times New Roman" w:eastAsia="Times New Roman" w:hAnsi="Times New Roman" w:cs="Times New Roman"/>
          <w:b/>
          <w:sz w:val="26"/>
          <w:szCs w:val="26"/>
          <w:lang w:eastAsia="ru-RU"/>
        </w:rPr>
        <w:t>(ч.2 ст. 6.17</w:t>
      </w:r>
      <w:r w:rsidRPr="009058F3">
        <w:rPr>
          <w:rFonts w:ascii="Times New Roman" w:eastAsia="Times New Roman" w:hAnsi="Times New Roman" w:cs="Times New Roman"/>
          <w:sz w:val="26"/>
          <w:szCs w:val="26"/>
          <w:lang w:eastAsia="ru-RU"/>
        </w:rPr>
        <w:t xml:space="preserve"> КоАП РФ) – </w:t>
      </w:r>
      <w:r w:rsidRPr="009058F3">
        <w:rPr>
          <w:rFonts w:ascii="Times New Roman" w:eastAsia="Times New Roman" w:hAnsi="Times New Roman" w:cs="Times New Roman"/>
          <w:b/>
          <w:sz w:val="26"/>
          <w:szCs w:val="26"/>
          <w:lang w:eastAsia="ru-RU"/>
        </w:rPr>
        <w:t xml:space="preserve">2 </w:t>
      </w:r>
      <w:r w:rsidRPr="009058F3">
        <w:rPr>
          <w:rFonts w:ascii="Times New Roman" w:eastAsia="Times New Roman" w:hAnsi="Times New Roman" w:cs="Times New Roman"/>
          <w:sz w:val="26"/>
          <w:szCs w:val="26"/>
          <w:lang w:eastAsia="ru-RU"/>
        </w:rPr>
        <w:t>протокола;</w:t>
      </w:r>
    </w:p>
    <w:p w:rsidR="001E228A" w:rsidRPr="009058F3" w:rsidRDefault="001E228A" w:rsidP="009058F3">
      <w:pPr>
        <w:numPr>
          <w:ilvl w:val="0"/>
          <w:numId w:val="27"/>
        </w:numPr>
        <w:autoSpaceDE w:val="0"/>
        <w:autoSpaceDN w:val="0"/>
        <w:adjustRightInd w:val="0"/>
        <w:spacing w:after="0" w:line="360" w:lineRule="auto"/>
        <w:ind w:left="0"/>
        <w:contextualSpacing/>
        <w:jc w:val="both"/>
        <w:outlineLvl w:val="0"/>
        <w:rPr>
          <w:rFonts w:ascii="Times New Roman" w:eastAsia="Times New Roman" w:hAnsi="Times New Roman" w:cs="Times New Roman"/>
          <w:bCs/>
          <w:sz w:val="26"/>
          <w:szCs w:val="26"/>
          <w:lang w:eastAsia="ru-RU"/>
        </w:rPr>
      </w:pPr>
      <w:r w:rsidRPr="009058F3">
        <w:rPr>
          <w:rFonts w:ascii="Times New Roman" w:eastAsia="Times New Roman" w:hAnsi="Times New Roman" w:cs="Times New Roman"/>
          <w:bCs/>
          <w:sz w:val="26"/>
          <w:szCs w:val="26"/>
          <w:lang w:eastAsia="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r w:rsidRPr="009058F3">
        <w:rPr>
          <w:rFonts w:ascii="Times New Roman" w:eastAsia="Times New Roman" w:hAnsi="Times New Roman" w:cs="Times New Roman"/>
          <w:b/>
          <w:bCs/>
          <w:sz w:val="26"/>
          <w:szCs w:val="26"/>
          <w:lang w:eastAsia="ru-RU"/>
        </w:rPr>
        <w:t>13.38</w:t>
      </w:r>
      <w:r w:rsidRPr="009058F3">
        <w:rPr>
          <w:rFonts w:ascii="Times New Roman" w:eastAsia="Times New Roman" w:hAnsi="Times New Roman" w:cs="Times New Roman"/>
          <w:bCs/>
          <w:sz w:val="26"/>
          <w:szCs w:val="26"/>
          <w:lang w:eastAsia="ru-RU"/>
        </w:rPr>
        <w:t xml:space="preserve"> КоАП РФ) – </w:t>
      </w:r>
      <w:r w:rsidRPr="009058F3">
        <w:rPr>
          <w:rFonts w:ascii="Times New Roman" w:eastAsia="Times New Roman" w:hAnsi="Times New Roman" w:cs="Times New Roman"/>
          <w:b/>
          <w:bCs/>
          <w:sz w:val="26"/>
          <w:szCs w:val="26"/>
          <w:lang w:eastAsia="ru-RU"/>
        </w:rPr>
        <w:t>1</w:t>
      </w:r>
      <w:r w:rsidRPr="009058F3">
        <w:rPr>
          <w:rFonts w:ascii="Times New Roman" w:eastAsia="Times New Roman" w:hAnsi="Times New Roman" w:cs="Times New Roman"/>
          <w:bCs/>
          <w:sz w:val="26"/>
          <w:szCs w:val="26"/>
          <w:lang w:eastAsia="ru-RU"/>
        </w:rPr>
        <w:t xml:space="preserve"> протокол;</w:t>
      </w:r>
    </w:p>
    <w:p w:rsidR="001E228A" w:rsidRPr="009058F3" w:rsidRDefault="001E228A" w:rsidP="009058F3">
      <w:pPr>
        <w:numPr>
          <w:ilvl w:val="0"/>
          <w:numId w:val="27"/>
        </w:numPr>
        <w:autoSpaceDE w:val="0"/>
        <w:autoSpaceDN w:val="0"/>
        <w:adjustRightInd w:val="0"/>
        <w:spacing w:after="0" w:line="360" w:lineRule="auto"/>
        <w:ind w:left="0"/>
        <w:contextualSpacing/>
        <w:jc w:val="both"/>
        <w:rPr>
          <w:rFonts w:ascii="Times New Roman" w:eastAsia="Times New Roman" w:hAnsi="Times New Roman" w:cs="Times New Roman"/>
          <w:sz w:val="26"/>
          <w:szCs w:val="26"/>
          <w:lang w:eastAsia="ru-RU"/>
        </w:rPr>
      </w:pPr>
      <w:r w:rsidRPr="009058F3">
        <w:rPr>
          <w:rFonts w:ascii="Times New Roman" w:eastAsia="Times New Roman" w:hAnsi="Times New Roman" w:cs="Times New Roman"/>
          <w:sz w:val="26"/>
          <w:szCs w:val="26"/>
          <w:lang w:eastAsia="ru-RU"/>
        </w:rPr>
        <w:t>Нарушение правил охраны линий или сооружений связи, если это нарушение вызвало прекращение связи (</w:t>
      </w:r>
      <w:r w:rsidRPr="009058F3">
        <w:rPr>
          <w:rFonts w:ascii="Times New Roman" w:eastAsia="Times New Roman" w:hAnsi="Times New Roman" w:cs="Times New Roman"/>
          <w:b/>
          <w:sz w:val="26"/>
          <w:szCs w:val="26"/>
          <w:lang w:eastAsia="ru-RU"/>
        </w:rPr>
        <w:t>ч.2 ст. 13.5</w:t>
      </w:r>
      <w:r w:rsidRPr="009058F3">
        <w:rPr>
          <w:rFonts w:ascii="Times New Roman" w:eastAsia="Times New Roman" w:hAnsi="Times New Roman" w:cs="Times New Roman"/>
          <w:sz w:val="26"/>
          <w:szCs w:val="26"/>
          <w:lang w:eastAsia="ru-RU"/>
        </w:rPr>
        <w:t xml:space="preserve"> КоАП РФ) -</w:t>
      </w:r>
      <w:r w:rsidRPr="009058F3">
        <w:rPr>
          <w:rFonts w:ascii="Times New Roman" w:eastAsia="Times New Roman" w:hAnsi="Times New Roman" w:cs="Times New Roman"/>
          <w:b/>
          <w:sz w:val="26"/>
          <w:szCs w:val="26"/>
          <w:lang w:eastAsia="ru-RU"/>
        </w:rPr>
        <w:t>1</w:t>
      </w:r>
      <w:r w:rsidRPr="009058F3">
        <w:rPr>
          <w:rFonts w:ascii="Times New Roman" w:eastAsia="Times New Roman" w:hAnsi="Times New Roman" w:cs="Times New Roman"/>
          <w:sz w:val="26"/>
          <w:szCs w:val="26"/>
          <w:lang w:eastAsia="ru-RU"/>
        </w:rPr>
        <w:t xml:space="preserve"> протокол;</w:t>
      </w:r>
    </w:p>
    <w:p w:rsidR="001E228A" w:rsidRPr="009058F3" w:rsidRDefault="001E228A" w:rsidP="009058F3">
      <w:pPr>
        <w:numPr>
          <w:ilvl w:val="0"/>
          <w:numId w:val="27"/>
        </w:numPr>
        <w:autoSpaceDE w:val="0"/>
        <w:autoSpaceDN w:val="0"/>
        <w:adjustRightInd w:val="0"/>
        <w:spacing w:after="0" w:line="360" w:lineRule="auto"/>
        <w:ind w:left="0"/>
        <w:contextualSpacing/>
        <w:jc w:val="both"/>
        <w:rPr>
          <w:rFonts w:ascii="Times New Roman" w:eastAsia="Times New Roman" w:hAnsi="Times New Roman" w:cs="Times New Roman"/>
          <w:sz w:val="26"/>
          <w:szCs w:val="26"/>
          <w:lang w:eastAsia="ru-RU"/>
        </w:rPr>
      </w:pPr>
      <w:r w:rsidRPr="009058F3">
        <w:rPr>
          <w:rFonts w:ascii="Times New Roman" w:eastAsia="Times New Roman" w:hAnsi="Times New Roman" w:cs="Times New Roman"/>
          <w:sz w:val="26"/>
          <w:szCs w:val="26"/>
          <w:lang w:eastAsia="ru-RU"/>
        </w:rPr>
        <w:t>Неуплата административного штрафа в срок, предусмотренный КоАП РФ (</w:t>
      </w:r>
      <w:r w:rsidRPr="009058F3">
        <w:rPr>
          <w:rFonts w:ascii="Times New Roman" w:eastAsia="Times New Roman" w:hAnsi="Times New Roman" w:cs="Times New Roman"/>
          <w:b/>
          <w:sz w:val="26"/>
          <w:szCs w:val="26"/>
          <w:lang w:eastAsia="ru-RU"/>
        </w:rPr>
        <w:t>ч.1 ст. 20.25</w:t>
      </w:r>
      <w:r w:rsidRPr="009058F3">
        <w:rPr>
          <w:rFonts w:ascii="Times New Roman" w:eastAsia="Times New Roman" w:hAnsi="Times New Roman" w:cs="Times New Roman"/>
          <w:sz w:val="26"/>
          <w:szCs w:val="26"/>
          <w:lang w:eastAsia="ru-RU"/>
        </w:rPr>
        <w:t xml:space="preserve"> КоАП РФ) – 7 протоколов.</w:t>
      </w:r>
    </w:p>
    <w:p w:rsidR="00723570" w:rsidRPr="008E0BC7" w:rsidRDefault="00723570" w:rsidP="008E0BC7">
      <w:pPr>
        <w:spacing w:after="0" w:line="360" w:lineRule="auto"/>
        <w:ind w:firstLine="708"/>
        <w:jc w:val="both"/>
        <w:rPr>
          <w:rFonts w:ascii="Times New Roman" w:eastAsia="Times New Roman" w:hAnsi="Times New Roman" w:cs="Times New Roman"/>
          <w:sz w:val="26"/>
          <w:szCs w:val="26"/>
          <w:lang w:eastAsia="ru-RU"/>
        </w:rPr>
      </w:pPr>
    </w:p>
    <w:tbl>
      <w:tblPr>
        <w:tblW w:w="7791" w:type="dxa"/>
        <w:tblInd w:w="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21"/>
        <w:gridCol w:w="993"/>
        <w:gridCol w:w="992"/>
        <w:gridCol w:w="992"/>
        <w:gridCol w:w="992"/>
        <w:gridCol w:w="992"/>
      </w:tblGrid>
      <w:tr w:rsidR="00FC5745" w:rsidRPr="00E26846" w:rsidTr="00FC5745">
        <w:tc>
          <w:tcPr>
            <w:tcW w:w="1809" w:type="dxa"/>
          </w:tcPr>
          <w:p w:rsidR="00FC5745" w:rsidRPr="00CB1BBC" w:rsidRDefault="00FC5745" w:rsidP="00872AC5">
            <w:pPr>
              <w:spacing w:after="0"/>
              <w:jc w:val="center"/>
              <w:rPr>
                <w:rFonts w:ascii="Times New Roman" w:eastAsia="Calibri" w:hAnsi="Times New Roman" w:cs="Times New Roman"/>
                <w:sz w:val="18"/>
                <w:szCs w:val="18"/>
              </w:rPr>
            </w:pPr>
          </w:p>
        </w:tc>
        <w:tc>
          <w:tcPr>
            <w:tcW w:w="1021" w:type="dxa"/>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 квартал 2017</w:t>
            </w:r>
          </w:p>
        </w:tc>
        <w:tc>
          <w:tcPr>
            <w:tcW w:w="993" w:type="dxa"/>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2 квартал 2017</w:t>
            </w:r>
          </w:p>
        </w:tc>
        <w:tc>
          <w:tcPr>
            <w:tcW w:w="992" w:type="dxa"/>
            <w:shd w:val="clear" w:color="auto" w:fill="auto"/>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lang w:val="en-US"/>
              </w:rPr>
              <w:t>3</w:t>
            </w:r>
            <w:r w:rsidRPr="00E26846">
              <w:rPr>
                <w:rFonts w:ascii="Times New Roman" w:eastAsia="Calibri" w:hAnsi="Times New Roman" w:cs="Times New Roman"/>
                <w:color w:val="000000"/>
                <w:sz w:val="18"/>
                <w:szCs w:val="18"/>
              </w:rPr>
              <w:t xml:space="preserve"> квартал 2017</w:t>
            </w:r>
          </w:p>
        </w:tc>
        <w:tc>
          <w:tcPr>
            <w:tcW w:w="992" w:type="dxa"/>
            <w:shd w:val="clear" w:color="auto" w:fill="auto"/>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lang w:val="en-US"/>
              </w:rPr>
              <w:t xml:space="preserve">4 </w:t>
            </w:r>
            <w:r w:rsidRPr="00E26846">
              <w:rPr>
                <w:rFonts w:ascii="Times New Roman" w:eastAsia="Calibri" w:hAnsi="Times New Roman" w:cs="Times New Roman"/>
                <w:color w:val="000000"/>
                <w:sz w:val="18"/>
                <w:szCs w:val="18"/>
              </w:rPr>
              <w:t>квартал 2017</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b/>
                <w:color w:val="000000"/>
                <w:sz w:val="18"/>
                <w:szCs w:val="18"/>
              </w:rPr>
            </w:pPr>
            <w:r w:rsidRPr="00E26846">
              <w:rPr>
                <w:rFonts w:ascii="Times New Roman" w:eastAsia="Calibri" w:hAnsi="Times New Roman" w:cs="Times New Roman"/>
                <w:b/>
                <w:color w:val="000000"/>
                <w:sz w:val="18"/>
                <w:szCs w:val="18"/>
              </w:rPr>
              <w:t>2017</w:t>
            </w:r>
          </w:p>
        </w:tc>
        <w:tc>
          <w:tcPr>
            <w:tcW w:w="992" w:type="dxa"/>
            <w:shd w:val="clear" w:color="auto" w:fill="D9D9D9" w:themeFill="background1" w:themeFillShade="D9"/>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 квартал 2018</w:t>
            </w:r>
          </w:p>
        </w:tc>
      </w:tr>
      <w:tr w:rsidR="00FC5745" w:rsidRPr="00E26846" w:rsidTr="00FC5745">
        <w:tc>
          <w:tcPr>
            <w:tcW w:w="1809" w:type="dxa"/>
          </w:tcPr>
          <w:p w:rsidR="00FC5745" w:rsidRPr="00E26846" w:rsidRDefault="00FC5745" w:rsidP="00872AC5">
            <w:pPr>
              <w:suppressAutoHyphens/>
              <w:spacing w:after="0"/>
              <w:jc w:val="both"/>
              <w:rPr>
                <w:rFonts w:ascii="Times New Roman" w:eastAsia="Times New Roman" w:hAnsi="Times New Roman" w:cs="Times New Roman"/>
                <w:sz w:val="18"/>
                <w:szCs w:val="18"/>
                <w:lang w:eastAsia="ru-RU"/>
              </w:rPr>
            </w:pPr>
            <w:r w:rsidRPr="00E26846">
              <w:rPr>
                <w:rFonts w:ascii="Times New Roman" w:eastAsia="Times New Roman" w:hAnsi="Times New Roman" w:cs="Times New Roman"/>
                <w:sz w:val="18"/>
                <w:szCs w:val="18"/>
                <w:lang w:eastAsia="ru-RU"/>
              </w:rPr>
              <w:t>ч.1 ст.13.4</w:t>
            </w:r>
          </w:p>
        </w:tc>
        <w:tc>
          <w:tcPr>
            <w:tcW w:w="1021"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66</w:t>
            </w:r>
          </w:p>
        </w:tc>
        <w:tc>
          <w:tcPr>
            <w:tcW w:w="993"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lang w:val="en-US"/>
              </w:rPr>
            </w:pPr>
            <w:r w:rsidRPr="00E26846">
              <w:rPr>
                <w:rFonts w:ascii="Times New Roman" w:eastAsia="Calibri" w:hAnsi="Times New Roman" w:cs="Times New Roman"/>
                <w:color w:val="000000"/>
                <w:sz w:val="18"/>
                <w:szCs w:val="18"/>
                <w:lang w:val="en-US"/>
              </w:rPr>
              <w:t>57</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132</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182</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b/>
                <w:color w:val="000000"/>
                <w:sz w:val="18"/>
                <w:szCs w:val="18"/>
              </w:rPr>
            </w:pPr>
            <w:r w:rsidRPr="00E26846">
              <w:rPr>
                <w:rFonts w:ascii="Times New Roman" w:eastAsia="Calibri" w:hAnsi="Times New Roman" w:cs="Times New Roman"/>
                <w:b/>
                <w:color w:val="000000"/>
                <w:sz w:val="18"/>
                <w:szCs w:val="18"/>
              </w:rPr>
              <w:t>437</w:t>
            </w:r>
          </w:p>
        </w:tc>
        <w:tc>
          <w:tcPr>
            <w:tcW w:w="992" w:type="dxa"/>
            <w:shd w:val="clear" w:color="auto" w:fill="D9D9D9" w:themeFill="background1" w:themeFillShade="D9"/>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167</w:t>
            </w:r>
          </w:p>
        </w:tc>
      </w:tr>
      <w:tr w:rsidR="00FC5745" w:rsidRPr="00E26846" w:rsidTr="00FC5745">
        <w:tc>
          <w:tcPr>
            <w:tcW w:w="1809" w:type="dxa"/>
          </w:tcPr>
          <w:p w:rsidR="00FC5745" w:rsidRPr="00E26846" w:rsidRDefault="00FC5745" w:rsidP="00872AC5">
            <w:pPr>
              <w:suppressAutoHyphens/>
              <w:spacing w:after="0"/>
              <w:jc w:val="both"/>
              <w:rPr>
                <w:rFonts w:ascii="Times New Roman" w:eastAsia="Times New Roman" w:hAnsi="Times New Roman" w:cs="Times New Roman"/>
                <w:sz w:val="18"/>
                <w:szCs w:val="18"/>
                <w:lang w:eastAsia="ru-RU"/>
              </w:rPr>
            </w:pPr>
            <w:r w:rsidRPr="00E26846">
              <w:rPr>
                <w:rFonts w:ascii="Times New Roman" w:eastAsia="Times New Roman" w:hAnsi="Times New Roman" w:cs="Times New Roman"/>
                <w:sz w:val="18"/>
                <w:szCs w:val="18"/>
                <w:lang w:eastAsia="ru-RU"/>
              </w:rPr>
              <w:t>ч. 2 ст. 13.4</w:t>
            </w:r>
          </w:p>
        </w:tc>
        <w:tc>
          <w:tcPr>
            <w:tcW w:w="1021"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126</w:t>
            </w:r>
          </w:p>
        </w:tc>
        <w:tc>
          <w:tcPr>
            <w:tcW w:w="993"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lang w:val="en-US"/>
              </w:rPr>
            </w:pPr>
            <w:r w:rsidRPr="00E26846">
              <w:rPr>
                <w:rFonts w:ascii="Times New Roman" w:eastAsia="Calibri" w:hAnsi="Times New Roman" w:cs="Times New Roman"/>
                <w:color w:val="000000"/>
                <w:sz w:val="18"/>
                <w:szCs w:val="18"/>
                <w:lang w:val="en-US"/>
              </w:rPr>
              <w:t>169</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152</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190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b/>
                <w:color w:val="000000"/>
                <w:sz w:val="18"/>
                <w:szCs w:val="18"/>
              </w:rPr>
            </w:pPr>
            <w:r w:rsidRPr="00E26846">
              <w:rPr>
                <w:rFonts w:ascii="Times New Roman" w:eastAsia="Calibri" w:hAnsi="Times New Roman" w:cs="Times New Roman"/>
                <w:b/>
                <w:color w:val="000000"/>
                <w:sz w:val="18"/>
                <w:szCs w:val="18"/>
              </w:rPr>
              <w:t>637</w:t>
            </w:r>
          </w:p>
        </w:tc>
        <w:tc>
          <w:tcPr>
            <w:tcW w:w="992" w:type="dxa"/>
            <w:shd w:val="clear" w:color="auto" w:fill="D9D9D9" w:themeFill="background1" w:themeFillShade="D9"/>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155</w:t>
            </w:r>
          </w:p>
        </w:tc>
      </w:tr>
      <w:tr w:rsidR="00FC5745" w:rsidRPr="00E26846" w:rsidTr="00FC5745">
        <w:tc>
          <w:tcPr>
            <w:tcW w:w="1809" w:type="dxa"/>
          </w:tcPr>
          <w:p w:rsidR="00FC5745" w:rsidRPr="00E26846" w:rsidRDefault="00FC5745" w:rsidP="00872AC5">
            <w:pPr>
              <w:suppressAutoHyphens/>
              <w:spacing w:after="0"/>
              <w:jc w:val="both"/>
              <w:rPr>
                <w:rFonts w:ascii="Times New Roman" w:eastAsia="Times New Roman" w:hAnsi="Times New Roman" w:cs="Times New Roman"/>
                <w:sz w:val="18"/>
                <w:szCs w:val="18"/>
                <w:lang w:eastAsia="ru-RU"/>
              </w:rPr>
            </w:pPr>
            <w:r w:rsidRPr="00E26846">
              <w:rPr>
                <w:rFonts w:ascii="Times New Roman" w:eastAsia="Times New Roman" w:hAnsi="Times New Roman" w:cs="Times New Roman"/>
                <w:sz w:val="18"/>
                <w:szCs w:val="18"/>
                <w:lang w:eastAsia="ru-RU"/>
              </w:rPr>
              <w:t xml:space="preserve">ч. 3 ст. 14.1 </w:t>
            </w:r>
          </w:p>
        </w:tc>
        <w:tc>
          <w:tcPr>
            <w:tcW w:w="1021"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89</w:t>
            </w:r>
          </w:p>
        </w:tc>
        <w:tc>
          <w:tcPr>
            <w:tcW w:w="993"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lang w:val="en-US"/>
              </w:rPr>
            </w:pPr>
            <w:r w:rsidRPr="00E26846">
              <w:rPr>
                <w:rFonts w:ascii="Times New Roman" w:eastAsia="Calibri" w:hAnsi="Times New Roman" w:cs="Times New Roman"/>
                <w:color w:val="000000"/>
                <w:sz w:val="18"/>
                <w:szCs w:val="18"/>
                <w:lang w:val="en-US"/>
              </w:rPr>
              <w:t>37</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lang w:val="en-US"/>
              </w:rPr>
            </w:pPr>
            <w:r w:rsidRPr="00E26846">
              <w:rPr>
                <w:rFonts w:ascii="Times New Roman" w:eastAsia="Calibri" w:hAnsi="Times New Roman" w:cs="Times New Roman"/>
                <w:color w:val="000000"/>
                <w:sz w:val="18"/>
                <w:szCs w:val="18"/>
                <w:lang w:val="en-US"/>
              </w:rPr>
              <w:t>55</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36</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b/>
                <w:color w:val="000000"/>
                <w:sz w:val="18"/>
                <w:szCs w:val="18"/>
              </w:rPr>
            </w:pPr>
            <w:r w:rsidRPr="00E26846">
              <w:rPr>
                <w:rFonts w:ascii="Times New Roman" w:eastAsia="Calibri" w:hAnsi="Times New Roman" w:cs="Times New Roman"/>
                <w:b/>
                <w:color w:val="000000"/>
                <w:sz w:val="18"/>
                <w:szCs w:val="18"/>
              </w:rPr>
              <w:t>217</w:t>
            </w:r>
          </w:p>
        </w:tc>
        <w:tc>
          <w:tcPr>
            <w:tcW w:w="992" w:type="dxa"/>
            <w:shd w:val="clear" w:color="auto" w:fill="D9D9D9" w:themeFill="background1" w:themeFillShade="D9"/>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36</w:t>
            </w:r>
          </w:p>
        </w:tc>
      </w:tr>
      <w:tr w:rsidR="00FC5745" w:rsidRPr="00E26846" w:rsidTr="00FC5745">
        <w:tc>
          <w:tcPr>
            <w:tcW w:w="1809" w:type="dxa"/>
          </w:tcPr>
          <w:p w:rsidR="00FC5745" w:rsidRPr="00E26846" w:rsidRDefault="00FC5745" w:rsidP="00872AC5">
            <w:pPr>
              <w:suppressAutoHyphens/>
              <w:spacing w:after="0"/>
              <w:jc w:val="both"/>
              <w:rPr>
                <w:rFonts w:ascii="Times New Roman" w:eastAsia="Times New Roman" w:hAnsi="Times New Roman" w:cs="Times New Roman"/>
                <w:sz w:val="18"/>
                <w:szCs w:val="18"/>
                <w:lang w:eastAsia="ru-RU"/>
              </w:rPr>
            </w:pPr>
            <w:r w:rsidRPr="00E26846">
              <w:rPr>
                <w:rFonts w:ascii="Times New Roman" w:eastAsia="Times New Roman" w:hAnsi="Times New Roman" w:cs="Times New Roman"/>
                <w:sz w:val="18"/>
                <w:szCs w:val="18"/>
                <w:lang w:eastAsia="ru-RU"/>
              </w:rPr>
              <w:t>ч.1 ст. 19.5</w:t>
            </w:r>
          </w:p>
        </w:tc>
        <w:tc>
          <w:tcPr>
            <w:tcW w:w="1021"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w:t>
            </w:r>
          </w:p>
        </w:tc>
        <w:tc>
          <w:tcPr>
            <w:tcW w:w="993"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lang w:val="en-US"/>
              </w:rPr>
            </w:pPr>
            <w:r w:rsidRPr="00E26846">
              <w:rPr>
                <w:rFonts w:ascii="Times New Roman" w:eastAsia="Calibri" w:hAnsi="Times New Roman" w:cs="Times New Roman"/>
                <w:color w:val="000000"/>
                <w:sz w:val="18"/>
                <w:szCs w:val="18"/>
                <w:lang w:val="en-US"/>
              </w:rPr>
              <w:t>1</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lang w:val="en-US"/>
              </w:rPr>
            </w:pPr>
            <w:r w:rsidRPr="00E26846">
              <w:rPr>
                <w:rFonts w:ascii="Times New Roman" w:eastAsia="Calibri" w:hAnsi="Times New Roman" w:cs="Times New Roman"/>
                <w:color w:val="000000"/>
                <w:sz w:val="18"/>
                <w:szCs w:val="18"/>
                <w:lang w:val="en-US"/>
              </w:rPr>
              <w:t>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4</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b/>
                <w:color w:val="000000"/>
                <w:sz w:val="18"/>
                <w:szCs w:val="18"/>
              </w:rPr>
            </w:pPr>
            <w:r w:rsidRPr="00E26846">
              <w:rPr>
                <w:rFonts w:ascii="Times New Roman" w:eastAsia="Calibri" w:hAnsi="Times New Roman" w:cs="Times New Roman"/>
                <w:b/>
                <w:color w:val="000000"/>
                <w:sz w:val="18"/>
                <w:szCs w:val="18"/>
              </w:rPr>
              <w:t>6</w:t>
            </w:r>
          </w:p>
        </w:tc>
        <w:tc>
          <w:tcPr>
            <w:tcW w:w="992" w:type="dxa"/>
            <w:shd w:val="clear" w:color="auto" w:fill="D9D9D9" w:themeFill="background1" w:themeFillShade="D9"/>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r>
      <w:tr w:rsidR="00FC5745" w:rsidRPr="00E26846" w:rsidTr="00FC5745">
        <w:tc>
          <w:tcPr>
            <w:tcW w:w="1809" w:type="dxa"/>
          </w:tcPr>
          <w:p w:rsidR="00FC5745" w:rsidRPr="00E26846" w:rsidRDefault="00FC5745" w:rsidP="00872AC5">
            <w:pPr>
              <w:suppressAutoHyphens/>
              <w:spacing w:after="0"/>
              <w:jc w:val="both"/>
              <w:rPr>
                <w:rFonts w:ascii="Times New Roman" w:eastAsia="Times New Roman" w:hAnsi="Times New Roman" w:cs="Times New Roman"/>
                <w:sz w:val="18"/>
                <w:szCs w:val="18"/>
                <w:lang w:eastAsia="ru-RU"/>
              </w:rPr>
            </w:pPr>
            <w:r w:rsidRPr="00E26846">
              <w:rPr>
                <w:rFonts w:ascii="Times New Roman" w:eastAsia="Times New Roman" w:hAnsi="Times New Roman" w:cs="Times New Roman"/>
                <w:sz w:val="18"/>
                <w:szCs w:val="18"/>
                <w:lang w:eastAsia="ru-RU"/>
              </w:rPr>
              <w:t>ст. 19.7</w:t>
            </w:r>
          </w:p>
        </w:tc>
        <w:tc>
          <w:tcPr>
            <w:tcW w:w="1021"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lang w:val="en-US"/>
              </w:rPr>
            </w:pPr>
            <w:r w:rsidRPr="00E26846">
              <w:rPr>
                <w:rFonts w:ascii="Times New Roman" w:eastAsia="Calibri" w:hAnsi="Times New Roman" w:cs="Times New Roman"/>
                <w:color w:val="000000"/>
                <w:sz w:val="18"/>
                <w:szCs w:val="18"/>
                <w:lang w:val="en-US"/>
              </w:rPr>
              <w:t>0</w:t>
            </w:r>
          </w:p>
        </w:tc>
        <w:tc>
          <w:tcPr>
            <w:tcW w:w="993"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lang w:val="en-US"/>
              </w:rPr>
            </w:pPr>
            <w:r w:rsidRPr="00E26846">
              <w:rPr>
                <w:rFonts w:ascii="Times New Roman" w:eastAsia="Calibri" w:hAnsi="Times New Roman" w:cs="Times New Roman"/>
                <w:color w:val="000000"/>
                <w:sz w:val="18"/>
                <w:szCs w:val="18"/>
                <w:lang w:val="en-US"/>
              </w:rPr>
              <w:t>7</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lang w:val="en-US"/>
              </w:rPr>
            </w:pPr>
            <w:r w:rsidRPr="00E26846">
              <w:rPr>
                <w:rFonts w:ascii="Times New Roman" w:eastAsia="Calibri" w:hAnsi="Times New Roman" w:cs="Times New Roman"/>
                <w:color w:val="000000"/>
                <w:sz w:val="18"/>
                <w:szCs w:val="18"/>
                <w:lang w:val="en-US"/>
              </w:rPr>
              <w:t>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b/>
                <w:color w:val="000000"/>
                <w:sz w:val="18"/>
                <w:szCs w:val="18"/>
              </w:rPr>
            </w:pPr>
            <w:r w:rsidRPr="00E26846">
              <w:rPr>
                <w:rFonts w:ascii="Times New Roman" w:eastAsia="Calibri" w:hAnsi="Times New Roman" w:cs="Times New Roman"/>
                <w:b/>
                <w:color w:val="000000"/>
                <w:sz w:val="18"/>
                <w:szCs w:val="18"/>
              </w:rPr>
              <w:t>8</w:t>
            </w:r>
          </w:p>
        </w:tc>
        <w:tc>
          <w:tcPr>
            <w:tcW w:w="992" w:type="dxa"/>
            <w:shd w:val="clear" w:color="auto" w:fill="D9D9D9" w:themeFill="background1" w:themeFillShade="D9"/>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r>
      <w:tr w:rsidR="00FC5745" w:rsidRPr="00E26846" w:rsidTr="00FC5745">
        <w:tc>
          <w:tcPr>
            <w:tcW w:w="1809" w:type="dxa"/>
          </w:tcPr>
          <w:p w:rsidR="00FC5745" w:rsidRPr="00E26846" w:rsidRDefault="00FC5745" w:rsidP="00872AC5">
            <w:pPr>
              <w:suppressAutoHyphens/>
              <w:spacing w:after="0"/>
              <w:jc w:val="both"/>
              <w:rPr>
                <w:rFonts w:ascii="Times New Roman" w:eastAsia="Times New Roman" w:hAnsi="Times New Roman" w:cs="Times New Roman"/>
                <w:sz w:val="18"/>
                <w:szCs w:val="18"/>
                <w:lang w:eastAsia="ru-RU"/>
              </w:rPr>
            </w:pPr>
            <w:r w:rsidRPr="00E26846">
              <w:rPr>
                <w:rFonts w:ascii="Times New Roman" w:eastAsia="Times New Roman" w:hAnsi="Times New Roman" w:cs="Times New Roman"/>
                <w:sz w:val="18"/>
                <w:szCs w:val="18"/>
                <w:lang w:eastAsia="ru-RU"/>
              </w:rPr>
              <w:t>ч.1 ст. 20.25</w:t>
            </w:r>
          </w:p>
        </w:tc>
        <w:tc>
          <w:tcPr>
            <w:tcW w:w="1021"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2</w:t>
            </w:r>
          </w:p>
        </w:tc>
        <w:tc>
          <w:tcPr>
            <w:tcW w:w="993"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lang w:val="en-US"/>
              </w:rPr>
            </w:pPr>
            <w:r w:rsidRPr="00E26846">
              <w:rPr>
                <w:rFonts w:ascii="Times New Roman" w:eastAsia="Calibri" w:hAnsi="Times New Roman" w:cs="Times New Roman"/>
                <w:color w:val="000000"/>
                <w:sz w:val="18"/>
                <w:szCs w:val="18"/>
                <w:lang w:val="en-US"/>
              </w:rPr>
              <w:t>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b/>
                <w:color w:val="000000"/>
                <w:sz w:val="18"/>
                <w:szCs w:val="18"/>
              </w:rPr>
            </w:pPr>
            <w:r w:rsidRPr="00E26846">
              <w:rPr>
                <w:rFonts w:ascii="Times New Roman" w:eastAsia="Calibri" w:hAnsi="Times New Roman" w:cs="Times New Roman"/>
                <w:b/>
                <w:color w:val="000000"/>
                <w:sz w:val="18"/>
                <w:szCs w:val="18"/>
              </w:rPr>
              <w:t>2</w:t>
            </w:r>
          </w:p>
        </w:tc>
        <w:tc>
          <w:tcPr>
            <w:tcW w:w="992" w:type="dxa"/>
            <w:shd w:val="clear" w:color="auto" w:fill="D9D9D9" w:themeFill="background1" w:themeFillShade="D9"/>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7</w:t>
            </w:r>
          </w:p>
        </w:tc>
      </w:tr>
      <w:tr w:rsidR="00FC5745" w:rsidRPr="00E26846" w:rsidTr="00FC5745">
        <w:tc>
          <w:tcPr>
            <w:tcW w:w="1809" w:type="dxa"/>
          </w:tcPr>
          <w:p w:rsidR="00FC5745" w:rsidRPr="00E26846" w:rsidRDefault="00FC5745" w:rsidP="00872AC5">
            <w:pPr>
              <w:suppressAutoHyphens/>
              <w:spacing w:after="0"/>
              <w:jc w:val="both"/>
              <w:rPr>
                <w:rFonts w:ascii="Times New Roman" w:eastAsia="Times New Roman" w:hAnsi="Times New Roman" w:cs="Times New Roman"/>
                <w:sz w:val="18"/>
                <w:szCs w:val="18"/>
                <w:lang w:eastAsia="ru-RU"/>
              </w:rPr>
            </w:pPr>
            <w:r w:rsidRPr="00E26846">
              <w:rPr>
                <w:rFonts w:ascii="Times New Roman" w:eastAsia="Times New Roman" w:hAnsi="Times New Roman" w:cs="Times New Roman"/>
                <w:sz w:val="18"/>
                <w:szCs w:val="18"/>
                <w:lang w:eastAsia="ru-RU"/>
              </w:rPr>
              <w:t>ч.2 ст. 6.17</w:t>
            </w:r>
          </w:p>
        </w:tc>
        <w:tc>
          <w:tcPr>
            <w:tcW w:w="1021"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3"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2</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b/>
                <w:color w:val="000000"/>
                <w:sz w:val="18"/>
                <w:szCs w:val="18"/>
              </w:rPr>
            </w:pPr>
            <w:r w:rsidRPr="00E26846">
              <w:rPr>
                <w:rFonts w:ascii="Times New Roman" w:eastAsia="Calibri" w:hAnsi="Times New Roman" w:cs="Times New Roman"/>
                <w:b/>
                <w:color w:val="000000"/>
                <w:sz w:val="18"/>
                <w:szCs w:val="18"/>
              </w:rPr>
              <w:t>2</w:t>
            </w:r>
          </w:p>
        </w:tc>
        <w:tc>
          <w:tcPr>
            <w:tcW w:w="992" w:type="dxa"/>
            <w:shd w:val="clear" w:color="auto" w:fill="D9D9D9" w:themeFill="background1" w:themeFillShade="D9"/>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2</w:t>
            </w:r>
          </w:p>
        </w:tc>
      </w:tr>
      <w:tr w:rsidR="00FC5745" w:rsidRPr="00E26846" w:rsidTr="00FC5745">
        <w:tc>
          <w:tcPr>
            <w:tcW w:w="1809" w:type="dxa"/>
          </w:tcPr>
          <w:p w:rsidR="00FC5745" w:rsidRPr="00E26846" w:rsidRDefault="00FC5745" w:rsidP="00872AC5">
            <w:pPr>
              <w:suppressAutoHyphens/>
              <w:spacing w:after="0"/>
              <w:jc w:val="both"/>
              <w:rPr>
                <w:rFonts w:ascii="Times New Roman" w:eastAsia="Times New Roman" w:hAnsi="Times New Roman" w:cs="Times New Roman"/>
                <w:sz w:val="18"/>
                <w:szCs w:val="18"/>
                <w:lang w:eastAsia="ru-RU"/>
              </w:rPr>
            </w:pPr>
            <w:r w:rsidRPr="00E26846">
              <w:rPr>
                <w:rFonts w:ascii="Times New Roman" w:eastAsia="Times New Roman" w:hAnsi="Times New Roman" w:cs="Times New Roman"/>
                <w:sz w:val="18"/>
                <w:szCs w:val="18"/>
                <w:lang w:eastAsia="ru-RU"/>
              </w:rPr>
              <w:t>ч.2 ст. 14.1</w:t>
            </w:r>
          </w:p>
        </w:tc>
        <w:tc>
          <w:tcPr>
            <w:tcW w:w="1021"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3"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b/>
                <w:color w:val="000000"/>
                <w:sz w:val="18"/>
                <w:szCs w:val="18"/>
              </w:rPr>
            </w:pPr>
            <w:r w:rsidRPr="00E26846">
              <w:rPr>
                <w:rFonts w:ascii="Times New Roman" w:eastAsia="Calibri" w:hAnsi="Times New Roman" w:cs="Times New Roman"/>
                <w:b/>
                <w:color w:val="000000"/>
                <w:sz w:val="18"/>
                <w:szCs w:val="18"/>
              </w:rPr>
              <w:t>1</w:t>
            </w:r>
          </w:p>
        </w:tc>
        <w:tc>
          <w:tcPr>
            <w:tcW w:w="992" w:type="dxa"/>
            <w:shd w:val="clear" w:color="auto" w:fill="D9D9D9" w:themeFill="background1" w:themeFillShade="D9"/>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r>
      <w:tr w:rsidR="00FC5745" w:rsidRPr="00E26846" w:rsidTr="00FC5745">
        <w:tc>
          <w:tcPr>
            <w:tcW w:w="1809" w:type="dxa"/>
          </w:tcPr>
          <w:p w:rsidR="00FC5745" w:rsidRPr="00E26846" w:rsidRDefault="00FC5745" w:rsidP="00872AC5">
            <w:pPr>
              <w:suppressAutoHyphens/>
              <w:spacing w:after="0"/>
              <w:jc w:val="both"/>
              <w:rPr>
                <w:rFonts w:ascii="Times New Roman" w:eastAsia="Times New Roman" w:hAnsi="Times New Roman" w:cs="Times New Roman"/>
                <w:sz w:val="18"/>
                <w:szCs w:val="18"/>
                <w:lang w:eastAsia="ru-RU"/>
              </w:rPr>
            </w:pPr>
            <w:r w:rsidRPr="00E26846">
              <w:rPr>
                <w:rFonts w:ascii="Times New Roman" w:eastAsia="Times New Roman" w:hAnsi="Times New Roman" w:cs="Times New Roman"/>
                <w:sz w:val="18"/>
                <w:szCs w:val="18"/>
                <w:lang w:eastAsia="ru-RU"/>
              </w:rPr>
              <w:t>ст.13.34</w:t>
            </w:r>
          </w:p>
        </w:tc>
        <w:tc>
          <w:tcPr>
            <w:tcW w:w="1021"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3"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5</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23</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b/>
                <w:color w:val="000000"/>
                <w:sz w:val="18"/>
                <w:szCs w:val="18"/>
              </w:rPr>
            </w:pPr>
            <w:r w:rsidRPr="00E26846">
              <w:rPr>
                <w:rFonts w:ascii="Times New Roman" w:eastAsia="Calibri" w:hAnsi="Times New Roman" w:cs="Times New Roman"/>
                <w:b/>
                <w:color w:val="000000"/>
                <w:sz w:val="18"/>
                <w:szCs w:val="18"/>
              </w:rPr>
              <w:t>38</w:t>
            </w:r>
          </w:p>
        </w:tc>
        <w:tc>
          <w:tcPr>
            <w:tcW w:w="992" w:type="dxa"/>
            <w:shd w:val="clear" w:color="auto" w:fill="D9D9D9" w:themeFill="background1" w:themeFillShade="D9"/>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8</w:t>
            </w:r>
          </w:p>
        </w:tc>
      </w:tr>
      <w:tr w:rsidR="00FC5745" w:rsidRPr="00E26846" w:rsidTr="00FC5745">
        <w:tc>
          <w:tcPr>
            <w:tcW w:w="1809" w:type="dxa"/>
          </w:tcPr>
          <w:p w:rsidR="00FC5745" w:rsidRPr="00E26846" w:rsidRDefault="00FC5745" w:rsidP="00872AC5">
            <w:pPr>
              <w:suppressAutoHyphens/>
              <w:spacing w:after="0"/>
              <w:jc w:val="both"/>
              <w:rPr>
                <w:rFonts w:ascii="Times New Roman" w:eastAsia="Times New Roman" w:hAnsi="Times New Roman" w:cs="Times New Roman"/>
                <w:sz w:val="18"/>
                <w:szCs w:val="18"/>
                <w:lang w:eastAsia="ru-RU"/>
              </w:rPr>
            </w:pPr>
            <w:r w:rsidRPr="00E26846">
              <w:rPr>
                <w:rFonts w:ascii="Times New Roman" w:eastAsia="Times New Roman" w:hAnsi="Times New Roman" w:cs="Times New Roman"/>
                <w:sz w:val="18"/>
                <w:szCs w:val="18"/>
                <w:lang w:eastAsia="ru-RU"/>
              </w:rPr>
              <w:t>ст. 13.27.1</w:t>
            </w:r>
          </w:p>
        </w:tc>
        <w:tc>
          <w:tcPr>
            <w:tcW w:w="1021"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3"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b/>
                <w:color w:val="000000"/>
                <w:sz w:val="18"/>
                <w:szCs w:val="18"/>
              </w:rPr>
            </w:pPr>
            <w:r w:rsidRPr="00E26846">
              <w:rPr>
                <w:rFonts w:ascii="Times New Roman" w:eastAsia="Calibri" w:hAnsi="Times New Roman" w:cs="Times New Roman"/>
                <w:b/>
                <w:color w:val="000000"/>
                <w:sz w:val="18"/>
                <w:szCs w:val="18"/>
              </w:rPr>
              <w:t>1</w:t>
            </w:r>
          </w:p>
        </w:tc>
        <w:tc>
          <w:tcPr>
            <w:tcW w:w="992" w:type="dxa"/>
            <w:shd w:val="clear" w:color="auto" w:fill="D9D9D9" w:themeFill="background1" w:themeFillShade="D9"/>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r>
      <w:tr w:rsidR="00FC5745" w:rsidRPr="00E26846" w:rsidTr="00FC5745">
        <w:tc>
          <w:tcPr>
            <w:tcW w:w="1809" w:type="dxa"/>
          </w:tcPr>
          <w:p w:rsidR="00FC5745" w:rsidRPr="00E26846" w:rsidRDefault="00FC5745" w:rsidP="00872AC5">
            <w:pPr>
              <w:suppressAutoHyphens/>
              <w:spacing w:after="0"/>
              <w:jc w:val="both"/>
              <w:rPr>
                <w:rFonts w:ascii="Times New Roman" w:eastAsia="Times New Roman" w:hAnsi="Times New Roman" w:cs="Times New Roman"/>
                <w:sz w:val="18"/>
                <w:szCs w:val="18"/>
                <w:lang w:eastAsia="ru-RU"/>
              </w:rPr>
            </w:pPr>
            <w:r w:rsidRPr="00E26846">
              <w:rPr>
                <w:rFonts w:ascii="Times New Roman" w:eastAsia="Times New Roman" w:hAnsi="Times New Roman" w:cs="Times New Roman"/>
                <w:sz w:val="18"/>
                <w:szCs w:val="18"/>
                <w:lang w:eastAsia="ru-RU"/>
              </w:rPr>
              <w:t>ч.2 13.5</w:t>
            </w:r>
          </w:p>
        </w:tc>
        <w:tc>
          <w:tcPr>
            <w:tcW w:w="1021"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3"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2</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b/>
                <w:color w:val="000000"/>
                <w:sz w:val="18"/>
                <w:szCs w:val="18"/>
              </w:rPr>
            </w:pPr>
            <w:r w:rsidRPr="00E26846">
              <w:rPr>
                <w:rFonts w:ascii="Times New Roman" w:eastAsia="Calibri" w:hAnsi="Times New Roman" w:cs="Times New Roman"/>
                <w:b/>
                <w:color w:val="000000"/>
                <w:sz w:val="18"/>
                <w:szCs w:val="18"/>
              </w:rPr>
              <w:t>3</w:t>
            </w:r>
          </w:p>
        </w:tc>
        <w:tc>
          <w:tcPr>
            <w:tcW w:w="992" w:type="dxa"/>
            <w:shd w:val="clear" w:color="auto" w:fill="D9D9D9" w:themeFill="background1" w:themeFillShade="D9"/>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w:t>
            </w:r>
          </w:p>
        </w:tc>
      </w:tr>
      <w:tr w:rsidR="00FC5745" w:rsidRPr="00CB1BBC" w:rsidTr="00FC5745">
        <w:tc>
          <w:tcPr>
            <w:tcW w:w="1809" w:type="dxa"/>
          </w:tcPr>
          <w:p w:rsidR="00FC5745" w:rsidRPr="00E26846" w:rsidRDefault="00FC5745" w:rsidP="00872AC5">
            <w:pPr>
              <w:suppressAutoHyphens/>
              <w:spacing w:after="0"/>
              <w:jc w:val="both"/>
              <w:rPr>
                <w:rFonts w:ascii="Times New Roman" w:eastAsia="Times New Roman" w:hAnsi="Times New Roman" w:cs="Times New Roman"/>
                <w:sz w:val="18"/>
                <w:szCs w:val="18"/>
                <w:lang w:eastAsia="ru-RU"/>
              </w:rPr>
            </w:pPr>
            <w:r w:rsidRPr="00E26846">
              <w:rPr>
                <w:rFonts w:ascii="Times New Roman" w:eastAsia="Times New Roman" w:hAnsi="Times New Roman" w:cs="Times New Roman"/>
                <w:sz w:val="18"/>
                <w:szCs w:val="18"/>
                <w:lang w:eastAsia="ru-RU"/>
              </w:rPr>
              <w:t>ст. 13.38</w:t>
            </w:r>
          </w:p>
        </w:tc>
        <w:tc>
          <w:tcPr>
            <w:tcW w:w="1021"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3" w:type="dxa"/>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0</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11</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3</w:t>
            </w:r>
          </w:p>
        </w:tc>
        <w:tc>
          <w:tcPr>
            <w:tcW w:w="992" w:type="dxa"/>
            <w:shd w:val="clear" w:color="auto" w:fill="auto"/>
            <w:vAlign w:val="center"/>
          </w:tcPr>
          <w:p w:rsidR="00FC5745" w:rsidRPr="00E26846" w:rsidRDefault="00FC5745" w:rsidP="00872AC5">
            <w:pPr>
              <w:spacing w:after="0"/>
              <w:jc w:val="center"/>
              <w:rPr>
                <w:rFonts w:ascii="Times New Roman" w:eastAsia="Calibri" w:hAnsi="Times New Roman" w:cs="Times New Roman"/>
                <w:b/>
                <w:color w:val="000000"/>
                <w:sz w:val="18"/>
                <w:szCs w:val="18"/>
              </w:rPr>
            </w:pPr>
            <w:r w:rsidRPr="00E26846">
              <w:rPr>
                <w:rFonts w:ascii="Times New Roman" w:eastAsia="Calibri" w:hAnsi="Times New Roman" w:cs="Times New Roman"/>
                <w:b/>
                <w:color w:val="000000"/>
                <w:sz w:val="18"/>
                <w:szCs w:val="18"/>
              </w:rPr>
              <w:t>14</w:t>
            </w:r>
          </w:p>
        </w:tc>
        <w:tc>
          <w:tcPr>
            <w:tcW w:w="992" w:type="dxa"/>
            <w:shd w:val="clear" w:color="auto" w:fill="D9D9D9" w:themeFill="background1" w:themeFillShade="D9"/>
            <w:vAlign w:val="center"/>
          </w:tcPr>
          <w:p w:rsidR="00FC5745" w:rsidRPr="00CB1BBC" w:rsidRDefault="00FC5745" w:rsidP="00872AC5">
            <w:pPr>
              <w:spacing w:after="0"/>
              <w:jc w:val="center"/>
              <w:rPr>
                <w:rFonts w:ascii="Times New Roman" w:eastAsia="Calibri" w:hAnsi="Times New Roman" w:cs="Times New Roman"/>
                <w:color w:val="000000"/>
                <w:sz w:val="18"/>
                <w:szCs w:val="18"/>
              </w:rPr>
            </w:pPr>
            <w:r w:rsidRPr="00E26846">
              <w:rPr>
                <w:rFonts w:ascii="Times New Roman" w:eastAsia="Calibri" w:hAnsi="Times New Roman" w:cs="Times New Roman"/>
                <w:color w:val="000000"/>
                <w:sz w:val="18"/>
                <w:szCs w:val="18"/>
              </w:rPr>
              <w:t>1</w:t>
            </w:r>
          </w:p>
        </w:tc>
      </w:tr>
    </w:tbl>
    <w:p w:rsidR="008E0BC7" w:rsidRDefault="008E0BC7" w:rsidP="00FC4069">
      <w:pPr>
        <w:spacing w:after="0" w:line="360" w:lineRule="auto"/>
        <w:ind w:firstLine="708"/>
        <w:jc w:val="both"/>
        <w:rPr>
          <w:rFonts w:ascii="Times New Roman" w:eastAsia="Times New Roman" w:hAnsi="Times New Roman" w:cs="Times New Roman"/>
          <w:sz w:val="28"/>
          <w:szCs w:val="28"/>
          <w:highlight w:val="lightGray"/>
          <w:lang w:eastAsia="ru-RU"/>
        </w:rPr>
      </w:pPr>
    </w:p>
    <w:p w:rsidR="00FC5745" w:rsidRPr="00FC5745" w:rsidRDefault="00FC5745" w:rsidP="00FC5745">
      <w:pPr>
        <w:spacing w:after="0" w:line="360" w:lineRule="auto"/>
        <w:ind w:right="-1" w:firstLine="709"/>
        <w:jc w:val="both"/>
        <w:rPr>
          <w:rFonts w:ascii="Times New Roman" w:eastAsia="Calibri" w:hAnsi="Times New Roman" w:cs="Times New Roman"/>
          <w:sz w:val="26"/>
          <w:szCs w:val="26"/>
        </w:rPr>
      </w:pPr>
      <w:r w:rsidRPr="00FC5745">
        <w:rPr>
          <w:rFonts w:ascii="Times New Roman" w:eastAsia="Times New Roman" w:hAnsi="Times New Roman" w:cs="Times New Roman"/>
          <w:sz w:val="26"/>
          <w:szCs w:val="26"/>
          <w:lang w:eastAsia="ru-RU"/>
        </w:rPr>
        <w:t xml:space="preserve">Из </w:t>
      </w:r>
      <w:r w:rsidRPr="00FC5745">
        <w:rPr>
          <w:rFonts w:ascii="Times New Roman" w:eastAsia="Times New Roman" w:hAnsi="Times New Roman" w:cs="Times New Roman"/>
          <w:b/>
          <w:sz w:val="26"/>
          <w:szCs w:val="26"/>
          <w:lang w:eastAsia="ru-RU"/>
        </w:rPr>
        <w:t>377</w:t>
      </w:r>
      <w:r w:rsidRPr="00FC5745">
        <w:rPr>
          <w:rFonts w:ascii="Times New Roman" w:eastAsia="Times New Roman" w:hAnsi="Times New Roman" w:cs="Times New Roman"/>
          <w:sz w:val="26"/>
          <w:szCs w:val="26"/>
          <w:lang w:eastAsia="ru-RU"/>
        </w:rPr>
        <w:t xml:space="preserve"> протоколов, составленных в отчетном периоде - </w:t>
      </w:r>
      <w:r w:rsidRPr="00FC5745">
        <w:rPr>
          <w:rFonts w:ascii="Times New Roman" w:eastAsia="Times New Roman" w:hAnsi="Times New Roman" w:cs="Times New Roman"/>
          <w:b/>
          <w:sz w:val="26"/>
          <w:szCs w:val="26"/>
          <w:lang w:eastAsia="ru-RU"/>
        </w:rPr>
        <w:t>55</w:t>
      </w:r>
      <w:r w:rsidRPr="00FC5745">
        <w:rPr>
          <w:rFonts w:ascii="Times New Roman" w:eastAsia="Times New Roman" w:hAnsi="Times New Roman" w:cs="Times New Roman"/>
          <w:sz w:val="26"/>
          <w:szCs w:val="26"/>
          <w:lang w:eastAsia="ru-RU"/>
        </w:rPr>
        <w:t xml:space="preserve"> (25 %) - направлено по подведомственности в суды, </w:t>
      </w:r>
      <w:r w:rsidRPr="00FC5745">
        <w:rPr>
          <w:rFonts w:ascii="Times New Roman" w:eastAsia="Times New Roman" w:hAnsi="Times New Roman" w:cs="Times New Roman"/>
          <w:b/>
          <w:sz w:val="26"/>
          <w:szCs w:val="26"/>
          <w:lang w:eastAsia="ru-RU"/>
        </w:rPr>
        <w:t>322</w:t>
      </w:r>
      <w:r w:rsidRPr="00FC5745">
        <w:rPr>
          <w:rFonts w:ascii="Times New Roman" w:eastAsia="Times New Roman" w:hAnsi="Times New Roman" w:cs="Times New Roman"/>
          <w:sz w:val="26"/>
          <w:szCs w:val="26"/>
          <w:lang w:eastAsia="ru-RU"/>
        </w:rPr>
        <w:t xml:space="preserve"> (75 %) – подлежит рассмотрению в рамках полномочий старшими государственными инспекторами</w:t>
      </w:r>
      <w:r w:rsidRPr="00FC5745">
        <w:rPr>
          <w:rFonts w:ascii="Times New Roman" w:eastAsia="Calibri" w:hAnsi="Times New Roman" w:cs="Times New Roman"/>
          <w:sz w:val="26"/>
          <w:szCs w:val="26"/>
        </w:rPr>
        <w:t>.</w:t>
      </w:r>
    </w:p>
    <w:p w:rsidR="00FC5745" w:rsidRPr="005C7BD5" w:rsidRDefault="00FC5745" w:rsidP="00FC5745">
      <w:pPr>
        <w:spacing w:after="0" w:line="360" w:lineRule="auto"/>
        <w:jc w:val="center"/>
        <w:rPr>
          <w:rFonts w:ascii="Times New Roman" w:eastAsia="Times New Roman" w:hAnsi="Times New Roman" w:cs="Times New Roman"/>
          <w:sz w:val="26"/>
          <w:szCs w:val="26"/>
          <w:lang w:eastAsia="ru-RU"/>
        </w:rPr>
      </w:pPr>
      <w:r w:rsidRPr="005C7BD5">
        <w:rPr>
          <w:rFonts w:ascii="Calibri" w:eastAsia="Calibri" w:hAnsi="Calibri" w:cs="Times New Roman"/>
          <w:noProof/>
          <w:lang w:eastAsia="ru-RU"/>
        </w:rPr>
        <w:lastRenderedPageBreak/>
        <w:drawing>
          <wp:inline distT="0" distB="0" distL="0" distR="0" wp14:anchorId="715444EB" wp14:editId="48E4EA00">
            <wp:extent cx="5114925" cy="2476500"/>
            <wp:effectExtent l="0" t="0" r="0" b="0"/>
            <wp:docPr id="233" name="Диаграмма 2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C5745" w:rsidRPr="005C7BD5" w:rsidRDefault="00FC5745" w:rsidP="00FC5745">
      <w:pPr>
        <w:spacing w:after="0" w:line="360" w:lineRule="auto"/>
        <w:ind w:firstLine="708"/>
        <w:jc w:val="both"/>
        <w:rPr>
          <w:rFonts w:ascii="Times New Roman" w:eastAsia="Times New Roman" w:hAnsi="Times New Roman" w:cs="Times New Roman"/>
          <w:sz w:val="26"/>
          <w:szCs w:val="26"/>
          <w:lang w:eastAsia="ru-RU"/>
        </w:rPr>
      </w:pPr>
    </w:p>
    <w:p w:rsidR="00FC5745" w:rsidRPr="005C7BD5" w:rsidRDefault="00FC5745" w:rsidP="00FC5745">
      <w:pPr>
        <w:spacing w:after="0" w:line="360" w:lineRule="auto"/>
        <w:ind w:firstLine="708"/>
        <w:jc w:val="both"/>
        <w:rPr>
          <w:rFonts w:ascii="Times New Roman" w:eastAsia="Times New Roman" w:hAnsi="Times New Roman" w:cs="Times New Roman"/>
          <w:sz w:val="26"/>
          <w:szCs w:val="26"/>
          <w:lang w:eastAsia="ru-RU"/>
        </w:rPr>
      </w:pPr>
      <w:r w:rsidRPr="005C7BD5">
        <w:rPr>
          <w:rFonts w:ascii="Times New Roman" w:eastAsia="Times New Roman" w:hAnsi="Times New Roman" w:cs="Times New Roman"/>
          <w:sz w:val="26"/>
          <w:szCs w:val="26"/>
          <w:lang w:eastAsia="ru-RU"/>
        </w:rPr>
        <w:t xml:space="preserve">В </w:t>
      </w:r>
      <w:r w:rsidRPr="005C7BD5">
        <w:rPr>
          <w:rFonts w:ascii="Times New Roman" w:eastAsia="Times New Roman" w:hAnsi="Times New Roman" w:cs="Times New Roman"/>
          <w:b/>
          <w:sz w:val="26"/>
          <w:szCs w:val="26"/>
          <w:lang w:eastAsia="ru-RU"/>
        </w:rPr>
        <w:t>сфере защиты персональных данных</w:t>
      </w:r>
      <w:r w:rsidRPr="005C7BD5">
        <w:rPr>
          <w:rFonts w:ascii="Times New Roman" w:eastAsia="Times New Roman" w:hAnsi="Times New Roman" w:cs="Times New Roman"/>
          <w:sz w:val="26"/>
          <w:szCs w:val="26"/>
          <w:lang w:eastAsia="ru-RU"/>
        </w:rPr>
        <w:t xml:space="preserve"> за </w:t>
      </w:r>
      <w:r w:rsidRPr="005C7BD5">
        <w:rPr>
          <w:rFonts w:ascii="Times New Roman" w:eastAsia="Times New Roman" w:hAnsi="Times New Roman" w:cs="Times New Roman"/>
          <w:b/>
          <w:sz w:val="26"/>
          <w:szCs w:val="26"/>
          <w:lang w:eastAsia="ru-RU"/>
        </w:rPr>
        <w:t>1 квартал 2018</w:t>
      </w:r>
      <w:r w:rsidRPr="005C7BD5">
        <w:rPr>
          <w:rFonts w:ascii="Times New Roman" w:eastAsia="Times New Roman" w:hAnsi="Times New Roman" w:cs="Times New Roman"/>
          <w:sz w:val="26"/>
          <w:szCs w:val="26"/>
          <w:lang w:eastAsia="ru-RU"/>
        </w:rPr>
        <w:t xml:space="preserve"> года было составлено </w:t>
      </w:r>
      <w:r w:rsidRPr="005C7BD5">
        <w:rPr>
          <w:rFonts w:ascii="Times New Roman" w:eastAsia="Times New Roman" w:hAnsi="Times New Roman" w:cs="Times New Roman"/>
          <w:b/>
          <w:sz w:val="26"/>
          <w:szCs w:val="26"/>
          <w:lang w:eastAsia="ru-RU"/>
        </w:rPr>
        <w:t xml:space="preserve">64 </w:t>
      </w:r>
      <w:r w:rsidRPr="005C7BD5">
        <w:rPr>
          <w:rFonts w:ascii="Times New Roman" w:eastAsia="Times New Roman" w:hAnsi="Times New Roman" w:cs="Times New Roman"/>
          <w:sz w:val="26"/>
          <w:szCs w:val="26"/>
          <w:lang w:eastAsia="ru-RU"/>
        </w:rPr>
        <w:t xml:space="preserve">протокола об административных правонарушениях. </w:t>
      </w:r>
    </w:p>
    <w:p w:rsidR="00FC5745" w:rsidRPr="00FC5745" w:rsidRDefault="00FC5745" w:rsidP="00FC4069">
      <w:pPr>
        <w:spacing w:after="0" w:line="360" w:lineRule="auto"/>
        <w:ind w:firstLine="708"/>
        <w:jc w:val="both"/>
        <w:rPr>
          <w:rFonts w:ascii="Times New Roman" w:eastAsia="Times New Roman" w:hAnsi="Times New Roman" w:cs="Times New Roman"/>
          <w:sz w:val="28"/>
          <w:szCs w:val="28"/>
          <w:highlight w:val="yellow"/>
          <w:lang w:eastAsia="ru-RU"/>
        </w:rPr>
      </w:pPr>
    </w:p>
    <w:p w:rsidR="00FC5745" w:rsidRPr="00CB1BBC" w:rsidRDefault="00FC5745" w:rsidP="00FC5745">
      <w:pPr>
        <w:spacing w:after="0" w:line="360" w:lineRule="auto"/>
        <w:jc w:val="center"/>
        <w:rPr>
          <w:rFonts w:ascii="Times New Roman" w:eastAsia="Times New Roman" w:hAnsi="Times New Roman" w:cs="Times New Roman"/>
          <w:sz w:val="26"/>
          <w:szCs w:val="26"/>
          <w:lang w:eastAsia="ru-RU"/>
        </w:rPr>
      </w:pPr>
      <w:r w:rsidRPr="00E61123">
        <w:rPr>
          <w:rFonts w:ascii="Calibri" w:eastAsia="Calibri" w:hAnsi="Calibri" w:cs="Times New Roman"/>
          <w:noProof/>
          <w:lang w:eastAsia="ru-RU"/>
        </w:rPr>
        <w:drawing>
          <wp:inline distT="0" distB="0" distL="0" distR="0" wp14:anchorId="10F1DACB" wp14:editId="29635A97">
            <wp:extent cx="5505450" cy="2314575"/>
            <wp:effectExtent l="0" t="0" r="0" b="0"/>
            <wp:docPr id="234" name="Диаграмма 2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404C4" w:rsidRPr="00E61123" w:rsidRDefault="00A404C4" w:rsidP="00E61123">
      <w:pPr>
        <w:spacing w:after="0" w:line="360" w:lineRule="auto"/>
        <w:ind w:firstLine="708"/>
        <w:jc w:val="both"/>
        <w:rPr>
          <w:rFonts w:ascii="Times New Roman" w:eastAsia="Times New Roman" w:hAnsi="Times New Roman" w:cs="Times New Roman"/>
          <w:sz w:val="26"/>
          <w:szCs w:val="26"/>
          <w:lang w:eastAsia="ru-RU"/>
        </w:rPr>
      </w:pPr>
      <w:r w:rsidRPr="00E61123">
        <w:rPr>
          <w:rFonts w:ascii="Times New Roman" w:eastAsia="Times New Roman" w:hAnsi="Times New Roman" w:cs="Times New Roman"/>
          <w:sz w:val="26"/>
          <w:szCs w:val="26"/>
          <w:lang w:eastAsia="ru-RU"/>
        </w:rPr>
        <w:t xml:space="preserve">- </w:t>
      </w:r>
      <w:r w:rsidRPr="00E61123">
        <w:rPr>
          <w:rFonts w:ascii="Times New Roman" w:eastAsia="Times New Roman" w:hAnsi="Times New Roman" w:cs="Times New Roman"/>
          <w:b/>
          <w:sz w:val="26"/>
          <w:szCs w:val="26"/>
          <w:lang w:eastAsia="ru-RU"/>
        </w:rPr>
        <w:t>62 (97%)</w:t>
      </w:r>
      <w:r w:rsidRPr="00E61123">
        <w:rPr>
          <w:rFonts w:ascii="Times New Roman" w:eastAsia="Times New Roman" w:hAnsi="Times New Roman" w:cs="Times New Roman"/>
          <w:sz w:val="26"/>
          <w:szCs w:val="26"/>
          <w:lang w:eastAsia="ru-RU"/>
        </w:rPr>
        <w:t xml:space="preserve"> протокола составлено в отношении юридических лиц;</w:t>
      </w:r>
    </w:p>
    <w:p w:rsidR="00A404C4" w:rsidRPr="00E61123" w:rsidRDefault="00A404C4" w:rsidP="00E61123">
      <w:pPr>
        <w:spacing w:after="0" w:line="360" w:lineRule="auto"/>
        <w:ind w:firstLine="708"/>
        <w:jc w:val="both"/>
        <w:rPr>
          <w:rFonts w:ascii="Times New Roman" w:eastAsia="Times New Roman" w:hAnsi="Times New Roman" w:cs="Times New Roman"/>
          <w:sz w:val="26"/>
          <w:szCs w:val="26"/>
          <w:lang w:eastAsia="ru-RU"/>
        </w:rPr>
      </w:pPr>
      <w:r w:rsidRPr="00E61123">
        <w:rPr>
          <w:rFonts w:ascii="Times New Roman" w:eastAsia="Times New Roman" w:hAnsi="Times New Roman" w:cs="Times New Roman"/>
          <w:sz w:val="26"/>
          <w:szCs w:val="26"/>
          <w:lang w:eastAsia="ru-RU"/>
        </w:rPr>
        <w:t xml:space="preserve">- </w:t>
      </w:r>
      <w:r w:rsidRPr="00E61123">
        <w:rPr>
          <w:rFonts w:ascii="Times New Roman" w:eastAsia="Times New Roman" w:hAnsi="Times New Roman" w:cs="Times New Roman"/>
          <w:b/>
          <w:sz w:val="26"/>
          <w:szCs w:val="26"/>
          <w:lang w:eastAsia="ru-RU"/>
        </w:rPr>
        <w:t>2 (3%)</w:t>
      </w:r>
      <w:r w:rsidRPr="00E61123">
        <w:rPr>
          <w:rFonts w:ascii="Times New Roman" w:eastAsia="Times New Roman" w:hAnsi="Times New Roman" w:cs="Times New Roman"/>
          <w:sz w:val="26"/>
          <w:szCs w:val="26"/>
          <w:lang w:eastAsia="ru-RU"/>
        </w:rPr>
        <w:t xml:space="preserve"> – в отношении должностных лиц.</w:t>
      </w:r>
    </w:p>
    <w:p w:rsidR="00A404C4" w:rsidRPr="00E61123" w:rsidRDefault="00A404C4" w:rsidP="00E61123">
      <w:pPr>
        <w:spacing w:after="0" w:line="360" w:lineRule="auto"/>
        <w:ind w:firstLine="708"/>
        <w:jc w:val="both"/>
        <w:rPr>
          <w:rFonts w:ascii="Times New Roman" w:eastAsia="Times New Roman" w:hAnsi="Times New Roman" w:cs="Times New Roman"/>
          <w:sz w:val="16"/>
          <w:szCs w:val="16"/>
          <w:lang w:eastAsia="ru-RU"/>
        </w:rPr>
      </w:pPr>
    </w:p>
    <w:p w:rsidR="00A404C4" w:rsidRPr="00E61123" w:rsidRDefault="00A404C4" w:rsidP="00E61123">
      <w:pPr>
        <w:spacing w:after="0" w:line="360" w:lineRule="auto"/>
        <w:ind w:firstLine="708"/>
        <w:contextualSpacing/>
        <w:jc w:val="both"/>
        <w:rPr>
          <w:rFonts w:ascii="Times New Roman" w:eastAsia="Times New Roman" w:hAnsi="Times New Roman" w:cs="Times New Roman"/>
          <w:sz w:val="26"/>
          <w:szCs w:val="26"/>
          <w:lang w:eastAsia="ru-RU"/>
        </w:rPr>
      </w:pPr>
      <w:r w:rsidRPr="00E61123">
        <w:rPr>
          <w:rFonts w:ascii="Times New Roman" w:eastAsia="Times New Roman" w:hAnsi="Times New Roman" w:cs="Times New Roman"/>
          <w:sz w:val="26"/>
          <w:szCs w:val="26"/>
          <w:lang w:eastAsia="ru-RU"/>
        </w:rPr>
        <w:t>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p w:rsidR="00A404C4" w:rsidRPr="00E61123" w:rsidRDefault="00A404C4" w:rsidP="00E61123">
      <w:pPr>
        <w:spacing w:after="0" w:line="360" w:lineRule="auto"/>
        <w:contextualSpacing/>
        <w:jc w:val="both"/>
        <w:rPr>
          <w:rFonts w:ascii="Times New Roman" w:eastAsia="Times New Roman" w:hAnsi="Times New Roman" w:cs="Times New Roman"/>
          <w:sz w:val="26"/>
          <w:szCs w:val="26"/>
          <w:lang w:eastAsia="ru-RU"/>
        </w:rPr>
      </w:pPr>
      <w:r w:rsidRPr="00E61123">
        <w:rPr>
          <w:rFonts w:ascii="Times New Roman" w:eastAsia="Times New Roman" w:hAnsi="Times New Roman" w:cs="Times New Roman"/>
          <w:sz w:val="26"/>
          <w:szCs w:val="26"/>
          <w:lang w:eastAsia="ru-RU"/>
        </w:rPr>
        <w:t xml:space="preserve"> - Непредставление сведений (информации) (</w:t>
      </w:r>
      <w:r w:rsidRPr="00E61123">
        <w:rPr>
          <w:rFonts w:ascii="Times New Roman" w:eastAsia="Times New Roman" w:hAnsi="Times New Roman" w:cs="Times New Roman"/>
          <w:b/>
          <w:sz w:val="26"/>
          <w:szCs w:val="26"/>
          <w:lang w:eastAsia="ru-RU"/>
        </w:rPr>
        <w:t>ст. 19.7</w:t>
      </w:r>
      <w:r w:rsidRPr="00E61123">
        <w:rPr>
          <w:rFonts w:ascii="Times New Roman" w:eastAsia="Times New Roman" w:hAnsi="Times New Roman" w:cs="Times New Roman"/>
          <w:sz w:val="26"/>
          <w:szCs w:val="26"/>
          <w:lang w:eastAsia="ru-RU"/>
        </w:rPr>
        <w:t xml:space="preserve"> КоАП РФ) – </w:t>
      </w:r>
      <w:r w:rsidRPr="00E61123">
        <w:rPr>
          <w:rFonts w:ascii="Times New Roman" w:eastAsia="Times New Roman" w:hAnsi="Times New Roman" w:cs="Times New Roman"/>
          <w:b/>
          <w:sz w:val="26"/>
          <w:szCs w:val="26"/>
          <w:lang w:eastAsia="ru-RU"/>
        </w:rPr>
        <w:t xml:space="preserve">61  </w:t>
      </w:r>
      <w:r w:rsidRPr="00E61123">
        <w:rPr>
          <w:rFonts w:ascii="Times New Roman" w:eastAsia="Times New Roman" w:hAnsi="Times New Roman" w:cs="Times New Roman"/>
          <w:sz w:val="26"/>
          <w:szCs w:val="26"/>
          <w:lang w:eastAsia="ru-RU"/>
        </w:rPr>
        <w:t>протокол;</w:t>
      </w:r>
    </w:p>
    <w:p w:rsidR="00A404C4" w:rsidRPr="00E61123" w:rsidRDefault="00A404C4" w:rsidP="00E61123">
      <w:pPr>
        <w:autoSpaceDE w:val="0"/>
        <w:autoSpaceDN w:val="0"/>
        <w:adjustRightInd w:val="0"/>
        <w:spacing w:after="0" w:line="360" w:lineRule="auto"/>
        <w:jc w:val="both"/>
        <w:outlineLvl w:val="0"/>
        <w:rPr>
          <w:rFonts w:ascii="Times New Roman" w:eastAsia="Calibri" w:hAnsi="Times New Roman" w:cs="Times New Roman"/>
          <w:b/>
          <w:bCs/>
          <w:sz w:val="26"/>
          <w:szCs w:val="26"/>
        </w:rPr>
      </w:pPr>
      <w:r w:rsidRPr="00E61123">
        <w:rPr>
          <w:rFonts w:ascii="Times New Roman" w:eastAsia="Times New Roman" w:hAnsi="Times New Roman" w:cs="Times New Roman"/>
          <w:sz w:val="26"/>
          <w:szCs w:val="26"/>
          <w:lang w:eastAsia="ru-RU"/>
        </w:rPr>
        <w:t xml:space="preserve">- </w:t>
      </w:r>
      <w:r w:rsidRPr="00E61123">
        <w:rPr>
          <w:rFonts w:ascii="Times New Roman" w:eastAsia="Calibri" w:hAnsi="Times New Roman" w:cs="Times New Roman"/>
          <w:bCs/>
          <w:sz w:val="26"/>
          <w:szCs w:val="26"/>
        </w:rPr>
        <w:t xml:space="preserve">Нарушение законодательства Российской Федерации в области персональных данных (ст. 13.11 </w:t>
      </w:r>
      <w:r w:rsidRPr="00E61123">
        <w:rPr>
          <w:rFonts w:ascii="Times New Roman" w:eastAsia="Times New Roman" w:hAnsi="Times New Roman" w:cs="Times New Roman"/>
          <w:sz w:val="26"/>
          <w:szCs w:val="26"/>
          <w:lang w:eastAsia="ru-RU"/>
        </w:rPr>
        <w:t xml:space="preserve">КоАП РФ) – </w:t>
      </w:r>
      <w:r w:rsidRPr="00E61123">
        <w:rPr>
          <w:rFonts w:ascii="Times New Roman" w:eastAsia="Times New Roman" w:hAnsi="Times New Roman" w:cs="Times New Roman"/>
          <w:b/>
          <w:sz w:val="26"/>
          <w:szCs w:val="26"/>
          <w:lang w:eastAsia="ru-RU"/>
        </w:rPr>
        <w:t>3</w:t>
      </w:r>
      <w:r w:rsidRPr="00E61123">
        <w:rPr>
          <w:rFonts w:ascii="Times New Roman" w:eastAsia="Times New Roman" w:hAnsi="Times New Roman" w:cs="Times New Roman"/>
          <w:sz w:val="26"/>
          <w:szCs w:val="26"/>
          <w:lang w:eastAsia="ru-RU"/>
        </w:rPr>
        <w:t xml:space="preserve"> протокола.</w:t>
      </w:r>
    </w:p>
    <w:p w:rsidR="00A404C4" w:rsidRPr="00385256" w:rsidRDefault="00A404C4" w:rsidP="00385256">
      <w:pPr>
        <w:spacing w:after="0" w:line="360" w:lineRule="auto"/>
        <w:ind w:firstLine="709"/>
        <w:jc w:val="both"/>
        <w:rPr>
          <w:rFonts w:ascii="Times New Roman" w:eastAsia="Times New Roman" w:hAnsi="Times New Roman" w:cs="Times New Roman"/>
          <w:sz w:val="28"/>
          <w:szCs w:val="28"/>
          <w:lang w:eastAsia="ru-RU"/>
        </w:rPr>
      </w:pPr>
      <w:r w:rsidRPr="00C1697A">
        <w:rPr>
          <w:rFonts w:ascii="Calibri" w:eastAsia="Calibri" w:hAnsi="Calibri" w:cs="Times New Roman"/>
          <w:noProof/>
          <w:lang w:eastAsia="ru-RU"/>
        </w:rPr>
        <w:lastRenderedPageBreak/>
        <w:drawing>
          <wp:inline distT="0" distB="0" distL="0" distR="0" wp14:anchorId="63971936" wp14:editId="36AF1BF6">
            <wp:extent cx="5505450" cy="3228975"/>
            <wp:effectExtent l="0" t="0" r="0" b="9525"/>
            <wp:docPr id="235" name="Диаграмма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404C4" w:rsidRPr="00385256" w:rsidRDefault="00A404C4" w:rsidP="00A404C4">
      <w:pPr>
        <w:spacing w:after="0" w:line="360" w:lineRule="auto"/>
        <w:ind w:firstLine="709"/>
        <w:jc w:val="both"/>
        <w:rPr>
          <w:rFonts w:ascii="Times New Roman" w:eastAsia="Times New Roman" w:hAnsi="Times New Roman" w:cs="Times New Roman"/>
          <w:sz w:val="26"/>
          <w:szCs w:val="26"/>
          <w:lang w:eastAsia="ru-RU"/>
        </w:rPr>
      </w:pPr>
      <w:r w:rsidRPr="00385256">
        <w:rPr>
          <w:rFonts w:ascii="Times New Roman" w:eastAsia="Times New Roman" w:hAnsi="Times New Roman" w:cs="Times New Roman"/>
          <w:sz w:val="26"/>
          <w:szCs w:val="26"/>
          <w:lang w:eastAsia="ru-RU"/>
        </w:rPr>
        <w:t>Составленные протоколы об АПН направлены по подведомственности в суды, дела находятся на рассмотрении.</w:t>
      </w:r>
    </w:p>
    <w:p w:rsidR="00A404C4" w:rsidRPr="00A404C4" w:rsidRDefault="00A404C4" w:rsidP="00A404C4">
      <w:pPr>
        <w:spacing w:after="0" w:line="360" w:lineRule="auto"/>
        <w:ind w:firstLine="709"/>
        <w:jc w:val="both"/>
        <w:rPr>
          <w:rFonts w:ascii="Times New Roman" w:eastAsia="Times New Roman" w:hAnsi="Times New Roman" w:cs="Times New Roman"/>
          <w:sz w:val="26"/>
          <w:szCs w:val="26"/>
          <w:highlight w:val="yellow"/>
          <w:lang w:eastAsia="ru-RU"/>
        </w:rPr>
      </w:pPr>
    </w:p>
    <w:p w:rsidR="00A404C4" w:rsidRPr="00A404C4" w:rsidRDefault="00A404C4" w:rsidP="00A404C4">
      <w:pPr>
        <w:spacing w:after="0" w:line="360" w:lineRule="auto"/>
        <w:ind w:firstLine="709"/>
        <w:jc w:val="both"/>
        <w:rPr>
          <w:rFonts w:ascii="Times New Roman" w:eastAsia="Times New Roman" w:hAnsi="Times New Roman" w:cs="Times New Roman"/>
          <w:i/>
          <w:sz w:val="26"/>
          <w:szCs w:val="26"/>
          <w:highlight w:val="yellow"/>
          <w:u w:val="single"/>
          <w:lang w:eastAsia="ru-RU"/>
        </w:rPr>
      </w:pPr>
    </w:p>
    <w:p w:rsidR="00FC4069" w:rsidRPr="008758BD" w:rsidRDefault="00A404C4" w:rsidP="008758BD">
      <w:pPr>
        <w:spacing w:after="0" w:line="360" w:lineRule="auto"/>
        <w:ind w:firstLine="709"/>
        <w:jc w:val="both"/>
        <w:rPr>
          <w:rFonts w:ascii="Times New Roman" w:eastAsia="Times New Roman" w:hAnsi="Times New Roman" w:cs="Times New Roman"/>
          <w:i/>
          <w:sz w:val="26"/>
          <w:szCs w:val="26"/>
          <w:u w:val="single"/>
          <w:lang w:eastAsia="ru-RU"/>
        </w:rPr>
      </w:pPr>
      <w:r w:rsidRPr="008758BD">
        <w:rPr>
          <w:rFonts w:ascii="Times New Roman" w:eastAsia="Times New Roman" w:hAnsi="Times New Roman" w:cs="Times New Roman"/>
          <w:i/>
          <w:sz w:val="26"/>
          <w:szCs w:val="26"/>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A404C4" w:rsidRPr="008758BD" w:rsidTr="00872AC5">
        <w:tc>
          <w:tcPr>
            <w:tcW w:w="1809" w:type="dxa"/>
          </w:tcPr>
          <w:p w:rsidR="00A404C4" w:rsidRPr="008758BD" w:rsidRDefault="00A404C4" w:rsidP="00FC4069">
            <w:pPr>
              <w:spacing w:after="0"/>
              <w:rPr>
                <w:rFonts w:ascii="Times New Roman" w:eastAsia="Calibri" w:hAnsi="Times New Roman" w:cs="Times New Roman"/>
                <w:sz w:val="18"/>
                <w:szCs w:val="18"/>
              </w:rPr>
            </w:pPr>
          </w:p>
        </w:tc>
        <w:tc>
          <w:tcPr>
            <w:tcW w:w="851"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rPr>
            </w:pPr>
            <w:r w:rsidRPr="008758BD">
              <w:rPr>
                <w:rFonts w:ascii="Times New Roman" w:eastAsia="Calibri" w:hAnsi="Times New Roman" w:cs="Times New Roman"/>
                <w:color w:val="000000"/>
                <w:sz w:val="18"/>
                <w:szCs w:val="18"/>
              </w:rPr>
              <w:t>1 квартал 2017</w:t>
            </w:r>
          </w:p>
        </w:tc>
        <w:tc>
          <w:tcPr>
            <w:tcW w:w="850"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rPr>
            </w:pPr>
            <w:r w:rsidRPr="008758BD">
              <w:rPr>
                <w:rFonts w:ascii="Times New Roman" w:eastAsia="Calibri" w:hAnsi="Times New Roman" w:cs="Times New Roman"/>
                <w:color w:val="000000"/>
                <w:sz w:val="18"/>
                <w:szCs w:val="18"/>
              </w:rPr>
              <w:t>2 квартал 2017</w:t>
            </w:r>
          </w:p>
        </w:tc>
        <w:tc>
          <w:tcPr>
            <w:tcW w:w="851"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rPr>
            </w:pPr>
            <w:r w:rsidRPr="008758BD">
              <w:rPr>
                <w:rFonts w:ascii="Times New Roman" w:eastAsia="Calibri" w:hAnsi="Times New Roman" w:cs="Times New Roman"/>
                <w:color w:val="000000"/>
                <w:sz w:val="18"/>
                <w:szCs w:val="18"/>
              </w:rPr>
              <w:t>3 квартал 2017</w:t>
            </w:r>
          </w:p>
        </w:tc>
        <w:tc>
          <w:tcPr>
            <w:tcW w:w="850" w:type="dxa"/>
            <w:shd w:val="clear" w:color="auto" w:fill="FFFFFF" w:themeFill="background1"/>
            <w:vAlign w:val="center"/>
          </w:tcPr>
          <w:p w:rsidR="00A404C4" w:rsidRPr="008758BD" w:rsidRDefault="00A404C4" w:rsidP="00872AC5">
            <w:pPr>
              <w:spacing w:after="0"/>
              <w:jc w:val="center"/>
              <w:rPr>
                <w:rFonts w:ascii="Times New Roman" w:eastAsia="Calibri" w:hAnsi="Times New Roman" w:cs="Times New Roman"/>
                <w:sz w:val="18"/>
                <w:szCs w:val="18"/>
              </w:rPr>
            </w:pPr>
            <w:r w:rsidRPr="008758BD">
              <w:rPr>
                <w:rFonts w:ascii="Times New Roman" w:eastAsia="Calibri" w:hAnsi="Times New Roman" w:cs="Times New Roman"/>
                <w:sz w:val="18"/>
                <w:szCs w:val="18"/>
              </w:rPr>
              <w:t>4 квартал 2017</w:t>
            </w:r>
          </w:p>
        </w:tc>
        <w:tc>
          <w:tcPr>
            <w:tcW w:w="851" w:type="dxa"/>
            <w:shd w:val="clear" w:color="auto" w:fill="D9D9D9" w:themeFill="background1" w:themeFillShade="D9"/>
            <w:vAlign w:val="center"/>
          </w:tcPr>
          <w:p w:rsidR="00A404C4" w:rsidRPr="008758BD" w:rsidRDefault="00A404C4" w:rsidP="00872AC5">
            <w:pPr>
              <w:spacing w:after="0"/>
              <w:jc w:val="center"/>
              <w:rPr>
                <w:rFonts w:ascii="Times New Roman" w:eastAsia="Calibri" w:hAnsi="Times New Roman" w:cs="Times New Roman"/>
                <w:b/>
                <w:sz w:val="18"/>
                <w:szCs w:val="18"/>
              </w:rPr>
            </w:pPr>
            <w:r w:rsidRPr="008758BD">
              <w:rPr>
                <w:rFonts w:ascii="Times New Roman" w:eastAsia="Calibri" w:hAnsi="Times New Roman" w:cs="Times New Roman"/>
                <w:b/>
                <w:sz w:val="18"/>
                <w:szCs w:val="18"/>
              </w:rPr>
              <w:t>2017</w:t>
            </w:r>
          </w:p>
        </w:tc>
        <w:tc>
          <w:tcPr>
            <w:tcW w:w="850"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lang w:val="en-US"/>
              </w:rPr>
            </w:pPr>
            <w:r w:rsidRPr="008758BD">
              <w:rPr>
                <w:rFonts w:ascii="Times New Roman" w:eastAsia="Calibri" w:hAnsi="Times New Roman" w:cs="Times New Roman"/>
                <w:color w:val="000000"/>
                <w:sz w:val="18"/>
                <w:szCs w:val="18"/>
              </w:rPr>
              <w:t>1 квартал 201</w:t>
            </w:r>
            <w:r w:rsidRPr="008758BD">
              <w:rPr>
                <w:rFonts w:ascii="Times New Roman" w:eastAsia="Calibri" w:hAnsi="Times New Roman" w:cs="Times New Roman"/>
                <w:color w:val="000000"/>
                <w:sz w:val="18"/>
                <w:szCs w:val="18"/>
                <w:lang w:val="en-US"/>
              </w:rPr>
              <w:t>8</w:t>
            </w:r>
          </w:p>
        </w:tc>
        <w:tc>
          <w:tcPr>
            <w:tcW w:w="851"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lang w:val="en-US"/>
              </w:rPr>
            </w:pPr>
            <w:r w:rsidRPr="008758BD">
              <w:rPr>
                <w:rFonts w:ascii="Times New Roman" w:eastAsia="Calibri" w:hAnsi="Times New Roman" w:cs="Times New Roman"/>
                <w:color w:val="000000"/>
                <w:sz w:val="18"/>
                <w:szCs w:val="18"/>
              </w:rPr>
              <w:t>2 квартал 201</w:t>
            </w:r>
            <w:r w:rsidRPr="008758BD">
              <w:rPr>
                <w:rFonts w:ascii="Times New Roman" w:eastAsia="Calibri" w:hAnsi="Times New Roman" w:cs="Times New Roman"/>
                <w:color w:val="000000"/>
                <w:sz w:val="18"/>
                <w:szCs w:val="18"/>
                <w:lang w:val="en-US"/>
              </w:rPr>
              <w:t>8</w:t>
            </w:r>
          </w:p>
        </w:tc>
        <w:tc>
          <w:tcPr>
            <w:tcW w:w="850"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lang w:val="en-US"/>
              </w:rPr>
            </w:pPr>
            <w:r w:rsidRPr="008758BD">
              <w:rPr>
                <w:rFonts w:ascii="Times New Roman" w:eastAsia="Calibri" w:hAnsi="Times New Roman" w:cs="Times New Roman"/>
                <w:color w:val="000000"/>
                <w:sz w:val="18"/>
                <w:szCs w:val="18"/>
              </w:rPr>
              <w:t>3 квартал 201</w:t>
            </w:r>
            <w:r w:rsidRPr="008758BD">
              <w:rPr>
                <w:rFonts w:ascii="Times New Roman" w:eastAsia="Calibri" w:hAnsi="Times New Roman" w:cs="Times New Roman"/>
                <w:color w:val="000000"/>
                <w:sz w:val="18"/>
                <w:szCs w:val="18"/>
                <w:lang w:val="en-US"/>
              </w:rPr>
              <w:t>8</w:t>
            </w:r>
          </w:p>
        </w:tc>
        <w:tc>
          <w:tcPr>
            <w:tcW w:w="851" w:type="dxa"/>
            <w:shd w:val="clear" w:color="auto" w:fill="FFFFFF" w:themeFill="background1"/>
            <w:vAlign w:val="center"/>
          </w:tcPr>
          <w:p w:rsidR="00A404C4" w:rsidRPr="008758BD" w:rsidRDefault="00A404C4" w:rsidP="00872AC5">
            <w:pPr>
              <w:spacing w:after="0"/>
              <w:jc w:val="center"/>
              <w:rPr>
                <w:rFonts w:ascii="Times New Roman" w:eastAsia="Calibri" w:hAnsi="Times New Roman" w:cs="Times New Roman"/>
                <w:color w:val="000000"/>
                <w:sz w:val="18"/>
                <w:szCs w:val="18"/>
                <w:lang w:val="en-US"/>
              </w:rPr>
            </w:pPr>
            <w:r w:rsidRPr="008758BD">
              <w:rPr>
                <w:rFonts w:ascii="Times New Roman" w:eastAsia="Calibri" w:hAnsi="Times New Roman" w:cs="Times New Roman"/>
                <w:color w:val="000000"/>
                <w:sz w:val="18"/>
                <w:szCs w:val="18"/>
              </w:rPr>
              <w:t>4 квартал 201</w:t>
            </w:r>
            <w:r w:rsidRPr="008758BD">
              <w:rPr>
                <w:rFonts w:ascii="Times New Roman" w:eastAsia="Calibri" w:hAnsi="Times New Roman" w:cs="Times New Roman"/>
                <w:color w:val="000000"/>
                <w:sz w:val="18"/>
                <w:szCs w:val="18"/>
                <w:lang w:val="en-US"/>
              </w:rPr>
              <w:t>8</w:t>
            </w:r>
          </w:p>
        </w:tc>
        <w:tc>
          <w:tcPr>
            <w:tcW w:w="709" w:type="dxa"/>
            <w:shd w:val="clear" w:color="auto" w:fill="D9D9D9" w:themeFill="background1" w:themeFillShade="D9"/>
            <w:vAlign w:val="center"/>
          </w:tcPr>
          <w:p w:rsidR="00A404C4" w:rsidRPr="008758BD" w:rsidRDefault="00A404C4" w:rsidP="00872AC5">
            <w:pPr>
              <w:spacing w:after="0"/>
              <w:jc w:val="center"/>
              <w:rPr>
                <w:rFonts w:ascii="Times New Roman" w:eastAsia="Calibri" w:hAnsi="Times New Roman" w:cs="Times New Roman"/>
                <w:b/>
                <w:color w:val="000000"/>
                <w:sz w:val="18"/>
                <w:szCs w:val="18"/>
                <w:lang w:val="en-US"/>
              </w:rPr>
            </w:pPr>
            <w:r w:rsidRPr="008758BD">
              <w:rPr>
                <w:rFonts w:ascii="Times New Roman" w:eastAsia="Calibri" w:hAnsi="Times New Roman" w:cs="Times New Roman"/>
                <w:b/>
                <w:color w:val="000000"/>
                <w:sz w:val="18"/>
                <w:szCs w:val="18"/>
                <w:lang w:val="en-US"/>
              </w:rPr>
              <w:t>2018</w:t>
            </w:r>
          </w:p>
        </w:tc>
      </w:tr>
      <w:tr w:rsidR="00A404C4" w:rsidRPr="008758BD" w:rsidTr="00FC4069">
        <w:tc>
          <w:tcPr>
            <w:tcW w:w="1809" w:type="dxa"/>
          </w:tcPr>
          <w:p w:rsidR="00A404C4" w:rsidRPr="008758BD" w:rsidRDefault="00A404C4" w:rsidP="00FC4069">
            <w:pPr>
              <w:spacing w:after="0" w:line="240" w:lineRule="auto"/>
              <w:rPr>
                <w:rFonts w:ascii="Times New Roman" w:eastAsia="Calibri" w:hAnsi="Times New Roman" w:cs="Times New Roman"/>
                <w:sz w:val="18"/>
                <w:lang w:eastAsia="ru-RU"/>
              </w:rPr>
            </w:pPr>
            <w:r w:rsidRPr="008758BD">
              <w:rPr>
                <w:rFonts w:ascii="Times New Roman" w:eastAsia="Calibri" w:hAnsi="Times New Roman" w:cs="Times New Roman"/>
                <w:sz w:val="18"/>
                <w:lang w:eastAsia="ru-RU"/>
              </w:rPr>
              <w:t>поступило обращений</w:t>
            </w:r>
          </w:p>
        </w:tc>
        <w:tc>
          <w:tcPr>
            <w:tcW w:w="851"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rPr>
            </w:pPr>
            <w:r w:rsidRPr="008758BD">
              <w:rPr>
                <w:rFonts w:ascii="Times New Roman" w:eastAsia="Calibri" w:hAnsi="Times New Roman" w:cs="Times New Roman"/>
                <w:color w:val="000000"/>
                <w:sz w:val="18"/>
                <w:szCs w:val="18"/>
              </w:rPr>
              <w:t>301</w:t>
            </w:r>
          </w:p>
        </w:tc>
        <w:tc>
          <w:tcPr>
            <w:tcW w:w="850"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rPr>
            </w:pPr>
            <w:r w:rsidRPr="008758BD">
              <w:rPr>
                <w:rFonts w:ascii="Times New Roman" w:eastAsia="Calibri" w:hAnsi="Times New Roman" w:cs="Times New Roman"/>
                <w:color w:val="000000"/>
                <w:sz w:val="18"/>
                <w:szCs w:val="18"/>
              </w:rPr>
              <w:t>406</w:t>
            </w:r>
          </w:p>
        </w:tc>
        <w:tc>
          <w:tcPr>
            <w:tcW w:w="851"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lang w:val="en-US"/>
              </w:rPr>
            </w:pPr>
            <w:r w:rsidRPr="008758BD">
              <w:rPr>
                <w:rFonts w:ascii="Times New Roman" w:eastAsia="Calibri" w:hAnsi="Times New Roman" w:cs="Times New Roman"/>
                <w:color w:val="000000"/>
                <w:sz w:val="18"/>
                <w:szCs w:val="18"/>
                <w:lang w:val="en-US"/>
              </w:rPr>
              <w:t>309</w:t>
            </w:r>
          </w:p>
        </w:tc>
        <w:tc>
          <w:tcPr>
            <w:tcW w:w="850" w:type="dxa"/>
            <w:shd w:val="clear" w:color="auto" w:fill="FFFFFF" w:themeFill="background1"/>
            <w:vAlign w:val="center"/>
          </w:tcPr>
          <w:p w:rsidR="00A404C4" w:rsidRPr="008758BD" w:rsidRDefault="00A404C4" w:rsidP="00872AC5">
            <w:pPr>
              <w:spacing w:after="0"/>
              <w:jc w:val="center"/>
              <w:rPr>
                <w:rFonts w:ascii="Times New Roman" w:eastAsia="Calibri" w:hAnsi="Times New Roman" w:cs="Times New Roman"/>
                <w:sz w:val="18"/>
                <w:szCs w:val="18"/>
              </w:rPr>
            </w:pPr>
            <w:r w:rsidRPr="008758BD">
              <w:rPr>
                <w:rFonts w:ascii="Times New Roman" w:eastAsia="Calibri" w:hAnsi="Times New Roman" w:cs="Times New Roman"/>
                <w:sz w:val="18"/>
                <w:szCs w:val="18"/>
              </w:rPr>
              <w:t>562</w:t>
            </w:r>
          </w:p>
        </w:tc>
        <w:tc>
          <w:tcPr>
            <w:tcW w:w="851" w:type="dxa"/>
            <w:shd w:val="clear" w:color="auto" w:fill="D9D9D9" w:themeFill="background1" w:themeFillShade="D9"/>
            <w:vAlign w:val="center"/>
          </w:tcPr>
          <w:p w:rsidR="00A404C4" w:rsidRPr="008758BD" w:rsidRDefault="00A404C4" w:rsidP="00872AC5">
            <w:pPr>
              <w:spacing w:after="0"/>
              <w:jc w:val="center"/>
              <w:rPr>
                <w:rFonts w:ascii="Times New Roman" w:eastAsia="Calibri" w:hAnsi="Times New Roman" w:cs="Times New Roman"/>
                <w:b/>
                <w:sz w:val="18"/>
                <w:szCs w:val="18"/>
              </w:rPr>
            </w:pPr>
            <w:r w:rsidRPr="008758BD">
              <w:rPr>
                <w:rFonts w:ascii="Times New Roman" w:eastAsia="Calibri" w:hAnsi="Times New Roman" w:cs="Times New Roman"/>
                <w:b/>
                <w:sz w:val="18"/>
                <w:szCs w:val="18"/>
              </w:rPr>
              <w:t>1578</w:t>
            </w:r>
          </w:p>
        </w:tc>
        <w:tc>
          <w:tcPr>
            <w:tcW w:w="850" w:type="dxa"/>
            <w:vAlign w:val="center"/>
          </w:tcPr>
          <w:p w:rsidR="00A404C4" w:rsidRPr="008758BD" w:rsidRDefault="00A404C4" w:rsidP="00872AC5">
            <w:pPr>
              <w:spacing w:after="0"/>
              <w:jc w:val="center"/>
              <w:rPr>
                <w:rFonts w:ascii="Times New Roman" w:eastAsia="Calibri" w:hAnsi="Times New Roman" w:cs="Times New Roman"/>
                <w:sz w:val="18"/>
                <w:szCs w:val="18"/>
                <w:lang w:val="en-US" w:eastAsia="ru-RU"/>
              </w:rPr>
            </w:pPr>
            <w:r w:rsidRPr="008758BD">
              <w:rPr>
                <w:rFonts w:ascii="Times New Roman" w:eastAsia="Calibri" w:hAnsi="Times New Roman" w:cs="Times New Roman"/>
                <w:sz w:val="18"/>
                <w:szCs w:val="18"/>
                <w:lang w:val="en-US" w:eastAsia="ru-RU"/>
              </w:rPr>
              <w:t>681</w:t>
            </w:r>
          </w:p>
        </w:tc>
        <w:tc>
          <w:tcPr>
            <w:tcW w:w="851" w:type="dxa"/>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850" w:type="dxa"/>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A404C4" w:rsidRPr="008758BD" w:rsidRDefault="00A404C4" w:rsidP="00FC4069">
            <w:pPr>
              <w:spacing w:after="0"/>
              <w:jc w:val="center"/>
              <w:rPr>
                <w:rFonts w:ascii="Times New Roman" w:eastAsia="Calibri" w:hAnsi="Times New Roman" w:cs="Times New Roman"/>
                <w:b/>
                <w:color w:val="000000"/>
                <w:sz w:val="18"/>
                <w:szCs w:val="18"/>
              </w:rPr>
            </w:pPr>
          </w:p>
        </w:tc>
      </w:tr>
      <w:tr w:rsidR="00A404C4" w:rsidRPr="008758BD" w:rsidTr="00FC4069">
        <w:tc>
          <w:tcPr>
            <w:tcW w:w="1809" w:type="dxa"/>
          </w:tcPr>
          <w:p w:rsidR="00A404C4" w:rsidRPr="008758BD" w:rsidRDefault="00A404C4" w:rsidP="00FC4069">
            <w:pPr>
              <w:spacing w:after="0" w:line="240" w:lineRule="auto"/>
              <w:rPr>
                <w:rFonts w:ascii="Times New Roman" w:eastAsia="Calibri" w:hAnsi="Times New Roman" w:cs="Times New Roman"/>
                <w:sz w:val="18"/>
                <w:lang w:eastAsia="ru-RU"/>
              </w:rPr>
            </w:pPr>
            <w:r w:rsidRPr="008758BD">
              <w:rPr>
                <w:rFonts w:ascii="Times New Roman" w:eastAsia="Calibri" w:hAnsi="Times New Roman" w:cs="Times New Roman"/>
                <w:sz w:val="18"/>
                <w:lang w:eastAsia="ru-RU"/>
              </w:rPr>
              <w:t>рассмотрено (без учета перенаправленных обращений)</w:t>
            </w:r>
          </w:p>
        </w:tc>
        <w:tc>
          <w:tcPr>
            <w:tcW w:w="851"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rPr>
            </w:pPr>
            <w:r w:rsidRPr="008758BD">
              <w:rPr>
                <w:rFonts w:ascii="Times New Roman" w:eastAsia="Calibri" w:hAnsi="Times New Roman" w:cs="Times New Roman"/>
                <w:color w:val="000000"/>
                <w:sz w:val="18"/>
                <w:szCs w:val="18"/>
              </w:rPr>
              <w:t>209</w:t>
            </w:r>
          </w:p>
        </w:tc>
        <w:tc>
          <w:tcPr>
            <w:tcW w:w="850"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rPr>
            </w:pPr>
            <w:r w:rsidRPr="008758BD">
              <w:rPr>
                <w:rFonts w:ascii="Times New Roman" w:eastAsia="Calibri" w:hAnsi="Times New Roman" w:cs="Times New Roman"/>
                <w:color w:val="000000"/>
                <w:sz w:val="18"/>
                <w:szCs w:val="18"/>
              </w:rPr>
              <w:t>293</w:t>
            </w:r>
          </w:p>
        </w:tc>
        <w:tc>
          <w:tcPr>
            <w:tcW w:w="851"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lang w:val="en-US"/>
              </w:rPr>
            </w:pPr>
            <w:r w:rsidRPr="008758BD">
              <w:rPr>
                <w:rFonts w:ascii="Times New Roman" w:eastAsia="Calibri" w:hAnsi="Times New Roman" w:cs="Times New Roman"/>
                <w:color w:val="000000"/>
                <w:sz w:val="18"/>
                <w:szCs w:val="18"/>
                <w:lang w:val="en-US"/>
              </w:rPr>
              <w:t>234</w:t>
            </w:r>
          </w:p>
        </w:tc>
        <w:tc>
          <w:tcPr>
            <w:tcW w:w="850" w:type="dxa"/>
            <w:shd w:val="clear" w:color="auto" w:fill="FFFFFF" w:themeFill="background1"/>
            <w:vAlign w:val="center"/>
          </w:tcPr>
          <w:p w:rsidR="00A404C4" w:rsidRPr="008758BD" w:rsidRDefault="00A404C4" w:rsidP="00872AC5">
            <w:pPr>
              <w:spacing w:after="0"/>
              <w:jc w:val="center"/>
              <w:rPr>
                <w:rFonts w:ascii="Times New Roman" w:eastAsia="Calibri" w:hAnsi="Times New Roman" w:cs="Times New Roman"/>
                <w:sz w:val="18"/>
                <w:szCs w:val="18"/>
              </w:rPr>
            </w:pPr>
            <w:r w:rsidRPr="008758BD">
              <w:rPr>
                <w:rFonts w:ascii="Times New Roman" w:eastAsia="Calibri" w:hAnsi="Times New Roman" w:cs="Times New Roman"/>
                <w:sz w:val="18"/>
                <w:szCs w:val="18"/>
              </w:rPr>
              <w:t>384</w:t>
            </w:r>
          </w:p>
        </w:tc>
        <w:tc>
          <w:tcPr>
            <w:tcW w:w="851" w:type="dxa"/>
            <w:shd w:val="clear" w:color="auto" w:fill="D9D9D9" w:themeFill="background1" w:themeFillShade="D9"/>
            <w:vAlign w:val="center"/>
          </w:tcPr>
          <w:p w:rsidR="00A404C4" w:rsidRPr="008758BD" w:rsidRDefault="00A404C4" w:rsidP="00872AC5">
            <w:pPr>
              <w:spacing w:after="0"/>
              <w:jc w:val="center"/>
              <w:rPr>
                <w:rFonts w:ascii="Times New Roman" w:eastAsia="Calibri" w:hAnsi="Times New Roman" w:cs="Times New Roman"/>
                <w:b/>
                <w:sz w:val="18"/>
                <w:szCs w:val="18"/>
              </w:rPr>
            </w:pPr>
            <w:r w:rsidRPr="008758BD">
              <w:rPr>
                <w:rFonts w:ascii="Times New Roman" w:eastAsia="Calibri" w:hAnsi="Times New Roman" w:cs="Times New Roman"/>
                <w:b/>
                <w:sz w:val="18"/>
                <w:szCs w:val="18"/>
              </w:rPr>
              <w:t>1245</w:t>
            </w:r>
          </w:p>
        </w:tc>
        <w:tc>
          <w:tcPr>
            <w:tcW w:w="850" w:type="dxa"/>
            <w:vAlign w:val="center"/>
          </w:tcPr>
          <w:p w:rsidR="00A404C4" w:rsidRPr="008758BD" w:rsidRDefault="00A404C4" w:rsidP="00872AC5">
            <w:pPr>
              <w:spacing w:after="0"/>
              <w:jc w:val="center"/>
              <w:rPr>
                <w:rFonts w:ascii="Times New Roman" w:eastAsia="Calibri" w:hAnsi="Times New Roman" w:cs="Times New Roman"/>
                <w:sz w:val="18"/>
                <w:szCs w:val="18"/>
                <w:lang w:eastAsia="ru-RU"/>
              </w:rPr>
            </w:pPr>
            <w:r w:rsidRPr="008758BD">
              <w:rPr>
                <w:rFonts w:ascii="Times New Roman" w:eastAsia="Calibri" w:hAnsi="Times New Roman" w:cs="Times New Roman"/>
                <w:sz w:val="18"/>
                <w:szCs w:val="18"/>
                <w:lang w:val="en-US" w:eastAsia="ru-RU"/>
              </w:rPr>
              <w:t>33</w:t>
            </w:r>
            <w:r w:rsidRPr="008758BD">
              <w:rPr>
                <w:rFonts w:ascii="Times New Roman" w:eastAsia="Calibri" w:hAnsi="Times New Roman" w:cs="Times New Roman"/>
                <w:sz w:val="18"/>
                <w:szCs w:val="18"/>
                <w:lang w:eastAsia="ru-RU"/>
              </w:rPr>
              <w:t>8</w:t>
            </w:r>
          </w:p>
        </w:tc>
        <w:tc>
          <w:tcPr>
            <w:tcW w:w="851" w:type="dxa"/>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850" w:type="dxa"/>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A404C4" w:rsidRPr="008758BD" w:rsidRDefault="00A404C4" w:rsidP="00FC4069">
            <w:pPr>
              <w:spacing w:after="0"/>
              <w:jc w:val="center"/>
              <w:rPr>
                <w:rFonts w:ascii="Times New Roman" w:eastAsia="Calibri" w:hAnsi="Times New Roman" w:cs="Times New Roman"/>
                <w:b/>
                <w:color w:val="000000"/>
                <w:sz w:val="18"/>
                <w:szCs w:val="18"/>
              </w:rPr>
            </w:pPr>
          </w:p>
        </w:tc>
      </w:tr>
      <w:tr w:rsidR="00A404C4" w:rsidRPr="008758BD" w:rsidTr="00FC4069">
        <w:tc>
          <w:tcPr>
            <w:tcW w:w="1809" w:type="dxa"/>
          </w:tcPr>
          <w:p w:rsidR="00A404C4" w:rsidRPr="008758BD" w:rsidRDefault="00A404C4" w:rsidP="00FC4069">
            <w:pPr>
              <w:spacing w:after="0" w:line="240" w:lineRule="auto"/>
              <w:rPr>
                <w:rFonts w:ascii="Times New Roman" w:eastAsia="Calibri" w:hAnsi="Times New Roman" w:cs="Times New Roman"/>
                <w:sz w:val="18"/>
                <w:lang w:eastAsia="ru-RU"/>
              </w:rPr>
            </w:pPr>
            <w:r w:rsidRPr="008758BD">
              <w:rPr>
                <w:rFonts w:ascii="Times New Roman" w:eastAsia="Calibri" w:hAnsi="Times New Roman" w:cs="Times New Roman"/>
                <w:sz w:val="18"/>
                <w:lang w:eastAsia="ru-RU"/>
              </w:rPr>
              <w:t>на рассмотрении</w:t>
            </w:r>
          </w:p>
        </w:tc>
        <w:tc>
          <w:tcPr>
            <w:tcW w:w="851"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rPr>
            </w:pPr>
            <w:r w:rsidRPr="008758BD">
              <w:rPr>
                <w:rFonts w:ascii="Times New Roman" w:eastAsia="Calibri" w:hAnsi="Times New Roman" w:cs="Times New Roman"/>
                <w:color w:val="000000"/>
                <w:sz w:val="18"/>
                <w:szCs w:val="18"/>
              </w:rPr>
              <w:t>55</w:t>
            </w:r>
          </w:p>
        </w:tc>
        <w:tc>
          <w:tcPr>
            <w:tcW w:w="850"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rPr>
            </w:pPr>
            <w:r w:rsidRPr="008758BD">
              <w:rPr>
                <w:rFonts w:ascii="Times New Roman" w:eastAsia="Calibri" w:hAnsi="Times New Roman" w:cs="Times New Roman"/>
                <w:color w:val="000000"/>
                <w:sz w:val="18"/>
                <w:szCs w:val="18"/>
              </w:rPr>
              <w:t>72</w:t>
            </w:r>
          </w:p>
        </w:tc>
        <w:tc>
          <w:tcPr>
            <w:tcW w:w="851"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lang w:val="en-US"/>
              </w:rPr>
            </w:pPr>
            <w:r w:rsidRPr="008758BD">
              <w:rPr>
                <w:rFonts w:ascii="Times New Roman" w:eastAsia="Calibri" w:hAnsi="Times New Roman" w:cs="Times New Roman"/>
                <w:color w:val="000000"/>
                <w:sz w:val="18"/>
                <w:szCs w:val="18"/>
                <w:lang w:val="en-US"/>
              </w:rPr>
              <w:t>41</w:t>
            </w:r>
          </w:p>
        </w:tc>
        <w:tc>
          <w:tcPr>
            <w:tcW w:w="850" w:type="dxa"/>
            <w:shd w:val="clear" w:color="auto" w:fill="FFFFFF" w:themeFill="background1"/>
            <w:vAlign w:val="center"/>
          </w:tcPr>
          <w:p w:rsidR="00A404C4" w:rsidRPr="008758BD" w:rsidRDefault="00A404C4" w:rsidP="00872AC5">
            <w:pPr>
              <w:spacing w:after="0"/>
              <w:jc w:val="center"/>
              <w:rPr>
                <w:rFonts w:ascii="Times New Roman" w:eastAsia="Calibri" w:hAnsi="Times New Roman" w:cs="Times New Roman"/>
                <w:sz w:val="18"/>
                <w:szCs w:val="18"/>
              </w:rPr>
            </w:pPr>
            <w:r w:rsidRPr="008758BD">
              <w:rPr>
                <w:rFonts w:ascii="Times New Roman" w:eastAsia="Calibri" w:hAnsi="Times New Roman" w:cs="Times New Roman"/>
                <w:sz w:val="18"/>
                <w:szCs w:val="18"/>
              </w:rPr>
              <w:t>66</w:t>
            </w:r>
          </w:p>
        </w:tc>
        <w:tc>
          <w:tcPr>
            <w:tcW w:w="851" w:type="dxa"/>
            <w:shd w:val="clear" w:color="auto" w:fill="D9D9D9" w:themeFill="background1" w:themeFillShade="D9"/>
            <w:vAlign w:val="center"/>
          </w:tcPr>
          <w:p w:rsidR="00A404C4" w:rsidRPr="008758BD" w:rsidRDefault="00A404C4" w:rsidP="00872AC5">
            <w:pPr>
              <w:spacing w:after="0"/>
              <w:jc w:val="center"/>
              <w:rPr>
                <w:rFonts w:ascii="Times New Roman" w:eastAsia="Calibri" w:hAnsi="Times New Roman" w:cs="Times New Roman"/>
                <w:b/>
                <w:sz w:val="18"/>
                <w:szCs w:val="18"/>
              </w:rPr>
            </w:pPr>
            <w:r w:rsidRPr="008758BD">
              <w:rPr>
                <w:rFonts w:ascii="Times New Roman" w:eastAsia="Calibri" w:hAnsi="Times New Roman" w:cs="Times New Roman"/>
                <w:b/>
                <w:sz w:val="18"/>
                <w:szCs w:val="18"/>
              </w:rPr>
              <w:t>66</w:t>
            </w:r>
          </w:p>
        </w:tc>
        <w:tc>
          <w:tcPr>
            <w:tcW w:w="850" w:type="dxa"/>
            <w:vAlign w:val="center"/>
          </w:tcPr>
          <w:p w:rsidR="00A404C4" w:rsidRPr="008758BD" w:rsidRDefault="00A404C4" w:rsidP="00872AC5">
            <w:pPr>
              <w:spacing w:after="0"/>
              <w:jc w:val="center"/>
              <w:rPr>
                <w:rFonts w:ascii="Times New Roman" w:eastAsia="Calibri" w:hAnsi="Times New Roman" w:cs="Times New Roman"/>
                <w:sz w:val="18"/>
                <w:szCs w:val="18"/>
                <w:lang w:eastAsia="ru-RU"/>
              </w:rPr>
            </w:pPr>
            <w:r w:rsidRPr="008758BD">
              <w:rPr>
                <w:rFonts w:ascii="Times New Roman" w:eastAsia="Calibri" w:hAnsi="Times New Roman" w:cs="Times New Roman"/>
                <w:sz w:val="18"/>
                <w:szCs w:val="18"/>
                <w:lang w:val="en-US" w:eastAsia="ru-RU"/>
              </w:rPr>
              <w:t>8</w:t>
            </w:r>
            <w:r w:rsidRPr="008758BD">
              <w:rPr>
                <w:rFonts w:ascii="Times New Roman" w:eastAsia="Calibri" w:hAnsi="Times New Roman" w:cs="Times New Roman"/>
                <w:sz w:val="18"/>
                <w:szCs w:val="18"/>
                <w:lang w:eastAsia="ru-RU"/>
              </w:rPr>
              <w:t>8</w:t>
            </w:r>
          </w:p>
        </w:tc>
        <w:tc>
          <w:tcPr>
            <w:tcW w:w="851" w:type="dxa"/>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850" w:type="dxa"/>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A404C4" w:rsidRPr="008758BD" w:rsidRDefault="00A404C4" w:rsidP="00FC4069">
            <w:pPr>
              <w:spacing w:after="0"/>
              <w:jc w:val="center"/>
              <w:rPr>
                <w:rFonts w:ascii="Times New Roman" w:eastAsia="Calibri" w:hAnsi="Times New Roman" w:cs="Times New Roman"/>
                <w:b/>
                <w:color w:val="000000"/>
                <w:sz w:val="18"/>
                <w:szCs w:val="18"/>
              </w:rPr>
            </w:pPr>
          </w:p>
        </w:tc>
      </w:tr>
      <w:tr w:rsidR="00A404C4" w:rsidRPr="008758BD" w:rsidTr="00FC4069">
        <w:tc>
          <w:tcPr>
            <w:tcW w:w="1809" w:type="dxa"/>
          </w:tcPr>
          <w:p w:rsidR="00A404C4" w:rsidRPr="008758BD" w:rsidRDefault="00A404C4" w:rsidP="00FC4069">
            <w:pPr>
              <w:spacing w:after="0" w:line="240" w:lineRule="auto"/>
              <w:rPr>
                <w:rFonts w:ascii="Times New Roman" w:eastAsia="Calibri" w:hAnsi="Times New Roman" w:cs="Times New Roman"/>
                <w:sz w:val="18"/>
                <w:lang w:eastAsia="ru-RU"/>
              </w:rPr>
            </w:pPr>
            <w:r w:rsidRPr="008758BD">
              <w:rPr>
                <w:rFonts w:ascii="Times New Roman" w:eastAsia="Calibri" w:hAnsi="Times New Roman" w:cs="Times New Roman"/>
                <w:sz w:val="18"/>
                <w:lang w:eastAsia="ru-RU"/>
              </w:rPr>
              <w:t>переадресовано</w:t>
            </w:r>
          </w:p>
        </w:tc>
        <w:tc>
          <w:tcPr>
            <w:tcW w:w="851"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rPr>
            </w:pPr>
            <w:r w:rsidRPr="008758BD">
              <w:rPr>
                <w:rFonts w:ascii="Times New Roman" w:eastAsia="Calibri" w:hAnsi="Times New Roman" w:cs="Times New Roman"/>
                <w:color w:val="000000"/>
                <w:sz w:val="18"/>
                <w:szCs w:val="18"/>
              </w:rPr>
              <w:t>37</w:t>
            </w:r>
          </w:p>
        </w:tc>
        <w:tc>
          <w:tcPr>
            <w:tcW w:w="850"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rPr>
            </w:pPr>
            <w:r w:rsidRPr="008758BD">
              <w:rPr>
                <w:rFonts w:ascii="Times New Roman" w:eastAsia="Calibri" w:hAnsi="Times New Roman" w:cs="Times New Roman"/>
                <w:color w:val="000000"/>
                <w:sz w:val="18"/>
                <w:szCs w:val="18"/>
              </w:rPr>
              <w:t>41</w:t>
            </w:r>
          </w:p>
        </w:tc>
        <w:tc>
          <w:tcPr>
            <w:tcW w:w="851"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lang w:val="en-US"/>
              </w:rPr>
            </w:pPr>
            <w:r w:rsidRPr="008758BD">
              <w:rPr>
                <w:rFonts w:ascii="Times New Roman" w:eastAsia="Calibri" w:hAnsi="Times New Roman" w:cs="Times New Roman"/>
                <w:color w:val="000000"/>
                <w:sz w:val="18"/>
                <w:szCs w:val="18"/>
                <w:lang w:val="en-US"/>
              </w:rPr>
              <w:t>34</w:t>
            </w:r>
          </w:p>
        </w:tc>
        <w:tc>
          <w:tcPr>
            <w:tcW w:w="850" w:type="dxa"/>
            <w:shd w:val="clear" w:color="auto" w:fill="FFFFFF" w:themeFill="background1"/>
            <w:vAlign w:val="center"/>
          </w:tcPr>
          <w:p w:rsidR="00A404C4" w:rsidRPr="008758BD" w:rsidRDefault="00A404C4" w:rsidP="00872AC5">
            <w:pPr>
              <w:spacing w:after="0"/>
              <w:jc w:val="center"/>
              <w:rPr>
                <w:rFonts w:ascii="Times New Roman" w:eastAsia="Calibri" w:hAnsi="Times New Roman" w:cs="Times New Roman"/>
                <w:sz w:val="18"/>
                <w:szCs w:val="18"/>
              </w:rPr>
            </w:pPr>
            <w:r w:rsidRPr="008758BD">
              <w:rPr>
                <w:rFonts w:ascii="Times New Roman" w:eastAsia="Calibri" w:hAnsi="Times New Roman" w:cs="Times New Roman"/>
                <w:sz w:val="18"/>
                <w:szCs w:val="18"/>
              </w:rPr>
              <w:t>153</w:t>
            </w:r>
          </w:p>
        </w:tc>
        <w:tc>
          <w:tcPr>
            <w:tcW w:w="851" w:type="dxa"/>
            <w:shd w:val="clear" w:color="auto" w:fill="D9D9D9" w:themeFill="background1" w:themeFillShade="D9"/>
            <w:vAlign w:val="center"/>
          </w:tcPr>
          <w:p w:rsidR="00A404C4" w:rsidRPr="008758BD" w:rsidRDefault="00A404C4" w:rsidP="00872AC5">
            <w:pPr>
              <w:spacing w:after="0"/>
              <w:jc w:val="center"/>
              <w:rPr>
                <w:rFonts w:ascii="Times New Roman" w:eastAsia="Calibri" w:hAnsi="Times New Roman" w:cs="Times New Roman"/>
                <w:b/>
                <w:sz w:val="18"/>
                <w:szCs w:val="18"/>
              </w:rPr>
            </w:pPr>
            <w:r w:rsidRPr="008758BD">
              <w:rPr>
                <w:rFonts w:ascii="Times New Roman" w:eastAsia="Calibri" w:hAnsi="Times New Roman" w:cs="Times New Roman"/>
                <w:b/>
                <w:sz w:val="18"/>
                <w:szCs w:val="18"/>
              </w:rPr>
              <w:t>267</w:t>
            </w:r>
          </w:p>
        </w:tc>
        <w:tc>
          <w:tcPr>
            <w:tcW w:w="850" w:type="dxa"/>
            <w:vAlign w:val="center"/>
          </w:tcPr>
          <w:p w:rsidR="00A404C4" w:rsidRPr="008758BD" w:rsidRDefault="00A404C4" w:rsidP="00872AC5">
            <w:pPr>
              <w:spacing w:after="0"/>
              <w:jc w:val="center"/>
              <w:rPr>
                <w:rFonts w:ascii="Times New Roman" w:eastAsia="Calibri" w:hAnsi="Times New Roman" w:cs="Times New Roman"/>
                <w:sz w:val="18"/>
                <w:szCs w:val="18"/>
                <w:lang w:val="en-US" w:eastAsia="ru-RU"/>
              </w:rPr>
            </w:pPr>
            <w:r w:rsidRPr="008758BD">
              <w:rPr>
                <w:rFonts w:ascii="Times New Roman" w:eastAsia="Calibri" w:hAnsi="Times New Roman" w:cs="Times New Roman"/>
                <w:sz w:val="18"/>
                <w:szCs w:val="18"/>
                <w:lang w:val="en-US" w:eastAsia="ru-RU"/>
              </w:rPr>
              <w:t>255</w:t>
            </w:r>
          </w:p>
        </w:tc>
        <w:tc>
          <w:tcPr>
            <w:tcW w:w="851" w:type="dxa"/>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850" w:type="dxa"/>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A404C4" w:rsidRPr="008758BD" w:rsidRDefault="00A404C4" w:rsidP="00FC4069">
            <w:pPr>
              <w:spacing w:after="0"/>
              <w:jc w:val="center"/>
              <w:rPr>
                <w:rFonts w:ascii="Times New Roman" w:eastAsia="Calibri" w:hAnsi="Times New Roman" w:cs="Times New Roman"/>
                <w:b/>
                <w:color w:val="000000"/>
                <w:sz w:val="18"/>
                <w:szCs w:val="18"/>
              </w:rPr>
            </w:pPr>
          </w:p>
        </w:tc>
      </w:tr>
      <w:tr w:rsidR="00A404C4" w:rsidRPr="00A404C4" w:rsidTr="00FC4069">
        <w:tc>
          <w:tcPr>
            <w:tcW w:w="1809" w:type="dxa"/>
          </w:tcPr>
          <w:p w:rsidR="00A404C4" w:rsidRPr="008758BD" w:rsidRDefault="00A404C4" w:rsidP="00FC4069">
            <w:pPr>
              <w:spacing w:after="0" w:line="240" w:lineRule="auto"/>
              <w:rPr>
                <w:rFonts w:ascii="Times New Roman" w:eastAsia="Calibri" w:hAnsi="Times New Roman" w:cs="Times New Roman"/>
                <w:sz w:val="18"/>
                <w:lang w:eastAsia="ru-RU"/>
              </w:rPr>
            </w:pPr>
            <w:r w:rsidRPr="008758BD">
              <w:rPr>
                <w:rFonts w:ascii="Times New Roman" w:eastAsia="Calibri" w:hAnsi="Times New Roman" w:cs="Times New Roman"/>
                <w:sz w:val="18"/>
                <w:lang w:eastAsia="ru-RU"/>
              </w:rPr>
              <w:t>Нарушено сроков рассмотрения по жалобам</w:t>
            </w:r>
          </w:p>
        </w:tc>
        <w:tc>
          <w:tcPr>
            <w:tcW w:w="851"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rPr>
            </w:pPr>
            <w:r w:rsidRPr="008758BD">
              <w:rPr>
                <w:rFonts w:ascii="Times New Roman" w:eastAsia="Calibri" w:hAnsi="Times New Roman" w:cs="Times New Roman"/>
                <w:color w:val="000000"/>
                <w:sz w:val="18"/>
                <w:szCs w:val="18"/>
              </w:rPr>
              <w:t>0</w:t>
            </w:r>
          </w:p>
        </w:tc>
        <w:tc>
          <w:tcPr>
            <w:tcW w:w="850"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rPr>
            </w:pPr>
            <w:r w:rsidRPr="008758BD">
              <w:rPr>
                <w:rFonts w:ascii="Times New Roman" w:eastAsia="Calibri" w:hAnsi="Times New Roman" w:cs="Times New Roman"/>
                <w:color w:val="000000"/>
                <w:sz w:val="18"/>
                <w:szCs w:val="18"/>
              </w:rPr>
              <w:t>0</w:t>
            </w:r>
          </w:p>
        </w:tc>
        <w:tc>
          <w:tcPr>
            <w:tcW w:w="851" w:type="dxa"/>
            <w:vAlign w:val="center"/>
          </w:tcPr>
          <w:p w:rsidR="00A404C4" w:rsidRPr="008758BD" w:rsidRDefault="00A404C4" w:rsidP="00872AC5">
            <w:pPr>
              <w:spacing w:after="0"/>
              <w:jc w:val="center"/>
              <w:rPr>
                <w:rFonts w:ascii="Times New Roman" w:eastAsia="Calibri" w:hAnsi="Times New Roman" w:cs="Times New Roman"/>
                <w:color w:val="000000"/>
                <w:sz w:val="18"/>
                <w:szCs w:val="18"/>
                <w:lang w:val="en-US"/>
              </w:rPr>
            </w:pPr>
            <w:r w:rsidRPr="008758BD">
              <w:rPr>
                <w:rFonts w:ascii="Times New Roman" w:eastAsia="Calibri" w:hAnsi="Times New Roman" w:cs="Times New Roman"/>
                <w:color w:val="000000"/>
                <w:sz w:val="18"/>
                <w:szCs w:val="18"/>
                <w:lang w:val="en-US"/>
              </w:rPr>
              <w:t>0</w:t>
            </w:r>
          </w:p>
        </w:tc>
        <w:tc>
          <w:tcPr>
            <w:tcW w:w="850" w:type="dxa"/>
            <w:shd w:val="clear" w:color="auto" w:fill="FFFFFF" w:themeFill="background1"/>
            <w:vAlign w:val="center"/>
          </w:tcPr>
          <w:p w:rsidR="00A404C4" w:rsidRPr="008758BD" w:rsidRDefault="00A404C4" w:rsidP="00872AC5">
            <w:pPr>
              <w:spacing w:after="0"/>
              <w:jc w:val="center"/>
              <w:rPr>
                <w:rFonts w:ascii="Times New Roman" w:eastAsia="Calibri" w:hAnsi="Times New Roman" w:cs="Times New Roman"/>
                <w:sz w:val="18"/>
                <w:szCs w:val="18"/>
              </w:rPr>
            </w:pPr>
            <w:r w:rsidRPr="008758BD">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A404C4" w:rsidRPr="008758BD" w:rsidRDefault="00A404C4" w:rsidP="00872AC5">
            <w:pPr>
              <w:spacing w:after="0"/>
              <w:jc w:val="center"/>
              <w:rPr>
                <w:rFonts w:ascii="Times New Roman" w:eastAsia="Calibri" w:hAnsi="Times New Roman" w:cs="Times New Roman"/>
                <w:b/>
                <w:sz w:val="18"/>
                <w:szCs w:val="18"/>
              </w:rPr>
            </w:pPr>
            <w:r w:rsidRPr="008758BD">
              <w:rPr>
                <w:rFonts w:ascii="Times New Roman" w:eastAsia="Calibri" w:hAnsi="Times New Roman" w:cs="Times New Roman"/>
                <w:b/>
                <w:sz w:val="18"/>
                <w:szCs w:val="18"/>
              </w:rPr>
              <w:t>0</w:t>
            </w:r>
          </w:p>
        </w:tc>
        <w:tc>
          <w:tcPr>
            <w:tcW w:w="850" w:type="dxa"/>
            <w:vAlign w:val="center"/>
          </w:tcPr>
          <w:p w:rsidR="00A404C4" w:rsidRPr="008758BD" w:rsidRDefault="00A404C4" w:rsidP="00872AC5">
            <w:pPr>
              <w:spacing w:after="0"/>
              <w:jc w:val="center"/>
              <w:rPr>
                <w:rFonts w:ascii="Times New Roman" w:eastAsia="Calibri" w:hAnsi="Times New Roman" w:cs="Times New Roman"/>
                <w:sz w:val="18"/>
                <w:szCs w:val="18"/>
                <w:lang w:val="en-US" w:eastAsia="ru-RU"/>
              </w:rPr>
            </w:pPr>
            <w:r w:rsidRPr="008758BD">
              <w:rPr>
                <w:rFonts w:ascii="Times New Roman" w:eastAsia="Calibri" w:hAnsi="Times New Roman" w:cs="Times New Roman"/>
                <w:sz w:val="18"/>
                <w:szCs w:val="18"/>
                <w:lang w:val="en-US" w:eastAsia="ru-RU"/>
              </w:rPr>
              <w:t>0</w:t>
            </w:r>
          </w:p>
        </w:tc>
        <w:tc>
          <w:tcPr>
            <w:tcW w:w="851" w:type="dxa"/>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850" w:type="dxa"/>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A404C4" w:rsidRPr="008758BD" w:rsidRDefault="00A404C4"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A404C4" w:rsidRPr="008758BD" w:rsidRDefault="00A404C4" w:rsidP="00FC4069">
            <w:pPr>
              <w:spacing w:after="0"/>
              <w:jc w:val="center"/>
              <w:rPr>
                <w:rFonts w:ascii="Times New Roman" w:eastAsia="Calibri" w:hAnsi="Times New Roman" w:cs="Times New Roman"/>
                <w:b/>
                <w:color w:val="000000"/>
                <w:sz w:val="18"/>
                <w:szCs w:val="18"/>
              </w:rPr>
            </w:pPr>
          </w:p>
        </w:tc>
      </w:tr>
    </w:tbl>
    <w:p w:rsidR="00FC4069" w:rsidRPr="00A404C4" w:rsidRDefault="00FC4069" w:rsidP="00FC4069">
      <w:pPr>
        <w:spacing w:after="0" w:line="240" w:lineRule="auto"/>
        <w:ind w:firstLine="709"/>
        <w:jc w:val="both"/>
        <w:rPr>
          <w:rFonts w:ascii="Times New Roman" w:eastAsia="Times New Roman" w:hAnsi="Times New Roman" w:cs="Times New Roman"/>
          <w:sz w:val="24"/>
          <w:szCs w:val="24"/>
          <w:highlight w:val="yellow"/>
          <w:lang w:eastAsia="ru-RU"/>
        </w:rPr>
      </w:pPr>
    </w:p>
    <w:tbl>
      <w:tblPr>
        <w:tblW w:w="10173" w:type="dxa"/>
        <w:tblLook w:val="04A0" w:firstRow="1" w:lastRow="0" w:firstColumn="1" w:lastColumn="0" w:noHBand="0" w:noVBand="1"/>
      </w:tblPr>
      <w:tblGrid>
        <w:gridCol w:w="10173"/>
      </w:tblGrid>
      <w:tr w:rsidR="00FC4069" w:rsidRPr="003F2EA1" w:rsidTr="00FC4069">
        <w:trPr>
          <w:trHeight w:val="1399"/>
        </w:trPr>
        <w:tc>
          <w:tcPr>
            <w:tcW w:w="10173" w:type="dxa"/>
            <w:tcBorders>
              <w:top w:val="nil"/>
              <w:left w:val="nil"/>
              <w:bottom w:val="nil"/>
              <w:right w:val="nil"/>
            </w:tcBorders>
            <w:shd w:val="clear" w:color="auto" w:fill="auto"/>
            <w:vAlign w:val="center"/>
            <w:hideMark/>
          </w:tcPr>
          <w:p w:rsidR="000D7173" w:rsidRDefault="000D7173" w:rsidP="00FC4069">
            <w:pPr>
              <w:spacing w:after="0" w:line="240" w:lineRule="auto"/>
              <w:jc w:val="center"/>
              <w:rPr>
                <w:rFonts w:ascii="Times New Roman" w:eastAsia="Times New Roman" w:hAnsi="Times New Roman" w:cs="Times New Roman"/>
                <w:sz w:val="26"/>
                <w:szCs w:val="26"/>
                <w:lang w:eastAsia="ru-RU"/>
              </w:rPr>
            </w:pPr>
          </w:p>
          <w:p w:rsidR="00FC4069" w:rsidRPr="000D7173" w:rsidRDefault="00FC4069" w:rsidP="00FC4069">
            <w:pPr>
              <w:spacing w:after="0" w:line="240" w:lineRule="auto"/>
              <w:jc w:val="center"/>
              <w:rPr>
                <w:rFonts w:ascii="Times New Roman" w:eastAsia="Times New Roman" w:hAnsi="Times New Roman" w:cs="Times New Roman"/>
                <w:sz w:val="26"/>
                <w:szCs w:val="26"/>
                <w:lang w:eastAsia="ru-RU"/>
              </w:rPr>
            </w:pPr>
            <w:r w:rsidRPr="000D7173">
              <w:rPr>
                <w:rFonts w:ascii="Times New Roman" w:eastAsia="Times New Roman" w:hAnsi="Times New Roman" w:cs="Times New Roman"/>
                <w:sz w:val="26"/>
                <w:szCs w:val="26"/>
                <w:lang w:eastAsia="ru-RU"/>
              </w:rPr>
              <w:t>За период с 01.01.201</w:t>
            </w:r>
            <w:r w:rsidR="003F2EA1" w:rsidRPr="000D7173">
              <w:rPr>
                <w:rFonts w:ascii="Times New Roman" w:eastAsia="Times New Roman" w:hAnsi="Times New Roman" w:cs="Times New Roman"/>
                <w:sz w:val="26"/>
                <w:szCs w:val="26"/>
                <w:lang w:eastAsia="ru-RU"/>
              </w:rPr>
              <w:t>8</w:t>
            </w:r>
            <w:r w:rsidRPr="000D7173">
              <w:rPr>
                <w:rFonts w:ascii="Times New Roman" w:eastAsia="Times New Roman" w:hAnsi="Times New Roman" w:cs="Times New Roman"/>
                <w:sz w:val="26"/>
                <w:szCs w:val="26"/>
                <w:lang w:eastAsia="ru-RU"/>
              </w:rPr>
              <w:t xml:space="preserve"> по 31.03.201</w:t>
            </w:r>
            <w:r w:rsidR="003F2EA1" w:rsidRPr="000D7173">
              <w:rPr>
                <w:rFonts w:ascii="Times New Roman" w:eastAsia="Times New Roman" w:hAnsi="Times New Roman" w:cs="Times New Roman"/>
                <w:sz w:val="26"/>
                <w:szCs w:val="26"/>
                <w:lang w:eastAsia="ru-RU"/>
              </w:rPr>
              <w:t>8</w:t>
            </w:r>
            <w:r w:rsidRPr="000D7173">
              <w:rPr>
                <w:rFonts w:ascii="Times New Roman" w:eastAsia="Times New Roman" w:hAnsi="Times New Roman" w:cs="Times New Roman"/>
                <w:sz w:val="26"/>
                <w:szCs w:val="26"/>
                <w:lang w:eastAsia="ru-RU"/>
              </w:rPr>
              <w:t xml:space="preserve"> </w:t>
            </w:r>
          </w:p>
          <w:p w:rsidR="00FC4069" w:rsidRPr="000D7173" w:rsidRDefault="00FC4069" w:rsidP="00FC4069">
            <w:pPr>
              <w:spacing w:after="0" w:line="240" w:lineRule="auto"/>
              <w:jc w:val="center"/>
              <w:rPr>
                <w:rFonts w:ascii="Times New Roman" w:eastAsia="Times New Roman" w:hAnsi="Times New Roman" w:cs="Times New Roman"/>
                <w:sz w:val="26"/>
                <w:szCs w:val="26"/>
                <w:lang w:eastAsia="ru-RU"/>
              </w:rPr>
            </w:pPr>
            <w:r w:rsidRPr="000D7173">
              <w:rPr>
                <w:rFonts w:ascii="Times New Roman" w:eastAsia="Times New Roman" w:hAnsi="Times New Roman" w:cs="Times New Roman"/>
                <w:sz w:val="26"/>
                <w:szCs w:val="26"/>
                <w:lang w:eastAsia="ru-RU"/>
              </w:rPr>
              <w:t>в Управление Роскомнадзора по Волгоградской области и Республике Калмыкия:</w:t>
            </w:r>
          </w:p>
          <w:p w:rsidR="003F2EA1" w:rsidRPr="000D7173" w:rsidRDefault="003F2EA1" w:rsidP="00FC4069">
            <w:pPr>
              <w:spacing w:after="0" w:line="240" w:lineRule="auto"/>
              <w:jc w:val="center"/>
              <w:rPr>
                <w:rFonts w:ascii="Times New Roman" w:eastAsia="Times New Roman" w:hAnsi="Times New Roman" w:cs="Times New Roman"/>
                <w:lang w:eastAsia="ru-RU"/>
              </w:rPr>
            </w:pPr>
          </w:p>
          <w:tbl>
            <w:tblPr>
              <w:tblW w:w="5000" w:type="pct"/>
              <w:tblLook w:val="04A0" w:firstRow="1" w:lastRow="0" w:firstColumn="1" w:lastColumn="0" w:noHBand="0" w:noVBand="1"/>
            </w:tblPr>
            <w:tblGrid>
              <w:gridCol w:w="1179"/>
              <w:gridCol w:w="7011"/>
              <w:gridCol w:w="1757"/>
            </w:tblGrid>
            <w:tr w:rsidR="003F2EA1" w:rsidRPr="000D7173" w:rsidTr="00872AC5">
              <w:trPr>
                <w:trHeight w:val="1002"/>
              </w:trPr>
              <w:tc>
                <w:tcPr>
                  <w:tcW w:w="38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color w:val="000000"/>
                      <w:lang w:eastAsia="ru-RU"/>
                    </w:rPr>
                  </w:pPr>
                  <w:r w:rsidRPr="000D7173">
                    <w:rPr>
                      <w:rFonts w:ascii="Times New Roman" w:eastAsia="Times New Roman" w:hAnsi="Times New Roman" w:cs="Times New Roman"/>
                      <w:color w:val="000000"/>
                      <w:lang w:eastAsia="ru-RU"/>
                    </w:rPr>
                    <w:t>Поступило обращений, всего</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color w:val="000000"/>
                      <w:lang w:eastAsia="ru-RU"/>
                    </w:rPr>
                  </w:pPr>
                  <w:r w:rsidRPr="000D7173">
                    <w:rPr>
                      <w:rFonts w:ascii="Times New Roman" w:eastAsia="Times New Roman" w:hAnsi="Times New Roman" w:cs="Times New Roman"/>
                      <w:color w:val="000000"/>
                      <w:lang w:eastAsia="ru-RU"/>
                    </w:rPr>
                    <w:t>Тип доставки:</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lastRenderedPageBreak/>
                    <w:t>1</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Поступило обращений, всего</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681</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color w:val="000000"/>
                      <w:lang w:eastAsia="ru-RU"/>
                    </w:rPr>
                  </w:pP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color w:val="000000"/>
                      <w:lang w:eastAsia="ru-RU"/>
                    </w:rPr>
                  </w:pPr>
                  <w:r w:rsidRPr="000D7173">
                    <w:rPr>
                      <w:rFonts w:ascii="Times New Roman" w:eastAsia="Times New Roman" w:hAnsi="Times New Roman" w:cs="Times New Roman"/>
                      <w:color w:val="000000"/>
                      <w:lang w:eastAsia="ru-RU"/>
                    </w:rPr>
                    <w:t>из них:</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color w:val="000000"/>
                      <w:lang w:eastAsia="ru-RU"/>
                    </w:rPr>
                  </w:pP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1.1</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обращения по основной деятельности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681</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Cs/>
                      <w:lang w:eastAsia="ru-RU"/>
                    </w:rPr>
                  </w:pPr>
                  <w:r w:rsidRPr="000D7173">
                    <w:rPr>
                      <w:rFonts w:ascii="Times New Roman" w:eastAsia="Times New Roman" w:hAnsi="Times New Roman" w:cs="Times New Roman"/>
                      <w:bCs/>
                      <w:lang w:eastAsia="ru-RU"/>
                    </w:rPr>
                    <w:t>2</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bCs/>
                      <w:lang w:eastAsia="ru-RU"/>
                    </w:rPr>
                  </w:pPr>
                  <w:r w:rsidRPr="000D7173">
                    <w:rPr>
                      <w:rFonts w:ascii="Times New Roman" w:eastAsia="Times New Roman" w:hAnsi="Times New Roman" w:cs="Times New Roman"/>
                      <w:bCs/>
                      <w:lang w:eastAsia="ru-RU"/>
                    </w:rPr>
                    <w:t>Тип доставки: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Cs/>
                      <w:lang w:eastAsia="ru-RU"/>
                    </w:rPr>
                  </w:pPr>
                </w:p>
              </w:tc>
            </w:tr>
            <w:tr w:rsidR="003F2EA1" w:rsidRPr="000D7173" w:rsidTr="003F2EA1">
              <w:trPr>
                <w:trHeight w:val="63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2.1</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Заказное письмо</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47</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2.2</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Заказное письмо с уведомлением о вручении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22</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2.3</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Нарочным</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10</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2.4</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Официальный сайт</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439</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2.5</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Простое письмо</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76</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2.6</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СЭД</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42</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2.7</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Устное обращение</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2.8</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Факс</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2.9</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Электронная почта</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3</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Тематика поступивших обращений:</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Cs/>
                      <w:lang w:eastAsia="ru-RU"/>
                    </w:rPr>
                  </w:pP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3.1</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Обращения граждан по основной деятельности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681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3.2</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Вопросы административного характера</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30</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3.3</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Благодарности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3.4</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proofErr w:type="gramStart"/>
                  <w:r w:rsidRPr="000D7173">
                    <w:rPr>
                      <w:rFonts w:ascii="Times New Roman" w:eastAsia="Times New Roman" w:hAnsi="Times New Roman" w:cs="Times New Roman"/>
                      <w:lang w:eastAsia="ru-RU"/>
                    </w:rPr>
                    <w:t>Вопросы</w:t>
                  </w:r>
                  <w:proofErr w:type="gramEnd"/>
                  <w:r w:rsidRPr="000D7173">
                    <w:rPr>
                      <w:rFonts w:ascii="Times New Roman" w:eastAsia="Times New Roman" w:hAnsi="Times New Roman" w:cs="Times New Roman"/>
                      <w:lang w:eastAsia="ru-RU"/>
                    </w:rPr>
                    <w:t xml:space="preserve"> не относящиеся к деятельности Роскомнадзора</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9</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3.5</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Вопросы правового характера</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3.6</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Отзыв обращения, заявления, жалобы</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12</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3.7</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Получение информации по ранее поданным обращениям/документам</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3.8</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Интернет и информационные технологии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337</w:t>
                  </w:r>
                </w:p>
              </w:tc>
            </w:tr>
            <w:tr w:rsidR="003F2EA1" w:rsidRPr="000D7173" w:rsidTr="00872AC5">
              <w:trPr>
                <w:trHeight w:val="84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3.9</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Вопросы организации деятельности сайтов (другие нарушения в социальных сетях, игровых серверах, сайтах и т.д.)</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337</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3.10</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Персональные данные</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145</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3.11</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Досыл документов по запросу</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3.12</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Вопросы защиты персональных данных</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133</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3.13</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Вопросы по реестру операторов, обрабатывающих персональные данные</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5</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3.14</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Разъяснение вопросов по применению 152-ФЗ</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5</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3.15</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Связь</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158</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3.16</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Вопросы по пересылке, доставке и розыску почтовых отправлений</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lastRenderedPageBreak/>
                    <w:t>3.17</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Вопросы организации работы почтовых отделений и их сотрудников</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20</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3.18</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Вопросы эксплуатации оборудования связи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14</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3.19</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Разъяснение вопросов по разрешительной деятельности и лицензированию</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3.20</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Вопросы качества оказания услуг связи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72</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3.21</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Вопросы предоставления услуг связи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44</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3.22</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Жалобы на операторов:  </w:t>
                  </w:r>
                  <w:proofErr w:type="spellStart"/>
                  <w:r w:rsidRPr="000D7173">
                    <w:rPr>
                      <w:rFonts w:ascii="Times New Roman" w:eastAsia="Times New Roman" w:hAnsi="Times New Roman" w:cs="Times New Roman"/>
                      <w:lang w:eastAsia="ru-RU"/>
                    </w:rPr>
                    <w:t>Вымпелком</w:t>
                  </w:r>
                  <w:proofErr w:type="spellEnd"/>
                  <w:r w:rsidRPr="000D7173">
                    <w:rPr>
                      <w:rFonts w:ascii="Times New Roman" w:eastAsia="Times New Roman" w:hAnsi="Times New Roman" w:cs="Times New Roman"/>
                      <w:lang w:eastAsia="ru-RU"/>
                    </w:rPr>
                    <w:t xml:space="preserve"> (Билайн), МТС, Мегафон</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27</w:t>
                  </w:r>
                </w:p>
              </w:tc>
            </w:tr>
            <w:tr w:rsidR="003F2EA1" w:rsidRPr="000D7173" w:rsidTr="00872AC5">
              <w:trPr>
                <w:trHeight w:val="84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3.23</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Непричастность абонента к договору, по которому ему выставляется счет на оплату услуг</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84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3.24</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Несогласие абонентов с суммой выставленного счета (несогласие с указанным в счете объемом и видами услуг)</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6</w:t>
                  </w:r>
                </w:p>
              </w:tc>
            </w:tr>
            <w:tr w:rsidR="003F2EA1" w:rsidRPr="000D7173" w:rsidTr="00872AC5">
              <w:trPr>
                <w:trHeight w:val="112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3.25</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11</w:t>
                  </w:r>
                </w:p>
              </w:tc>
            </w:tr>
            <w:tr w:rsidR="003F2EA1" w:rsidRPr="000D7173" w:rsidTr="00872AC5">
              <w:trPr>
                <w:trHeight w:val="168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3.26</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9</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3.27</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Досыл документов по запросу</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6</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3.28</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Другие вопросы в сфере связи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22</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3.29</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СМИ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12</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3.30</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Вопросы организации деятельности редакций СМИ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7</w:t>
                  </w:r>
                </w:p>
              </w:tc>
            </w:tr>
            <w:tr w:rsidR="003F2EA1" w:rsidRPr="000D7173" w:rsidTr="00872AC5">
              <w:trPr>
                <w:trHeight w:val="84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3.31</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Вопросы по содержанию материалов, публикуемых в СМИ, в </w:t>
                  </w:r>
                  <w:proofErr w:type="spellStart"/>
                  <w:r w:rsidRPr="000D7173">
                    <w:rPr>
                      <w:rFonts w:ascii="Times New Roman" w:eastAsia="Times New Roman" w:hAnsi="Times New Roman" w:cs="Times New Roman"/>
                      <w:lang w:eastAsia="ru-RU"/>
                    </w:rPr>
                    <w:t>т.ч</w:t>
                  </w:r>
                  <w:proofErr w:type="spellEnd"/>
                  <w:r w:rsidRPr="000D7173">
                    <w:rPr>
                      <w:rFonts w:ascii="Times New Roman" w:eastAsia="Times New Roman" w:hAnsi="Times New Roman" w:cs="Times New Roman"/>
                      <w:lang w:eastAsia="ru-RU"/>
                    </w:rPr>
                    <w:t>. телевизионных передач</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5</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4</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Переслано, всего</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157</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color w:val="000000"/>
                      <w:lang w:eastAsia="ru-RU"/>
                    </w:rPr>
                  </w:pP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color w:val="000000"/>
                      <w:lang w:eastAsia="ru-RU"/>
                    </w:rPr>
                  </w:pPr>
                  <w:r w:rsidRPr="000D7173">
                    <w:rPr>
                      <w:rFonts w:ascii="Times New Roman" w:eastAsia="Times New Roman" w:hAnsi="Times New Roman" w:cs="Times New Roman"/>
                      <w:color w:val="000000"/>
                      <w:lang w:eastAsia="ru-RU"/>
                    </w:rPr>
                    <w:t>из них:</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color w:val="000000"/>
                      <w:lang w:eastAsia="ru-RU"/>
                    </w:rPr>
                  </w:pP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4.1</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Администрация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4.2</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Енисейское управление Роскомнадзора</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4.3</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Инспекция государственного жилищного надзора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4.4</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Нижне-Волжское управление </w:t>
                  </w:r>
                  <w:proofErr w:type="spellStart"/>
                  <w:r w:rsidRPr="000D7173">
                    <w:rPr>
                      <w:rFonts w:ascii="Times New Roman" w:eastAsia="Times New Roman" w:hAnsi="Times New Roman" w:cs="Times New Roman"/>
                      <w:lang w:eastAsia="ru-RU"/>
                    </w:rPr>
                    <w:t>Ростехнадзора</w:t>
                  </w:r>
                  <w:proofErr w:type="spellEnd"/>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w:t>
                  </w:r>
                </w:p>
              </w:tc>
            </w:tr>
            <w:tr w:rsidR="003F2EA1" w:rsidRPr="000D7173" w:rsidTr="00872AC5">
              <w:trPr>
                <w:trHeight w:val="84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4.5</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Отдел по работе с обращениями граждан и организаций Аппарата губернатора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lastRenderedPageBreak/>
                    <w:t>4.6</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Приемная Президента Российской Федерации в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4.7</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Прокуратура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17</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4.8</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Прокуратура Дзержинского района</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4.9</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Прокуратура Дубовского района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4.10</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Прокуратура </w:t>
                  </w:r>
                  <w:proofErr w:type="spellStart"/>
                  <w:r w:rsidRPr="000D7173">
                    <w:rPr>
                      <w:rFonts w:ascii="Times New Roman" w:eastAsia="Times New Roman" w:hAnsi="Times New Roman" w:cs="Times New Roman"/>
                      <w:lang w:eastAsia="ru-RU"/>
                    </w:rPr>
                    <w:t>Иловлинского</w:t>
                  </w:r>
                  <w:proofErr w:type="spellEnd"/>
                  <w:r w:rsidRPr="000D7173">
                    <w:rPr>
                      <w:rFonts w:ascii="Times New Roman" w:eastAsia="Times New Roman" w:hAnsi="Times New Roman" w:cs="Times New Roman"/>
                      <w:lang w:eastAsia="ru-RU"/>
                    </w:rPr>
                    <w:t xml:space="preserve"> района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4.11</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Прокуратура Кировского района Волгограда</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4.12</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Прокуратура Красноармейского района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4.13</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Прокуратура Ленинского района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4.14</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Прокуратура Республики Калмыкия</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4.15</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Прокуратура Республики Калмыкия</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4.16</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Прокуратура Центрального района </w:t>
                  </w:r>
                  <w:proofErr w:type="spellStart"/>
                  <w:r w:rsidRPr="000D7173">
                    <w:rPr>
                      <w:rFonts w:ascii="Times New Roman" w:eastAsia="Times New Roman" w:hAnsi="Times New Roman" w:cs="Times New Roman"/>
                      <w:lang w:eastAsia="ru-RU"/>
                    </w:rPr>
                    <w:t>г</w:t>
                  </w:r>
                  <w:proofErr w:type="gramStart"/>
                  <w:r w:rsidRPr="000D7173">
                    <w:rPr>
                      <w:rFonts w:ascii="Times New Roman" w:eastAsia="Times New Roman" w:hAnsi="Times New Roman" w:cs="Times New Roman"/>
                      <w:lang w:eastAsia="ru-RU"/>
                    </w:rPr>
                    <w:t>.В</w:t>
                  </w:r>
                  <w:proofErr w:type="gramEnd"/>
                  <w:r w:rsidRPr="000D7173">
                    <w:rPr>
                      <w:rFonts w:ascii="Times New Roman" w:eastAsia="Times New Roman" w:hAnsi="Times New Roman" w:cs="Times New Roman"/>
                      <w:lang w:eastAsia="ru-RU"/>
                    </w:rPr>
                    <w:t>олгограда</w:t>
                  </w:r>
                  <w:proofErr w:type="spellEnd"/>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4.17</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Прокуратура </w:t>
                  </w:r>
                  <w:proofErr w:type="spellStart"/>
                  <w:r w:rsidRPr="000D7173">
                    <w:rPr>
                      <w:rFonts w:ascii="Times New Roman" w:eastAsia="Times New Roman" w:hAnsi="Times New Roman" w:cs="Times New Roman"/>
                      <w:lang w:eastAsia="ru-RU"/>
                    </w:rPr>
                    <w:t>Юстинского</w:t>
                  </w:r>
                  <w:proofErr w:type="spellEnd"/>
                  <w:r w:rsidRPr="000D7173">
                    <w:rPr>
                      <w:rFonts w:ascii="Times New Roman" w:eastAsia="Times New Roman" w:hAnsi="Times New Roman" w:cs="Times New Roman"/>
                      <w:lang w:eastAsia="ru-RU"/>
                    </w:rPr>
                    <w:t xml:space="preserve"> </w:t>
                  </w:r>
                  <w:proofErr w:type="spellStart"/>
                  <w:r w:rsidRPr="000D7173">
                    <w:rPr>
                      <w:rFonts w:ascii="Times New Roman" w:eastAsia="Times New Roman" w:hAnsi="Times New Roman" w:cs="Times New Roman"/>
                      <w:lang w:eastAsia="ru-RU"/>
                    </w:rPr>
                    <w:t>районна</w:t>
                  </w:r>
                  <w:proofErr w:type="spellEnd"/>
                  <w:r w:rsidRPr="000D7173">
                    <w:rPr>
                      <w:rFonts w:ascii="Times New Roman" w:eastAsia="Times New Roman" w:hAnsi="Times New Roman" w:cs="Times New Roman"/>
                      <w:lang w:eastAsia="ru-RU"/>
                    </w:rPr>
                    <w:t xml:space="preserve"> Республики Калмыкия</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4.18</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Прокуратура г. </w:t>
                  </w:r>
                  <w:proofErr w:type="gramStart"/>
                  <w:r w:rsidRPr="000D7173">
                    <w:rPr>
                      <w:rFonts w:ascii="Times New Roman" w:eastAsia="Times New Roman" w:hAnsi="Times New Roman" w:cs="Times New Roman"/>
                      <w:lang w:eastAsia="ru-RU"/>
                    </w:rPr>
                    <w:t>Волжский</w:t>
                  </w:r>
                  <w:proofErr w:type="gramEnd"/>
                  <w:r w:rsidRPr="000D7173">
                    <w:rPr>
                      <w:rFonts w:ascii="Times New Roman" w:eastAsia="Times New Roman" w:hAnsi="Times New Roman" w:cs="Times New Roman"/>
                      <w:lang w:eastAsia="ru-RU"/>
                    </w:rPr>
                    <w:t xml:space="preserve">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4.19</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Прокуратура г. </w:t>
                  </w:r>
                  <w:proofErr w:type="gramStart"/>
                  <w:r w:rsidRPr="000D7173">
                    <w:rPr>
                      <w:rFonts w:ascii="Times New Roman" w:eastAsia="Times New Roman" w:hAnsi="Times New Roman" w:cs="Times New Roman"/>
                      <w:lang w:eastAsia="ru-RU"/>
                    </w:rPr>
                    <w:t>Волжского</w:t>
                  </w:r>
                  <w:proofErr w:type="gramEnd"/>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4.20</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Прокуратура г. </w:t>
                  </w:r>
                  <w:proofErr w:type="gramStart"/>
                  <w:r w:rsidRPr="000D7173">
                    <w:rPr>
                      <w:rFonts w:ascii="Times New Roman" w:eastAsia="Times New Roman" w:hAnsi="Times New Roman" w:cs="Times New Roman"/>
                      <w:lang w:eastAsia="ru-RU"/>
                    </w:rPr>
                    <w:t>Волжского</w:t>
                  </w:r>
                  <w:proofErr w:type="gramEnd"/>
                  <w:r w:rsidRPr="000D7173">
                    <w:rPr>
                      <w:rFonts w:ascii="Times New Roman" w:eastAsia="Times New Roman" w:hAnsi="Times New Roman" w:cs="Times New Roman"/>
                      <w:lang w:eastAsia="ru-RU"/>
                    </w:rPr>
                    <w:t xml:space="preserve">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4.21</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Прокуратура </w:t>
                  </w:r>
                  <w:proofErr w:type="spellStart"/>
                  <w:r w:rsidRPr="000D7173">
                    <w:rPr>
                      <w:rFonts w:ascii="Times New Roman" w:eastAsia="Times New Roman" w:hAnsi="Times New Roman" w:cs="Times New Roman"/>
                      <w:lang w:eastAsia="ru-RU"/>
                    </w:rPr>
                    <w:t>г</w:t>
                  </w:r>
                  <w:proofErr w:type="gramStart"/>
                  <w:r w:rsidRPr="000D7173">
                    <w:rPr>
                      <w:rFonts w:ascii="Times New Roman" w:eastAsia="Times New Roman" w:hAnsi="Times New Roman" w:cs="Times New Roman"/>
                      <w:lang w:eastAsia="ru-RU"/>
                    </w:rPr>
                    <w:t>.В</w:t>
                  </w:r>
                  <w:proofErr w:type="gramEnd"/>
                  <w:r w:rsidRPr="000D7173">
                    <w:rPr>
                      <w:rFonts w:ascii="Times New Roman" w:eastAsia="Times New Roman" w:hAnsi="Times New Roman" w:cs="Times New Roman"/>
                      <w:lang w:eastAsia="ru-RU"/>
                    </w:rPr>
                    <w:t>олжского</w:t>
                  </w:r>
                  <w:proofErr w:type="spellEnd"/>
                  <w:r w:rsidRPr="000D7173">
                    <w:rPr>
                      <w:rFonts w:ascii="Times New Roman" w:eastAsia="Times New Roman" w:hAnsi="Times New Roman" w:cs="Times New Roman"/>
                      <w:lang w:eastAsia="ru-RU"/>
                    </w:rPr>
                    <w:t xml:space="preserve">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w:t>
                  </w:r>
                </w:p>
              </w:tc>
            </w:tr>
            <w:tr w:rsidR="003F2EA1" w:rsidRPr="000D7173" w:rsidTr="00872AC5">
              <w:trPr>
                <w:trHeight w:val="112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4.22</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ТО </w:t>
                  </w:r>
                  <w:proofErr w:type="spellStart"/>
                  <w:r w:rsidRPr="000D7173">
                    <w:rPr>
                      <w:rFonts w:ascii="Times New Roman" w:eastAsia="Times New Roman" w:hAnsi="Times New Roman" w:cs="Times New Roman"/>
                      <w:lang w:eastAsia="ru-RU"/>
                    </w:rPr>
                    <w:t>Роспотребнадзора</w:t>
                  </w:r>
                  <w:proofErr w:type="spellEnd"/>
                  <w:r w:rsidRPr="000D7173">
                    <w:rPr>
                      <w:rFonts w:ascii="Times New Roman" w:eastAsia="Times New Roman" w:hAnsi="Times New Roman" w:cs="Times New Roman"/>
                      <w:lang w:eastAsia="ru-RU"/>
                    </w:rPr>
                    <w:t xml:space="preserve"> по Волгоградской области в г. </w:t>
                  </w:r>
                  <w:proofErr w:type="gramStart"/>
                  <w:r w:rsidRPr="000D7173">
                    <w:rPr>
                      <w:rFonts w:ascii="Times New Roman" w:eastAsia="Times New Roman" w:hAnsi="Times New Roman" w:cs="Times New Roman"/>
                      <w:lang w:eastAsia="ru-RU"/>
                    </w:rPr>
                    <w:t>Волжский</w:t>
                  </w:r>
                  <w:proofErr w:type="gramEnd"/>
                  <w:r w:rsidRPr="000D7173">
                    <w:rPr>
                      <w:rFonts w:ascii="Times New Roman" w:eastAsia="Times New Roman" w:hAnsi="Times New Roman" w:cs="Times New Roman"/>
                      <w:lang w:eastAsia="ru-RU"/>
                    </w:rPr>
                    <w:t xml:space="preserve">, Ленинском, </w:t>
                  </w:r>
                  <w:proofErr w:type="spellStart"/>
                  <w:r w:rsidRPr="000D7173">
                    <w:rPr>
                      <w:rFonts w:ascii="Times New Roman" w:eastAsia="Times New Roman" w:hAnsi="Times New Roman" w:cs="Times New Roman"/>
                      <w:lang w:eastAsia="ru-RU"/>
                    </w:rPr>
                    <w:t>Среднеахтубинском</w:t>
                  </w:r>
                  <w:proofErr w:type="spellEnd"/>
                  <w:r w:rsidRPr="000D7173">
                    <w:rPr>
                      <w:rFonts w:ascii="Times New Roman" w:eastAsia="Times New Roman" w:hAnsi="Times New Roman" w:cs="Times New Roman"/>
                      <w:lang w:eastAsia="ru-RU"/>
                    </w:rPr>
                    <w:t>, Николаевском, Быковском районах</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w:t>
                  </w:r>
                </w:p>
              </w:tc>
            </w:tr>
            <w:tr w:rsidR="003F2EA1" w:rsidRPr="000D7173" w:rsidTr="00872AC5">
              <w:trPr>
                <w:trHeight w:val="139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4.23</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ТО Управления </w:t>
                  </w:r>
                  <w:proofErr w:type="spellStart"/>
                  <w:r w:rsidRPr="000D7173">
                    <w:rPr>
                      <w:rFonts w:ascii="Times New Roman" w:eastAsia="Times New Roman" w:hAnsi="Times New Roman" w:cs="Times New Roman"/>
                      <w:lang w:eastAsia="ru-RU"/>
                    </w:rPr>
                    <w:t>Роспотребнадзора</w:t>
                  </w:r>
                  <w:proofErr w:type="spellEnd"/>
                  <w:r w:rsidRPr="000D7173">
                    <w:rPr>
                      <w:rFonts w:ascii="Times New Roman" w:eastAsia="Times New Roman" w:hAnsi="Times New Roman" w:cs="Times New Roman"/>
                      <w:lang w:eastAsia="ru-RU"/>
                    </w:rPr>
                    <w:t xml:space="preserve"> по Волгоградской области городском округе г. Михайловка, </w:t>
                  </w:r>
                  <w:proofErr w:type="spellStart"/>
                  <w:r w:rsidRPr="000D7173">
                    <w:rPr>
                      <w:rFonts w:ascii="Times New Roman" w:eastAsia="Times New Roman" w:hAnsi="Times New Roman" w:cs="Times New Roman"/>
                      <w:lang w:eastAsia="ru-RU"/>
                    </w:rPr>
                    <w:t>Кумылженском</w:t>
                  </w:r>
                  <w:proofErr w:type="spellEnd"/>
                  <w:r w:rsidRPr="000D7173">
                    <w:rPr>
                      <w:rFonts w:ascii="Times New Roman" w:eastAsia="Times New Roman" w:hAnsi="Times New Roman" w:cs="Times New Roman"/>
                      <w:lang w:eastAsia="ru-RU"/>
                    </w:rPr>
                    <w:t xml:space="preserve">, </w:t>
                  </w:r>
                  <w:proofErr w:type="spellStart"/>
                  <w:r w:rsidRPr="000D7173">
                    <w:rPr>
                      <w:rFonts w:ascii="Times New Roman" w:eastAsia="Times New Roman" w:hAnsi="Times New Roman" w:cs="Times New Roman"/>
                      <w:lang w:eastAsia="ru-RU"/>
                    </w:rPr>
                    <w:t>Серафимовичском</w:t>
                  </w:r>
                  <w:proofErr w:type="spellEnd"/>
                  <w:r w:rsidRPr="000D7173">
                    <w:rPr>
                      <w:rFonts w:ascii="Times New Roman" w:eastAsia="Times New Roman" w:hAnsi="Times New Roman" w:cs="Times New Roman"/>
                      <w:lang w:eastAsia="ru-RU"/>
                    </w:rPr>
                    <w:t xml:space="preserve">, Даниловском, Новоаннинском, Алексеевском, </w:t>
                  </w:r>
                  <w:proofErr w:type="spellStart"/>
                  <w:r w:rsidRPr="000D7173">
                    <w:rPr>
                      <w:rFonts w:ascii="Times New Roman" w:eastAsia="Times New Roman" w:hAnsi="Times New Roman" w:cs="Times New Roman"/>
                      <w:lang w:eastAsia="ru-RU"/>
                    </w:rPr>
                    <w:t>Киквидзенском</w:t>
                  </w:r>
                  <w:proofErr w:type="spellEnd"/>
                  <w:r w:rsidRPr="000D7173">
                    <w:rPr>
                      <w:rFonts w:ascii="Times New Roman" w:eastAsia="Times New Roman" w:hAnsi="Times New Roman" w:cs="Times New Roman"/>
                      <w:lang w:eastAsia="ru-RU"/>
                    </w:rPr>
                    <w:t>, Еланском районах</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4.24</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Управление МВД России по городу Волгограду</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84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4.25</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Управление Президента Российской Федерации по работе с обращениями граждан и организаций</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5</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4.26</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Управление Роскомнадзора по Калининградской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4.27</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Управление Роскомнадзора по Республике Северная Осетия - Алания</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lastRenderedPageBreak/>
                    <w:t>4.28</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Управление Роскомнадзора по Саратовской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4.29</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Управление Роскомнадзора по Тверской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4.30</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Управление Роскомнадзора по Центральному федеральному округу</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4.31</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Управление </w:t>
                  </w:r>
                  <w:proofErr w:type="spellStart"/>
                  <w:r w:rsidRPr="000D7173">
                    <w:rPr>
                      <w:rFonts w:ascii="Times New Roman" w:eastAsia="Times New Roman" w:hAnsi="Times New Roman" w:cs="Times New Roman"/>
                      <w:lang w:eastAsia="ru-RU"/>
                    </w:rPr>
                    <w:t>Роспотребнадзора</w:t>
                  </w:r>
                  <w:proofErr w:type="spellEnd"/>
                  <w:r w:rsidRPr="000D7173">
                    <w:rPr>
                      <w:rFonts w:ascii="Times New Roman" w:eastAsia="Times New Roman" w:hAnsi="Times New Roman" w:cs="Times New Roman"/>
                      <w:lang w:eastAsia="ru-RU"/>
                    </w:rPr>
                    <w:t xml:space="preserve"> по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26</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4.32</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Управление </w:t>
                  </w:r>
                  <w:proofErr w:type="spellStart"/>
                  <w:r w:rsidRPr="000D7173">
                    <w:rPr>
                      <w:rFonts w:ascii="Times New Roman" w:eastAsia="Times New Roman" w:hAnsi="Times New Roman" w:cs="Times New Roman"/>
                      <w:lang w:eastAsia="ru-RU"/>
                    </w:rPr>
                    <w:t>Роспотребнадзора</w:t>
                  </w:r>
                  <w:proofErr w:type="spellEnd"/>
                  <w:r w:rsidRPr="000D7173">
                    <w:rPr>
                      <w:rFonts w:ascii="Times New Roman" w:eastAsia="Times New Roman" w:hAnsi="Times New Roman" w:cs="Times New Roman"/>
                      <w:lang w:eastAsia="ru-RU"/>
                    </w:rPr>
                    <w:t xml:space="preserve"> по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5</w:t>
                  </w:r>
                </w:p>
              </w:tc>
            </w:tr>
            <w:tr w:rsidR="003F2EA1" w:rsidRPr="000D7173" w:rsidTr="00872AC5">
              <w:trPr>
                <w:trHeight w:val="112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4.33</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Управление </w:t>
                  </w:r>
                  <w:proofErr w:type="spellStart"/>
                  <w:r w:rsidRPr="000D7173">
                    <w:rPr>
                      <w:rFonts w:ascii="Times New Roman" w:eastAsia="Times New Roman" w:hAnsi="Times New Roman" w:cs="Times New Roman"/>
                      <w:lang w:eastAsia="ru-RU"/>
                    </w:rPr>
                    <w:t>Роспотребнадзора</w:t>
                  </w:r>
                  <w:proofErr w:type="spellEnd"/>
                  <w:r w:rsidRPr="000D7173">
                    <w:rPr>
                      <w:rFonts w:ascii="Times New Roman" w:eastAsia="Times New Roman" w:hAnsi="Times New Roman" w:cs="Times New Roman"/>
                      <w:lang w:eastAsia="ru-RU"/>
                    </w:rPr>
                    <w:t xml:space="preserve"> по Волгоградской области Территориальный отдел в </w:t>
                  </w:r>
                  <w:proofErr w:type="spellStart"/>
                  <w:r w:rsidRPr="000D7173">
                    <w:rPr>
                      <w:rFonts w:ascii="Times New Roman" w:eastAsia="Times New Roman" w:hAnsi="Times New Roman" w:cs="Times New Roman"/>
                      <w:lang w:eastAsia="ru-RU"/>
                    </w:rPr>
                    <w:t>г</w:t>
                  </w:r>
                  <w:proofErr w:type="gramStart"/>
                  <w:r w:rsidRPr="000D7173">
                    <w:rPr>
                      <w:rFonts w:ascii="Times New Roman" w:eastAsia="Times New Roman" w:hAnsi="Times New Roman" w:cs="Times New Roman"/>
                      <w:lang w:eastAsia="ru-RU"/>
                    </w:rPr>
                    <w:t>.В</w:t>
                  </w:r>
                  <w:proofErr w:type="gramEnd"/>
                  <w:r w:rsidRPr="000D7173">
                    <w:rPr>
                      <w:rFonts w:ascii="Times New Roman" w:eastAsia="Times New Roman" w:hAnsi="Times New Roman" w:cs="Times New Roman"/>
                      <w:lang w:eastAsia="ru-RU"/>
                    </w:rPr>
                    <w:t>олжский</w:t>
                  </w:r>
                  <w:proofErr w:type="spellEnd"/>
                  <w:r w:rsidRPr="000D7173">
                    <w:rPr>
                      <w:rFonts w:ascii="Times New Roman" w:eastAsia="Times New Roman" w:hAnsi="Times New Roman" w:cs="Times New Roman"/>
                      <w:lang w:eastAsia="ru-RU"/>
                    </w:rPr>
                    <w:t xml:space="preserve">, Ленинском, </w:t>
                  </w:r>
                  <w:proofErr w:type="spellStart"/>
                  <w:r w:rsidRPr="000D7173">
                    <w:rPr>
                      <w:rFonts w:ascii="Times New Roman" w:eastAsia="Times New Roman" w:hAnsi="Times New Roman" w:cs="Times New Roman"/>
                      <w:lang w:eastAsia="ru-RU"/>
                    </w:rPr>
                    <w:t>Среднеахтубинском</w:t>
                  </w:r>
                  <w:proofErr w:type="spellEnd"/>
                  <w:r w:rsidRPr="000D7173">
                    <w:rPr>
                      <w:rFonts w:ascii="Times New Roman" w:eastAsia="Times New Roman" w:hAnsi="Times New Roman" w:cs="Times New Roman"/>
                      <w:lang w:eastAsia="ru-RU"/>
                    </w:rPr>
                    <w:t>, Николаевском, Быковском районах</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8</w:t>
                  </w:r>
                </w:p>
              </w:tc>
            </w:tr>
            <w:tr w:rsidR="003F2EA1" w:rsidRPr="000D7173" w:rsidTr="00872AC5">
              <w:trPr>
                <w:trHeight w:val="84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4.34</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Управление ФСТЭК России по Южному и Северо-Кавказскому федеральным округам</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4.35</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 xml:space="preserve">Управления </w:t>
                  </w:r>
                  <w:proofErr w:type="spellStart"/>
                  <w:r w:rsidRPr="000D7173">
                    <w:rPr>
                      <w:rFonts w:ascii="Times New Roman" w:eastAsia="Times New Roman" w:hAnsi="Times New Roman" w:cs="Times New Roman"/>
                      <w:lang w:eastAsia="ru-RU"/>
                    </w:rPr>
                    <w:t>Роспотребнадзора</w:t>
                  </w:r>
                  <w:proofErr w:type="spellEnd"/>
                  <w:r w:rsidRPr="000D7173">
                    <w:rPr>
                      <w:rFonts w:ascii="Times New Roman" w:eastAsia="Times New Roman" w:hAnsi="Times New Roman" w:cs="Times New Roman"/>
                      <w:lang w:eastAsia="ru-RU"/>
                    </w:rPr>
                    <w:t xml:space="preserve"> по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4.36</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Центральный аппарат Роскомнадзора</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30</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4.37</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Инспекция государственного жилищного надзора Волгоградской области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23</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5</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Количество исполненных обращений</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593</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color w:val="000000"/>
                      <w:lang w:eastAsia="ru-RU"/>
                    </w:rPr>
                  </w:pP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color w:val="000000"/>
                      <w:lang w:eastAsia="ru-RU"/>
                    </w:rPr>
                  </w:pPr>
                  <w:r w:rsidRPr="000D7173">
                    <w:rPr>
                      <w:rFonts w:ascii="Times New Roman" w:eastAsia="Times New Roman" w:hAnsi="Times New Roman" w:cs="Times New Roman"/>
                      <w:color w:val="000000"/>
                      <w:lang w:eastAsia="ru-RU"/>
                    </w:rPr>
                    <w:t>из них:</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color w:val="000000"/>
                      <w:lang w:eastAsia="ru-RU"/>
                    </w:rPr>
                  </w:pP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5.1</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Поддержан</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20</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5.2</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Не поддержан</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5.3</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Разъяснено</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277</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5.4</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Переслано по принадлежности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255</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5.5</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Направлено в ТО</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9</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5.6</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Направлено в ЦА</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3</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5.7</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Обращение отозвано гражданином</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11</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5.8</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Принято к сведению</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lang w:eastAsia="ru-RU"/>
                    </w:rPr>
                  </w:pPr>
                  <w:r w:rsidRPr="000D7173">
                    <w:rPr>
                      <w:rFonts w:ascii="Times New Roman" w:eastAsia="Times New Roman" w:hAnsi="Times New Roman" w:cs="Times New Roman"/>
                      <w:lang w:eastAsia="ru-RU"/>
                    </w:rPr>
                    <w:t>16</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6</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Количество обращений на рассмотрении</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88</w:t>
                  </w:r>
                </w:p>
              </w:tc>
            </w:tr>
            <w:tr w:rsidR="003F2EA1" w:rsidRPr="000D7173"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7</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Количество обращений с истекшим сроком исполнения</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0</w:t>
                  </w:r>
                </w:p>
              </w:tc>
            </w:tr>
            <w:tr w:rsidR="003F2EA1" w:rsidRPr="000D7173" w:rsidTr="00872AC5">
              <w:trPr>
                <w:trHeight w:val="282"/>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8</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Повторно</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6</w:t>
                  </w:r>
                </w:p>
              </w:tc>
            </w:tr>
            <w:tr w:rsidR="003F2EA1" w:rsidRPr="003F2EA1" w:rsidTr="00872AC5">
              <w:trPr>
                <w:trHeight w:val="559"/>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9</w:t>
                  </w:r>
                </w:p>
              </w:tc>
              <w:tc>
                <w:tcPr>
                  <w:tcW w:w="3291"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Количество обращений, перенаправленных с нарушением срока</w:t>
                  </w:r>
                </w:p>
              </w:tc>
              <w:tc>
                <w:tcPr>
                  <w:tcW w:w="825" w:type="pct"/>
                  <w:tcBorders>
                    <w:top w:val="nil"/>
                    <w:left w:val="nil"/>
                    <w:bottom w:val="single" w:sz="4" w:space="0" w:color="auto"/>
                    <w:right w:val="single" w:sz="4" w:space="0" w:color="auto"/>
                  </w:tcBorders>
                  <w:shd w:val="clear" w:color="auto" w:fill="auto"/>
                  <w:vAlign w:val="center"/>
                  <w:hideMark/>
                </w:tcPr>
                <w:p w:rsidR="003F2EA1" w:rsidRPr="000D7173" w:rsidRDefault="003F2EA1" w:rsidP="003F2EA1">
                  <w:pPr>
                    <w:spacing w:after="0" w:line="240" w:lineRule="auto"/>
                    <w:jc w:val="center"/>
                    <w:rPr>
                      <w:rFonts w:ascii="Times New Roman" w:eastAsia="Times New Roman" w:hAnsi="Times New Roman" w:cs="Times New Roman"/>
                      <w:b/>
                      <w:bCs/>
                      <w:lang w:eastAsia="ru-RU"/>
                    </w:rPr>
                  </w:pPr>
                  <w:r w:rsidRPr="000D7173">
                    <w:rPr>
                      <w:rFonts w:ascii="Times New Roman" w:eastAsia="Times New Roman" w:hAnsi="Times New Roman" w:cs="Times New Roman"/>
                      <w:b/>
                      <w:bCs/>
                      <w:lang w:eastAsia="ru-RU"/>
                    </w:rPr>
                    <w:t>0</w:t>
                  </w:r>
                </w:p>
              </w:tc>
            </w:tr>
          </w:tbl>
          <w:p w:rsidR="003F2EA1" w:rsidRPr="003F2EA1" w:rsidRDefault="003F2EA1" w:rsidP="00583485">
            <w:pPr>
              <w:spacing w:after="0" w:line="240" w:lineRule="auto"/>
              <w:rPr>
                <w:rFonts w:ascii="Times New Roman" w:eastAsia="Times New Roman" w:hAnsi="Times New Roman" w:cs="Times New Roman"/>
                <w:highlight w:val="yellow"/>
                <w:lang w:eastAsia="ru-RU"/>
              </w:rPr>
            </w:pPr>
          </w:p>
        </w:tc>
      </w:tr>
    </w:tbl>
    <w:p w:rsidR="00D07D16" w:rsidRDefault="00D07D16" w:rsidP="007701B2">
      <w:pPr>
        <w:tabs>
          <w:tab w:val="left" w:pos="1080"/>
        </w:tabs>
        <w:suppressAutoHyphens/>
        <w:spacing w:after="0" w:line="360" w:lineRule="auto"/>
        <w:ind w:firstLine="709"/>
        <w:jc w:val="both"/>
        <w:rPr>
          <w:rFonts w:ascii="Times New Roman" w:eastAsia="Times New Roman" w:hAnsi="Times New Roman" w:cs="Times New Roman"/>
          <w:sz w:val="26"/>
          <w:szCs w:val="26"/>
          <w:lang w:eastAsia="ru-RU"/>
        </w:rPr>
      </w:pPr>
    </w:p>
    <w:p w:rsidR="007701B2" w:rsidRPr="00583485" w:rsidRDefault="007701B2" w:rsidP="007701B2">
      <w:pPr>
        <w:tabs>
          <w:tab w:val="left" w:pos="1080"/>
        </w:tabs>
        <w:suppressAutoHyphens/>
        <w:spacing w:after="0" w:line="360" w:lineRule="auto"/>
        <w:ind w:firstLine="709"/>
        <w:jc w:val="both"/>
        <w:rPr>
          <w:rFonts w:ascii="Times New Roman" w:eastAsia="Times New Roman" w:hAnsi="Times New Roman" w:cs="Times New Roman"/>
          <w:sz w:val="26"/>
          <w:szCs w:val="26"/>
          <w:lang w:eastAsia="ru-RU"/>
        </w:rPr>
      </w:pPr>
      <w:r w:rsidRPr="00583485">
        <w:rPr>
          <w:rFonts w:ascii="Times New Roman" w:eastAsia="Times New Roman" w:hAnsi="Times New Roman" w:cs="Times New Roman"/>
          <w:sz w:val="26"/>
          <w:szCs w:val="26"/>
          <w:lang w:eastAsia="ru-RU"/>
        </w:rPr>
        <w:t xml:space="preserve">С учетом каналов поступления обращений в Управление за 3 месяца 2018 года поступило </w:t>
      </w:r>
      <w:r w:rsidRPr="00583485">
        <w:rPr>
          <w:rFonts w:ascii="Times New Roman" w:eastAsia="Times New Roman" w:hAnsi="Times New Roman" w:cs="Times New Roman"/>
          <w:b/>
          <w:sz w:val="26"/>
          <w:szCs w:val="26"/>
          <w:lang w:eastAsia="ru-RU"/>
        </w:rPr>
        <w:t>681</w:t>
      </w:r>
      <w:r w:rsidR="00BE0830">
        <w:rPr>
          <w:rFonts w:ascii="Times New Roman" w:eastAsia="Times New Roman" w:hAnsi="Times New Roman" w:cs="Times New Roman"/>
          <w:sz w:val="26"/>
          <w:szCs w:val="26"/>
          <w:lang w:eastAsia="ru-RU"/>
        </w:rPr>
        <w:t xml:space="preserve"> обращение</w:t>
      </w:r>
      <w:r w:rsidRPr="00583485">
        <w:rPr>
          <w:rFonts w:ascii="Times New Roman" w:eastAsia="Times New Roman" w:hAnsi="Times New Roman" w:cs="Times New Roman"/>
          <w:sz w:val="26"/>
          <w:szCs w:val="26"/>
          <w:lang w:eastAsia="ru-RU"/>
        </w:rPr>
        <w:t>, их можно классифицировать следующим образом:</w:t>
      </w:r>
    </w:p>
    <w:p w:rsidR="007701B2" w:rsidRPr="00583485" w:rsidRDefault="007701B2" w:rsidP="007701B2">
      <w:pPr>
        <w:suppressAutoHyphens/>
        <w:spacing w:after="0" w:line="360" w:lineRule="auto"/>
        <w:jc w:val="both"/>
        <w:rPr>
          <w:rFonts w:ascii="Times New Roman" w:eastAsia="Times New Roman" w:hAnsi="Times New Roman" w:cs="Times New Roman"/>
          <w:sz w:val="26"/>
          <w:szCs w:val="26"/>
          <w:lang w:eastAsia="ru-RU"/>
        </w:rPr>
      </w:pPr>
      <w:r w:rsidRPr="00583485">
        <w:rPr>
          <w:rFonts w:ascii="Times New Roman" w:eastAsia="Times New Roman" w:hAnsi="Times New Roman" w:cs="Times New Roman"/>
          <w:sz w:val="26"/>
          <w:szCs w:val="26"/>
          <w:lang w:eastAsia="ru-RU"/>
        </w:rPr>
        <w:t xml:space="preserve">-  </w:t>
      </w:r>
      <w:r w:rsidRPr="00583485">
        <w:rPr>
          <w:rFonts w:ascii="Times New Roman" w:eastAsia="Times New Roman" w:hAnsi="Times New Roman" w:cs="Times New Roman"/>
          <w:b/>
          <w:sz w:val="26"/>
          <w:szCs w:val="26"/>
          <w:lang w:eastAsia="ru-RU"/>
        </w:rPr>
        <w:t>145</w:t>
      </w:r>
      <w:r w:rsidRPr="00583485">
        <w:rPr>
          <w:rFonts w:ascii="Times New Roman" w:eastAsia="Times New Roman" w:hAnsi="Times New Roman" w:cs="Times New Roman"/>
          <w:sz w:val="26"/>
          <w:szCs w:val="26"/>
          <w:lang w:eastAsia="ru-RU"/>
        </w:rPr>
        <w:t xml:space="preserve"> обращений получено почтовой связью; </w:t>
      </w:r>
    </w:p>
    <w:p w:rsidR="007701B2" w:rsidRPr="00583485" w:rsidRDefault="007701B2" w:rsidP="007701B2">
      <w:pPr>
        <w:suppressAutoHyphens/>
        <w:spacing w:after="0" w:line="360" w:lineRule="auto"/>
        <w:jc w:val="both"/>
        <w:rPr>
          <w:rFonts w:ascii="Times New Roman" w:eastAsia="Times New Roman" w:hAnsi="Times New Roman" w:cs="Times New Roman"/>
          <w:sz w:val="26"/>
          <w:szCs w:val="26"/>
          <w:lang w:eastAsia="ru-RU"/>
        </w:rPr>
      </w:pPr>
      <w:r w:rsidRPr="00583485">
        <w:rPr>
          <w:rFonts w:ascii="Times New Roman" w:eastAsia="Times New Roman" w:hAnsi="Times New Roman" w:cs="Times New Roman"/>
          <w:sz w:val="26"/>
          <w:szCs w:val="26"/>
          <w:lang w:eastAsia="ru-RU"/>
        </w:rPr>
        <w:t xml:space="preserve">-  </w:t>
      </w:r>
      <w:r w:rsidRPr="00583485">
        <w:rPr>
          <w:rFonts w:ascii="Times New Roman" w:eastAsia="Times New Roman" w:hAnsi="Times New Roman" w:cs="Times New Roman"/>
          <w:b/>
          <w:sz w:val="26"/>
          <w:szCs w:val="26"/>
          <w:lang w:eastAsia="ru-RU"/>
        </w:rPr>
        <w:t xml:space="preserve">10 </w:t>
      </w:r>
      <w:r w:rsidRPr="00583485">
        <w:rPr>
          <w:rFonts w:ascii="Times New Roman" w:eastAsia="Times New Roman" w:hAnsi="Times New Roman" w:cs="Times New Roman"/>
          <w:sz w:val="26"/>
          <w:szCs w:val="26"/>
          <w:lang w:eastAsia="ru-RU"/>
        </w:rPr>
        <w:t>обращений представлено при посещении;</w:t>
      </w:r>
    </w:p>
    <w:p w:rsidR="007701B2" w:rsidRPr="00583485" w:rsidRDefault="007701B2" w:rsidP="007701B2">
      <w:pPr>
        <w:suppressAutoHyphens/>
        <w:spacing w:after="0" w:line="360" w:lineRule="auto"/>
        <w:jc w:val="both"/>
        <w:rPr>
          <w:rFonts w:ascii="Times New Roman" w:eastAsia="Times New Roman" w:hAnsi="Times New Roman" w:cs="Times New Roman"/>
          <w:sz w:val="26"/>
          <w:szCs w:val="26"/>
          <w:lang w:eastAsia="ru-RU"/>
        </w:rPr>
      </w:pPr>
      <w:r w:rsidRPr="00583485">
        <w:rPr>
          <w:rFonts w:ascii="Times New Roman" w:eastAsia="Times New Roman" w:hAnsi="Times New Roman" w:cs="Times New Roman"/>
          <w:b/>
          <w:sz w:val="26"/>
          <w:szCs w:val="26"/>
          <w:lang w:eastAsia="ru-RU"/>
        </w:rPr>
        <w:lastRenderedPageBreak/>
        <w:t>- 439</w:t>
      </w:r>
      <w:r w:rsidRPr="00583485">
        <w:rPr>
          <w:rFonts w:ascii="Times New Roman" w:eastAsia="Times New Roman" w:hAnsi="Times New Roman" w:cs="Times New Roman"/>
          <w:sz w:val="26"/>
          <w:szCs w:val="26"/>
          <w:lang w:eastAsia="ru-RU"/>
        </w:rPr>
        <w:t xml:space="preserve"> обращений получено с официального сайта службы;</w:t>
      </w:r>
    </w:p>
    <w:p w:rsidR="007701B2" w:rsidRPr="00D07D16" w:rsidRDefault="007701B2" w:rsidP="007701B2">
      <w:pPr>
        <w:suppressAutoHyphens/>
        <w:spacing w:after="0" w:line="360" w:lineRule="auto"/>
        <w:jc w:val="both"/>
        <w:rPr>
          <w:rFonts w:ascii="Times New Roman" w:eastAsia="Times New Roman" w:hAnsi="Times New Roman" w:cs="Times New Roman"/>
          <w:sz w:val="26"/>
          <w:szCs w:val="26"/>
          <w:lang w:eastAsia="ru-RU"/>
        </w:rPr>
      </w:pPr>
      <w:r w:rsidRPr="00D07D16">
        <w:rPr>
          <w:rFonts w:ascii="Times New Roman" w:eastAsia="Times New Roman" w:hAnsi="Times New Roman" w:cs="Times New Roman"/>
          <w:sz w:val="26"/>
          <w:szCs w:val="26"/>
          <w:lang w:eastAsia="ru-RU"/>
        </w:rPr>
        <w:t xml:space="preserve">- </w:t>
      </w:r>
      <w:r w:rsidRPr="00D07D16">
        <w:rPr>
          <w:rFonts w:ascii="Times New Roman" w:eastAsia="Times New Roman" w:hAnsi="Times New Roman" w:cs="Times New Roman"/>
          <w:b/>
          <w:sz w:val="26"/>
          <w:szCs w:val="26"/>
          <w:lang w:eastAsia="ru-RU"/>
        </w:rPr>
        <w:t xml:space="preserve">41 </w:t>
      </w:r>
      <w:r w:rsidR="00BE0830">
        <w:rPr>
          <w:rFonts w:ascii="Times New Roman" w:eastAsia="Times New Roman" w:hAnsi="Times New Roman" w:cs="Times New Roman"/>
          <w:sz w:val="26"/>
          <w:szCs w:val="26"/>
          <w:lang w:eastAsia="ru-RU"/>
        </w:rPr>
        <w:t>обращение</w:t>
      </w:r>
      <w:r w:rsidRPr="00D07D16">
        <w:rPr>
          <w:rFonts w:ascii="Times New Roman" w:eastAsia="Times New Roman" w:hAnsi="Times New Roman" w:cs="Times New Roman"/>
          <w:sz w:val="26"/>
          <w:szCs w:val="26"/>
          <w:lang w:eastAsia="ru-RU"/>
        </w:rPr>
        <w:t xml:space="preserve"> получено по электронной почте;</w:t>
      </w:r>
    </w:p>
    <w:p w:rsidR="007701B2" w:rsidRPr="00D07D16" w:rsidRDefault="00BE0830" w:rsidP="007701B2">
      <w:pPr>
        <w:suppressAutoHyphen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701B2" w:rsidRPr="00D07D16">
        <w:rPr>
          <w:rFonts w:ascii="Times New Roman" w:eastAsia="Times New Roman" w:hAnsi="Times New Roman" w:cs="Times New Roman"/>
          <w:b/>
          <w:sz w:val="26"/>
          <w:szCs w:val="26"/>
          <w:lang w:eastAsia="ru-RU"/>
        </w:rPr>
        <w:t xml:space="preserve">42 </w:t>
      </w:r>
      <w:r>
        <w:rPr>
          <w:rFonts w:ascii="Times New Roman" w:eastAsia="Times New Roman" w:hAnsi="Times New Roman" w:cs="Times New Roman"/>
          <w:sz w:val="26"/>
          <w:szCs w:val="26"/>
          <w:lang w:eastAsia="ru-RU"/>
        </w:rPr>
        <w:t>обращения</w:t>
      </w:r>
      <w:r w:rsidR="007701B2" w:rsidRPr="00D07D16">
        <w:rPr>
          <w:rFonts w:ascii="Times New Roman" w:eastAsia="Times New Roman" w:hAnsi="Times New Roman" w:cs="Times New Roman"/>
          <w:sz w:val="26"/>
          <w:szCs w:val="26"/>
          <w:lang w:eastAsia="ru-RU"/>
        </w:rPr>
        <w:t xml:space="preserve"> получено посредством СЭД;</w:t>
      </w:r>
    </w:p>
    <w:p w:rsidR="007701B2" w:rsidRPr="00D07D16" w:rsidRDefault="007701B2" w:rsidP="007701B2">
      <w:pPr>
        <w:suppressAutoHyphens/>
        <w:spacing w:after="0" w:line="360" w:lineRule="auto"/>
        <w:jc w:val="both"/>
        <w:rPr>
          <w:rFonts w:ascii="Times New Roman" w:eastAsia="Times New Roman" w:hAnsi="Times New Roman" w:cs="Times New Roman"/>
          <w:sz w:val="26"/>
          <w:szCs w:val="26"/>
          <w:lang w:eastAsia="ru-RU"/>
        </w:rPr>
      </w:pPr>
      <w:r w:rsidRPr="00D07D16">
        <w:rPr>
          <w:rFonts w:ascii="Times New Roman" w:eastAsia="Times New Roman" w:hAnsi="Times New Roman" w:cs="Times New Roman"/>
          <w:sz w:val="26"/>
          <w:szCs w:val="26"/>
          <w:lang w:eastAsia="ru-RU"/>
        </w:rPr>
        <w:t xml:space="preserve">- </w:t>
      </w:r>
      <w:r w:rsidRPr="00D07D16">
        <w:rPr>
          <w:rFonts w:ascii="Times New Roman" w:eastAsia="Times New Roman" w:hAnsi="Times New Roman" w:cs="Times New Roman"/>
          <w:b/>
          <w:sz w:val="26"/>
          <w:szCs w:val="26"/>
          <w:lang w:eastAsia="ru-RU"/>
        </w:rPr>
        <w:t xml:space="preserve">3 </w:t>
      </w:r>
      <w:proofErr w:type="gramStart"/>
      <w:r w:rsidR="00BE0830">
        <w:rPr>
          <w:rFonts w:ascii="Times New Roman" w:eastAsia="Times New Roman" w:hAnsi="Times New Roman" w:cs="Times New Roman"/>
          <w:sz w:val="26"/>
          <w:szCs w:val="26"/>
          <w:lang w:eastAsia="ru-RU"/>
        </w:rPr>
        <w:t>устных</w:t>
      </w:r>
      <w:proofErr w:type="gramEnd"/>
      <w:r w:rsidR="00BE0830">
        <w:rPr>
          <w:rFonts w:ascii="Times New Roman" w:eastAsia="Times New Roman" w:hAnsi="Times New Roman" w:cs="Times New Roman"/>
          <w:sz w:val="26"/>
          <w:szCs w:val="26"/>
          <w:lang w:eastAsia="ru-RU"/>
        </w:rPr>
        <w:t xml:space="preserve"> обращения</w:t>
      </w:r>
      <w:r w:rsidRPr="00D07D16">
        <w:rPr>
          <w:rFonts w:ascii="Times New Roman" w:eastAsia="Times New Roman" w:hAnsi="Times New Roman" w:cs="Times New Roman"/>
          <w:sz w:val="26"/>
          <w:szCs w:val="26"/>
          <w:lang w:eastAsia="ru-RU"/>
        </w:rPr>
        <w:t>;</w:t>
      </w:r>
    </w:p>
    <w:p w:rsidR="007701B2" w:rsidRPr="00D07D16" w:rsidRDefault="007701B2" w:rsidP="007701B2">
      <w:pPr>
        <w:suppressAutoHyphens/>
        <w:spacing w:after="0" w:line="360" w:lineRule="auto"/>
        <w:jc w:val="both"/>
        <w:rPr>
          <w:rFonts w:ascii="Times New Roman" w:eastAsia="Times New Roman" w:hAnsi="Times New Roman" w:cs="Times New Roman"/>
          <w:sz w:val="26"/>
          <w:szCs w:val="26"/>
          <w:lang w:eastAsia="ru-RU"/>
        </w:rPr>
      </w:pPr>
      <w:r w:rsidRPr="00D07D16">
        <w:rPr>
          <w:rFonts w:ascii="Times New Roman" w:eastAsia="Times New Roman" w:hAnsi="Times New Roman" w:cs="Times New Roman"/>
          <w:sz w:val="26"/>
          <w:szCs w:val="26"/>
          <w:lang w:eastAsia="ru-RU"/>
        </w:rPr>
        <w:t xml:space="preserve">- </w:t>
      </w:r>
      <w:r w:rsidRPr="00D07D16">
        <w:rPr>
          <w:rFonts w:ascii="Times New Roman" w:eastAsia="Times New Roman" w:hAnsi="Times New Roman" w:cs="Times New Roman"/>
          <w:b/>
          <w:sz w:val="26"/>
          <w:szCs w:val="26"/>
          <w:lang w:eastAsia="ru-RU"/>
        </w:rPr>
        <w:t>1</w:t>
      </w:r>
      <w:r w:rsidRPr="00D07D16">
        <w:rPr>
          <w:rFonts w:ascii="Times New Roman" w:eastAsia="Times New Roman" w:hAnsi="Times New Roman" w:cs="Times New Roman"/>
          <w:sz w:val="26"/>
          <w:szCs w:val="26"/>
          <w:lang w:eastAsia="ru-RU"/>
        </w:rPr>
        <w:t xml:space="preserve"> обращение поступило посредством факсимильной связи.</w:t>
      </w:r>
    </w:p>
    <w:p w:rsidR="007701B2" w:rsidRPr="00D07D16" w:rsidRDefault="007701B2" w:rsidP="007701B2">
      <w:pPr>
        <w:suppressAutoHyphens/>
        <w:spacing w:after="0" w:line="360" w:lineRule="auto"/>
        <w:ind w:firstLine="708"/>
        <w:jc w:val="both"/>
        <w:rPr>
          <w:rFonts w:ascii="Times New Roman" w:eastAsia="Times New Roman" w:hAnsi="Times New Roman" w:cs="Times New Roman"/>
          <w:sz w:val="26"/>
          <w:szCs w:val="26"/>
          <w:lang w:eastAsia="ru-RU"/>
        </w:rPr>
      </w:pPr>
      <w:r w:rsidRPr="00D07D16">
        <w:rPr>
          <w:rFonts w:ascii="Times New Roman" w:eastAsia="Times New Roman" w:hAnsi="Times New Roman" w:cs="Times New Roman"/>
          <w:sz w:val="26"/>
          <w:szCs w:val="26"/>
          <w:lang w:eastAsia="ru-RU"/>
        </w:rPr>
        <w:t xml:space="preserve">В 1 квартале 2018 года рассмотрено </w:t>
      </w:r>
      <w:r w:rsidRPr="00D07D16">
        <w:rPr>
          <w:rFonts w:ascii="Times New Roman" w:eastAsia="Times New Roman" w:hAnsi="Times New Roman" w:cs="Times New Roman"/>
          <w:b/>
          <w:sz w:val="26"/>
          <w:szCs w:val="26"/>
          <w:lang w:eastAsia="ru-RU"/>
        </w:rPr>
        <w:t>593</w:t>
      </w:r>
      <w:r w:rsidRPr="00D07D16">
        <w:rPr>
          <w:rFonts w:ascii="Times New Roman" w:eastAsia="Times New Roman" w:hAnsi="Times New Roman" w:cs="Times New Roman"/>
          <w:sz w:val="26"/>
          <w:szCs w:val="26"/>
          <w:lang w:eastAsia="ru-RU"/>
        </w:rPr>
        <w:t xml:space="preserve"> обращения. На рассмотрении находится </w:t>
      </w:r>
      <w:r w:rsidRPr="00D07D16">
        <w:rPr>
          <w:rFonts w:ascii="Times New Roman" w:eastAsia="Times New Roman" w:hAnsi="Times New Roman" w:cs="Times New Roman"/>
          <w:b/>
          <w:sz w:val="26"/>
          <w:szCs w:val="26"/>
          <w:lang w:eastAsia="ru-RU"/>
        </w:rPr>
        <w:t>88</w:t>
      </w:r>
      <w:r w:rsidR="00BB4D2C">
        <w:rPr>
          <w:rFonts w:ascii="Times New Roman" w:eastAsia="Times New Roman" w:hAnsi="Times New Roman" w:cs="Times New Roman"/>
          <w:sz w:val="26"/>
          <w:szCs w:val="26"/>
          <w:lang w:eastAsia="ru-RU"/>
        </w:rPr>
        <w:t xml:space="preserve"> обращений, поступивших в отчетном квартале и имеющих</w:t>
      </w:r>
      <w:r w:rsidRPr="00D07D16">
        <w:rPr>
          <w:rFonts w:ascii="Times New Roman" w:eastAsia="Times New Roman" w:hAnsi="Times New Roman" w:cs="Times New Roman"/>
          <w:sz w:val="26"/>
          <w:szCs w:val="26"/>
          <w:lang w:eastAsia="ru-RU"/>
        </w:rPr>
        <w:t xml:space="preserve"> срок рассмотрения в 2 квартале 2018 года.</w:t>
      </w:r>
    </w:p>
    <w:p w:rsidR="007701B2" w:rsidRPr="00D07D16" w:rsidRDefault="007701B2" w:rsidP="007701B2">
      <w:pPr>
        <w:suppressAutoHyphens/>
        <w:spacing w:after="0" w:line="360" w:lineRule="auto"/>
        <w:ind w:firstLine="708"/>
        <w:jc w:val="both"/>
        <w:rPr>
          <w:rFonts w:ascii="Times New Roman" w:eastAsia="Times New Roman" w:hAnsi="Times New Roman" w:cs="Times New Roman"/>
          <w:sz w:val="26"/>
          <w:szCs w:val="26"/>
          <w:lang w:eastAsia="ru-RU"/>
        </w:rPr>
      </w:pPr>
      <w:r w:rsidRPr="00D07D16">
        <w:rPr>
          <w:rFonts w:ascii="Times New Roman" w:eastAsia="Times New Roman" w:hAnsi="Times New Roman" w:cs="Times New Roman"/>
          <w:sz w:val="26"/>
          <w:szCs w:val="26"/>
          <w:lang w:eastAsia="ru-RU"/>
        </w:rPr>
        <w:t xml:space="preserve">Перенаправлено по принадлежности </w:t>
      </w:r>
      <w:r w:rsidRPr="00D07D16">
        <w:rPr>
          <w:rFonts w:ascii="Times New Roman" w:eastAsia="Times New Roman" w:hAnsi="Times New Roman" w:cs="Times New Roman"/>
          <w:b/>
          <w:sz w:val="26"/>
          <w:szCs w:val="26"/>
          <w:lang w:eastAsia="ru-RU"/>
        </w:rPr>
        <w:t>255</w:t>
      </w:r>
      <w:r w:rsidR="00BB4D2C">
        <w:rPr>
          <w:rFonts w:ascii="Times New Roman" w:eastAsia="Times New Roman" w:hAnsi="Times New Roman" w:cs="Times New Roman"/>
          <w:sz w:val="26"/>
          <w:szCs w:val="26"/>
          <w:lang w:eastAsia="ru-RU"/>
        </w:rPr>
        <w:t xml:space="preserve"> обращений</w:t>
      </w:r>
      <w:r w:rsidRPr="00D07D16">
        <w:rPr>
          <w:rFonts w:ascii="Times New Roman" w:eastAsia="Times New Roman" w:hAnsi="Times New Roman" w:cs="Times New Roman"/>
          <w:sz w:val="26"/>
          <w:szCs w:val="26"/>
          <w:lang w:eastAsia="ru-RU"/>
        </w:rPr>
        <w:t>.</w:t>
      </w:r>
    </w:p>
    <w:p w:rsidR="007701B2" w:rsidRPr="00D07D16" w:rsidRDefault="007701B2" w:rsidP="007701B2">
      <w:pPr>
        <w:tabs>
          <w:tab w:val="left" w:pos="1080"/>
        </w:tabs>
        <w:suppressAutoHyphens/>
        <w:spacing w:after="0" w:line="360" w:lineRule="auto"/>
        <w:ind w:firstLine="709"/>
        <w:jc w:val="both"/>
        <w:rPr>
          <w:rFonts w:ascii="Times New Roman" w:eastAsia="Times New Roman" w:hAnsi="Times New Roman" w:cs="Times New Roman"/>
          <w:b/>
          <w:sz w:val="26"/>
          <w:szCs w:val="26"/>
          <w:u w:val="single"/>
          <w:lang w:eastAsia="ru-RU"/>
        </w:rPr>
      </w:pPr>
      <w:r w:rsidRPr="00D07D16">
        <w:rPr>
          <w:rFonts w:ascii="Times New Roman" w:eastAsia="Times New Roman" w:hAnsi="Times New Roman" w:cs="Times New Roman"/>
          <w:b/>
          <w:sz w:val="26"/>
          <w:szCs w:val="26"/>
          <w:lang w:eastAsia="ru-RU"/>
        </w:rPr>
        <w:t>За 3 месяца 2018 года поступило 681 обращение, их можно классифицировать следующим образом:</w:t>
      </w:r>
    </w:p>
    <w:p w:rsidR="007701B2" w:rsidRPr="00D07D16" w:rsidRDefault="007701B2" w:rsidP="007701B2">
      <w:pPr>
        <w:suppressAutoHyphens/>
        <w:spacing w:after="0" w:line="360" w:lineRule="auto"/>
        <w:ind w:firstLine="708"/>
        <w:jc w:val="both"/>
        <w:rPr>
          <w:rFonts w:ascii="Times New Roman" w:eastAsia="Times New Roman" w:hAnsi="Times New Roman" w:cs="Times New Roman"/>
          <w:sz w:val="26"/>
          <w:szCs w:val="26"/>
          <w:u w:val="single"/>
          <w:lang w:eastAsia="ru-RU"/>
        </w:rPr>
      </w:pPr>
      <w:r w:rsidRPr="00D07D16">
        <w:rPr>
          <w:rFonts w:ascii="Times New Roman" w:eastAsia="Times New Roman" w:hAnsi="Times New Roman" w:cs="Times New Roman"/>
          <w:sz w:val="26"/>
          <w:szCs w:val="26"/>
          <w:u w:val="single"/>
          <w:lang w:eastAsia="ru-RU"/>
        </w:rPr>
        <w:t>- в сфере защиты персональных данных</w:t>
      </w:r>
      <w:r w:rsidRPr="00D07D16">
        <w:rPr>
          <w:rFonts w:ascii="Times New Roman" w:eastAsia="Times New Roman" w:hAnsi="Times New Roman" w:cs="Times New Roman"/>
          <w:sz w:val="26"/>
          <w:szCs w:val="26"/>
          <w:lang w:eastAsia="ru-RU"/>
        </w:rPr>
        <w:t>– 145 обращений;</w:t>
      </w:r>
    </w:p>
    <w:p w:rsidR="007701B2" w:rsidRPr="00D07D16" w:rsidRDefault="007701B2" w:rsidP="007701B2">
      <w:pPr>
        <w:suppressAutoHyphens/>
        <w:spacing w:after="0" w:line="360" w:lineRule="auto"/>
        <w:ind w:firstLine="708"/>
        <w:jc w:val="both"/>
        <w:rPr>
          <w:rFonts w:ascii="Times New Roman" w:eastAsia="Times New Roman" w:hAnsi="Times New Roman" w:cs="Times New Roman"/>
          <w:sz w:val="26"/>
          <w:szCs w:val="26"/>
          <w:lang w:eastAsia="ru-RU"/>
        </w:rPr>
      </w:pPr>
      <w:r w:rsidRPr="00D07D16">
        <w:rPr>
          <w:rFonts w:ascii="Times New Roman" w:eastAsia="Times New Roman" w:hAnsi="Times New Roman" w:cs="Times New Roman"/>
          <w:sz w:val="26"/>
          <w:szCs w:val="26"/>
          <w:u w:val="single"/>
          <w:lang w:eastAsia="ru-RU"/>
        </w:rPr>
        <w:t xml:space="preserve">- в сфере связи </w:t>
      </w:r>
      <w:r w:rsidR="00056659">
        <w:rPr>
          <w:rFonts w:ascii="Times New Roman" w:eastAsia="Times New Roman" w:hAnsi="Times New Roman" w:cs="Times New Roman"/>
          <w:sz w:val="26"/>
          <w:szCs w:val="26"/>
          <w:lang w:eastAsia="ru-RU"/>
        </w:rPr>
        <w:t>поступило – 494 обращения</w:t>
      </w:r>
      <w:r w:rsidRPr="00D07D16">
        <w:rPr>
          <w:rFonts w:ascii="Times New Roman" w:eastAsia="Times New Roman" w:hAnsi="Times New Roman" w:cs="Times New Roman"/>
          <w:sz w:val="26"/>
          <w:szCs w:val="26"/>
          <w:lang w:eastAsia="ru-RU"/>
        </w:rPr>
        <w:t>;</w:t>
      </w:r>
    </w:p>
    <w:p w:rsidR="007701B2" w:rsidRPr="00D07D16" w:rsidRDefault="007701B2" w:rsidP="007701B2">
      <w:pPr>
        <w:suppressAutoHyphens/>
        <w:spacing w:after="0" w:line="360" w:lineRule="auto"/>
        <w:ind w:firstLine="708"/>
        <w:jc w:val="both"/>
        <w:rPr>
          <w:rFonts w:ascii="Times New Roman" w:eastAsia="Times New Roman" w:hAnsi="Times New Roman" w:cs="Times New Roman"/>
          <w:sz w:val="26"/>
          <w:szCs w:val="26"/>
          <w:lang w:eastAsia="ru-RU"/>
        </w:rPr>
      </w:pPr>
      <w:r w:rsidRPr="00D07D16">
        <w:rPr>
          <w:rFonts w:ascii="Times New Roman" w:eastAsia="Times New Roman" w:hAnsi="Times New Roman" w:cs="Times New Roman"/>
          <w:sz w:val="26"/>
          <w:szCs w:val="26"/>
          <w:u w:val="single"/>
          <w:lang w:eastAsia="ru-RU"/>
        </w:rPr>
        <w:t>- в сфере СМИ и вещания</w:t>
      </w:r>
      <w:r w:rsidR="00056659">
        <w:rPr>
          <w:rFonts w:ascii="Times New Roman" w:eastAsia="Times New Roman" w:hAnsi="Times New Roman" w:cs="Times New Roman"/>
          <w:sz w:val="26"/>
          <w:szCs w:val="26"/>
          <w:lang w:eastAsia="ru-RU"/>
        </w:rPr>
        <w:t xml:space="preserve"> -12 обращений</w:t>
      </w:r>
      <w:r w:rsidRPr="00D07D16">
        <w:rPr>
          <w:rFonts w:ascii="Times New Roman" w:eastAsia="Times New Roman" w:hAnsi="Times New Roman" w:cs="Times New Roman"/>
          <w:sz w:val="26"/>
          <w:szCs w:val="26"/>
          <w:lang w:eastAsia="ru-RU"/>
        </w:rPr>
        <w:t>;</w:t>
      </w:r>
    </w:p>
    <w:p w:rsidR="007701B2" w:rsidRPr="00D07D16" w:rsidRDefault="007701B2" w:rsidP="007701B2">
      <w:pPr>
        <w:suppressAutoHyphens/>
        <w:spacing w:after="0" w:line="360" w:lineRule="auto"/>
        <w:ind w:firstLine="708"/>
        <w:jc w:val="both"/>
        <w:rPr>
          <w:rFonts w:ascii="Times New Roman" w:eastAsia="Times New Roman" w:hAnsi="Times New Roman" w:cs="Times New Roman"/>
          <w:sz w:val="26"/>
          <w:szCs w:val="26"/>
          <w:lang w:eastAsia="ru-RU"/>
        </w:rPr>
      </w:pPr>
      <w:r w:rsidRPr="00D07D16">
        <w:rPr>
          <w:rFonts w:ascii="Times New Roman" w:eastAsia="Times New Roman" w:hAnsi="Times New Roman" w:cs="Times New Roman"/>
          <w:sz w:val="26"/>
          <w:szCs w:val="26"/>
          <w:lang w:eastAsia="ru-RU"/>
        </w:rPr>
        <w:t>- вопросы административного характера – 30 обращений.</w:t>
      </w:r>
    </w:p>
    <w:p w:rsidR="007701B2" w:rsidRPr="007701B2" w:rsidRDefault="007701B2" w:rsidP="007701B2">
      <w:pPr>
        <w:suppressAutoHyphens/>
        <w:spacing w:after="0" w:line="360" w:lineRule="auto"/>
        <w:ind w:firstLine="708"/>
        <w:jc w:val="both"/>
        <w:rPr>
          <w:rFonts w:ascii="Times New Roman" w:eastAsia="Times New Roman" w:hAnsi="Times New Roman" w:cs="Times New Roman"/>
          <w:sz w:val="26"/>
          <w:szCs w:val="26"/>
          <w:highlight w:val="yellow"/>
          <w:lang w:eastAsia="ru-RU"/>
        </w:rPr>
      </w:pPr>
    </w:p>
    <w:p w:rsidR="007701B2" w:rsidRPr="00347E6F" w:rsidRDefault="007701B2" w:rsidP="007701B2">
      <w:pPr>
        <w:spacing w:after="0" w:line="360" w:lineRule="auto"/>
        <w:ind w:firstLine="720"/>
        <w:jc w:val="both"/>
        <w:rPr>
          <w:rFonts w:ascii="Times New Roman" w:eastAsia="Times New Roman" w:hAnsi="Times New Roman" w:cs="Times New Roman"/>
          <w:sz w:val="26"/>
          <w:szCs w:val="26"/>
          <w:lang w:eastAsia="ru-RU"/>
        </w:rPr>
      </w:pPr>
      <w:r w:rsidRPr="00347E6F">
        <w:rPr>
          <w:rFonts w:ascii="Times New Roman" w:eastAsia="Times New Roman" w:hAnsi="Times New Roman" w:cs="Times New Roman"/>
          <w:sz w:val="26"/>
          <w:szCs w:val="26"/>
          <w:u w:val="single"/>
          <w:lang w:eastAsia="ru-RU"/>
        </w:rPr>
        <w:t xml:space="preserve">За 3 месяца 2018 года в сфере </w:t>
      </w:r>
      <w:r w:rsidRPr="00347E6F">
        <w:rPr>
          <w:rFonts w:ascii="Times New Roman" w:eastAsia="Times New Roman" w:hAnsi="Times New Roman" w:cs="Times New Roman"/>
          <w:b/>
          <w:sz w:val="26"/>
          <w:szCs w:val="26"/>
          <w:u w:val="single"/>
          <w:lang w:eastAsia="ru-RU"/>
        </w:rPr>
        <w:t>СМИ и вещания</w:t>
      </w:r>
      <w:r w:rsidRPr="00347E6F">
        <w:rPr>
          <w:rFonts w:ascii="Times New Roman" w:eastAsia="Times New Roman" w:hAnsi="Times New Roman" w:cs="Times New Roman"/>
          <w:sz w:val="26"/>
          <w:szCs w:val="26"/>
          <w:lang w:eastAsia="ru-RU"/>
        </w:rPr>
        <w:t xml:space="preserve"> поступило и рассмотрено 12</w:t>
      </w:r>
      <w:r w:rsidRPr="00347E6F">
        <w:rPr>
          <w:rFonts w:ascii="Times New Roman" w:eastAsia="Times New Roman" w:hAnsi="Times New Roman" w:cs="Times New Roman"/>
          <w:b/>
          <w:sz w:val="26"/>
          <w:szCs w:val="26"/>
          <w:lang w:eastAsia="ru-RU"/>
        </w:rPr>
        <w:t xml:space="preserve"> </w:t>
      </w:r>
      <w:r w:rsidRPr="00347E6F">
        <w:rPr>
          <w:rFonts w:ascii="Times New Roman" w:eastAsia="Times New Roman" w:hAnsi="Times New Roman" w:cs="Times New Roman"/>
          <w:sz w:val="26"/>
          <w:szCs w:val="26"/>
          <w:lang w:eastAsia="ru-RU"/>
        </w:rPr>
        <w:t>обращений.</w:t>
      </w:r>
    </w:p>
    <w:p w:rsidR="007701B2" w:rsidRPr="00372DFA" w:rsidRDefault="007701B2" w:rsidP="007701B2">
      <w:pPr>
        <w:spacing w:after="0" w:line="360" w:lineRule="auto"/>
        <w:ind w:firstLine="720"/>
        <w:jc w:val="both"/>
        <w:rPr>
          <w:rFonts w:ascii="Times New Roman" w:eastAsia="Times New Roman" w:hAnsi="Times New Roman" w:cs="Times New Roman"/>
          <w:sz w:val="26"/>
          <w:szCs w:val="26"/>
          <w:lang w:eastAsia="ru-RU"/>
        </w:rPr>
      </w:pPr>
      <w:r w:rsidRPr="00372DFA">
        <w:rPr>
          <w:rFonts w:ascii="Times New Roman" w:eastAsia="Times New Roman" w:hAnsi="Times New Roman" w:cs="Times New Roman"/>
          <w:sz w:val="26"/>
          <w:szCs w:val="26"/>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869"/>
        <w:gridCol w:w="2268"/>
      </w:tblGrid>
      <w:tr w:rsidR="00FC4069" w:rsidRPr="00372DFA" w:rsidTr="00FC4069">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FC4069" w:rsidRPr="00372DFA" w:rsidRDefault="00FC4069" w:rsidP="00FC4069">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 xml:space="preserve">№ </w:t>
            </w:r>
          </w:p>
          <w:p w:rsidR="00FC4069" w:rsidRPr="00372DFA" w:rsidRDefault="00FC4069" w:rsidP="00FC4069">
            <w:pPr>
              <w:spacing w:after="0" w:line="240" w:lineRule="auto"/>
              <w:jc w:val="center"/>
              <w:rPr>
                <w:rFonts w:ascii="Times New Roman" w:eastAsia="Times New Roman" w:hAnsi="Times New Roman" w:cs="Times New Roman"/>
                <w:sz w:val="20"/>
                <w:szCs w:val="20"/>
                <w:lang w:eastAsia="ru-RU"/>
              </w:rPr>
            </w:pPr>
            <w:proofErr w:type="gramStart"/>
            <w:r w:rsidRPr="00372DFA">
              <w:rPr>
                <w:rFonts w:ascii="Times New Roman" w:eastAsia="Times New Roman" w:hAnsi="Times New Roman" w:cs="Times New Roman"/>
                <w:sz w:val="20"/>
                <w:szCs w:val="20"/>
                <w:lang w:eastAsia="ru-RU"/>
              </w:rPr>
              <w:t>п</w:t>
            </w:r>
            <w:proofErr w:type="gramEnd"/>
            <w:r w:rsidRPr="00372DFA">
              <w:rPr>
                <w:rFonts w:ascii="Times New Roman" w:eastAsia="Times New Roman" w:hAnsi="Times New Roman" w:cs="Times New Roman"/>
                <w:sz w:val="20"/>
                <w:szCs w:val="20"/>
                <w:lang w:eastAsia="ru-RU"/>
              </w:rPr>
              <w:t>/п</w:t>
            </w:r>
          </w:p>
        </w:tc>
        <w:tc>
          <w:tcPr>
            <w:tcW w:w="6869" w:type="dxa"/>
            <w:tcBorders>
              <w:top w:val="single" w:sz="4" w:space="0" w:color="000000"/>
              <w:left w:val="single" w:sz="4" w:space="0" w:color="000000"/>
              <w:bottom w:val="single" w:sz="4" w:space="0" w:color="000000"/>
              <w:right w:val="single" w:sz="4" w:space="0" w:color="000000"/>
            </w:tcBorders>
            <w:vAlign w:val="center"/>
            <w:hideMark/>
          </w:tcPr>
          <w:p w:rsidR="00FC4069" w:rsidRPr="00372DFA" w:rsidRDefault="00FC4069" w:rsidP="00FC4069">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Показатель</w:t>
            </w:r>
          </w:p>
        </w:tc>
        <w:tc>
          <w:tcPr>
            <w:tcW w:w="2268" w:type="dxa"/>
            <w:tcBorders>
              <w:top w:val="single" w:sz="4" w:space="0" w:color="000000"/>
              <w:left w:val="single" w:sz="4" w:space="0" w:color="000000"/>
              <w:bottom w:val="single" w:sz="4" w:space="0" w:color="000000"/>
              <w:right w:val="single" w:sz="4" w:space="0" w:color="000000"/>
            </w:tcBorders>
            <w:hideMark/>
          </w:tcPr>
          <w:p w:rsidR="00FC4069" w:rsidRPr="00372DFA" w:rsidRDefault="00FC4069" w:rsidP="00FC4069">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На конец отчетного периода текущего года</w:t>
            </w:r>
          </w:p>
        </w:tc>
      </w:tr>
      <w:tr w:rsidR="007701B2" w:rsidRPr="00372DFA" w:rsidTr="00FC4069">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1.</w:t>
            </w:r>
          </w:p>
        </w:tc>
        <w:tc>
          <w:tcPr>
            <w:tcW w:w="6869" w:type="dxa"/>
            <w:tcBorders>
              <w:top w:val="single" w:sz="4" w:space="0" w:color="000000"/>
              <w:left w:val="single" w:sz="4" w:space="0" w:color="000000"/>
              <w:bottom w:val="single" w:sz="4" w:space="0" w:color="000000"/>
              <w:right w:val="single" w:sz="4" w:space="0" w:color="000000"/>
            </w:tcBorders>
            <w:hideMark/>
          </w:tcPr>
          <w:p w:rsidR="007701B2" w:rsidRPr="00372DFA" w:rsidRDefault="007701B2" w:rsidP="007701B2">
            <w:pPr>
              <w:spacing w:after="0" w:line="240" w:lineRule="auto"/>
              <w:jc w:val="both"/>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0%</w:t>
            </w:r>
          </w:p>
        </w:tc>
      </w:tr>
      <w:tr w:rsidR="007701B2" w:rsidRPr="00372DFA" w:rsidTr="00FC4069">
        <w:trPr>
          <w:tblHeader/>
        </w:trPr>
        <w:tc>
          <w:tcPr>
            <w:tcW w:w="752" w:type="dxa"/>
            <w:tcBorders>
              <w:top w:val="single" w:sz="4" w:space="0" w:color="000000"/>
              <w:left w:val="single" w:sz="4" w:space="0" w:color="000000"/>
              <w:bottom w:val="single" w:sz="4" w:space="0" w:color="000000"/>
              <w:right w:val="single" w:sz="4" w:space="0" w:color="000000"/>
            </w:tcBorders>
            <w:hideMark/>
          </w:tcPr>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2.</w:t>
            </w:r>
          </w:p>
        </w:tc>
        <w:tc>
          <w:tcPr>
            <w:tcW w:w="6869" w:type="dxa"/>
            <w:tcBorders>
              <w:top w:val="single" w:sz="4" w:space="0" w:color="000000"/>
              <w:left w:val="single" w:sz="4" w:space="0" w:color="000000"/>
              <w:bottom w:val="single" w:sz="4" w:space="0" w:color="000000"/>
              <w:right w:val="single" w:sz="4" w:space="0" w:color="000000"/>
            </w:tcBorders>
            <w:hideMark/>
          </w:tcPr>
          <w:p w:rsidR="007701B2" w:rsidRPr="00372DFA" w:rsidRDefault="007701B2" w:rsidP="007701B2">
            <w:pPr>
              <w:spacing w:after="0" w:line="240" w:lineRule="auto"/>
              <w:jc w:val="both"/>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p>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0%</w:t>
            </w:r>
          </w:p>
        </w:tc>
      </w:tr>
      <w:tr w:rsidR="007701B2" w:rsidRPr="00372DFA" w:rsidTr="00FC4069">
        <w:trPr>
          <w:tblHeader/>
        </w:trPr>
        <w:tc>
          <w:tcPr>
            <w:tcW w:w="752" w:type="dxa"/>
            <w:tcBorders>
              <w:top w:val="single" w:sz="4" w:space="0" w:color="000000"/>
              <w:left w:val="single" w:sz="4" w:space="0" w:color="000000"/>
              <w:bottom w:val="single" w:sz="4" w:space="0" w:color="000000"/>
              <w:right w:val="single" w:sz="4" w:space="0" w:color="000000"/>
            </w:tcBorders>
            <w:hideMark/>
          </w:tcPr>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3.</w:t>
            </w:r>
          </w:p>
        </w:tc>
        <w:tc>
          <w:tcPr>
            <w:tcW w:w="6869" w:type="dxa"/>
            <w:tcBorders>
              <w:top w:val="single" w:sz="4" w:space="0" w:color="000000"/>
              <w:left w:val="single" w:sz="4" w:space="0" w:color="000000"/>
              <w:bottom w:val="single" w:sz="4" w:space="0" w:color="000000"/>
              <w:right w:val="single" w:sz="4" w:space="0" w:color="000000"/>
            </w:tcBorders>
            <w:hideMark/>
          </w:tcPr>
          <w:p w:rsidR="007701B2" w:rsidRPr="00372DFA" w:rsidRDefault="007701B2" w:rsidP="007701B2">
            <w:pPr>
              <w:spacing w:after="0" w:line="240" w:lineRule="auto"/>
              <w:jc w:val="both"/>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268" w:type="dxa"/>
            <w:tcBorders>
              <w:top w:val="single" w:sz="4" w:space="0" w:color="000000"/>
              <w:left w:val="single" w:sz="4" w:space="0" w:color="000000"/>
              <w:bottom w:val="single" w:sz="4" w:space="0" w:color="000000"/>
              <w:right w:val="single" w:sz="4" w:space="0" w:color="000000"/>
            </w:tcBorders>
          </w:tcPr>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12</w:t>
            </w:r>
          </w:p>
        </w:tc>
      </w:tr>
      <w:tr w:rsidR="007701B2" w:rsidRPr="00372DFA" w:rsidTr="00FC4069">
        <w:trPr>
          <w:tblHeader/>
        </w:trPr>
        <w:tc>
          <w:tcPr>
            <w:tcW w:w="752" w:type="dxa"/>
            <w:tcBorders>
              <w:top w:val="single" w:sz="4" w:space="0" w:color="000000"/>
              <w:left w:val="single" w:sz="4" w:space="0" w:color="000000"/>
              <w:bottom w:val="single" w:sz="4" w:space="0" w:color="000000"/>
              <w:right w:val="single" w:sz="4" w:space="0" w:color="000000"/>
            </w:tcBorders>
            <w:hideMark/>
          </w:tcPr>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4.</w:t>
            </w:r>
          </w:p>
        </w:tc>
        <w:tc>
          <w:tcPr>
            <w:tcW w:w="6869" w:type="dxa"/>
            <w:tcBorders>
              <w:top w:val="single" w:sz="4" w:space="0" w:color="000000"/>
              <w:left w:val="single" w:sz="4" w:space="0" w:color="000000"/>
              <w:bottom w:val="single" w:sz="4" w:space="0" w:color="000000"/>
              <w:right w:val="single" w:sz="4" w:space="0" w:color="000000"/>
            </w:tcBorders>
            <w:hideMark/>
          </w:tcPr>
          <w:p w:rsidR="007701B2" w:rsidRPr="00372DFA" w:rsidRDefault="007701B2" w:rsidP="007701B2">
            <w:pPr>
              <w:spacing w:after="0" w:line="240" w:lineRule="auto"/>
              <w:jc w:val="both"/>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Borders>
              <w:top w:val="single" w:sz="4" w:space="0" w:color="000000"/>
              <w:left w:val="single" w:sz="4" w:space="0" w:color="000000"/>
              <w:bottom w:val="single" w:sz="4" w:space="0" w:color="000000"/>
              <w:right w:val="single" w:sz="4" w:space="0" w:color="000000"/>
            </w:tcBorders>
          </w:tcPr>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p>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1,5</w:t>
            </w:r>
          </w:p>
        </w:tc>
      </w:tr>
      <w:tr w:rsidR="007701B2" w:rsidRPr="00372DFA" w:rsidTr="00FC4069">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5.</w:t>
            </w:r>
          </w:p>
        </w:tc>
        <w:tc>
          <w:tcPr>
            <w:tcW w:w="6869" w:type="dxa"/>
            <w:tcBorders>
              <w:top w:val="single" w:sz="4" w:space="0" w:color="000000"/>
              <w:left w:val="single" w:sz="4" w:space="0" w:color="000000"/>
              <w:bottom w:val="single" w:sz="4" w:space="0" w:color="000000"/>
              <w:right w:val="single" w:sz="4" w:space="0" w:color="000000"/>
            </w:tcBorders>
            <w:hideMark/>
          </w:tcPr>
          <w:p w:rsidR="007701B2" w:rsidRPr="00372DFA" w:rsidRDefault="007701B2" w:rsidP="007701B2">
            <w:pPr>
              <w:spacing w:after="0" w:line="240" w:lineRule="auto"/>
              <w:jc w:val="both"/>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Типичные вопросы, поднимаемые гражданами в обращениях:</w:t>
            </w:r>
          </w:p>
          <w:p w:rsidR="007701B2" w:rsidRPr="00372DFA" w:rsidRDefault="007701B2" w:rsidP="007701B2">
            <w:pPr>
              <w:spacing w:after="0" w:line="240" w:lineRule="auto"/>
              <w:jc w:val="both"/>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372DFA">
              <w:rPr>
                <w:rFonts w:ascii="Times New Roman" w:eastAsia="Times New Roman" w:hAnsi="Times New Roman" w:cs="Times New Roman"/>
                <w:sz w:val="20"/>
                <w:szCs w:val="20"/>
                <w:lang w:eastAsia="ru-RU"/>
              </w:rPr>
              <w:t>т.ч</w:t>
            </w:r>
            <w:proofErr w:type="spellEnd"/>
            <w:r w:rsidRPr="00372DFA">
              <w:rPr>
                <w:rFonts w:ascii="Times New Roman" w:eastAsia="Times New Roman" w:hAnsi="Times New Roman" w:cs="Times New Roman"/>
                <w:sz w:val="20"/>
                <w:szCs w:val="20"/>
                <w:lang w:eastAsia="ru-RU"/>
              </w:rPr>
              <w:t>. телевизионных передач;</w:t>
            </w:r>
          </w:p>
          <w:p w:rsidR="007701B2" w:rsidRPr="00372DFA" w:rsidRDefault="007701B2" w:rsidP="007701B2">
            <w:pPr>
              <w:spacing w:after="0" w:line="240" w:lineRule="auto"/>
              <w:jc w:val="both"/>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tc>
        <w:tc>
          <w:tcPr>
            <w:tcW w:w="2268" w:type="dxa"/>
            <w:tcBorders>
              <w:top w:val="single" w:sz="4" w:space="0" w:color="000000"/>
              <w:left w:val="single" w:sz="4" w:space="0" w:color="000000"/>
              <w:bottom w:val="single" w:sz="4" w:space="0" w:color="000000"/>
              <w:right w:val="single" w:sz="4" w:space="0" w:color="000000"/>
            </w:tcBorders>
          </w:tcPr>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p>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7</w:t>
            </w:r>
          </w:p>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p>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r w:rsidRPr="00372DFA">
              <w:rPr>
                <w:rFonts w:ascii="Times New Roman" w:eastAsia="Times New Roman" w:hAnsi="Times New Roman" w:cs="Times New Roman"/>
                <w:sz w:val="20"/>
                <w:szCs w:val="20"/>
                <w:lang w:eastAsia="ru-RU"/>
              </w:rPr>
              <w:t>6</w:t>
            </w:r>
          </w:p>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p>
          <w:p w:rsidR="007701B2" w:rsidRPr="00372DFA" w:rsidRDefault="007701B2" w:rsidP="007701B2">
            <w:pPr>
              <w:spacing w:after="0" w:line="240" w:lineRule="auto"/>
              <w:jc w:val="center"/>
              <w:rPr>
                <w:rFonts w:ascii="Times New Roman" w:eastAsia="Times New Roman" w:hAnsi="Times New Roman" w:cs="Times New Roman"/>
                <w:sz w:val="20"/>
                <w:szCs w:val="20"/>
                <w:lang w:eastAsia="ru-RU"/>
              </w:rPr>
            </w:pPr>
          </w:p>
        </w:tc>
      </w:tr>
    </w:tbl>
    <w:p w:rsidR="00F90DC4" w:rsidRPr="00372DFA" w:rsidRDefault="00F90DC4" w:rsidP="00F90DC4">
      <w:pPr>
        <w:spacing w:after="0" w:line="360" w:lineRule="auto"/>
        <w:ind w:firstLine="720"/>
        <w:jc w:val="both"/>
        <w:rPr>
          <w:rFonts w:ascii="Times New Roman" w:eastAsia="Times New Roman" w:hAnsi="Times New Roman" w:cs="Times New Roman"/>
          <w:sz w:val="26"/>
          <w:szCs w:val="26"/>
          <w:lang w:eastAsia="ru-RU"/>
        </w:rPr>
      </w:pPr>
      <w:r w:rsidRPr="00372DFA">
        <w:rPr>
          <w:rFonts w:ascii="Times New Roman" w:eastAsia="Times New Roman" w:hAnsi="Times New Roman" w:cs="Times New Roman"/>
          <w:sz w:val="26"/>
          <w:szCs w:val="26"/>
          <w:u w:val="single"/>
          <w:lang w:eastAsia="ru-RU"/>
        </w:rPr>
        <w:t xml:space="preserve">В отчетном квартале </w:t>
      </w:r>
      <w:r w:rsidRPr="00372DFA">
        <w:rPr>
          <w:rFonts w:ascii="Times New Roman" w:eastAsia="Times New Roman" w:hAnsi="Times New Roman" w:cs="Times New Roman"/>
          <w:b/>
          <w:sz w:val="26"/>
          <w:szCs w:val="26"/>
          <w:u w:val="single"/>
          <w:lang w:eastAsia="ru-RU"/>
        </w:rPr>
        <w:t>в сфере связи</w:t>
      </w:r>
      <w:r w:rsidRPr="00372DFA">
        <w:rPr>
          <w:rFonts w:ascii="Times New Roman" w:eastAsia="Times New Roman" w:hAnsi="Times New Roman" w:cs="Times New Roman"/>
          <w:sz w:val="26"/>
          <w:szCs w:val="26"/>
          <w:u w:val="single"/>
          <w:lang w:eastAsia="ru-RU"/>
        </w:rPr>
        <w:t xml:space="preserve"> </w:t>
      </w:r>
      <w:r w:rsidRPr="00372DFA">
        <w:rPr>
          <w:rFonts w:ascii="Times New Roman" w:eastAsia="Times New Roman" w:hAnsi="Times New Roman" w:cs="Times New Roman"/>
          <w:sz w:val="26"/>
          <w:szCs w:val="26"/>
          <w:lang w:eastAsia="ru-RU"/>
        </w:rPr>
        <w:t xml:space="preserve">поступило </w:t>
      </w:r>
      <w:r w:rsidR="00E24587">
        <w:rPr>
          <w:rFonts w:ascii="Times New Roman" w:eastAsia="Times New Roman" w:hAnsi="Times New Roman" w:cs="Times New Roman"/>
          <w:sz w:val="26"/>
          <w:szCs w:val="26"/>
          <w:lang w:eastAsia="ru-RU"/>
        </w:rPr>
        <w:t>–</w:t>
      </w:r>
      <w:r w:rsidRPr="00372DFA">
        <w:rPr>
          <w:rFonts w:ascii="Times New Roman" w:eastAsia="Times New Roman" w:hAnsi="Times New Roman" w:cs="Times New Roman"/>
          <w:b/>
          <w:sz w:val="26"/>
          <w:szCs w:val="26"/>
          <w:lang w:eastAsia="ru-RU"/>
        </w:rPr>
        <w:t xml:space="preserve"> 494</w:t>
      </w:r>
      <w:r w:rsidR="00E24587">
        <w:rPr>
          <w:rFonts w:ascii="Times New Roman" w:eastAsia="Times New Roman" w:hAnsi="Times New Roman" w:cs="Times New Roman"/>
          <w:b/>
          <w:sz w:val="26"/>
          <w:szCs w:val="26"/>
          <w:lang w:eastAsia="ru-RU"/>
        </w:rPr>
        <w:t xml:space="preserve"> обращения</w:t>
      </w:r>
      <w:r w:rsidRPr="00372DFA">
        <w:rPr>
          <w:rFonts w:ascii="Times New Roman" w:eastAsia="Times New Roman" w:hAnsi="Times New Roman" w:cs="Times New Roman"/>
          <w:sz w:val="26"/>
          <w:szCs w:val="26"/>
          <w:lang w:eastAsia="ru-RU"/>
        </w:rPr>
        <w:t>, из них:</w:t>
      </w:r>
    </w:p>
    <w:p w:rsidR="00F90DC4" w:rsidRPr="00A82741" w:rsidRDefault="00E24587" w:rsidP="00F90DC4">
      <w:pPr>
        <w:spacing w:after="0" w:line="360" w:lineRule="auto"/>
        <w:ind w:firstLine="720"/>
        <w:jc w:val="both"/>
        <w:rPr>
          <w:rFonts w:ascii="Times New Roman" w:eastAsia="Times New Roman" w:hAnsi="Times New Roman" w:cs="Times New Roman"/>
          <w:sz w:val="26"/>
          <w:szCs w:val="26"/>
          <w:lang w:eastAsia="ru-RU"/>
        </w:rPr>
      </w:pPr>
      <w:r w:rsidRPr="00A82741">
        <w:rPr>
          <w:rFonts w:ascii="Times New Roman" w:eastAsia="Times New Roman" w:hAnsi="Times New Roman" w:cs="Times New Roman"/>
          <w:sz w:val="26"/>
          <w:szCs w:val="26"/>
          <w:lang w:eastAsia="ru-RU"/>
        </w:rPr>
        <w:lastRenderedPageBreak/>
        <w:t xml:space="preserve"> </w:t>
      </w:r>
      <w:r w:rsidR="00F90DC4" w:rsidRPr="00A82741">
        <w:rPr>
          <w:rFonts w:ascii="Times New Roman" w:eastAsia="Times New Roman" w:hAnsi="Times New Roman" w:cs="Times New Roman"/>
          <w:sz w:val="26"/>
          <w:szCs w:val="26"/>
          <w:lang w:eastAsia="ru-RU"/>
        </w:rPr>
        <w:t>-  438 рассмотрено, 56 находится на рассмотрении (срок рассмотрения во 2 квартале 2018 года).</w:t>
      </w:r>
    </w:p>
    <w:p w:rsidR="00FC4069" w:rsidRPr="00A82741" w:rsidRDefault="00F90DC4" w:rsidP="00F90DC4">
      <w:pPr>
        <w:spacing w:after="0" w:line="360" w:lineRule="auto"/>
        <w:ind w:firstLine="720"/>
        <w:jc w:val="both"/>
        <w:rPr>
          <w:rFonts w:ascii="Times New Roman" w:eastAsia="Times New Roman" w:hAnsi="Times New Roman" w:cs="Times New Roman"/>
          <w:sz w:val="28"/>
          <w:szCs w:val="28"/>
          <w:lang w:eastAsia="ru-RU"/>
        </w:rPr>
      </w:pPr>
      <w:proofErr w:type="gramStart"/>
      <w:r w:rsidRPr="00A82741">
        <w:rPr>
          <w:rFonts w:ascii="Times New Roman" w:eastAsia="Times New Roman" w:hAnsi="Times New Roman" w:cs="Times New Roman"/>
          <w:sz w:val="26"/>
          <w:szCs w:val="26"/>
          <w:lang w:eastAsia="ru-RU"/>
        </w:rPr>
        <w:t>Полномочие выполняют 17 специалистов (с учетом вакантных должностей</w:t>
      </w:r>
      <w:proofErr w:type="gramEnd"/>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848"/>
        <w:gridCol w:w="2410"/>
      </w:tblGrid>
      <w:tr w:rsidR="00FC4069" w:rsidRPr="00A82741" w:rsidTr="00FC4069">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FC4069" w:rsidRPr="00A82741" w:rsidRDefault="00FC4069" w:rsidP="00FC4069">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 xml:space="preserve">№ </w:t>
            </w:r>
          </w:p>
          <w:p w:rsidR="00FC4069" w:rsidRPr="00A82741" w:rsidRDefault="00FC4069" w:rsidP="00FC4069">
            <w:pPr>
              <w:spacing w:after="0" w:line="240" w:lineRule="auto"/>
              <w:jc w:val="center"/>
              <w:rPr>
                <w:rFonts w:ascii="Times New Roman" w:eastAsia="Times New Roman" w:hAnsi="Times New Roman" w:cs="Times New Roman"/>
                <w:sz w:val="20"/>
                <w:szCs w:val="20"/>
                <w:lang w:eastAsia="ru-RU"/>
              </w:rPr>
            </w:pPr>
            <w:proofErr w:type="gramStart"/>
            <w:r w:rsidRPr="00A82741">
              <w:rPr>
                <w:rFonts w:ascii="Times New Roman" w:eastAsia="Times New Roman" w:hAnsi="Times New Roman" w:cs="Times New Roman"/>
                <w:sz w:val="20"/>
                <w:szCs w:val="20"/>
                <w:lang w:eastAsia="ru-RU"/>
              </w:rPr>
              <w:t>п</w:t>
            </w:r>
            <w:proofErr w:type="gramEnd"/>
            <w:r w:rsidRPr="00A82741">
              <w:rPr>
                <w:rFonts w:ascii="Times New Roman" w:eastAsia="Times New Roman" w:hAnsi="Times New Roman" w:cs="Times New Roman"/>
                <w:sz w:val="20"/>
                <w:szCs w:val="20"/>
                <w:lang w:eastAsia="ru-RU"/>
              </w:rPr>
              <w:t>/п</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FC4069" w:rsidRPr="00A82741" w:rsidRDefault="00FC4069" w:rsidP="00FC4069">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FC4069" w:rsidRPr="00A82741" w:rsidRDefault="00FC4069" w:rsidP="00FC4069">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На конец отчетного периода текущего года</w:t>
            </w:r>
          </w:p>
        </w:tc>
      </w:tr>
      <w:tr w:rsidR="00FC4069" w:rsidRPr="00A82741" w:rsidTr="00FC4069">
        <w:trPr>
          <w:tblHeader/>
        </w:trPr>
        <w:tc>
          <w:tcPr>
            <w:tcW w:w="773" w:type="dxa"/>
            <w:tcBorders>
              <w:top w:val="single" w:sz="4" w:space="0" w:color="000000"/>
              <w:left w:val="single" w:sz="4" w:space="0" w:color="000000"/>
              <w:bottom w:val="single" w:sz="4" w:space="0" w:color="000000"/>
              <w:right w:val="single" w:sz="4" w:space="0" w:color="000000"/>
            </w:tcBorders>
            <w:hideMark/>
          </w:tcPr>
          <w:p w:rsidR="00FC4069" w:rsidRPr="00A82741" w:rsidRDefault="00FC4069" w:rsidP="00FC4069">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1.</w:t>
            </w:r>
          </w:p>
        </w:tc>
        <w:tc>
          <w:tcPr>
            <w:tcW w:w="6848" w:type="dxa"/>
            <w:tcBorders>
              <w:top w:val="single" w:sz="4" w:space="0" w:color="000000"/>
              <w:left w:val="single" w:sz="4" w:space="0" w:color="000000"/>
              <w:bottom w:val="single" w:sz="4" w:space="0" w:color="000000"/>
              <w:right w:val="single" w:sz="4" w:space="0" w:color="000000"/>
            </w:tcBorders>
            <w:hideMark/>
          </w:tcPr>
          <w:p w:rsidR="00FC4069" w:rsidRPr="00A82741" w:rsidRDefault="00FC4069" w:rsidP="00FC4069">
            <w:pPr>
              <w:spacing w:after="0" w:line="240" w:lineRule="auto"/>
              <w:jc w:val="both"/>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FC4069" w:rsidRPr="00A82741" w:rsidRDefault="00FC4069" w:rsidP="00FC4069">
            <w:pPr>
              <w:spacing w:before="24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0%</w:t>
            </w:r>
          </w:p>
        </w:tc>
      </w:tr>
      <w:tr w:rsidR="00F90DC4" w:rsidRPr="00A82741" w:rsidTr="00FC4069">
        <w:trPr>
          <w:tblHeader/>
        </w:trPr>
        <w:tc>
          <w:tcPr>
            <w:tcW w:w="773" w:type="dxa"/>
            <w:tcBorders>
              <w:top w:val="single" w:sz="4" w:space="0" w:color="000000"/>
              <w:left w:val="single" w:sz="4" w:space="0" w:color="000000"/>
              <w:bottom w:val="single" w:sz="4" w:space="0" w:color="000000"/>
              <w:right w:val="single" w:sz="4" w:space="0" w:color="000000"/>
            </w:tcBorders>
            <w:hideMark/>
          </w:tcPr>
          <w:p w:rsidR="00F90DC4" w:rsidRPr="00A82741" w:rsidRDefault="00F90DC4"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2.</w:t>
            </w:r>
          </w:p>
        </w:tc>
        <w:tc>
          <w:tcPr>
            <w:tcW w:w="6848" w:type="dxa"/>
            <w:tcBorders>
              <w:top w:val="single" w:sz="4" w:space="0" w:color="000000"/>
              <w:left w:val="single" w:sz="4" w:space="0" w:color="000000"/>
              <w:bottom w:val="single" w:sz="4" w:space="0" w:color="000000"/>
              <w:right w:val="single" w:sz="4" w:space="0" w:color="000000"/>
            </w:tcBorders>
            <w:hideMark/>
          </w:tcPr>
          <w:p w:rsidR="00F90DC4" w:rsidRPr="00A82741" w:rsidRDefault="00F90DC4" w:rsidP="00F90DC4">
            <w:pPr>
              <w:spacing w:after="0" w:line="240" w:lineRule="auto"/>
              <w:jc w:val="both"/>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F90DC4" w:rsidRPr="00A82741" w:rsidRDefault="00F90DC4" w:rsidP="00F90DC4">
            <w:pPr>
              <w:spacing w:after="0" w:line="240" w:lineRule="auto"/>
              <w:jc w:val="center"/>
              <w:rPr>
                <w:rFonts w:ascii="Times New Roman" w:eastAsia="Times New Roman" w:hAnsi="Times New Roman" w:cs="Times New Roman"/>
                <w:sz w:val="20"/>
                <w:szCs w:val="20"/>
                <w:lang w:eastAsia="ru-RU"/>
              </w:rPr>
            </w:pPr>
          </w:p>
          <w:p w:rsidR="00F90DC4" w:rsidRPr="00A82741" w:rsidRDefault="00F90DC4"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0%</w:t>
            </w:r>
          </w:p>
        </w:tc>
      </w:tr>
      <w:tr w:rsidR="00F90DC4" w:rsidRPr="00A82741" w:rsidTr="00FC4069">
        <w:trPr>
          <w:tblHeader/>
        </w:trPr>
        <w:tc>
          <w:tcPr>
            <w:tcW w:w="773" w:type="dxa"/>
            <w:tcBorders>
              <w:top w:val="single" w:sz="4" w:space="0" w:color="000000"/>
              <w:left w:val="single" w:sz="4" w:space="0" w:color="000000"/>
              <w:bottom w:val="single" w:sz="4" w:space="0" w:color="000000"/>
              <w:right w:val="single" w:sz="4" w:space="0" w:color="000000"/>
            </w:tcBorders>
            <w:hideMark/>
          </w:tcPr>
          <w:p w:rsidR="00F90DC4" w:rsidRPr="00A82741" w:rsidRDefault="00F90DC4"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3.</w:t>
            </w:r>
          </w:p>
        </w:tc>
        <w:tc>
          <w:tcPr>
            <w:tcW w:w="6848" w:type="dxa"/>
            <w:tcBorders>
              <w:top w:val="single" w:sz="4" w:space="0" w:color="000000"/>
              <w:left w:val="single" w:sz="4" w:space="0" w:color="000000"/>
              <w:bottom w:val="single" w:sz="4" w:space="0" w:color="000000"/>
              <w:right w:val="single" w:sz="4" w:space="0" w:color="000000"/>
            </w:tcBorders>
            <w:hideMark/>
          </w:tcPr>
          <w:p w:rsidR="00F90DC4" w:rsidRPr="00A82741" w:rsidRDefault="00F90DC4" w:rsidP="00F90DC4">
            <w:pPr>
              <w:spacing w:after="0" w:line="240" w:lineRule="auto"/>
              <w:jc w:val="both"/>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F90DC4" w:rsidRPr="00A82741" w:rsidRDefault="00F90DC4"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494</w:t>
            </w:r>
          </w:p>
        </w:tc>
      </w:tr>
      <w:tr w:rsidR="00F90DC4" w:rsidRPr="00A82741" w:rsidTr="00FC4069">
        <w:trPr>
          <w:tblHeader/>
        </w:trPr>
        <w:tc>
          <w:tcPr>
            <w:tcW w:w="773" w:type="dxa"/>
            <w:tcBorders>
              <w:top w:val="single" w:sz="4" w:space="0" w:color="000000"/>
              <w:left w:val="single" w:sz="4" w:space="0" w:color="000000"/>
              <w:bottom w:val="single" w:sz="4" w:space="0" w:color="000000"/>
              <w:right w:val="single" w:sz="4" w:space="0" w:color="000000"/>
            </w:tcBorders>
            <w:hideMark/>
          </w:tcPr>
          <w:p w:rsidR="00F90DC4" w:rsidRPr="00A82741" w:rsidRDefault="00F90DC4"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4.</w:t>
            </w:r>
          </w:p>
        </w:tc>
        <w:tc>
          <w:tcPr>
            <w:tcW w:w="6848" w:type="dxa"/>
            <w:tcBorders>
              <w:top w:val="single" w:sz="4" w:space="0" w:color="000000"/>
              <w:left w:val="single" w:sz="4" w:space="0" w:color="000000"/>
              <w:bottom w:val="single" w:sz="4" w:space="0" w:color="000000"/>
              <w:right w:val="single" w:sz="4" w:space="0" w:color="000000"/>
            </w:tcBorders>
            <w:hideMark/>
          </w:tcPr>
          <w:p w:rsidR="00F90DC4" w:rsidRPr="00A82741" w:rsidRDefault="00F90DC4" w:rsidP="00F90DC4">
            <w:pPr>
              <w:spacing w:after="0" w:line="240" w:lineRule="auto"/>
              <w:jc w:val="both"/>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tcPr>
          <w:p w:rsidR="00F90DC4" w:rsidRPr="00A82741" w:rsidRDefault="00F90DC4" w:rsidP="00F90DC4">
            <w:pPr>
              <w:spacing w:after="0" w:line="240" w:lineRule="auto"/>
              <w:jc w:val="center"/>
              <w:rPr>
                <w:rFonts w:ascii="Times New Roman" w:eastAsia="Times New Roman" w:hAnsi="Times New Roman" w:cs="Times New Roman"/>
                <w:sz w:val="20"/>
                <w:szCs w:val="20"/>
                <w:lang w:eastAsia="ru-RU"/>
              </w:rPr>
            </w:pPr>
          </w:p>
          <w:p w:rsidR="00F90DC4" w:rsidRPr="00A82741" w:rsidRDefault="00F90DC4" w:rsidP="00F90DC4">
            <w:pPr>
              <w:spacing w:after="0" w:line="240" w:lineRule="auto"/>
              <w:jc w:val="center"/>
              <w:rPr>
                <w:rFonts w:ascii="Times New Roman" w:eastAsia="Times New Roman" w:hAnsi="Times New Roman" w:cs="Times New Roman"/>
                <w:b/>
                <w:sz w:val="20"/>
                <w:szCs w:val="20"/>
                <w:lang w:eastAsia="ru-RU"/>
              </w:rPr>
            </w:pPr>
            <w:r w:rsidRPr="00A82741">
              <w:rPr>
                <w:rFonts w:ascii="Times New Roman" w:eastAsia="Times New Roman" w:hAnsi="Times New Roman" w:cs="Times New Roman"/>
                <w:b/>
                <w:sz w:val="20"/>
                <w:szCs w:val="20"/>
                <w:lang w:eastAsia="ru-RU"/>
              </w:rPr>
              <w:t>29,05</w:t>
            </w:r>
          </w:p>
        </w:tc>
      </w:tr>
      <w:tr w:rsidR="009923DB" w:rsidRPr="00A82741" w:rsidTr="00FC4069">
        <w:trPr>
          <w:tblHeader/>
        </w:trPr>
        <w:tc>
          <w:tcPr>
            <w:tcW w:w="773" w:type="dxa"/>
            <w:vMerge w:val="restart"/>
            <w:tcBorders>
              <w:top w:val="single" w:sz="4" w:space="0" w:color="000000"/>
              <w:left w:val="single" w:sz="4" w:space="0" w:color="000000"/>
              <w:right w:val="single" w:sz="4" w:space="0" w:color="000000"/>
            </w:tcBorders>
            <w:hideMark/>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5.</w:t>
            </w:r>
          </w:p>
        </w:tc>
        <w:tc>
          <w:tcPr>
            <w:tcW w:w="6848"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Типичные вопросы, поднимаемые гражданами в обращениях:</w:t>
            </w:r>
          </w:p>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Вопросы по пересылке, доставке и розыску почтовых отправлений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21</w:t>
            </w:r>
          </w:p>
        </w:tc>
      </w:tr>
      <w:tr w:rsidR="009923DB" w:rsidRPr="00A82741" w:rsidTr="00FC4069">
        <w:trPr>
          <w:tblHeader/>
        </w:trPr>
        <w:tc>
          <w:tcPr>
            <w:tcW w:w="773" w:type="dxa"/>
            <w:vMerge/>
            <w:tcBorders>
              <w:left w:val="single" w:sz="4" w:space="0" w:color="000000"/>
              <w:right w:val="single" w:sz="4" w:space="0" w:color="000000"/>
            </w:tcBorders>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Вопросы организации работы почтовых отделений и их сотрудников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20</w:t>
            </w:r>
          </w:p>
        </w:tc>
      </w:tr>
      <w:tr w:rsidR="009923DB" w:rsidRPr="00A82741" w:rsidTr="00FC4069">
        <w:trPr>
          <w:tblHeader/>
        </w:trPr>
        <w:tc>
          <w:tcPr>
            <w:tcW w:w="773" w:type="dxa"/>
            <w:vMerge/>
            <w:tcBorders>
              <w:left w:val="single" w:sz="4" w:space="0" w:color="000000"/>
              <w:right w:val="single" w:sz="4" w:space="0" w:color="000000"/>
            </w:tcBorders>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Вопросы эксплуатации оборудования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14</w:t>
            </w:r>
          </w:p>
        </w:tc>
      </w:tr>
      <w:tr w:rsidR="009923DB" w:rsidRPr="00A82741" w:rsidTr="00FC4069">
        <w:trPr>
          <w:tblHeader/>
        </w:trPr>
        <w:tc>
          <w:tcPr>
            <w:tcW w:w="773" w:type="dxa"/>
            <w:vMerge/>
            <w:tcBorders>
              <w:left w:val="single" w:sz="4" w:space="0" w:color="000000"/>
              <w:right w:val="single" w:sz="4" w:space="0" w:color="000000"/>
            </w:tcBorders>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Разъяснение вопросов по разрешительной деятельности и лицензированию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3</w:t>
            </w:r>
          </w:p>
        </w:tc>
      </w:tr>
      <w:tr w:rsidR="009923DB" w:rsidRPr="00A82741" w:rsidTr="00FC4069">
        <w:trPr>
          <w:tblHeader/>
        </w:trPr>
        <w:tc>
          <w:tcPr>
            <w:tcW w:w="773" w:type="dxa"/>
            <w:vMerge/>
            <w:tcBorders>
              <w:left w:val="single" w:sz="4" w:space="0" w:color="000000"/>
              <w:right w:val="single" w:sz="4" w:space="0" w:color="000000"/>
            </w:tcBorders>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Вопросы качества оказания услуг связи, предоставления услуг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115</w:t>
            </w:r>
          </w:p>
        </w:tc>
      </w:tr>
      <w:tr w:rsidR="009923DB" w:rsidRPr="00A82741" w:rsidTr="00FC4069">
        <w:trPr>
          <w:tblHeader/>
        </w:trPr>
        <w:tc>
          <w:tcPr>
            <w:tcW w:w="773" w:type="dxa"/>
            <w:vMerge/>
            <w:tcBorders>
              <w:left w:val="single" w:sz="4" w:space="0" w:color="000000"/>
              <w:right w:val="single" w:sz="4" w:space="0" w:color="000000"/>
            </w:tcBorders>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Досыл документов по запросу</w:t>
            </w:r>
          </w:p>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Другие вопросы в сфере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6</w:t>
            </w:r>
          </w:p>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22</w:t>
            </w:r>
          </w:p>
        </w:tc>
      </w:tr>
      <w:tr w:rsidR="009923DB" w:rsidRPr="00A82741" w:rsidTr="00FC4069">
        <w:trPr>
          <w:tblHeader/>
        </w:trPr>
        <w:tc>
          <w:tcPr>
            <w:tcW w:w="773" w:type="dxa"/>
            <w:vMerge/>
            <w:tcBorders>
              <w:left w:val="single" w:sz="4" w:space="0" w:color="000000"/>
              <w:right w:val="single" w:sz="4" w:space="0" w:color="000000"/>
            </w:tcBorders>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Жалобы на операторов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27</w:t>
            </w:r>
          </w:p>
        </w:tc>
      </w:tr>
      <w:tr w:rsidR="009923DB" w:rsidRPr="00A82741" w:rsidTr="00FC4069">
        <w:trPr>
          <w:tblHeader/>
        </w:trPr>
        <w:tc>
          <w:tcPr>
            <w:tcW w:w="773" w:type="dxa"/>
            <w:vMerge/>
            <w:tcBorders>
              <w:left w:val="single" w:sz="4" w:space="0" w:color="000000"/>
              <w:right w:val="single" w:sz="4" w:space="0" w:color="000000"/>
            </w:tcBorders>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Несогласие абонентов с суммой выставленного счета (несогласие с указанным в счете объемом и видами услуг)</w:t>
            </w:r>
          </w:p>
        </w:tc>
        <w:tc>
          <w:tcPr>
            <w:tcW w:w="2410"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6</w:t>
            </w:r>
          </w:p>
        </w:tc>
      </w:tr>
      <w:tr w:rsidR="009923DB" w:rsidRPr="00A82741" w:rsidTr="00FC4069">
        <w:trPr>
          <w:tblHeader/>
        </w:trPr>
        <w:tc>
          <w:tcPr>
            <w:tcW w:w="773" w:type="dxa"/>
            <w:vMerge/>
            <w:tcBorders>
              <w:left w:val="single" w:sz="4" w:space="0" w:color="000000"/>
              <w:right w:val="single" w:sz="4" w:space="0" w:color="000000"/>
            </w:tcBorders>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11</w:t>
            </w:r>
          </w:p>
        </w:tc>
      </w:tr>
      <w:tr w:rsidR="009923DB" w:rsidRPr="00A82741" w:rsidTr="00FC4069">
        <w:trPr>
          <w:tblHeader/>
        </w:trPr>
        <w:tc>
          <w:tcPr>
            <w:tcW w:w="773" w:type="dxa"/>
            <w:vMerge/>
            <w:tcBorders>
              <w:left w:val="single" w:sz="4" w:space="0" w:color="000000"/>
              <w:right w:val="single" w:sz="4" w:space="0" w:color="000000"/>
            </w:tcBorders>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9</w:t>
            </w:r>
          </w:p>
        </w:tc>
      </w:tr>
      <w:tr w:rsidR="009923DB" w:rsidRPr="00A82741" w:rsidTr="00F90DC4">
        <w:trPr>
          <w:trHeight w:val="60"/>
          <w:tblHeader/>
        </w:trPr>
        <w:tc>
          <w:tcPr>
            <w:tcW w:w="773" w:type="dxa"/>
            <w:vMerge/>
            <w:tcBorders>
              <w:left w:val="single" w:sz="4" w:space="0" w:color="000000"/>
              <w:right w:val="single" w:sz="4" w:space="0" w:color="000000"/>
            </w:tcBorders>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Непричастность абонента к договору, по которому ему выставляется счет на оплату услуг</w:t>
            </w:r>
          </w:p>
        </w:tc>
        <w:tc>
          <w:tcPr>
            <w:tcW w:w="2410"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1</w:t>
            </w:r>
          </w:p>
        </w:tc>
      </w:tr>
      <w:tr w:rsidR="009923DB" w:rsidRPr="00A82741" w:rsidTr="00F90DC4">
        <w:trPr>
          <w:trHeight w:val="60"/>
          <w:tblHeader/>
        </w:trPr>
        <w:tc>
          <w:tcPr>
            <w:tcW w:w="773" w:type="dxa"/>
            <w:vMerge/>
            <w:tcBorders>
              <w:left w:val="single" w:sz="4" w:space="0" w:color="000000"/>
              <w:right w:val="single" w:sz="4" w:space="0" w:color="000000"/>
            </w:tcBorders>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Интернет и информационные технологии, из них:</w:t>
            </w:r>
          </w:p>
        </w:tc>
        <w:tc>
          <w:tcPr>
            <w:tcW w:w="2410"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337</w:t>
            </w:r>
          </w:p>
        </w:tc>
      </w:tr>
      <w:tr w:rsidR="009923DB" w:rsidRPr="00203E2D" w:rsidTr="00F90DC4">
        <w:trPr>
          <w:trHeight w:val="60"/>
          <w:tblHeader/>
        </w:trPr>
        <w:tc>
          <w:tcPr>
            <w:tcW w:w="773" w:type="dxa"/>
            <w:vMerge/>
            <w:tcBorders>
              <w:left w:val="single" w:sz="4" w:space="0" w:color="000000"/>
              <w:right w:val="single" w:sz="4" w:space="0" w:color="000000"/>
            </w:tcBorders>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Вопросы организации деятельности сайтов (другие нарушения в социальных сетях, игровых серверах, сайтах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9923DB" w:rsidRPr="00A82741" w:rsidRDefault="009923DB" w:rsidP="00F90DC4">
            <w:pPr>
              <w:spacing w:after="0" w:line="240" w:lineRule="auto"/>
              <w:jc w:val="center"/>
              <w:rPr>
                <w:rFonts w:ascii="Times New Roman" w:eastAsia="Times New Roman" w:hAnsi="Times New Roman" w:cs="Times New Roman"/>
                <w:sz w:val="20"/>
                <w:szCs w:val="20"/>
                <w:lang w:eastAsia="ru-RU"/>
              </w:rPr>
            </w:pPr>
            <w:r w:rsidRPr="00A82741">
              <w:rPr>
                <w:rFonts w:ascii="Times New Roman" w:eastAsia="Times New Roman" w:hAnsi="Times New Roman" w:cs="Times New Roman"/>
                <w:sz w:val="20"/>
                <w:szCs w:val="20"/>
                <w:lang w:eastAsia="ru-RU"/>
              </w:rPr>
              <w:t>337</w:t>
            </w:r>
          </w:p>
        </w:tc>
      </w:tr>
    </w:tbl>
    <w:p w:rsidR="00E31C97" w:rsidRPr="00F815ED" w:rsidRDefault="00E31C97" w:rsidP="00E31C97">
      <w:pPr>
        <w:spacing w:after="0" w:line="360" w:lineRule="auto"/>
        <w:ind w:firstLine="720"/>
        <w:jc w:val="both"/>
        <w:rPr>
          <w:rFonts w:ascii="Times New Roman" w:eastAsia="Times New Roman" w:hAnsi="Times New Roman" w:cs="Times New Roman"/>
          <w:sz w:val="26"/>
          <w:szCs w:val="26"/>
          <w:lang w:eastAsia="ru-RU"/>
        </w:rPr>
      </w:pPr>
      <w:r w:rsidRPr="00F815ED">
        <w:rPr>
          <w:rFonts w:ascii="Times New Roman" w:eastAsia="Times New Roman" w:hAnsi="Times New Roman" w:cs="Times New Roman"/>
          <w:sz w:val="26"/>
          <w:szCs w:val="26"/>
          <w:u w:val="single"/>
          <w:lang w:eastAsia="ru-RU"/>
        </w:rPr>
        <w:t>В сфере защиты персональных данных за 3 месяца 2018 года</w:t>
      </w:r>
      <w:r w:rsidRPr="00F815ED">
        <w:rPr>
          <w:rFonts w:ascii="Times New Roman" w:eastAsia="Times New Roman" w:hAnsi="Times New Roman" w:cs="Times New Roman"/>
          <w:sz w:val="26"/>
          <w:szCs w:val="26"/>
          <w:lang w:eastAsia="ru-RU"/>
        </w:rPr>
        <w:t xml:space="preserve"> поступило – </w:t>
      </w:r>
      <w:r w:rsidRPr="00F815ED">
        <w:rPr>
          <w:rFonts w:ascii="Times New Roman" w:eastAsia="Times New Roman" w:hAnsi="Times New Roman" w:cs="Times New Roman"/>
          <w:b/>
          <w:sz w:val="26"/>
          <w:szCs w:val="26"/>
          <w:lang w:eastAsia="ru-RU"/>
        </w:rPr>
        <w:t>145 обращений</w:t>
      </w:r>
      <w:r w:rsidRPr="00F815ED">
        <w:rPr>
          <w:rFonts w:ascii="Times New Roman" w:eastAsia="Times New Roman" w:hAnsi="Times New Roman" w:cs="Times New Roman"/>
          <w:sz w:val="26"/>
          <w:szCs w:val="26"/>
          <w:lang w:eastAsia="ru-RU"/>
        </w:rPr>
        <w:t xml:space="preserve">, из них 124 рассмотрено, 31 находится на рассмотрении (срок рассмотрения во 2 квартале 2018 года). </w:t>
      </w:r>
    </w:p>
    <w:p w:rsidR="00E31C97" w:rsidRPr="00F815ED" w:rsidRDefault="00E31C97" w:rsidP="00E31C97">
      <w:pPr>
        <w:spacing w:after="0" w:line="360" w:lineRule="auto"/>
        <w:ind w:firstLine="720"/>
        <w:jc w:val="both"/>
        <w:rPr>
          <w:rFonts w:ascii="Times New Roman" w:eastAsia="Times New Roman" w:hAnsi="Times New Roman" w:cs="Times New Roman"/>
          <w:sz w:val="26"/>
          <w:szCs w:val="26"/>
          <w:lang w:eastAsia="ru-RU"/>
        </w:rPr>
      </w:pPr>
      <w:r w:rsidRPr="00F815ED">
        <w:rPr>
          <w:rFonts w:ascii="Times New Roman" w:eastAsia="Times New Roman" w:hAnsi="Times New Roman" w:cs="Times New Roman"/>
          <w:sz w:val="26"/>
          <w:szCs w:val="26"/>
          <w:lang w:eastAsia="ru-RU"/>
        </w:rPr>
        <w:t>Полномочие выполняют 7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807"/>
        <w:gridCol w:w="2410"/>
      </w:tblGrid>
      <w:tr w:rsidR="00FC4069" w:rsidRPr="00F815ED" w:rsidTr="00FC4069">
        <w:trPr>
          <w:trHeight w:val="706"/>
          <w:tblHeader/>
        </w:trPr>
        <w:tc>
          <w:tcPr>
            <w:tcW w:w="814" w:type="dxa"/>
            <w:tcBorders>
              <w:top w:val="single" w:sz="4" w:space="0" w:color="000000"/>
              <w:left w:val="single" w:sz="4" w:space="0" w:color="000000"/>
              <w:bottom w:val="single" w:sz="4" w:space="0" w:color="000000"/>
              <w:right w:val="single" w:sz="4" w:space="0" w:color="000000"/>
            </w:tcBorders>
            <w:hideMark/>
          </w:tcPr>
          <w:p w:rsidR="00FC4069" w:rsidRPr="00F815ED" w:rsidRDefault="00FC4069" w:rsidP="00FC4069">
            <w:pPr>
              <w:spacing w:after="0" w:line="240" w:lineRule="auto"/>
              <w:jc w:val="center"/>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 xml:space="preserve">№ </w:t>
            </w:r>
            <w:proofErr w:type="gramStart"/>
            <w:r w:rsidRPr="00F815ED">
              <w:rPr>
                <w:rFonts w:ascii="Times New Roman" w:eastAsia="Times New Roman" w:hAnsi="Times New Roman" w:cs="Times New Roman"/>
                <w:sz w:val="20"/>
                <w:szCs w:val="20"/>
                <w:lang w:eastAsia="ru-RU"/>
              </w:rPr>
              <w:t>п</w:t>
            </w:r>
            <w:proofErr w:type="gramEnd"/>
            <w:r w:rsidRPr="00F815ED">
              <w:rPr>
                <w:rFonts w:ascii="Times New Roman" w:eastAsia="Times New Roman" w:hAnsi="Times New Roman" w:cs="Times New Roman"/>
                <w:sz w:val="20"/>
                <w:szCs w:val="20"/>
                <w:lang w:eastAsia="ru-RU"/>
              </w:rPr>
              <w:t>/п</w:t>
            </w:r>
          </w:p>
        </w:tc>
        <w:tc>
          <w:tcPr>
            <w:tcW w:w="6807" w:type="dxa"/>
            <w:tcBorders>
              <w:top w:val="single" w:sz="4" w:space="0" w:color="000000"/>
              <w:left w:val="single" w:sz="4" w:space="0" w:color="000000"/>
              <w:bottom w:val="single" w:sz="4" w:space="0" w:color="000000"/>
              <w:right w:val="single" w:sz="4" w:space="0" w:color="000000"/>
            </w:tcBorders>
            <w:hideMark/>
          </w:tcPr>
          <w:p w:rsidR="00FC4069" w:rsidRPr="00F815ED" w:rsidRDefault="00FC4069" w:rsidP="00FC4069">
            <w:pPr>
              <w:spacing w:after="0" w:line="240" w:lineRule="auto"/>
              <w:jc w:val="center"/>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FC4069" w:rsidRPr="00F815ED" w:rsidRDefault="00FC4069" w:rsidP="00FC4069">
            <w:pPr>
              <w:spacing w:after="0" w:line="240" w:lineRule="auto"/>
              <w:jc w:val="center"/>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На конец отчетного периода текущего года</w:t>
            </w:r>
          </w:p>
        </w:tc>
      </w:tr>
      <w:tr w:rsidR="00F37C0A" w:rsidRPr="00F815ED" w:rsidTr="00FC4069">
        <w:trPr>
          <w:tblHeader/>
        </w:trPr>
        <w:tc>
          <w:tcPr>
            <w:tcW w:w="814" w:type="dxa"/>
            <w:tcBorders>
              <w:top w:val="single" w:sz="4" w:space="0" w:color="000000"/>
              <w:left w:val="single" w:sz="4" w:space="0" w:color="000000"/>
              <w:bottom w:val="single" w:sz="4" w:space="0" w:color="000000"/>
              <w:right w:val="single" w:sz="4" w:space="0" w:color="000000"/>
            </w:tcBorders>
            <w:hideMark/>
          </w:tcPr>
          <w:p w:rsidR="00F37C0A" w:rsidRPr="00F815ED" w:rsidRDefault="00F37C0A" w:rsidP="00F37C0A">
            <w:pPr>
              <w:spacing w:after="0" w:line="240" w:lineRule="auto"/>
              <w:jc w:val="both"/>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1.</w:t>
            </w:r>
          </w:p>
        </w:tc>
        <w:tc>
          <w:tcPr>
            <w:tcW w:w="6807" w:type="dxa"/>
            <w:tcBorders>
              <w:top w:val="single" w:sz="4" w:space="0" w:color="000000"/>
              <w:left w:val="single" w:sz="4" w:space="0" w:color="000000"/>
              <w:bottom w:val="single" w:sz="4" w:space="0" w:color="000000"/>
              <w:right w:val="single" w:sz="4" w:space="0" w:color="000000"/>
            </w:tcBorders>
            <w:hideMark/>
          </w:tcPr>
          <w:p w:rsidR="00F37C0A" w:rsidRPr="00F815ED" w:rsidRDefault="00F37C0A" w:rsidP="00F37C0A">
            <w:pPr>
              <w:spacing w:after="0" w:line="240" w:lineRule="auto"/>
              <w:jc w:val="both"/>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F37C0A" w:rsidRPr="00F815ED" w:rsidRDefault="00F37C0A" w:rsidP="00F37C0A">
            <w:pPr>
              <w:spacing w:after="0" w:line="240" w:lineRule="auto"/>
              <w:jc w:val="center"/>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0%</w:t>
            </w:r>
          </w:p>
        </w:tc>
      </w:tr>
      <w:tr w:rsidR="00F37C0A" w:rsidRPr="00F815ED" w:rsidTr="00FC4069">
        <w:trPr>
          <w:trHeight w:val="1283"/>
          <w:tblHeader/>
        </w:trPr>
        <w:tc>
          <w:tcPr>
            <w:tcW w:w="814" w:type="dxa"/>
            <w:tcBorders>
              <w:top w:val="single" w:sz="4" w:space="0" w:color="000000"/>
              <w:left w:val="single" w:sz="4" w:space="0" w:color="000000"/>
              <w:bottom w:val="single" w:sz="4" w:space="0" w:color="000000"/>
              <w:right w:val="single" w:sz="4" w:space="0" w:color="000000"/>
            </w:tcBorders>
            <w:hideMark/>
          </w:tcPr>
          <w:p w:rsidR="00F37C0A" w:rsidRPr="00F815ED" w:rsidRDefault="00F37C0A" w:rsidP="00F37C0A">
            <w:pPr>
              <w:spacing w:after="0" w:line="240" w:lineRule="auto"/>
              <w:jc w:val="both"/>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lastRenderedPageBreak/>
              <w:t>2.</w:t>
            </w:r>
          </w:p>
        </w:tc>
        <w:tc>
          <w:tcPr>
            <w:tcW w:w="6807" w:type="dxa"/>
            <w:tcBorders>
              <w:top w:val="single" w:sz="4" w:space="0" w:color="000000"/>
              <w:left w:val="single" w:sz="4" w:space="0" w:color="000000"/>
              <w:bottom w:val="single" w:sz="4" w:space="0" w:color="000000"/>
              <w:right w:val="single" w:sz="4" w:space="0" w:color="000000"/>
            </w:tcBorders>
            <w:hideMark/>
          </w:tcPr>
          <w:p w:rsidR="00F37C0A" w:rsidRPr="00F815ED" w:rsidRDefault="00F37C0A" w:rsidP="00F37C0A">
            <w:pPr>
              <w:spacing w:after="0" w:line="240" w:lineRule="auto"/>
              <w:jc w:val="both"/>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F37C0A" w:rsidRPr="00F815ED" w:rsidRDefault="00F37C0A" w:rsidP="00F37C0A">
            <w:pPr>
              <w:spacing w:after="0" w:line="360" w:lineRule="auto"/>
              <w:jc w:val="center"/>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0%</w:t>
            </w:r>
          </w:p>
        </w:tc>
      </w:tr>
      <w:tr w:rsidR="00F37C0A" w:rsidRPr="00F815ED" w:rsidTr="00FC4069">
        <w:trPr>
          <w:tblHeader/>
        </w:trPr>
        <w:tc>
          <w:tcPr>
            <w:tcW w:w="814" w:type="dxa"/>
            <w:tcBorders>
              <w:top w:val="single" w:sz="4" w:space="0" w:color="000000"/>
              <w:left w:val="single" w:sz="4" w:space="0" w:color="000000"/>
              <w:bottom w:val="single" w:sz="4" w:space="0" w:color="000000"/>
              <w:right w:val="single" w:sz="4" w:space="0" w:color="000000"/>
            </w:tcBorders>
            <w:hideMark/>
          </w:tcPr>
          <w:p w:rsidR="00F37C0A" w:rsidRPr="00F815ED" w:rsidRDefault="00F37C0A" w:rsidP="00F37C0A">
            <w:pPr>
              <w:spacing w:after="0" w:line="240" w:lineRule="auto"/>
              <w:jc w:val="both"/>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3.</w:t>
            </w:r>
          </w:p>
        </w:tc>
        <w:tc>
          <w:tcPr>
            <w:tcW w:w="6807" w:type="dxa"/>
            <w:tcBorders>
              <w:top w:val="single" w:sz="4" w:space="0" w:color="000000"/>
              <w:left w:val="single" w:sz="4" w:space="0" w:color="000000"/>
              <w:bottom w:val="single" w:sz="4" w:space="0" w:color="000000"/>
              <w:right w:val="single" w:sz="4" w:space="0" w:color="000000"/>
            </w:tcBorders>
            <w:hideMark/>
          </w:tcPr>
          <w:p w:rsidR="00F37C0A" w:rsidRPr="00F815ED" w:rsidRDefault="00F37C0A" w:rsidP="00F37C0A">
            <w:pPr>
              <w:spacing w:after="0" w:line="240" w:lineRule="auto"/>
              <w:jc w:val="both"/>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F37C0A" w:rsidRPr="00F815ED" w:rsidRDefault="00F37C0A" w:rsidP="00F37C0A">
            <w:pPr>
              <w:spacing w:after="0" w:line="240" w:lineRule="auto"/>
              <w:jc w:val="center"/>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145</w:t>
            </w:r>
          </w:p>
        </w:tc>
      </w:tr>
      <w:tr w:rsidR="00F37C0A" w:rsidRPr="00F815ED" w:rsidTr="00FC4069">
        <w:trPr>
          <w:tblHeader/>
        </w:trPr>
        <w:tc>
          <w:tcPr>
            <w:tcW w:w="814" w:type="dxa"/>
            <w:tcBorders>
              <w:top w:val="single" w:sz="4" w:space="0" w:color="000000"/>
              <w:left w:val="single" w:sz="4" w:space="0" w:color="000000"/>
              <w:bottom w:val="single" w:sz="4" w:space="0" w:color="000000"/>
              <w:right w:val="single" w:sz="4" w:space="0" w:color="000000"/>
            </w:tcBorders>
            <w:hideMark/>
          </w:tcPr>
          <w:p w:rsidR="00F37C0A" w:rsidRPr="00F815ED" w:rsidRDefault="00F37C0A" w:rsidP="00F37C0A">
            <w:pPr>
              <w:spacing w:after="0" w:line="240" w:lineRule="auto"/>
              <w:jc w:val="both"/>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4.</w:t>
            </w:r>
          </w:p>
        </w:tc>
        <w:tc>
          <w:tcPr>
            <w:tcW w:w="6807" w:type="dxa"/>
            <w:tcBorders>
              <w:top w:val="single" w:sz="4" w:space="0" w:color="000000"/>
              <w:left w:val="single" w:sz="4" w:space="0" w:color="000000"/>
              <w:bottom w:val="single" w:sz="4" w:space="0" w:color="000000"/>
              <w:right w:val="single" w:sz="4" w:space="0" w:color="000000"/>
            </w:tcBorders>
            <w:hideMark/>
          </w:tcPr>
          <w:p w:rsidR="00F37C0A" w:rsidRPr="00F815ED" w:rsidRDefault="00F37C0A" w:rsidP="00F37C0A">
            <w:pPr>
              <w:spacing w:after="0" w:line="240" w:lineRule="auto"/>
              <w:jc w:val="both"/>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hideMark/>
          </w:tcPr>
          <w:p w:rsidR="00F37C0A" w:rsidRPr="00F815ED" w:rsidRDefault="00F37C0A" w:rsidP="00F37C0A">
            <w:pPr>
              <w:spacing w:after="0" w:line="240" w:lineRule="auto"/>
              <w:jc w:val="center"/>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20,7</w:t>
            </w:r>
          </w:p>
        </w:tc>
      </w:tr>
      <w:tr w:rsidR="00FC4069" w:rsidRPr="00203E2D" w:rsidTr="00732E61">
        <w:trPr>
          <w:trHeight w:val="704"/>
          <w:tblHeader/>
        </w:trPr>
        <w:tc>
          <w:tcPr>
            <w:tcW w:w="814" w:type="dxa"/>
            <w:tcBorders>
              <w:top w:val="single" w:sz="4" w:space="0" w:color="000000"/>
              <w:left w:val="single" w:sz="4" w:space="0" w:color="000000"/>
              <w:bottom w:val="single" w:sz="4" w:space="0" w:color="000000"/>
              <w:right w:val="single" w:sz="4" w:space="0" w:color="000000"/>
            </w:tcBorders>
            <w:hideMark/>
          </w:tcPr>
          <w:p w:rsidR="00FC4069" w:rsidRPr="00F815ED" w:rsidRDefault="00FC4069" w:rsidP="00FC4069">
            <w:pPr>
              <w:spacing w:after="0" w:line="240" w:lineRule="auto"/>
              <w:jc w:val="both"/>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5.</w:t>
            </w:r>
          </w:p>
        </w:tc>
        <w:tc>
          <w:tcPr>
            <w:tcW w:w="6807" w:type="dxa"/>
            <w:tcBorders>
              <w:top w:val="single" w:sz="4" w:space="0" w:color="000000"/>
              <w:left w:val="single" w:sz="4" w:space="0" w:color="000000"/>
              <w:bottom w:val="single" w:sz="4" w:space="0" w:color="000000"/>
              <w:right w:val="single" w:sz="4" w:space="0" w:color="000000"/>
            </w:tcBorders>
            <w:hideMark/>
          </w:tcPr>
          <w:p w:rsidR="00FC4069" w:rsidRPr="00F815ED" w:rsidRDefault="00FC4069" w:rsidP="00FC4069">
            <w:pPr>
              <w:spacing w:after="0" w:line="240" w:lineRule="auto"/>
              <w:jc w:val="both"/>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Типичные вопросы, поднимаемые гражданами в обращениях:</w:t>
            </w:r>
          </w:p>
          <w:p w:rsidR="00FC4069" w:rsidRPr="00F815ED" w:rsidRDefault="00FC4069" w:rsidP="00FC4069">
            <w:pPr>
              <w:spacing w:after="0" w:line="240" w:lineRule="auto"/>
              <w:jc w:val="both"/>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Вопросы защиты персональных данных</w:t>
            </w:r>
          </w:p>
          <w:p w:rsidR="00FC4069" w:rsidRPr="00F815ED" w:rsidRDefault="00FC4069" w:rsidP="00FC4069">
            <w:pPr>
              <w:spacing w:after="0" w:line="240" w:lineRule="auto"/>
              <w:jc w:val="both"/>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Разъяснение вопросов по применению 152-ФЗ</w:t>
            </w:r>
          </w:p>
          <w:p w:rsidR="00F37C0A" w:rsidRPr="00F815ED" w:rsidRDefault="00F37C0A" w:rsidP="00FC4069">
            <w:pPr>
              <w:spacing w:after="0" w:line="240" w:lineRule="auto"/>
              <w:jc w:val="both"/>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Вопросы по реестру операторов, обрабатывающих персональные данные</w:t>
            </w:r>
          </w:p>
        </w:tc>
        <w:tc>
          <w:tcPr>
            <w:tcW w:w="2410" w:type="dxa"/>
            <w:tcBorders>
              <w:top w:val="single" w:sz="4" w:space="0" w:color="000000"/>
              <w:left w:val="single" w:sz="4" w:space="0" w:color="000000"/>
              <w:bottom w:val="single" w:sz="4" w:space="0" w:color="000000"/>
              <w:right w:val="single" w:sz="4" w:space="0" w:color="000000"/>
            </w:tcBorders>
          </w:tcPr>
          <w:p w:rsidR="00F37C0A" w:rsidRPr="00F815ED" w:rsidRDefault="00F37C0A" w:rsidP="00F37C0A">
            <w:pPr>
              <w:spacing w:after="0" w:line="360" w:lineRule="auto"/>
              <w:jc w:val="center"/>
              <w:rPr>
                <w:rFonts w:ascii="Times New Roman" w:eastAsia="Times New Roman" w:hAnsi="Times New Roman" w:cs="Times New Roman"/>
                <w:sz w:val="16"/>
                <w:szCs w:val="16"/>
                <w:lang w:eastAsia="ru-RU"/>
              </w:rPr>
            </w:pPr>
          </w:p>
          <w:p w:rsidR="00F37C0A" w:rsidRPr="00F815ED" w:rsidRDefault="00F37C0A" w:rsidP="00F37C0A">
            <w:pPr>
              <w:spacing w:after="0" w:line="240" w:lineRule="auto"/>
              <w:jc w:val="center"/>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133</w:t>
            </w:r>
          </w:p>
          <w:p w:rsidR="00F37C0A" w:rsidRPr="00F815ED" w:rsidRDefault="00F37C0A" w:rsidP="00F37C0A">
            <w:pPr>
              <w:spacing w:after="0" w:line="240" w:lineRule="auto"/>
              <w:jc w:val="center"/>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5</w:t>
            </w:r>
          </w:p>
          <w:p w:rsidR="00FC4069" w:rsidRPr="00F815ED" w:rsidRDefault="00F37C0A" w:rsidP="00F37C0A">
            <w:pPr>
              <w:spacing w:after="0" w:line="240" w:lineRule="auto"/>
              <w:jc w:val="center"/>
              <w:rPr>
                <w:rFonts w:ascii="Times New Roman" w:eastAsia="Times New Roman" w:hAnsi="Times New Roman" w:cs="Times New Roman"/>
                <w:sz w:val="20"/>
                <w:szCs w:val="20"/>
                <w:lang w:eastAsia="ru-RU"/>
              </w:rPr>
            </w:pPr>
            <w:r w:rsidRPr="00F815ED">
              <w:rPr>
                <w:rFonts w:ascii="Times New Roman" w:eastAsia="Times New Roman" w:hAnsi="Times New Roman" w:cs="Times New Roman"/>
                <w:sz w:val="20"/>
                <w:szCs w:val="20"/>
                <w:lang w:eastAsia="ru-RU"/>
              </w:rPr>
              <w:t>5</w:t>
            </w:r>
          </w:p>
        </w:tc>
      </w:tr>
    </w:tbl>
    <w:p w:rsidR="00872AC5" w:rsidRPr="00C578D7" w:rsidRDefault="00872AC5" w:rsidP="00872AC5">
      <w:pPr>
        <w:shd w:val="clear" w:color="auto" w:fill="FFFFFF"/>
        <w:spacing w:before="7" w:after="0" w:line="360" w:lineRule="auto"/>
        <w:ind w:right="7" w:firstLine="720"/>
        <w:jc w:val="both"/>
        <w:rPr>
          <w:rFonts w:ascii="Times New Roman" w:eastAsia="Times New Roman" w:hAnsi="Times New Roman" w:cs="Times New Roman"/>
          <w:sz w:val="26"/>
          <w:szCs w:val="26"/>
          <w:lang w:eastAsia="ru-RU"/>
        </w:rPr>
      </w:pPr>
      <w:r w:rsidRPr="00C578D7">
        <w:rPr>
          <w:rFonts w:ascii="Times New Roman" w:eastAsia="Times New Roman" w:hAnsi="Times New Roman" w:cs="Times New Roman"/>
          <w:sz w:val="26"/>
          <w:szCs w:val="26"/>
          <w:lang w:eastAsia="ru-RU"/>
        </w:rPr>
        <w:t>Анализ поступивших обращений граждан показывает, что наиболее часто поднимаемые вопросы касаются:</w:t>
      </w:r>
    </w:p>
    <w:p w:rsidR="00872AC5" w:rsidRPr="00C578D7" w:rsidRDefault="00872AC5" w:rsidP="00872AC5">
      <w:pPr>
        <w:suppressAutoHyphens/>
        <w:spacing w:after="0" w:line="360" w:lineRule="auto"/>
        <w:ind w:firstLine="720"/>
        <w:jc w:val="both"/>
        <w:rPr>
          <w:rFonts w:ascii="Times New Roman" w:eastAsia="Times New Roman" w:hAnsi="Times New Roman" w:cs="Times New Roman"/>
          <w:sz w:val="26"/>
          <w:szCs w:val="26"/>
          <w:lang w:eastAsia="ru-RU"/>
        </w:rPr>
      </w:pPr>
      <w:r w:rsidRPr="00C578D7">
        <w:rPr>
          <w:rFonts w:ascii="Times New Roman" w:eastAsia="Times New Roman" w:hAnsi="Times New Roman" w:cs="Times New Roman"/>
          <w:sz w:val="26"/>
          <w:szCs w:val="26"/>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872AC5" w:rsidRPr="00C578D7" w:rsidRDefault="00872AC5" w:rsidP="00872AC5">
      <w:pPr>
        <w:suppressAutoHyphens/>
        <w:spacing w:after="0" w:line="360" w:lineRule="auto"/>
        <w:ind w:firstLine="720"/>
        <w:jc w:val="both"/>
        <w:rPr>
          <w:rFonts w:ascii="Times New Roman" w:eastAsia="Times New Roman" w:hAnsi="Times New Roman" w:cs="Times New Roman"/>
          <w:sz w:val="26"/>
          <w:szCs w:val="26"/>
          <w:lang w:eastAsia="ru-RU"/>
        </w:rPr>
      </w:pPr>
      <w:r w:rsidRPr="00C578D7">
        <w:rPr>
          <w:rFonts w:ascii="Times New Roman" w:eastAsia="Times New Roman" w:hAnsi="Times New Roman" w:cs="Times New Roman"/>
          <w:sz w:val="26"/>
          <w:szCs w:val="26"/>
          <w:lang w:eastAsia="ru-RU"/>
        </w:rPr>
        <w:t xml:space="preserve">- соблюдения Правил оказания </w:t>
      </w:r>
      <w:proofErr w:type="spellStart"/>
      <w:r w:rsidRPr="00C578D7">
        <w:rPr>
          <w:rFonts w:ascii="Times New Roman" w:eastAsia="Times New Roman" w:hAnsi="Times New Roman" w:cs="Times New Roman"/>
          <w:sz w:val="26"/>
          <w:szCs w:val="26"/>
          <w:lang w:eastAsia="ru-RU"/>
        </w:rPr>
        <w:t>телематических</w:t>
      </w:r>
      <w:proofErr w:type="spellEnd"/>
      <w:r w:rsidRPr="00C578D7">
        <w:rPr>
          <w:rFonts w:ascii="Times New Roman" w:eastAsia="Times New Roman" w:hAnsi="Times New Roman" w:cs="Times New Roman"/>
          <w:sz w:val="26"/>
          <w:szCs w:val="26"/>
          <w:lang w:eastAsia="ru-RU"/>
        </w:rPr>
        <w:t xml:space="preserve"> услуг связи, утвержденных Постановлением Правительства РФ от 10.09.2007 №575, </w:t>
      </w:r>
    </w:p>
    <w:p w:rsidR="00872AC5" w:rsidRPr="00C578D7" w:rsidRDefault="00872AC5" w:rsidP="00872AC5">
      <w:pPr>
        <w:suppressAutoHyphens/>
        <w:spacing w:after="0" w:line="360" w:lineRule="auto"/>
        <w:ind w:firstLine="720"/>
        <w:jc w:val="both"/>
        <w:rPr>
          <w:rFonts w:ascii="Times New Roman" w:eastAsia="Calibri" w:hAnsi="Times New Roman" w:cs="Times New Roman"/>
          <w:sz w:val="26"/>
          <w:szCs w:val="26"/>
        </w:rPr>
      </w:pPr>
      <w:r w:rsidRPr="00C578D7">
        <w:rPr>
          <w:rFonts w:ascii="Times New Roman" w:eastAsia="Times New Roman" w:hAnsi="Times New Roman" w:cs="Times New Roman"/>
          <w:sz w:val="26"/>
          <w:szCs w:val="26"/>
          <w:lang w:eastAsia="ru-RU"/>
        </w:rPr>
        <w:t xml:space="preserve">- соблюдения Правил оказания услуг почтовой связи, утвержденных Постановлением Правительства от  15.04.2005 №221. </w:t>
      </w:r>
      <w:proofErr w:type="gramStart"/>
      <w:r w:rsidRPr="00C578D7">
        <w:rPr>
          <w:rFonts w:ascii="Times New Roman" w:eastAsia="Calibri" w:hAnsi="Times New Roman" w:cs="Times New Roman"/>
          <w:sz w:val="26"/>
          <w:szCs w:val="26"/>
        </w:rPr>
        <w:t>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w:t>
      </w:r>
      <w:proofErr w:type="gramEnd"/>
      <w:r w:rsidRPr="00C578D7">
        <w:rPr>
          <w:rFonts w:ascii="Times New Roman" w:eastAsia="Calibri" w:hAnsi="Times New Roman" w:cs="Times New Roman"/>
          <w:sz w:val="26"/>
          <w:szCs w:val="26"/>
        </w:rPr>
        <w:t xml:space="preserve"> КоАП РФ. </w:t>
      </w:r>
    </w:p>
    <w:p w:rsidR="00872AC5" w:rsidRPr="00C578D7" w:rsidRDefault="00872AC5" w:rsidP="00872AC5">
      <w:pPr>
        <w:suppressAutoHyphens/>
        <w:spacing w:after="0" w:line="360" w:lineRule="auto"/>
        <w:ind w:firstLine="720"/>
        <w:jc w:val="both"/>
        <w:rPr>
          <w:rFonts w:ascii="Times New Roman" w:eastAsia="Times New Roman" w:hAnsi="Times New Roman" w:cs="Times New Roman"/>
          <w:sz w:val="26"/>
          <w:szCs w:val="26"/>
          <w:lang w:eastAsia="ru-RU"/>
        </w:rPr>
      </w:pPr>
      <w:r w:rsidRPr="00C578D7">
        <w:rPr>
          <w:rFonts w:ascii="Times New Roman" w:eastAsia="Calibri" w:hAnsi="Times New Roman" w:cs="Times New Roman"/>
          <w:sz w:val="26"/>
          <w:szCs w:val="26"/>
        </w:rPr>
        <w:t>-</w:t>
      </w:r>
      <w:r w:rsidRPr="00C578D7">
        <w:rPr>
          <w:rFonts w:ascii="Times New Roman" w:eastAsia="Times New Roman" w:hAnsi="Times New Roman" w:cs="Times New Roman"/>
          <w:sz w:val="26"/>
          <w:szCs w:val="26"/>
          <w:lang w:eastAsia="ru-RU"/>
        </w:rPr>
        <w:t xml:space="preserve">  соблюдения операторами связи требований </w:t>
      </w:r>
      <w:hyperlink r:id="rId53" w:anchor="sub_0" w:history="1">
        <w:r w:rsidRPr="00C578D7">
          <w:rPr>
            <w:rFonts w:ascii="Times New Roman" w:eastAsia="Calibri" w:hAnsi="Times New Roman" w:cs="Times New Roman"/>
            <w:sz w:val="26"/>
            <w:szCs w:val="26"/>
          </w:rPr>
          <w:t xml:space="preserve">Постановления </w:t>
        </w:r>
      </w:hyperlink>
      <w:r w:rsidRPr="00C578D7">
        <w:rPr>
          <w:rFonts w:ascii="Times New Roman" w:eastAsia="Times New Roman" w:hAnsi="Times New Roman" w:cs="Times New Roman"/>
          <w:sz w:val="26"/>
          <w:szCs w:val="26"/>
          <w:lang w:eastAsia="ru-RU"/>
        </w:rPr>
        <w:t xml:space="preserve">Правительства РФ от 26.10.2012 №1101 </w:t>
      </w:r>
      <w:hyperlink r:id="rId54" w:history="1">
        <w:r w:rsidRPr="00C578D7">
          <w:rPr>
            <w:rFonts w:ascii="Times New Roman" w:eastAsia="Calibri" w:hAnsi="Times New Roman" w:cs="Times New Roman"/>
            <w:sz w:val="26"/>
            <w:szCs w:val="26"/>
          </w:rPr>
          <w:t xml:space="preserve">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C578D7">
        <w:rPr>
          <w:rFonts w:ascii="Times New Roman" w:eastAsia="Times New Roman" w:hAnsi="Times New Roman" w:cs="Times New Roman"/>
          <w:sz w:val="26"/>
          <w:szCs w:val="26"/>
          <w:lang w:eastAsia="ru-RU"/>
        </w:rPr>
        <w:t xml:space="preserve"> Вопросы удаления фото, страницы и сайта в сети «Интернет»;</w:t>
      </w:r>
    </w:p>
    <w:p w:rsidR="00872AC5" w:rsidRPr="00C578D7" w:rsidRDefault="00872AC5" w:rsidP="00872AC5">
      <w:pPr>
        <w:suppressAutoHyphens/>
        <w:spacing w:after="0" w:line="360" w:lineRule="auto"/>
        <w:ind w:firstLine="720"/>
        <w:jc w:val="both"/>
        <w:rPr>
          <w:rFonts w:ascii="Times New Roman" w:eastAsia="Calibri" w:hAnsi="Times New Roman" w:cs="Times New Roman"/>
          <w:sz w:val="26"/>
          <w:szCs w:val="26"/>
        </w:rPr>
      </w:pPr>
      <w:r w:rsidRPr="00C578D7">
        <w:rPr>
          <w:rFonts w:ascii="Times New Roman" w:eastAsia="Times New Roman" w:hAnsi="Times New Roman" w:cs="Times New Roman"/>
          <w:sz w:val="26"/>
          <w:szCs w:val="26"/>
          <w:lang w:eastAsia="ru-RU"/>
        </w:rPr>
        <w:t>- перенесения абонентских номеров на сетях подвижной радиотелефонной связи;</w:t>
      </w:r>
    </w:p>
    <w:p w:rsidR="00872AC5" w:rsidRPr="00C578D7" w:rsidRDefault="00872AC5" w:rsidP="00872AC5">
      <w:pPr>
        <w:suppressAutoHyphens/>
        <w:spacing w:after="0" w:line="360" w:lineRule="auto"/>
        <w:ind w:firstLine="720"/>
        <w:jc w:val="both"/>
        <w:rPr>
          <w:rFonts w:ascii="Times New Roman" w:eastAsia="Times New Roman" w:hAnsi="Times New Roman" w:cs="Times New Roman"/>
          <w:sz w:val="26"/>
          <w:szCs w:val="26"/>
          <w:lang w:eastAsia="ru-RU"/>
        </w:rPr>
      </w:pPr>
      <w:r w:rsidRPr="00C578D7">
        <w:rPr>
          <w:rFonts w:ascii="Times New Roman" w:eastAsia="Times New Roman" w:hAnsi="Times New Roman" w:cs="Times New Roman"/>
          <w:sz w:val="26"/>
          <w:szCs w:val="26"/>
          <w:lang w:eastAsia="ru-RU"/>
        </w:rPr>
        <w:lastRenderedPageBreak/>
        <w:t>- нарушения требований законодательства Российской Федерации о средствах массовой информации;</w:t>
      </w:r>
    </w:p>
    <w:p w:rsidR="00872AC5" w:rsidRPr="00C578D7" w:rsidRDefault="00872AC5" w:rsidP="00872AC5">
      <w:pPr>
        <w:suppressAutoHyphens/>
        <w:spacing w:after="0" w:line="360" w:lineRule="auto"/>
        <w:ind w:firstLine="720"/>
        <w:jc w:val="both"/>
        <w:rPr>
          <w:rFonts w:ascii="Times New Roman" w:eastAsia="Times New Roman" w:hAnsi="Times New Roman" w:cs="Times New Roman"/>
          <w:sz w:val="26"/>
          <w:szCs w:val="26"/>
          <w:lang w:eastAsia="ru-RU"/>
        </w:rPr>
      </w:pPr>
      <w:r w:rsidRPr="00C578D7">
        <w:rPr>
          <w:rFonts w:ascii="Times New Roman" w:eastAsia="Times New Roman" w:hAnsi="Times New Roman" w:cs="Times New Roman"/>
          <w:sz w:val="26"/>
          <w:szCs w:val="26"/>
          <w:lang w:eastAsia="ru-RU"/>
        </w:rPr>
        <w:t>- организации деятельности редакций СМИ, сайтов;</w:t>
      </w:r>
    </w:p>
    <w:p w:rsidR="00872AC5" w:rsidRPr="00C578D7" w:rsidRDefault="00872AC5" w:rsidP="00872AC5">
      <w:pPr>
        <w:suppressAutoHyphens/>
        <w:spacing w:after="0" w:line="360" w:lineRule="auto"/>
        <w:ind w:firstLine="720"/>
        <w:jc w:val="both"/>
        <w:rPr>
          <w:rFonts w:ascii="Times New Roman" w:eastAsia="Times New Roman" w:hAnsi="Times New Roman" w:cs="Times New Roman"/>
          <w:sz w:val="26"/>
          <w:szCs w:val="26"/>
          <w:lang w:eastAsia="ru-RU"/>
        </w:rPr>
      </w:pPr>
      <w:r w:rsidRPr="00C578D7">
        <w:rPr>
          <w:rFonts w:ascii="Times New Roman" w:eastAsia="Times New Roman" w:hAnsi="Times New Roman" w:cs="Times New Roman"/>
          <w:sz w:val="26"/>
          <w:szCs w:val="26"/>
          <w:lang w:eastAsia="ru-RU"/>
        </w:rPr>
        <w:t xml:space="preserve">- по содержанию материалов, публикуемых в СМИ, в </w:t>
      </w:r>
      <w:proofErr w:type="spellStart"/>
      <w:r w:rsidRPr="00C578D7">
        <w:rPr>
          <w:rFonts w:ascii="Times New Roman" w:eastAsia="Times New Roman" w:hAnsi="Times New Roman" w:cs="Times New Roman"/>
          <w:sz w:val="26"/>
          <w:szCs w:val="26"/>
          <w:lang w:eastAsia="ru-RU"/>
        </w:rPr>
        <w:t>т.ч</w:t>
      </w:r>
      <w:proofErr w:type="spellEnd"/>
      <w:r w:rsidRPr="00C578D7">
        <w:rPr>
          <w:rFonts w:ascii="Times New Roman" w:eastAsia="Times New Roman" w:hAnsi="Times New Roman" w:cs="Times New Roman"/>
          <w:sz w:val="26"/>
          <w:szCs w:val="26"/>
          <w:lang w:eastAsia="ru-RU"/>
        </w:rPr>
        <w:t>. телевизионных передачах;</w:t>
      </w:r>
    </w:p>
    <w:p w:rsidR="00872AC5" w:rsidRPr="00C578D7" w:rsidRDefault="00872AC5" w:rsidP="00872AC5">
      <w:pPr>
        <w:suppressAutoHyphens/>
        <w:spacing w:after="0" w:line="360" w:lineRule="auto"/>
        <w:ind w:firstLine="720"/>
        <w:jc w:val="both"/>
        <w:rPr>
          <w:rFonts w:ascii="Times New Roman" w:eastAsia="Times New Roman" w:hAnsi="Times New Roman" w:cs="Times New Roman"/>
          <w:sz w:val="26"/>
          <w:szCs w:val="26"/>
          <w:lang w:eastAsia="ru-RU"/>
        </w:rPr>
      </w:pPr>
      <w:r w:rsidRPr="00C578D7">
        <w:rPr>
          <w:rFonts w:ascii="Times New Roman" w:eastAsia="Times New Roman" w:hAnsi="Times New Roman" w:cs="Times New Roman"/>
          <w:sz w:val="26"/>
          <w:szCs w:val="26"/>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C578D7">
        <w:rPr>
          <w:rFonts w:ascii="Times New Roman" w:eastAsia="Times New Roman" w:hAnsi="Times New Roman" w:cs="Times New Roman"/>
          <w:sz w:val="26"/>
          <w:szCs w:val="26"/>
          <w:lang w:eastAsia="ru-RU"/>
        </w:rPr>
        <w:t>коллекторских</w:t>
      </w:r>
      <w:proofErr w:type="spellEnd"/>
      <w:r w:rsidRPr="00C578D7">
        <w:rPr>
          <w:rFonts w:ascii="Times New Roman" w:eastAsia="Times New Roman" w:hAnsi="Times New Roman" w:cs="Times New Roman"/>
          <w:sz w:val="26"/>
          <w:szCs w:val="26"/>
          <w:lang w:eastAsia="ru-RU"/>
        </w:rPr>
        <w:t xml:space="preserve"> агентств, ЖКХ, СМИ, государственных и муниципальных органов).</w:t>
      </w:r>
    </w:p>
    <w:p w:rsidR="00FC4069" w:rsidRPr="00203E2D" w:rsidRDefault="00FC4069" w:rsidP="00FC4069">
      <w:pPr>
        <w:rPr>
          <w:rFonts w:ascii="Times New Roman" w:eastAsia="Times New Roman" w:hAnsi="Times New Roman" w:cs="Times New Roman"/>
          <w:b/>
          <w:caps/>
          <w:sz w:val="28"/>
          <w:szCs w:val="28"/>
          <w:highlight w:val="lightGray"/>
          <w:lang w:eastAsia="ru-RU"/>
        </w:rPr>
      </w:pPr>
    </w:p>
    <w:p w:rsidR="00EE3180" w:rsidRPr="00242BE9" w:rsidRDefault="00EE3180" w:rsidP="00EE3180">
      <w:pPr>
        <w:jc w:val="center"/>
        <w:rPr>
          <w:rFonts w:ascii="Calibri" w:eastAsia="Calibri" w:hAnsi="Calibri" w:cs="Times New Roman"/>
        </w:rPr>
      </w:pPr>
      <w:r w:rsidRPr="00242BE9">
        <w:rPr>
          <w:rFonts w:ascii="Calibri" w:eastAsia="Calibri" w:hAnsi="Calibri" w:cs="Times New Roman"/>
          <w:noProof/>
          <w:lang w:eastAsia="ru-RU"/>
        </w:rPr>
        <w:drawing>
          <wp:inline distT="0" distB="0" distL="0" distR="0" wp14:anchorId="76D0830E" wp14:editId="3840B65C">
            <wp:extent cx="5762625" cy="3676650"/>
            <wp:effectExtent l="0" t="0" r="0" b="0"/>
            <wp:docPr id="5" name="Диаграмма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E3180" w:rsidRPr="00203E2D" w:rsidRDefault="00EE3180" w:rsidP="00EE3180">
      <w:pPr>
        <w:spacing w:after="0"/>
        <w:rPr>
          <w:rFonts w:ascii="Times New Roman" w:eastAsia="Calibri" w:hAnsi="Times New Roman" w:cs="Times New Roman"/>
          <w:highlight w:val="lightGray"/>
        </w:rPr>
      </w:pPr>
    </w:p>
    <w:p w:rsidR="00EE3180" w:rsidRPr="00203E2D" w:rsidRDefault="00EE3180" w:rsidP="00EE3180">
      <w:pPr>
        <w:spacing w:after="0"/>
        <w:rPr>
          <w:rFonts w:ascii="Times New Roman" w:eastAsia="Calibri" w:hAnsi="Times New Roman" w:cs="Times New Roman"/>
          <w:highlight w:val="lightGray"/>
        </w:rPr>
      </w:pPr>
    </w:p>
    <w:p w:rsidR="00EE3180" w:rsidRPr="00203E2D" w:rsidRDefault="00EE3180" w:rsidP="00EE3180">
      <w:pPr>
        <w:spacing w:after="0"/>
        <w:rPr>
          <w:rFonts w:ascii="Times New Roman" w:eastAsia="Calibri" w:hAnsi="Times New Roman" w:cs="Times New Roman"/>
          <w:highlight w:val="lightGray"/>
        </w:rPr>
      </w:pPr>
    </w:p>
    <w:p w:rsidR="00EE3180" w:rsidRPr="00251CB1" w:rsidRDefault="00EE3180" w:rsidP="00EE3180">
      <w:pPr>
        <w:spacing w:after="0" w:line="360" w:lineRule="auto"/>
        <w:ind w:firstLine="708"/>
        <w:jc w:val="both"/>
        <w:rPr>
          <w:rFonts w:ascii="Times New Roman" w:eastAsia="Times New Roman" w:hAnsi="Times New Roman" w:cs="Times New Roman"/>
          <w:i/>
          <w:sz w:val="26"/>
          <w:szCs w:val="26"/>
          <w:u w:val="single"/>
          <w:lang w:eastAsia="ru-RU"/>
        </w:rPr>
      </w:pPr>
      <w:r w:rsidRPr="00251CB1">
        <w:rPr>
          <w:rFonts w:ascii="Times New Roman" w:eastAsia="Times New Roman" w:hAnsi="Times New Roman" w:cs="Times New Roman"/>
          <w:i/>
          <w:sz w:val="26"/>
          <w:szCs w:val="26"/>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4339B4" w:rsidRPr="00251CB1" w:rsidRDefault="006F601D" w:rsidP="003F700C">
      <w:pPr>
        <w:suppressAutoHyphens/>
        <w:spacing w:after="0" w:line="360" w:lineRule="auto"/>
        <w:ind w:firstLine="709"/>
        <w:jc w:val="both"/>
        <w:rPr>
          <w:rFonts w:ascii="Times New Roman" w:eastAsia="Times New Roman" w:hAnsi="Times New Roman" w:cs="Times New Roman"/>
          <w:b/>
          <w:color w:val="000000"/>
          <w:sz w:val="26"/>
          <w:szCs w:val="26"/>
        </w:rPr>
      </w:pPr>
      <w:proofErr w:type="gramStart"/>
      <w:r w:rsidRPr="00251CB1">
        <w:rPr>
          <w:rFonts w:ascii="Times New Roman" w:hAnsi="Times New Roman" w:cs="Times New Roman"/>
          <w:sz w:val="26"/>
          <w:szCs w:val="26"/>
        </w:rPr>
        <w:t>В целях соблюдения требований обеспечения информационной безопасност</w:t>
      </w:r>
      <w:r w:rsidR="00503C1F" w:rsidRPr="00251CB1">
        <w:rPr>
          <w:rFonts w:ascii="Times New Roman" w:hAnsi="Times New Roman" w:cs="Times New Roman"/>
          <w:sz w:val="26"/>
          <w:szCs w:val="26"/>
        </w:rPr>
        <w:t xml:space="preserve">и и защиты персональных данных </w:t>
      </w:r>
      <w:r w:rsidRPr="00251CB1">
        <w:rPr>
          <w:rFonts w:ascii="Times New Roman" w:hAnsi="Times New Roman" w:cs="Times New Roman"/>
          <w:sz w:val="26"/>
          <w:szCs w:val="26"/>
        </w:rPr>
        <w:t xml:space="preserve">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w:t>
      </w:r>
      <w:r w:rsidRPr="00251CB1">
        <w:rPr>
          <w:rFonts w:ascii="Times New Roman" w:hAnsi="Times New Roman" w:cs="Times New Roman"/>
          <w:sz w:val="26"/>
          <w:szCs w:val="26"/>
        </w:rPr>
        <w:lastRenderedPageBreak/>
        <w:t>территориальных органа</w:t>
      </w:r>
      <w:r w:rsidR="00A30860" w:rsidRPr="00251CB1">
        <w:rPr>
          <w:rFonts w:ascii="Times New Roman" w:hAnsi="Times New Roman" w:cs="Times New Roman"/>
          <w:sz w:val="26"/>
          <w:szCs w:val="26"/>
        </w:rPr>
        <w:t xml:space="preserve">х Роскомнадзора", утвержденных </w:t>
      </w:r>
      <w:r w:rsidRPr="00251CB1">
        <w:rPr>
          <w:rFonts w:ascii="Times New Roman" w:hAnsi="Times New Roman" w:cs="Times New Roman"/>
          <w:sz w:val="26"/>
          <w:szCs w:val="26"/>
        </w:rPr>
        <w:t>Заместителем руководителя Роскомнадзора 27.12.2013г.</w:t>
      </w:r>
      <w:r w:rsidR="00503C1F" w:rsidRPr="00251CB1">
        <w:rPr>
          <w:rFonts w:ascii="Times New Roman" w:hAnsi="Times New Roman" w:cs="Times New Roman"/>
          <w:sz w:val="26"/>
          <w:szCs w:val="26"/>
        </w:rPr>
        <w:t xml:space="preserve"> </w:t>
      </w:r>
      <w:r w:rsidR="004339B4" w:rsidRPr="00251CB1">
        <w:rPr>
          <w:rFonts w:ascii="Times New Roman" w:hAnsi="Times New Roman" w:cs="Times New Roman"/>
          <w:sz w:val="26"/>
          <w:szCs w:val="26"/>
        </w:rPr>
        <w:t>Управлением Роскомнадзора по Волгоградской области и Республике Калмыкия</w:t>
      </w:r>
      <w:proofErr w:type="gramEnd"/>
      <w:r w:rsidR="004339B4" w:rsidRPr="00251CB1">
        <w:rPr>
          <w:rFonts w:ascii="Times New Roman" w:hAnsi="Times New Roman" w:cs="Times New Roman"/>
          <w:sz w:val="26"/>
          <w:szCs w:val="26"/>
        </w:rPr>
        <w:t xml:space="preserve"> проведены мероприятия по обеспечению безопасности информационной системы. </w:t>
      </w:r>
    </w:p>
    <w:p w:rsidR="00894940" w:rsidRPr="00251CB1" w:rsidRDefault="00894940" w:rsidP="003F700C">
      <w:pPr>
        <w:suppressAutoHyphens/>
        <w:spacing w:after="0" w:line="360" w:lineRule="auto"/>
        <w:jc w:val="both"/>
        <w:rPr>
          <w:rFonts w:ascii="Times New Roman" w:eastAsia="Times New Roman" w:hAnsi="Times New Roman" w:cs="Times New Roman"/>
          <w:sz w:val="28"/>
          <w:szCs w:val="28"/>
          <w:lang w:eastAsia="ru-RU"/>
        </w:rPr>
      </w:pPr>
    </w:p>
    <w:p w:rsidR="00894940" w:rsidRPr="003810B5" w:rsidRDefault="00894940" w:rsidP="003F700C">
      <w:pPr>
        <w:spacing w:after="0" w:line="360" w:lineRule="auto"/>
        <w:ind w:firstLine="709"/>
        <w:jc w:val="both"/>
        <w:rPr>
          <w:rFonts w:ascii="Times New Roman" w:eastAsia="Times New Roman" w:hAnsi="Times New Roman" w:cs="Times New Roman"/>
          <w:i/>
          <w:sz w:val="26"/>
          <w:szCs w:val="26"/>
          <w:u w:val="single"/>
          <w:lang w:eastAsia="ru-RU"/>
        </w:rPr>
      </w:pPr>
      <w:r w:rsidRPr="003810B5">
        <w:rPr>
          <w:rFonts w:ascii="Times New Roman" w:eastAsia="Times New Roman" w:hAnsi="Times New Roman" w:cs="Times New Roman"/>
          <w:i/>
          <w:sz w:val="26"/>
          <w:szCs w:val="26"/>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DA5E66" w:rsidRPr="003810B5" w:rsidTr="00342595">
        <w:tc>
          <w:tcPr>
            <w:tcW w:w="1809" w:type="dxa"/>
          </w:tcPr>
          <w:p w:rsidR="00DA5E66" w:rsidRPr="003810B5" w:rsidRDefault="00DA5E66" w:rsidP="00551ED2">
            <w:pPr>
              <w:spacing w:after="0"/>
              <w:rPr>
                <w:rFonts w:ascii="Times New Roman" w:hAnsi="Times New Roman" w:cs="Times New Roman"/>
                <w:sz w:val="18"/>
                <w:szCs w:val="18"/>
              </w:rPr>
            </w:pPr>
          </w:p>
        </w:tc>
        <w:tc>
          <w:tcPr>
            <w:tcW w:w="851" w:type="dxa"/>
          </w:tcPr>
          <w:p w:rsidR="00DA5E66" w:rsidRPr="003810B5" w:rsidRDefault="00DA5E66" w:rsidP="00F02D2D">
            <w:pPr>
              <w:spacing w:after="0"/>
              <w:jc w:val="center"/>
              <w:rPr>
                <w:rFonts w:ascii="Times New Roman" w:eastAsia="Calibri" w:hAnsi="Times New Roman" w:cs="Times New Roman"/>
                <w:color w:val="000000"/>
                <w:sz w:val="18"/>
                <w:szCs w:val="18"/>
              </w:rPr>
            </w:pPr>
            <w:r w:rsidRPr="003810B5">
              <w:rPr>
                <w:rFonts w:ascii="Times New Roman" w:eastAsia="Calibri" w:hAnsi="Times New Roman" w:cs="Times New Roman"/>
                <w:color w:val="000000"/>
                <w:sz w:val="18"/>
                <w:szCs w:val="18"/>
              </w:rPr>
              <w:t>1 квартал 2017</w:t>
            </w:r>
          </w:p>
        </w:tc>
        <w:tc>
          <w:tcPr>
            <w:tcW w:w="850" w:type="dxa"/>
          </w:tcPr>
          <w:p w:rsidR="00DA5E66" w:rsidRPr="003810B5" w:rsidRDefault="00DA5E66" w:rsidP="00F02D2D">
            <w:pPr>
              <w:spacing w:after="0"/>
              <w:jc w:val="center"/>
              <w:rPr>
                <w:rFonts w:ascii="Times New Roman" w:eastAsia="Calibri" w:hAnsi="Times New Roman" w:cs="Times New Roman"/>
                <w:color w:val="000000"/>
                <w:sz w:val="18"/>
                <w:szCs w:val="18"/>
              </w:rPr>
            </w:pPr>
            <w:r w:rsidRPr="003810B5">
              <w:rPr>
                <w:rFonts w:ascii="Times New Roman" w:eastAsia="Calibri" w:hAnsi="Times New Roman" w:cs="Times New Roman"/>
                <w:color w:val="000000"/>
                <w:sz w:val="18"/>
                <w:szCs w:val="18"/>
              </w:rPr>
              <w:t>2 квартал 2017</w:t>
            </w:r>
          </w:p>
        </w:tc>
        <w:tc>
          <w:tcPr>
            <w:tcW w:w="851" w:type="dxa"/>
          </w:tcPr>
          <w:p w:rsidR="00DA5E66" w:rsidRPr="003810B5" w:rsidRDefault="00DA5E66" w:rsidP="00F02D2D">
            <w:pPr>
              <w:spacing w:after="0"/>
              <w:jc w:val="center"/>
              <w:rPr>
                <w:rFonts w:ascii="Times New Roman" w:eastAsia="Calibri" w:hAnsi="Times New Roman" w:cs="Times New Roman"/>
                <w:color w:val="000000"/>
                <w:sz w:val="18"/>
                <w:szCs w:val="18"/>
              </w:rPr>
            </w:pPr>
            <w:r w:rsidRPr="003810B5">
              <w:rPr>
                <w:rFonts w:ascii="Times New Roman" w:eastAsia="Calibri" w:hAnsi="Times New Roman" w:cs="Times New Roman"/>
                <w:color w:val="000000"/>
                <w:sz w:val="18"/>
                <w:szCs w:val="18"/>
              </w:rPr>
              <w:t>3 квартал 2017</w:t>
            </w:r>
          </w:p>
        </w:tc>
        <w:tc>
          <w:tcPr>
            <w:tcW w:w="850" w:type="dxa"/>
            <w:shd w:val="clear" w:color="auto" w:fill="FFFFFF" w:themeFill="background1"/>
          </w:tcPr>
          <w:p w:rsidR="00DA5E66" w:rsidRPr="003810B5" w:rsidRDefault="00DA5E66" w:rsidP="00F02D2D">
            <w:pPr>
              <w:spacing w:after="0"/>
              <w:jc w:val="center"/>
              <w:rPr>
                <w:rFonts w:ascii="Times New Roman" w:eastAsia="Calibri" w:hAnsi="Times New Roman" w:cs="Times New Roman"/>
                <w:color w:val="000000"/>
                <w:sz w:val="18"/>
                <w:szCs w:val="18"/>
              </w:rPr>
            </w:pPr>
            <w:r w:rsidRPr="003810B5">
              <w:rPr>
                <w:rFonts w:ascii="Times New Roman" w:eastAsia="Calibri" w:hAnsi="Times New Roman" w:cs="Times New Roman"/>
                <w:color w:val="000000"/>
                <w:sz w:val="18"/>
                <w:szCs w:val="18"/>
              </w:rPr>
              <w:t>4 квартал 2017</w:t>
            </w:r>
          </w:p>
        </w:tc>
        <w:tc>
          <w:tcPr>
            <w:tcW w:w="851" w:type="dxa"/>
            <w:shd w:val="clear" w:color="auto" w:fill="D9D9D9" w:themeFill="background1" w:themeFillShade="D9"/>
            <w:vAlign w:val="center"/>
          </w:tcPr>
          <w:p w:rsidR="00DA5E66" w:rsidRPr="003810B5" w:rsidRDefault="00DA5E66" w:rsidP="00F02D2D">
            <w:pPr>
              <w:spacing w:after="0"/>
              <w:jc w:val="center"/>
              <w:rPr>
                <w:rFonts w:ascii="Times New Roman" w:eastAsia="Calibri" w:hAnsi="Times New Roman" w:cs="Times New Roman"/>
                <w:b/>
                <w:color w:val="000000"/>
                <w:sz w:val="18"/>
                <w:szCs w:val="18"/>
              </w:rPr>
            </w:pPr>
            <w:r w:rsidRPr="003810B5">
              <w:rPr>
                <w:rFonts w:ascii="Times New Roman" w:eastAsia="Calibri" w:hAnsi="Times New Roman" w:cs="Times New Roman"/>
                <w:b/>
                <w:color w:val="000000"/>
                <w:sz w:val="18"/>
                <w:szCs w:val="18"/>
              </w:rPr>
              <w:t>2017</w:t>
            </w:r>
          </w:p>
        </w:tc>
        <w:tc>
          <w:tcPr>
            <w:tcW w:w="850" w:type="dxa"/>
          </w:tcPr>
          <w:p w:rsidR="00DA5E66" w:rsidRPr="003810B5" w:rsidRDefault="00DA5E66" w:rsidP="00F02D2D">
            <w:pPr>
              <w:spacing w:after="0"/>
              <w:jc w:val="center"/>
              <w:rPr>
                <w:rFonts w:ascii="Times New Roman" w:eastAsia="Calibri" w:hAnsi="Times New Roman" w:cs="Times New Roman"/>
                <w:color w:val="000000"/>
                <w:sz w:val="18"/>
                <w:szCs w:val="18"/>
              </w:rPr>
            </w:pPr>
            <w:r w:rsidRPr="003810B5">
              <w:rPr>
                <w:rFonts w:ascii="Times New Roman" w:eastAsia="Calibri" w:hAnsi="Times New Roman" w:cs="Times New Roman"/>
                <w:color w:val="000000"/>
                <w:sz w:val="18"/>
                <w:szCs w:val="18"/>
              </w:rPr>
              <w:t>1 квартал 2018</w:t>
            </w:r>
          </w:p>
        </w:tc>
        <w:tc>
          <w:tcPr>
            <w:tcW w:w="851" w:type="dxa"/>
          </w:tcPr>
          <w:p w:rsidR="00DA5E66" w:rsidRPr="003810B5" w:rsidRDefault="00DA5E66" w:rsidP="00F02D2D">
            <w:pPr>
              <w:spacing w:after="0"/>
              <w:jc w:val="center"/>
              <w:rPr>
                <w:rFonts w:ascii="Times New Roman" w:eastAsia="Calibri" w:hAnsi="Times New Roman" w:cs="Times New Roman"/>
                <w:color w:val="000000"/>
                <w:sz w:val="18"/>
                <w:szCs w:val="18"/>
              </w:rPr>
            </w:pPr>
            <w:r w:rsidRPr="003810B5">
              <w:rPr>
                <w:rFonts w:ascii="Times New Roman" w:eastAsia="Calibri" w:hAnsi="Times New Roman" w:cs="Times New Roman"/>
                <w:color w:val="000000"/>
                <w:sz w:val="18"/>
                <w:szCs w:val="18"/>
              </w:rPr>
              <w:t>2 квартал 2018</w:t>
            </w:r>
          </w:p>
        </w:tc>
        <w:tc>
          <w:tcPr>
            <w:tcW w:w="850" w:type="dxa"/>
          </w:tcPr>
          <w:p w:rsidR="00DA5E66" w:rsidRPr="003810B5" w:rsidRDefault="00DA5E66" w:rsidP="00F02D2D">
            <w:pPr>
              <w:spacing w:after="0"/>
              <w:jc w:val="center"/>
              <w:rPr>
                <w:rFonts w:ascii="Times New Roman" w:eastAsia="Calibri" w:hAnsi="Times New Roman" w:cs="Times New Roman"/>
                <w:color w:val="000000"/>
                <w:sz w:val="18"/>
                <w:szCs w:val="18"/>
              </w:rPr>
            </w:pPr>
            <w:r w:rsidRPr="003810B5">
              <w:rPr>
                <w:rFonts w:ascii="Times New Roman" w:eastAsia="Calibri" w:hAnsi="Times New Roman" w:cs="Times New Roman"/>
                <w:color w:val="000000"/>
                <w:sz w:val="18"/>
                <w:szCs w:val="18"/>
              </w:rPr>
              <w:t>3 квартал 2018</w:t>
            </w:r>
          </w:p>
        </w:tc>
        <w:tc>
          <w:tcPr>
            <w:tcW w:w="851" w:type="dxa"/>
            <w:shd w:val="clear" w:color="auto" w:fill="FFFFFF" w:themeFill="background1"/>
          </w:tcPr>
          <w:p w:rsidR="00DA5E66" w:rsidRPr="003810B5" w:rsidRDefault="00DA5E66" w:rsidP="00F02D2D">
            <w:pPr>
              <w:spacing w:after="0"/>
              <w:jc w:val="center"/>
              <w:rPr>
                <w:rFonts w:ascii="Times New Roman" w:eastAsia="Calibri" w:hAnsi="Times New Roman" w:cs="Times New Roman"/>
                <w:color w:val="000000"/>
                <w:sz w:val="18"/>
                <w:szCs w:val="18"/>
              </w:rPr>
            </w:pPr>
            <w:r w:rsidRPr="003810B5">
              <w:rPr>
                <w:rFonts w:ascii="Times New Roman" w:eastAsia="Calibri" w:hAnsi="Times New Roman" w:cs="Times New Roman"/>
                <w:color w:val="000000"/>
                <w:sz w:val="18"/>
                <w:szCs w:val="18"/>
              </w:rPr>
              <w:t>4 квартал 2018</w:t>
            </w:r>
          </w:p>
        </w:tc>
        <w:tc>
          <w:tcPr>
            <w:tcW w:w="709" w:type="dxa"/>
            <w:shd w:val="clear" w:color="auto" w:fill="D9D9D9" w:themeFill="background1" w:themeFillShade="D9"/>
            <w:vAlign w:val="center"/>
          </w:tcPr>
          <w:p w:rsidR="00DA5E66" w:rsidRPr="003810B5" w:rsidRDefault="00DA5E66" w:rsidP="00F02D2D">
            <w:pPr>
              <w:spacing w:after="0"/>
              <w:jc w:val="center"/>
              <w:rPr>
                <w:rFonts w:ascii="Times New Roman" w:eastAsia="Calibri" w:hAnsi="Times New Roman" w:cs="Times New Roman"/>
                <w:b/>
                <w:color w:val="000000"/>
                <w:sz w:val="18"/>
                <w:szCs w:val="18"/>
              </w:rPr>
            </w:pPr>
            <w:r w:rsidRPr="003810B5">
              <w:rPr>
                <w:rFonts w:ascii="Times New Roman" w:eastAsia="Calibri" w:hAnsi="Times New Roman" w:cs="Times New Roman"/>
                <w:b/>
                <w:color w:val="000000"/>
                <w:sz w:val="18"/>
                <w:szCs w:val="18"/>
              </w:rPr>
              <w:t>2018</w:t>
            </w:r>
          </w:p>
        </w:tc>
      </w:tr>
      <w:tr w:rsidR="00ED18E4" w:rsidRPr="003810B5" w:rsidTr="00342595">
        <w:tc>
          <w:tcPr>
            <w:tcW w:w="1809" w:type="dxa"/>
          </w:tcPr>
          <w:p w:rsidR="00ED18E4" w:rsidRPr="003810B5" w:rsidRDefault="00ED18E4" w:rsidP="00551ED2">
            <w:pPr>
              <w:spacing w:after="0"/>
              <w:jc w:val="both"/>
              <w:rPr>
                <w:rFonts w:ascii="Times New Roman" w:hAnsi="Times New Roman" w:cs="Times New Roman"/>
                <w:sz w:val="18"/>
                <w:szCs w:val="18"/>
              </w:rPr>
            </w:pPr>
            <w:r w:rsidRPr="003810B5">
              <w:rPr>
                <w:rFonts w:ascii="Times New Roman" w:hAnsi="Times New Roman" w:cs="Times New Roman"/>
                <w:sz w:val="18"/>
                <w:szCs w:val="18"/>
              </w:rPr>
              <w:t>Запланировано мероприятий</w:t>
            </w:r>
          </w:p>
        </w:tc>
        <w:tc>
          <w:tcPr>
            <w:tcW w:w="851" w:type="dxa"/>
            <w:vAlign w:val="center"/>
          </w:tcPr>
          <w:p w:rsidR="00ED18E4" w:rsidRPr="003810B5" w:rsidRDefault="00ED18E4" w:rsidP="00F02D2D">
            <w:pPr>
              <w:spacing w:after="0"/>
              <w:jc w:val="center"/>
              <w:rPr>
                <w:rFonts w:ascii="Times New Roman" w:eastAsia="Calibri" w:hAnsi="Times New Roman" w:cs="Times New Roman"/>
                <w:sz w:val="18"/>
                <w:szCs w:val="18"/>
              </w:rPr>
            </w:pPr>
            <w:r w:rsidRPr="003810B5">
              <w:rPr>
                <w:rFonts w:ascii="Times New Roman" w:eastAsia="Calibri" w:hAnsi="Times New Roman" w:cs="Times New Roman"/>
                <w:sz w:val="18"/>
                <w:szCs w:val="18"/>
              </w:rPr>
              <w:t>10</w:t>
            </w:r>
          </w:p>
        </w:tc>
        <w:tc>
          <w:tcPr>
            <w:tcW w:w="850" w:type="dxa"/>
            <w:vAlign w:val="center"/>
          </w:tcPr>
          <w:p w:rsidR="00ED18E4" w:rsidRPr="003810B5" w:rsidRDefault="00ED18E4" w:rsidP="00F02D2D">
            <w:pPr>
              <w:spacing w:after="0"/>
              <w:jc w:val="center"/>
              <w:rPr>
                <w:rFonts w:ascii="Times New Roman" w:eastAsia="Calibri" w:hAnsi="Times New Roman" w:cs="Times New Roman"/>
                <w:sz w:val="18"/>
                <w:szCs w:val="18"/>
              </w:rPr>
            </w:pPr>
            <w:r w:rsidRPr="003810B5">
              <w:rPr>
                <w:rFonts w:ascii="Times New Roman" w:eastAsia="Calibri" w:hAnsi="Times New Roman" w:cs="Times New Roman"/>
                <w:sz w:val="18"/>
                <w:szCs w:val="18"/>
              </w:rPr>
              <w:t>10</w:t>
            </w:r>
          </w:p>
        </w:tc>
        <w:tc>
          <w:tcPr>
            <w:tcW w:w="851" w:type="dxa"/>
            <w:vAlign w:val="center"/>
          </w:tcPr>
          <w:p w:rsidR="00ED18E4" w:rsidRPr="003810B5" w:rsidRDefault="00ED18E4" w:rsidP="00F02D2D">
            <w:pPr>
              <w:spacing w:after="0"/>
              <w:jc w:val="center"/>
              <w:rPr>
                <w:rFonts w:ascii="Times New Roman" w:eastAsia="Calibri" w:hAnsi="Times New Roman" w:cs="Times New Roman"/>
                <w:sz w:val="18"/>
                <w:szCs w:val="18"/>
              </w:rPr>
            </w:pPr>
            <w:r w:rsidRPr="003810B5">
              <w:rPr>
                <w:rFonts w:ascii="Times New Roman" w:eastAsia="Calibri" w:hAnsi="Times New Roman" w:cs="Times New Roman"/>
                <w:sz w:val="18"/>
                <w:szCs w:val="18"/>
              </w:rPr>
              <w:t>10</w:t>
            </w:r>
          </w:p>
        </w:tc>
        <w:tc>
          <w:tcPr>
            <w:tcW w:w="850" w:type="dxa"/>
            <w:shd w:val="clear" w:color="auto" w:fill="FFFFFF" w:themeFill="background1"/>
            <w:vAlign w:val="center"/>
          </w:tcPr>
          <w:p w:rsidR="00ED18E4" w:rsidRPr="003810B5" w:rsidRDefault="00ED18E4" w:rsidP="00F02D2D">
            <w:pPr>
              <w:spacing w:after="0"/>
              <w:jc w:val="center"/>
              <w:rPr>
                <w:rFonts w:ascii="Times New Roman" w:eastAsia="Calibri" w:hAnsi="Times New Roman" w:cs="Times New Roman"/>
                <w:sz w:val="18"/>
                <w:szCs w:val="18"/>
              </w:rPr>
            </w:pPr>
            <w:r w:rsidRPr="003810B5">
              <w:rPr>
                <w:rFonts w:ascii="Times New Roman" w:eastAsia="Calibri" w:hAnsi="Times New Roman" w:cs="Times New Roman"/>
                <w:sz w:val="18"/>
                <w:szCs w:val="18"/>
              </w:rPr>
              <w:t>10</w:t>
            </w:r>
          </w:p>
        </w:tc>
        <w:tc>
          <w:tcPr>
            <w:tcW w:w="851" w:type="dxa"/>
            <w:shd w:val="clear" w:color="auto" w:fill="D9D9D9" w:themeFill="background1" w:themeFillShade="D9"/>
            <w:vAlign w:val="center"/>
          </w:tcPr>
          <w:p w:rsidR="00ED18E4" w:rsidRPr="003810B5" w:rsidRDefault="00ED18E4" w:rsidP="00F02D2D">
            <w:pPr>
              <w:spacing w:after="0"/>
              <w:jc w:val="center"/>
              <w:rPr>
                <w:rFonts w:ascii="Times New Roman" w:eastAsia="Calibri" w:hAnsi="Times New Roman" w:cs="Times New Roman"/>
                <w:b/>
                <w:sz w:val="18"/>
                <w:szCs w:val="18"/>
              </w:rPr>
            </w:pPr>
            <w:r w:rsidRPr="003810B5">
              <w:rPr>
                <w:rFonts w:ascii="Times New Roman" w:eastAsia="Calibri" w:hAnsi="Times New Roman" w:cs="Times New Roman"/>
                <w:b/>
                <w:sz w:val="18"/>
                <w:szCs w:val="18"/>
              </w:rPr>
              <w:t>40</w:t>
            </w:r>
          </w:p>
        </w:tc>
        <w:tc>
          <w:tcPr>
            <w:tcW w:w="850" w:type="dxa"/>
            <w:vAlign w:val="center"/>
          </w:tcPr>
          <w:p w:rsidR="00ED18E4" w:rsidRPr="003810B5" w:rsidRDefault="00ED18E4" w:rsidP="00551ED2">
            <w:pPr>
              <w:spacing w:after="0"/>
              <w:jc w:val="center"/>
              <w:rPr>
                <w:rFonts w:ascii="Times New Roman" w:eastAsia="Calibri" w:hAnsi="Times New Roman" w:cs="Times New Roman"/>
                <w:color w:val="000000"/>
                <w:sz w:val="18"/>
                <w:szCs w:val="18"/>
              </w:rPr>
            </w:pPr>
            <w:r w:rsidRPr="003810B5">
              <w:rPr>
                <w:rFonts w:ascii="Times New Roman" w:eastAsia="Calibri" w:hAnsi="Times New Roman" w:cs="Times New Roman"/>
                <w:color w:val="000000"/>
                <w:sz w:val="18"/>
                <w:szCs w:val="18"/>
              </w:rPr>
              <w:t>7</w:t>
            </w:r>
          </w:p>
        </w:tc>
        <w:tc>
          <w:tcPr>
            <w:tcW w:w="851" w:type="dxa"/>
            <w:vAlign w:val="center"/>
          </w:tcPr>
          <w:p w:rsidR="00ED18E4" w:rsidRPr="003810B5" w:rsidRDefault="00ED18E4" w:rsidP="00551ED2">
            <w:pPr>
              <w:spacing w:after="0"/>
              <w:jc w:val="center"/>
              <w:rPr>
                <w:rFonts w:ascii="Times New Roman" w:eastAsia="Calibri" w:hAnsi="Times New Roman" w:cs="Times New Roman"/>
                <w:color w:val="000000"/>
                <w:sz w:val="18"/>
                <w:szCs w:val="18"/>
              </w:rPr>
            </w:pPr>
          </w:p>
        </w:tc>
        <w:tc>
          <w:tcPr>
            <w:tcW w:w="850" w:type="dxa"/>
            <w:vAlign w:val="center"/>
          </w:tcPr>
          <w:p w:rsidR="00ED18E4" w:rsidRPr="003810B5" w:rsidRDefault="00ED18E4" w:rsidP="00551ED2">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D18E4" w:rsidRPr="003810B5" w:rsidRDefault="00ED18E4"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D18E4" w:rsidRPr="003810B5" w:rsidRDefault="00ED18E4" w:rsidP="00551ED2">
            <w:pPr>
              <w:spacing w:after="0"/>
              <w:jc w:val="center"/>
              <w:rPr>
                <w:rFonts w:ascii="Times New Roman" w:eastAsia="Calibri" w:hAnsi="Times New Roman" w:cs="Times New Roman"/>
                <w:b/>
                <w:color w:val="000000"/>
                <w:sz w:val="18"/>
                <w:szCs w:val="18"/>
              </w:rPr>
            </w:pPr>
          </w:p>
        </w:tc>
      </w:tr>
      <w:tr w:rsidR="00ED18E4" w:rsidRPr="003810B5" w:rsidTr="00342595">
        <w:tc>
          <w:tcPr>
            <w:tcW w:w="1809" w:type="dxa"/>
          </w:tcPr>
          <w:p w:rsidR="00ED18E4" w:rsidRPr="003810B5" w:rsidRDefault="00ED18E4" w:rsidP="00551ED2">
            <w:pPr>
              <w:spacing w:after="0"/>
              <w:jc w:val="both"/>
              <w:rPr>
                <w:rFonts w:ascii="Times New Roman" w:hAnsi="Times New Roman" w:cs="Times New Roman"/>
                <w:sz w:val="18"/>
                <w:szCs w:val="18"/>
              </w:rPr>
            </w:pPr>
            <w:r w:rsidRPr="003810B5">
              <w:rPr>
                <w:rFonts w:ascii="Times New Roman" w:hAnsi="Times New Roman" w:cs="Times New Roman"/>
                <w:sz w:val="18"/>
                <w:szCs w:val="18"/>
              </w:rPr>
              <w:t>Проведено мероприятий</w:t>
            </w:r>
          </w:p>
        </w:tc>
        <w:tc>
          <w:tcPr>
            <w:tcW w:w="851" w:type="dxa"/>
            <w:vAlign w:val="center"/>
          </w:tcPr>
          <w:p w:rsidR="00ED18E4" w:rsidRPr="003810B5" w:rsidRDefault="00ED18E4" w:rsidP="00F02D2D">
            <w:pPr>
              <w:spacing w:after="0"/>
              <w:jc w:val="center"/>
              <w:rPr>
                <w:rFonts w:ascii="Times New Roman" w:eastAsia="Calibri" w:hAnsi="Times New Roman" w:cs="Times New Roman"/>
                <w:sz w:val="18"/>
                <w:szCs w:val="18"/>
              </w:rPr>
            </w:pPr>
            <w:r w:rsidRPr="003810B5">
              <w:rPr>
                <w:rFonts w:ascii="Times New Roman" w:eastAsia="Calibri" w:hAnsi="Times New Roman" w:cs="Times New Roman"/>
                <w:sz w:val="18"/>
                <w:szCs w:val="18"/>
              </w:rPr>
              <w:t>10</w:t>
            </w:r>
          </w:p>
        </w:tc>
        <w:tc>
          <w:tcPr>
            <w:tcW w:w="850" w:type="dxa"/>
            <w:vAlign w:val="center"/>
          </w:tcPr>
          <w:p w:rsidR="00ED18E4" w:rsidRPr="003810B5" w:rsidRDefault="00ED18E4" w:rsidP="00F02D2D">
            <w:pPr>
              <w:spacing w:after="0"/>
              <w:jc w:val="center"/>
              <w:rPr>
                <w:rFonts w:ascii="Times New Roman" w:eastAsia="Calibri" w:hAnsi="Times New Roman" w:cs="Times New Roman"/>
                <w:sz w:val="18"/>
                <w:szCs w:val="18"/>
              </w:rPr>
            </w:pPr>
            <w:r w:rsidRPr="003810B5">
              <w:rPr>
                <w:rFonts w:ascii="Times New Roman" w:eastAsia="Calibri" w:hAnsi="Times New Roman" w:cs="Times New Roman"/>
                <w:sz w:val="18"/>
                <w:szCs w:val="18"/>
              </w:rPr>
              <w:t>10</w:t>
            </w:r>
          </w:p>
        </w:tc>
        <w:tc>
          <w:tcPr>
            <w:tcW w:w="851" w:type="dxa"/>
            <w:vAlign w:val="center"/>
          </w:tcPr>
          <w:p w:rsidR="00ED18E4" w:rsidRPr="003810B5" w:rsidRDefault="00ED18E4" w:rsidP="00F02D2D">
            <w:pPr>
              <w:spacing w:after="0"/>
              <w:jc w:val="center"/>
              <w:rPr>
                <w:rFonts w:ascii="Times New Roman" w:eastAsia="Calibri" w:hAnsi="Times New Roman" w:cs="Times New Roman"/>
                <w:sz w:val="18"/>
                <w:szCs w:val="18"/>
              </w:rPr>
            </w:pPr>
            <w:r w:rsidRPr="003810B5">
              <w:rPr>
                <w:rFonts w:ascii="Times New Roman" w:eastAsia="Calibri" w:hAnsi="Times New Roman" w:cs="Times New Roman"/>
                <w:sz w:val="18"/>
                <w:szCs w:val="18"/>
              </w:rPr>
              <w:t>10</w:t>
            </w:r>
          </w:p>
        </w:tc>
        <w:tc>
          <w:tcPr>
            <w:tcW w:w="850" w:type="dxa"/>
            <w:shd w:val="clear" w:color="auto" w:fill="FFFFFF" w:themeFill="background1"/>
            <w:vAlign w:val="center"/>
          </w:tcPr>
          <w:p w:rsidR="00ED18E4" w:rsidRPr="003810B5" w:rsidRDefault="00ED18E4" w:rsidP="00F02D2D">
            <w:pPr>
              <w:spacing w:after="0"/>
              <w:jc w:val="center"/>
              <w:rPr>
                <w:rFonts w:ascii="Times New Roman" w:eastAsia="Calibri" w:hAnsi="Times New Roman" w:cs="Times New Roman"/>
                <w:sz w:val="18"/>
                <w:szCs w:val="18"/>
              </w:rPr>
            </w:pPr>
            <w:r w:rsidRPr="003810B5">
              <w:rPr>
                <w:rFonts w:ascii="Times New Roman" w:eastAsia="Calibri" w:hAnsi="Times New Roman" w:cs="Times New Roman"/>
                <w:sz w:val="18"/>
                <w:szCs w:val="18"/>
              </w:rPr>
              <w:t>10</w:t>
            </w:r>
          </w:p>
        </w:tc>
        <w:tc>
          <w:tcPr>
            <w:tcW w:w="851" w:type="dxa"/>
            <w:shd w:val="clear" w:color="auto" w:fill="D9D9D9" w:themeFill="background1" w:themeFillShade="D9"/>
            <w:vAlign w:val="center"/>
          </w:tcPr>
          <w:p w:rsidR="00ED18E4" w:rsidRPr="003810B5" w:rsidRDefault="00ED18E4" w:rsidP="00F02D2D">
            <w:pPr>
              <w:spacing w:after="0"/>
              <w:jc w:val="center"/>
              <w:rPr>
                <w:rFonts w:ascii="Times New Roman" w:eastAsia="Calibri" w:hAnsi="Times New Roman" w:cs="Times New Roman"/>
                <w:b/>
                <w:sz w:val="18"/>
                <w:szCs w:val="18"/>
              </w:rPr>
            </w:pPr>
            <w:r w:rsidRPr="003810B5">
              <w:rPr>
                <w:rFonts w:ascii="Times New Roman" w:eastAsia="Calibri" w:hAnsi="Times New Roman" w:cs="Times New Roman"/>
                <w:b/>
                <w:sz w:val="18"/>
                <w:szCs w:val="18"/>
              </w:rPr>
              <w:t>40</w:t>
            </w:r>
          </w:p>
        </w:tc>
        <w:tc>
          <w:tcPr>
            <w:tcW w:w="850" w:type="dxa"/>
            <w:vAlign w:val="center"/>
          </w:tcPr>
          <w:p w:rsidR="00ED18E4" w:rsidRPr="003810B5" w:rsidRDefault="00ED18E4" w:rsidP="00551ED2">
            <w:pPr>
              <w:spacing w:after="0"/>
              <w:jc w:val="center"/>
              <w:rPr>
                <w:rFonts w:ascii="Times New Roman" w:eastAsia="Calibri" w:hAnsi="Times New Roman" w:cs="Times New Roman"/>
                <w:color w:val="000000"/>
                <w:sz w:val="18"/>
                <w:szCs w:val="18"/>
              </w:rPr>
            </w:pPr>
            <w:r w:rsidRPr="003810B5">
              <w:rPr>
                <w:rFonts w:ascii="Times New Roman" w:eastAsia="Calibri" w:hAnsi="Times New Roman" w:cs="Times New Roman"/>
                <w:color w:val="000000"/>
                <w:sz w:val="18"/>
                <w:szCs w:val="18"/>
              </w:rPr>
              <w:t>7</w:t>
            </w:r>
          </w:p>
        </w:tc>
        <w:tc>
          <w:tcPr>
            <w:tcW w:w="851" w:type="dxa"/>
            <w:vAlign w:val="center"/>
          </w:tcPr>
          <w:p w:rsidR="00ED18E4" w:rsidRPr="003810B5" w:rsidRDefault="00ED18E4" w:rsidP="00551ED2">
            <w:pPr>
              <w:spacing w:after="0"/>
              <w:jc w:val="center"/>
              <w:rPr>
                <w:rFonts w:ascii="Times New Roman" w:eastAsia="Calibri" w:hAnsi="Times New Roman" w:cs="Times New Roman"/>
                <w:color w:val="000000"/>
                <w:sz w:val="18"/>
                <w:szCs w:val="18"/>
              </w:rPr>
            </w:pPr>
          </w:p>
        </w:tc>
        <w:tc>
          <w:tcPr>
            <w:tcW w:w="850" w:type="dxa"/>
            <w:vAlign w:val="center"/>
          </w:tcPr>
          <w:p w:rsidR="00ED18E4" w:rsidRPr="003810B5" w:rsidRDefault="00ED18E4" w:rsidP="00551ED2">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D18E4" w:rsidRPr="003810B5" w:rsidRDefault="00ED18E4"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D18E4" w:rsidRPr="003810B5" w:rsidRDefault="00ED18E4" w:rsidP="00551ED2">
            <w:pPr>
              <w:spacing w:after="0"/>
              <w:jc w:val="center"/>
              <w:rPr>
                <w:rFonts w:ascii="Times New Roman" w:eastAsia="Calibri" w:hAnsi="Times New Roman" w:cs="Times New Roman"/>
                <w:b/>
                <w:color w:val="000000"/>
                <w:sz w:val="18"/>
                <w:szCs w:val="18"/>
              </w:rPr>
            </w:pPr>
          </w:p>
        </w:tc>
      </w:tr>
      <w:tr w:rsidR="00ED18E4" w:rsidRPr="00ED18E4" w:rsidTr="00342595">
        <w:tc>
          <w:tcPr>
            <w:tcW w:w="1809" w:type="dxa"/>
          </w:tcPr>
          <w:p w:rsidR="00ED18E4" w:rsidRPr="003810B5" w:rsidRDefault="00ED18E4" w:rsidP="00551ED2">
            <w:pPr>
              <w:spacing w:after="0"/>
              <w:jc w:val="both"/>
              <w:rPr>
                <w:rFonts w:ascii="Times New Roman" w:hAnsi="Times New Roman" w:cs="Times New Roman"/>
                <w:sz w:val="18"/>
                <w:szCs w:val="18"/>
              </w:rPr>
            </w:pPr>
            <w:r w:rsidRPr="003810B5">
              <w:rPr>
                <w:rFonts w:ascii="Times New Roman" w:hAnsi="Times New Roman" w:cs="Times New Roman"/>
                <w:sz w:val="18"/>
                <w:szCs w:val="18"/>
              </w:rPr>
              <w:t>Нарушено сроков</w:t>
            </w:r>
          </w:p>
        </w:tc>
        <w:tc>
          <w:tcPr>
            <w:tcW w:w="851" w:type="dxa"/>
            <w:vAlign w:val="center"/>
          </w:tcPr>
          <w:p w:rsidR="00ED18E4" w:rsidRPr="003810B5" w:rsidRDefault="00ED18E4" w:rsidP="00F02D2D">
            <w:pPr>
              <w:spacing w:after="0"/>
              <w:jc w:val="center"/>
              <w:rPr>
                <w:rFonts w:ascii="Times New Roman" w:eastAsia="Calibri" w:hAnsi="Times New Roman" w:cs="Times New Roman"/>
                <w:sz w:val="18"/>
                <w:szCs w:val="18"/>
              </w:rPr>
            </w:pPr>
            <w:r w:rsidRPr="003810B5">
              <w:rPr>
                <w:rFonts w:ascii="Times New Roman" w:eastAsia="Calibri" w:hAnsi="Times New Roman" w:cs="Times New Roman"/>
                <w:sz w:val="18"/>
                <w:szCs w:val="18"/>
              </w:rPr>
              <w:t>0</w:t>
            </w:r>
          </w:p>
        </w:tc>
        <w:tc>
          <w:tcPr>
            <w:tcW w:w="850" w:type="dxa"/>
            <w:vAlign w:val="center"/>
          </w:tcPr>
          <w:p w:rsidR="00ED18E4" w:rsidRPr="003810B5" w:rsidRDefault="00ED18E4" w:rsidP="00F02D2D">
            <w:pPr>
              <w:spacing w:after="0"/>
              <w:jc w:val="center"/>
              <w:rPr>
                <w:rFonts w:ascii="Times New Roman" w:eastAsia="Calibri" w:hAnsi="Times New Roman" w:cs="Times New Roman"/>
                <w:sz w:val="18"/>
                <w:szCs w:val="18"/>
              </w:rPr>
            </w:pPr>
            <w:r w:rsidRPr="003810B5">
              <w:rPr>
                <w:rFonts w:ascii="Times New Roman" w:eastAsia="Calibri" w:hAnsi="Times New Roman" w:cs="Times New Roman"/>
                <w:sz w:val="18"/>
                <w:szCs w:val="18"/>
              </w:rPr>
              <w:t>0</w:t>
            </w:r>
          </w:p>
        </w:tc>
        <w:tc>
          <w:tcPr>
            <w:tcW w:w="851" w:type="dxa"/>
            <w:vAlign w:val="center"/>
          </w:tcPr>
          <w:p w:rsidR="00ED18E4" w:rsidRPr="003810B5" w:rsidRDefault="00ED18E4" w:rsidP="00F02D2D">
            <w:pPr>
              <w:spacing w:after="0"/>
              <w:jc w:val="center"/>
              <w:rPr>
                <w:rFonts w:ascii="Times New Roman" w:eastAsia="Calibri" w:hAnsi="Times New Roman" w:cs="Times New Roman"/>
                <w:sz w:val="18"/>
                <w:szCs w:val="18"/>
              </w:rPr>
            </w:pPr>
            <w:r w:rsidRPr="003810B5">
              <w:rPr>
                <w:rFonts w:ascii="Times New Roman" w:eastAsia="Calibri" w:hAnsi="Times New Roman" w:cs="Times New Roman"/>
                <w:sz w:val="18"/>
                <w:szCs w:val="18"/>
              </w:rPr>
              <w:t>0</w:t>
            </w:r>
          </w:p>
        </w:tc>
        <w:tc>
          <w:tcPr>
            <w:tcW w:w="850" w:type="dxa"/>
            <w:shd w:val="clear" w:color="auto" w:fill="FFFFFF" w:themeFill="background1"/>
            <w:vAlign w:val="center"/>
          </w:tcPr>
          <w:p w:rsidR="00ED18E4" w:rsidRPr="003810B5" w:rsidRDefault="00ED18E4" w:rsidP="00F02D2D">
            <w:pPr>
              <w:spacing w:after="0"/>
              <w:jc w:val="center"/>
              <w:rPr>
                <w:rFonts w:ascii="Times New Roman" w:eastAsia="Calibri" w:hAnsi="Times New Roman" w:cs="Times New Roman"/>
                <w:sz w:val="18"/>
                <w:szCs w:val="18"/>
              </w:rPr>
            </w:pPr>
            <w:r w:rsidRPr="003810B5">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ED18E4" w:rsidRPr="003810B5" w:rsidRDefault="00ED18E4" w:rsidP="00F02D2D">
            <w:pPr>
              <w:spacing w:after="0"/>
              <w:jc w:val="center"/>
              <w:rPr>
                <w:rFonts w:ascii="Times New Roman" w:eastAsia="Calibri" w:hAnsi="Times New Roman" w:cs="Times New Roman"/>
                <w:b/>
                <w:sz w:val="18"/>
                <w:szCs w:val="18"/>
              </w:rPr>
            </w:pPr>
            <w:r w:rsidRPr="003810B5">
              <w:rPr>
                <w:rFonts w:ascii="Times New Roman" w:eastAsia="Calibri" w:hAnsi="Times New Roman" w:cs="Times New Roman"/>
                <w:b/>
                <w:sz w:val="18"/>
                <w:szCs w:val="18"/>
              </w:rPr>
              <w:t>0</w:t>
            </w:r>
          </w:p>
        </w:tc>
        <w:tc>
          <w:tcPr>
            <w:tcW w:w="850" w:type="dxa"/>
            <w:vAlign w:val="center"/>
          </w:tcPr>
          <w:p w:rsidR="00ED18E4" w:rsidRPr="003810B5" w:rsidRDefault="00ED18E4" w:rsidP="00551ED2">
            <w:pPr>
              <w:spacing w:after="0"/>
              <w:jc w:val="center"/>
              <w:rPr>
                <w:rFonts w:ascii="Times New Roman" w:eastAsia="Calibri" w:hAnsi="Times New Roman" w:cs="Times New Roman"/>
                <w:color w:val="000000"/>
                <w:sz w:val="18"/>
                <w:szCs w:val="18"/>
              </w:rPr>
            </w:pPr>
            <w:r w:rsidRPr="003810B5">
              <w:rPr>
                <w:rFonts w:ascii="Times New Roman" w:eastAsia="Calibri" w:hAnsi="Times New Roman" w:cs="Times New Roman"/>
                <w:color w:val="000000"/>
                <w:sz w:val="18"/>
                <w:szCs w:val="18"/>
              </w:rPr>
              <w:t>0</w:t>
            </w:r>
          </w:p>
        </w:tc>
        <w:tc>
          <w:tcPr>
            <w:tcW w:w="851" w:type="dxa"/>
            <w:vAlign w:val="center"/>
          </w:tcPr>
          <w:p w:rsidR="00ED18E4" w:rsidRPr="003810B5" w:rsidRDefault="00ED18E4" w:rsidP="00551ED2">
            <w:pPr>
              <w:spacing w:after="0"/>
              <w:jc w:val="center"/>
              <w:rPr>
                <w:rFonts w:ascii="Times New Roman" w:eastAsia="Calibri" w:hAnsi="Times New Roman" w:cs="Times New Roman"/>
                <w:color w:val="000000"/>
                <w:sz w:val="18"/>
                <w:szCs w:val="18"/>
              </w:rPr>
            </w:pPr>
          </w:p>
        </w:tc>
        <w:tc>
          <w:tcPr>
            <w:tcW w:w="850" w:type="dxa"/>
            <w:vAlign w:val="center"/>
          </w:tcPr>
          <w:p w:rsidR="00ED18E4" w:rsidRPr="003810B5" w:rsidRDefault="00ED18E4" w:rsidP="00551ED2">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D18E4" w:rsidRPr="003810B5" w:rsidRDefault="00ED18E4"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D18E4" w:rsidRPr="003810B5" w:rsidRDefault="00ED18E4" w:rsidP="00551ED2">
            <w:pPr>
              <w:spacing w:after="0"/>
              <w:jc w:val="center"/>
              <w:rPr>
                <w:rFonts w:ascii="Times New Roman" w:eastAsia="Calibri" w:hAnsi="Times New Roman" w:cs="Times New Roman"/>
                <w:b/>
                <w:color w:val="000000"/>
                <w:sz w:val="18"/>
                <w:szCs w:val="18"/>
              </w:rPr>
            </w:pPr>
          </w:p>
        </w:tc>
      </w:tr>
    </w:tbl>
    <w:p w:rsidR="003810B5" w:rsidRDefault="003810B5" w:rsidP="003F700C">
      <w:pPr>
        <w:spacing w:after="0" w:line="360" w:lineRule="auto"/>
        <w:ind w:firstLine="709"/>
        <w:jc w:val="both"/>
        <w:rPr>
          <w:rFonts w:ascii="Times New Roman" w:eastAsia="Times New Roman" w:hAnsi="Times New Roman" w:cs="Times New Roman"/>
          <w:sz w:val="16"/>
          <w:szCs w:val="16"/>
          <w:lang w:eastAsia="ru-RU"/>
        </w:rPr>
      </w:pPr>
    </w:p>
    <w:p w:rsidR="00894940" w:rsidRPr="003810B5" w:rsidRDefault="00894940" w:rsidP="003F700C">
      <w:pPr>
        <w:spacing w:after="0" w:line="360" w:lineRule="auto"/>
        <w:ind w:firstLine="709"/>
        <w:jc w:val="both"/>
        <w:rPr>
          <w:rFonts w:ascii="Times New Roman" w:eastAsia="Times New Roman" w:hAnsi="Times New Roman" w:cs="Times New Roman"/>
          <w:sz w:val="26"/>
          <w:szCs w:val="26"/>
          <w:lang w:eastAsia="ru-RU"/>
        </w:rPr>
      </w:pPr>
      <w:r w:rsidRPr="003810B5">
        <w:rPr>
          <w:rFonts w:ascii="Times New Roman" w:eastAsia="Times New Roman" w:hAnsi="Times New Roman" w:cs="Times New Roman"/>
          <w:sz w:val="26"/>
          <w:szCs w:val="26"/>
          <w:lang w:eastAsia="ru-RU"/>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w:t>
      </w:r>
      <w:r w:rsidR="00ED18E4" w:rsidRPr="003810B5">
        <w:rPr>
          <w:rFonts w:ascii="Times New Roman" w:eastAsia="Times New Roman" w:hAnsi="Times New Roman" w:cs="Times New Roman"/>
          <w:sz w:val="26"/>
          <w:szCs w:val="26"/>
          <w:lang w:eastAsia="ru-RU"/>
        </w:rPr>
        <w:t>2018</w:t>
      </w:r>
      <w:r w:rsidRPr="003810B5">
        <w:rPr>
          <w:rFonts w:ascii="Times New Roman" w:eastAsia="Times New Roman" w:hAnsi="Times New Roman" w:cs="Times New Roman"/>
          <w:sz w:val="26"/>
          <w:szCs w:val="26"/>
          <w:lang w:eastAsia="ru-RU"/>
        </w:rPr>
        <w:t xml:space="preserve">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w:t>
      </w:r>
      <w:proofErr w:type="gramStart"/>
      <w:r w:rsidRPr="003810B5">
        <w:rPr>
          <w:rFonts w:ascii="Times New Roman" w:eastAsia="Times New Roman" w:hAnsi="Times New Roman" w:cs="Times New Roman"/>
          <w:sz w:val="26"/>
          <w:szCs w:val="26"/>
          <w:lang w:eastAsia="ru-RU"/>
        </w:rPr>
        <w:t>обеспечение</w:t>
      </w:r>
      <w:proofErr w:type="gramEnd"/>
      <w:r w:rsidRPr="003810B5">
        <w:rPr>
          <w:rFonts w:ascii="Times New Roman" w:eastAsia="Times New Roman" w:hAnsi="Times New Roman" w:cs="Times New Roman"/>
          <w:sz w:val="26"/>
          <w:szCs w:val="26"/>
          <w:lang w:eastAsia="ru-RU"/>
        </w:rPr>
        <w:t xml:space="preserve"> и программное обеспечение обеспечивающее информационную безопасность.</w:t>
      </w:r>
    </w:p>
    <w:p w:rsidR="003810B5" w:rsidRDefault="003810B5" w:rsidP="00A21865">
      <w:pPr>
        <w:spacing w:after="0" w:line="360" w:lineRule="auto"/>
        <w:ind w:firstLine="708"/>
        <w:jc w:val="both"/>
        <w:rPr>
          <w:rFonts w:ascii="Times New Roman" w:eastAsia="Times New Roman" w:hAnsi="Times New Roman" w:cs="Times New Roman"/>
          <w:i/>
          <w:sz w:val="28"/>
          <w:szCs w:val="24"/>
          <w:highlight w:val="yellow"/>
          <w:u w:val="single"/>
          <w:lang w:eastAsia="ru-RU"/>
        </w:rPr>
      </w:pPr>
    </w:p>
    <w:p w:rsidR="00A21865" w:rsidRPr="003810B5" w:rsidRDefault="00A21865" w:rsidP="00A21865">
      <w:pPr>
        <w:spacing w:after="0" w:line="360" w:lineRule="auto"/>
        <w:ind w:firstLine="708"/>
        <w:jc w:val="both"/>
        <w:rPr>
          <w:rFonts w:ascii="Times New Roman" w:eastAsia="Times New Roman" w:hAnsi="Times New Roman" w:cs="Times New Roman"/>
          <w:i/>
          <w:sz w:val="26"/>
          <w:szCs w:val="26"/>
          <w:u w:val="single"/>
          <w:lang w:eastAsia="ru-RU"/>
        </w:rPr>
      </w:pPr>
      <w:r w:rsidRPr="003810B5">
        <w:rPr>
          <w:rFonts w:ascii="Times New Roman" w:eastAsia="Times New Roman" w:hAnsi="Times New Roman" w:cs="Times New Roman"/>
          <w:i/>
          <w:sz w:val="26"/>
          <w:szCs w:val="26"/>
          <w:u w:val="single"/>
          <w:lang w:eastAsia="ru-RU"/>
        </w:rPr>
        <w:t>Выполнение плана – графика профилактических мероприятий Управления Роскомнадзора по Волгоградской области и Республике Калмыкия</w:t>
      </w:r>
    </w:p>
    <w:p w:rsidR="00300B79" w:rsidRPr="00300B79" w:rsidRDefault="00300B79" w:rsidP="00300B79">
      <w:pPr>
        <w:spacing w:after="0" w:line="360" w:lineRule="auto"/>
        <w:ind w:right="57" w:firstLine="709"/>
        <w:jc w:val="both"/>
        <w:rPr>
          <w:rFonts w:ascii="Times New Roman" w:eastAsia="Times New Roman" w:hAnsi="Times New Roman" w:cs="Times New Roman"/>
          <w:b/>
          <w:sz w:val="26"/>
          <w:szCs w:val="26"/>
          <w:u w:val="single"/>
          <w:lang w:eastAsia="ru-RU"/>
        </w:rPr>
      </w:pPr>
      <w:r w:rsidRPr="00300B79">
        <w:rPr>
          <w:rFonts w:ascii="Times New Roman" w:eastAsia="Times New Roman" w:hAnsi="Times New Roman" w:cs="Times New Roman"/>
          <w:b/>
          <w:sz w:val="26"/>
          <w:szCs w:val="26"/>
          <w:u w:val="single"/>
          <w:lang w:eastAsia="ru-RU"/>
        </w:rPr>
        <w:t>Профилактические мероприятия в сфере ПД</w:t>
      </w:r>
    </w:p>
    <w:p w:rsidR="00300B79" w:rsidRPr="00300B79" w:rsidRDefault="00300B79" w:rsidP="00300B79">
      <w:pPr>
        <w:spacing w:after="0" w:line="360" w:lineRule="auto"/>
        <w:ind w:right="57" w:firstLine="709"/>
        <w:jc w:val="both"/>
        <w:rPr>
          <w:rFonts w:ascii="Times New Roman" w:eastAsia="Times New Roman" w:hAnsi="Times New Roman" w:cs="Times New Roman"/>
          <w:b/>
          <w:sz w:val="26"/>
          <w:szCs w:val="26"/>
          <w:lang w:eastAsia="ru-RU"/>
        </w:rPr>
      </w:pPr>
      <w:r w:rsidRPr="00300B79">
        <w:rPr>
          <w:rFonts w:ascii="Times New Roman" w:eastAsia="Times New Roman" w:hAnsi="Times New Roman" w:cs="Times New Roman"/>
          <w:b/>
          <w:sz w:val="26"/>
          <w:szCs w:val="26"/>
          <w:lang w:eastAsia="ru-RU"/>
        </w:rPr>
        <w:t xml:space="preserve">Сведения о выполнении мероприятий Планов-графиков профилактических мероприятий: </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1)</w:t>
      </w:r>
      <w:r w:rsidRPr="00300B79">
        <w:rPr>
          <w:rFonts w:ascii="Times New Roman" w:eastAsia="Times New Roman" w:hAnsi="Times New Roman" w:cs="Times New Roman"/>
          <w:b/>
          <w:sz w:val="26"/>
          <w:szCs w:val="26"/>
          <w:lang w:eastAsia="ru-RU"/>
        </w:rPr>
        <w:t xml:space="preserve"> </w:t>
      </w:r>
      <w:r w:rsidRPr="00300B79">
        <w:rPr>
          <w:rFonts w:ascii="Times New Roman" w:eastAsia="Times New Roman" w:hAnsi="Times New Roman" w:cs="Times New Roman"/>
          <w:sz w:val="26"/>
          <w:szCs w:val="26"/>
          <w:lang w:eastAsia="ru-RU"/>
        </w:rPr>
        <w:t>На официальном сайте Управления размещены актуальные нормативно-правовые акты, содержащие обязательные требования в области персональных данных. 2) Управлением 30.01.2018 был проведен День открытых дверей, посвященный защите персональных данных. Кроме того, 21.03.2018 был проведен "открытый" урок в МБОУ "</w:t>
      </w:r>
      <w:proofErr w:type="spellStart"/>
      <w:r w:rsidRPr="00300B79">
        <w:rPr>
          <w:rFonts w:ascii="Times New Roman" w:eastAsia="Times New Roman" w:hAnsi="Times New Roman" w:cs="Times New Roman"/>
          <w:sz w:val="26"/>
          <w:szCs w:val="26"/>
          <w:lang w:eastAsia="ru-RU"/>
        </w:rPr>
        <w:t>Элистинская</w:t>
      </w:r>
      <w:proofErr w:type="spellEnd"/>
      <w:r w:rsidRPr="00300B79">
        <w:rPr>
          <w:rFonts w:ascii="Times New Roman" w:eastAsia="Times New Roman" w:hAnsi="Times New Roman" w:cs="Times New Roman"/>
          <w:sz w:val="26"/>
          <w:szCs w:val="26"/>
          <w:lang w:eastAsia="ru-RU"/>
        </w:rPr>
        <w:t xml:space="preserve"> многопрофильная гимназия личностно ориентированного обучения и воспитания". 3) В 1 квартале 2018 года информация по вопросам соблюдения </w:t>
      </w:r>
      <w:r w:rsidRPr="00300B79">
        <w:rPr>
          <w:rFonts w:ascii="Times New Roman" w:eastAsia="Times New Roman" w:hAnsi="Times New Roman" w:cs="Times New Roman"/>
          <w:sz w:val="26"/>
          <w:szCs w:val="26"/>
          <w:lang w:eastAsia="ru-RU"/>
        </w:rPr>
        <w:lastRenderedPageBreak/>
        <w:t xml:space="preserve">законодательства РФ в области персональных данных была размещена в 17 печатных СМИ, а также на 16 официальных сайтах муниципальных органов власти. Кроме того, в 1 квартале 2018 года осуществлялась трансляция тематических роликов социальной рекламы в эфире телеканала Волжский+, </w:t>
      </w:r>
      <w:proofErr w:type="spellStart"/>
      <w:r w:rsidRPr="00300B79">
        <w:rPr>
          <w:rFonts w:ascii="Times New Roman" w:eastAsia="Times New Roman" w:hAnsi="Times New Roman" w:cs="Times New Roman"/>
          <w:sz w:val="26"/>
          <w:szCs w:val="26"/>
          <w:lang w:val="en-US" w:eastAsia="ru-RU"/>
        </w:rPr>
        <w:t>Powernet</w:t>
      </w:r>
      <w:proofErr w:type="spellEnd"/>
      <w:r w:rsidRPr="00300B79">
        <w:rPr>
          <w:rFonts w:ascii="Times New Roman" w:eastAsia="Times New Roman" w:hAnsi="Times New Roman" w:cs="Times New Roman"/>
          <w:sz w:val="26"/>
          <w:szCs w:val="26"/>
          <w:lang w:eastAsia="ru-RU"/>
        </w:rPr>
        <w:t xml:space="preserve"> </w:t>
      </w:r>
      <w:r w:rsidRPr="00300B79">
        <w:rPr>
          <w:rFonts w:ascii="Times New Roman" w:eastAsia="Times New Roman" w:hAnsi="Times New Roman" w:cs="Times New Roman"/>
          <w:sz w:val="26"/>
          <w:szCs w:val="26"/>
          <w:lang w:val="en-US" w:eastAsia="ru-RU"/>
        </w:rPr>
        <w:t>HD</w:t>
      </w:r>
      <w:r w:rsidRPr="00300B79">
        <w:rPr>
          <w:rFonts w:ascii="Times New Roman" w:eastAsia="Times New Roman" w:hAnsi="Times New Roman" w:cs="Times New Roman"/>
          <w:sz w:val="26"/>
          <w:szCs w:val="26"/>
          <w:lang w:eastAsia="ru-RU"/>
        </w:rPr>
        <w:t>, «Волгоград 1», «Волгоград 24». Информация о проводимых мероприятиях размещалась на главной странице официального сайта Управления.</w:t>
      </w:r>
    </w:p>
    <w:p w:rsidR="00300B79" w:rsidRPr="00300B79" w:rsidRDefault="00300B79" w:rsidP="00300B79">
      <w:pPr>
        <w:spacing w:after="0" w:line="360" w:lineRule="auto"/>
        <w:ind w:right="57" w:firstLine="709"/>
        <w:jc w:val="both"/>
        <w:rPr>
          <w:rFonts w:ascii="Times New Roman" w:eastAsia="Times New Roman" w:hAnsi="Times New Roman" w:cs="Times New Roman"/>
          <w:b/>
          <w:sz w:val="26"/>
          <w:szCs w:val="26"/>
          <w:lang w:eastAsia="ru-RU"/>
        </w:rPr>
      </w:pPr>
      <w:r w:rsidRPr="00300B79">
        <w:rPr>
          <w:rFonts w:ascii="Times New Roman" w:eastAsia="Times New Roman" w:hAnsi="Times New Roman" w:cs="Times New Roman"/>
          <w:b/>
          <w:sz w:val="26"/>
          <w:szCs w:val="26"/>
          <w:lang w:eastAsia="ru-RU"/>
        </w:rPr>
        <w:t>Сведения об освещении проведенных профилактических мероприятиях в публичном доступе:</w:t>
      </w:r>
    </w:p>
    <w:p w:rsidR="00300B79" w:rsidRPr="00300B79" w:rsidRDefault="00300B79" w:rsidP="00300B79">
      <w:pPr>
        <w:spacing w:after="0" w:line="360" w:lineRule="auto"/>
        <w:ind w:right="57" w:firstLine="709"/>
        <w:jc w:val="both"/>
        <w:rPr>
          <w:rFonts w:ascii="Times New Roman" w:eastAsia="Times New Roman" w:hAnsi="Times New Roman" w:cs="Times New Roman"/>
          <w:b/>
          <w:sz w:val="26"/>
          <w:szCs w:val="26"/>
          <w:lang w:eastAsia="ru-RU"/>
        </w:rPr>
      </w:pPr>
      <w:r w:rsidRPr="00300B79">
        <w:rPr>
          <w:rFonts w:ascii="Times New Roman" w:eastAsia="Times New Roman" w:hAnsi="Times New Roman" w:cs="Times New Roman"/>
          <w:b/>
          <w:sz w:val="26"/>
          <w:szCs w:val="26"/>
          <w:lang w:eastAsia="ru-RU"/>
        </w:rPr>
        <w:t xml:space="preserve"> </w:t>
      </w:r>
      <w:r w:rsidRPr="00300B79">
        <w:rPr>
          <w:rFonts w:ascii="Times New Roman" w:eastAsia="Times New Roman" w:hAnsi="Times New Roman" w:cs="Times New Roman"/>
          <w:sz w:val="26"/>
          <w:szCs w:val="26"/>
          <w:lang w:eastAsia="ru-RU"/>
        </w:rPr>
        <w:t>Информация о проведенных и планируемых к проведению профилактических мероприятий размещалась на официальном Интернет-сайте Управления на главной странице и  в разделе «Новости».</w:t>
      </w:r>
    </w:p>
    <w:p w:rsidR="00300B79" w:rsidRPr="00300B79" w:rsidRDefault="00300B79" w:rsidP="00300B79">
      <w:pPr>
        <w:spacing w:after="0" w:line="360" w:lineRule="auto"/>
        <w:ind w:right="57" w:firstLine="709"/>
        <w:jc w:val="both"/>
        <w:rPr>
          <w:rFonts w:ascii="Times New Roman" w:eastAsia="Times New Roman" w:hAnsi="Times New Roman" w:cs="Times New Roman"/>
          <w:b/>
          <w:sz w:val="26"/>
          <w:szCs w:val="26"/>
          <w:lang w:eastAsia="ru-RU"/>
        </w:rPr>
      </w:pPr>
      <w:r w:rsidRPr="00300B79">
        <w:rPr>
          <w:rFonts w:ascii="Times New Roman" w:eastAsia="Times New Roman" w:hAnsi="Times New Roman" w:cs="Times New Roman"/>
          <w:b/>
          <w:sz w:val="26"/>
          <w:szCs w:val="26"/>
          <w:lang w:eastAsia="ru-RU"/>
        </w:rPr>
        <w:t>Сведения о наиболее часто встречающихся нарушениях обязательных требований:</w:t>
      </w:r>
    </w:p>
    <w:p w:rsidR="00300B79" w:rsidRPr="00300B79" w:rsidRDefault="00300B79" w:rsidP="00300B79">
      <w:pPr>
        <w:spacing w:after="0" w:line="360" w:lineRule="auto"/>
        <w:ind w:right="57" w:firstLine="709"/>
        <w:jc w:val="both"/>
        <w:rPr>
          <w:rFonts w:ascii="Times New Roman" w:eastAsia="Times New Roman" w:hAnsi="Times New Roman" w:cs="Times New Roman"/>
          <w:i/>
          <w:sz w:val="26"/>
          <w:szCs w:val="26"/>
          <w:lang w:eastAsia="ru-RU"/>
        </w:rPr>
      </w:pPr>
      <w:r w:rsidRPr="00300B79">
        <w:rPr>
          <w:rFonts w:ascii="Times New Roman" w:eastAsia="Times New Roman" w:hAnsi="Times New Roman" w:cs="Times New Roman"/>
          <w:b/>
          <w:sz w:val="26"/>
          <w:szCs w:val="26"/>
          <w:lang w:eastAsia="ru-RU"/>
        </w:rPr>
        <w:t xml:space="preserve"> </w:t>
      </w:r>
      <w:r w:rsidRPr="00300B79">
        <w:rPr>
          <w:rFonts w:ascii="Times New Roman" w:eastAsia="Times New Roman" w:hAnsi="Times New Roman" w:cs="Times New Roman"/>
          <w:sz w:val="26"/>
          <w:szCs w:val="26"/>
          <w:lang w:eastAsia="ru-RU"/>
        </w:rPr>
        <w:t>Среди наиболее часто встречающихся нарушений обязательных требований можно отметить - нарушение ч. 1 ст. 6 Федерального закона "О персональных данных" -</w:t>
      </w:r>
      <w:r w:rsidRPr="00300B79">
        <w:rPr>
          <w:rFonts w:ascii="Times New Roman" w:eastAsia="Times New Roman" w:hAnsi="Times New Roman" w:cs="Times New Roman"/>
          <w:i/>
          <w:sz w:val="26"/>
          <w:szCs w:val="26"/>
          <w:lang w:eastAsia="ru-RU"/>
        </w:rPr>
        <w:t xml:space="preserve"> </w:t>
      </w:r>
      <w:r w:rsidRPr="00300B79">
        <w:rPr>
          <w:rFonts w:ascii="Times New Roman" w:eastAsia="Times New Roman" w:hAnsi="Times New Roman" w:cs="Times New Roman"/>
          <w:sz w:val="26"/>
          <w:szCs w:val="26"/>
          <w:lang w:eastAsia="ru-RU"/>
        </w:rPr>
        <w:t xml:space="preserve">обработка персональных данных без согласия субъекта персональных данных, ч. 3 ст. 22 Федерального закона "О персональных данных" - представление </w:t>
      </w:r>
      <w:proofErr w:type="gramStart"/>
      <w:r w:rsidRPr="00300B79">
        <w:rPr>
          <w:rFonts w:ascii="Times New Roman" w:eastAsia="Times New Roman" w:hAnsi="Times New Roman" w:cs="Times New Roman"/>
          <w:sz w:val="26"/>
          <w:szCs w:val="26"/>
          <w:lang w:eastAsia="ru-RU"/>
        </w:rPr>
        <w:t>в</w:t>
      </w:r>
      <w:proofErr w:type="gramEnd"/>
      <w:r w:rsidRPr="00300B79">
        <w:rPr>
          <w:rFonts w:ascii="Times New Roman" w:eastAsia="Times New Roman" w:hAnsi="Times New Roman" w:cs="Times New Roman"/>
          <w:sz w:val="26"/>
          <w:szCs w:val="26"/>
          <w:lang w:eastAsia="ru-RU"/>
        </w:rPr>
        <w:t xml:space="preserve"> </w:t>
      </w:r>
      <w:proofErr w:type="gramStart"/>
      <w:r w:rsidRPr="00300B79">
        <w:rPr>
          <w:rFonts w:ascii="Times New Roman" w:eastAsia="Times New Roman" w:hAnsi="Times New Roman" w:cs="Times New Roman"/>
          <w:sz w:val="26"/>
          <w:szCs w:val="26"/>
          <w:lang w:eastAsia="ru-RU"/>
        </w:rPr>
        <w:t>уполномоченный</w:t>
      </w:r>
      <w:proofErr w:type="gramEnd"/>
      <w:r w:rsidRPr="00300B79">
        <w:rPr>
          <w:rFonts w:ascii="Times New Roman" w:eastAsia="Times New Roman" w:hAnsi="Times New Roman" w:cs="Times New Roman"/>
          <w:sz w:val="26"/>
          <w:szCs w:val="26"/>
          <w:lang w:eastAsia="ru-RU"/>
        </w:rPr>
        <w:t xml:space="preserve"> орган уведомления об обработке персональных данных, содержащего неполные или недостоверные сведения</w:t>
      </w:r>
      <w:r w:rsidRPr="00300B79">
        <w:rPr>
          <w:rFonts w:ascii="Times New Roman" w:eastAsia="Times New Roman" w:hAnsi="Times New Roman" w:cs="Times New Roman"/>
          <w:i/>
          <w:sz w:val="26"/>
          <w:szCs w:val="26"/>
          <w:lang w:eastAsia="ru-RU"/>
        </w:rPr>
        <w:t xml:space="preserve">. </w:t>
      </w:r>
    </w:p>
    <w:p w:rsidR="00300B79" w:rsidRPr="00300B79" w:rsidRDefault="00300B79" w:rsidP="00300B79">
      <w:pPr>
        <w:spacing w:after="0" w:line="360" w:lineRule="auto"/>
        <w:ind w:right="57" w:firstLine="709"/>
        <w:jc w:val="both"/>
        <w:rPr>
          <w:rFonts w:ascii="Times New Roman" w:eastAsia="Times New Roman" w:hAnsi="Times New Roman" w:cs="Times New Roman"/>
          <w:b/>
          <w:sz w:val="26"/>
          <w:szCs w:val="26"/>
          <w:lang w:eastAsia="ru-RU"/>
        </w:rPr>
      </w:pPr>
      <w:r w:rsidRPr="00300B79">
        <w:rPr>
          <w:rFonts w:ascii="Times New Roman" w:eastAsia="Times New Roman" w:hAnsi="Times New Roman" w:cs="Times New Roman"/>
          <w:b/>
          <w:sz w:val="26"/>
          <w:szCs w:val="26"/>
          <w:lang w:eastAsia="ru-RU"/>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300B79">
        <w:rPr>
          <w:rFonts w:ascii="Times New Roman" w:eastAsia="Times New Roman" w:hAnsi="Times New Roman" w:cs="Times New Roman"/>
          <w:b/>
          <w:sz w:val="26"/>
          <w:szCs w:val="26"/>
          <w:lang w:eastAsia="ru-RU"/>
        </w:rPr>
        <w:t>осуществляющих</w:t>
      </w:r>
      <w:proofErr w:type="gramEnd"/>
      <w:r w:rsidRPr="00300B79">
        <w:rPr>
          <w:rFonts w:ascii="Times New Roman" w:eastAsia="Times New Roman" w:hAnsi="Times New Roman" w:cs="Times New Roman"/>
          <w:b/>
          <w:sz w:val="26"/>
          <w:szCs w:val="26"/>
          <w:lang w:eastAsia="ru-RU"/>
        </w:rPr>
        <w:t xml:space="preserve"> в том числе профилактическую деятельность:</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b/>
          <w:sz w:val="26"/>
          <w:szCs w:val="26"/>
          <w:lang w:eastAsia="ru-RU"/>
        </w:rPr>
        <w:t xml:space="preserve"> </w:t>
      </w:r>
      <w:r w:rsidRPr="00300B79">
        <w:rPr>
          <w:rFonts w:ascii="Times New Roman" w:eastAsia="Times New Roman" w:hAnsi="Times New Roman" w:cs="Times New Roman"/>
          <w:sz w:val="26"/>
          <w:szCs w:val="26"/>
          <w:lang w:eastAsia="ru-RU"/>
        </w:rPr>
        <w:t>На базе Управления в 1 квартале 2018 года проводились семинары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 xml:space="preserve">На базе Управления в 1 квартале 2018 года проведена недельная стажировка по вопросам защиты прав субъектов персональных данных вновь принятого сотрудника,  назначенного на должность ведущего специалиста-эксперта территориального отдела в г. Элиста. </w:t>
      </w:r>
    </w:p>
    <w:p w:rsidR="00300B79" w:rsidRPr="00300B79" w:rsidRDefault="00300B79" w:rsidP="00300B79">
      <w:pPr>
        <w:spacing w:after="0" w:line="240" w:lineRule="auto"/>
        <w:ind w:firstLine="708"/>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Динамика снижения доли, допущенных  субъектами надзора нарушений обязательных требований</w:t>
      </w:r>
      <w:r>
        <w:rPr>
          <w:rFonts w:ascii="Times New Roman" w:eastAsia="Calibri" w:hAnsi="Times New Roman" w:cs="Times New Roman"/>
          <w:sz w:val="26"/>
          <w:szCs w:val="26"/>
        </w:rPr>
        <w:t>:  -0,1%</w:t>
      </w:r>
    </w:p>
    <w:p w:rsidR="00300B79" w:rsidRPr="00300B79" w:rsidRDefault="00300B79" w:rsidP="00300B79">
      <w:pPr>
        <w:spacing w:after="0" w:line="360" w:lineRule="auto"/>
        <w:ind w:right="57" w:firstLine="709"/>
        <w:jc w:val="both"/>
        <w:rPr>
          <w:rFonts w:ascii="Times New Roman" w:eastAsia="Times New Roman" w:hAnsi="Times New Roman" w:cs="Times New Roman"/>
          <w:b/>
          <w:sz w:val="26"/>
          <w:szCs w:val="26"/>
          <w:lang w:eastAsia="ru-RU"/>
        </w:rPr>
      </w:pPr>
    </w:p>
    <w:p w:rsidR="00300B79" w:rsidRPr="00300B79" w:rsidRDefault="00300B79" w:rsidP="00300B79">
      <w:pPr>
        <w:spacing w:after="0" w:line="360" w:lineRule="auto"/>
        <w:ind w:right="57" w:firstLine="709"/>
        <w:jc w:val="both"/>
        <w:rPr>
          <w:rFonts w:ascii="Times New Roman" w:eastAsia="Times New Roman" w:hAnsi="Times New Roman" w:cs="Times New Roman"/>
          <w:b/>
          <w:sz w:val="26"/>
          <w:szCs w:val="26"/>
          <w:u w:val="single"/>
          <w:lang w:eastAsia="ru-RU"/>
        </w:rPr>
      </w:pPr>
      <w:r w:rsidRPr="00300B79">
        <w:rPr>
          <w:rFonts w:ascii="Times New Roman" w:eastAsia="Times New Roman" w:hAnsi="Times New Roman" w:cs="Times New Roman"/>
          <w:b/>
          <w:sz w:val="26"/>
          <w:szCs w:val="26"/>
          <w:u w:val="single"/>
          <w:lang w:eastAsia="ru-RU"/>
        </w:rPr>
        <w:lastRenderedPageBreak/>
        <w:t>Профилактические мероприятия в сфере СМИ</w:t>
      </w:r>
    </w:p>
    <w:p w:rsidR="00300B79" w:rsidRPr="00300B79" w:rsidRDefault="00300B79" w:rsidP="00300B79">
      <w:pPr>
        <w:spacing w:after="0" w:line="360" w:lineRule="auto"/>
        <w:ind w:right="57"/>
        <w:jc w:val="both"/>
        <w:rPr>
          <w:rFonts w:ascii="Times New Roman" w:eastAsia="Calibri" w:hAnsi="Times New Roman" w:cs="Times New Roman"/>
          <w:sz w:val="26"/>
          <w:szCs w:val="26"/>
          <w:u w:val="single"/>
        </w:rPr>
      </w:pPr>
      <w:r w:rsidRPr="00300B79">
        <w:rPr>
          <w:rFonts w:ascii="Times New Roman" w:eastAsia="Calibri" w:hAnsi="Times New Roman" w:cs="Times New Roman"/>
          <w:b/>
          <w:sz w:val="26"/>
          <w:szCs w:val="26"/>
        </w:rPr>
        <w:t>Сведения о выполнении мероприятий Планов-графиков профилактических мероприятий:</w:t>
      </w:r>
    </w:p>
    <w:p w:rsidR="00300B79" w:rsidRPr="00300B79" w:rsidRDefault="00300B79" w:rsidP="00300B79">
      <w:pPr>
        <w:numPr>
          <w:ilvl w:val="0"/>
          <w:numId w:val="28"/>
        </w:numPr>
        <w:spacing w:after="0" w:line="360" w:lineRule="auto"/>
        <w:ind w:left="0" w:right="57" w:firstLine="567"/>
        <w:contextualSpacing/>
        <w:jc w:val="both"/>
        <w:rPr>
          <w:rFonts w:ascii="Times New Roman" w:eastAsia="Calibri" w:hAnsi="Times New Roman" w:cs="Times New Roman"/>
          <w:sz w:val="26"/>
          <w:szCs w:val="26"/>
          <w:u w:val="single"/>
        </w:rPr>
      </w:pPr>
      <w:r w:rsidRPr="00300B79">
        <w:rPr>
          <w:rFonts w:ascii="Times New Roman" w:eastAsia="Calibri" w:hAnsi="Times New Roman" w:cs="Times New Roman"/>
          <w:sz w:val="26"/>
          <w:szCs w:val="26"/>
          <w:u w:val="single"/>
        </w:rPr>
        <w:t xml:space="preserve">Семинары:  </w:t>
      </w:r>
    </w:p>
    <w:p w:rsidR="00300B79" w:rsidRPr="00300B79" w:rsidRDefault="00300B79" w:rsidP="00300B79">
      <w:pPr>
        <w:numPr>
          <w:ilvl w:val="0"/>
          <w:numId w:val="29"/>
        </w:numPr>
        <w:spacing w:after="0" w:line="360" w:lineRule="auto"/>
        <w:ind w:left="0" w:right="57" w:firstLine="0"/>
        <w:contextualSpacing/>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26.01.2018 на тему: "Участие средств массовой информации в избирательной кампании. Права и обязанности представителей средств массовой информации. Типичные нарушения".  С представителями 16 СМИ.</w:t>
      </w:r>
    </w:p>
    <w:p w:rsidR="00300B79" w:rsidRPr="00300B79" w:rsidRDefault="00300B79" w:rsidP="00300B79">
      <w:pPr>
        <w:numPr>
          <w:ilvl w:val="0"/>
          <w:numId w:val="29"/>
        </w:numPr>
        <w:spacing w:after="0" w:line="360" w:lineRule="auto"/>
        <w:ind w:left="0" w:right="57" w:firstLine="0"/>
        <w:contextualSpacing/>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08.02.2018 в ТО г. Элиста на тему: «Участие средств массовой информации в избирательной кампании. Права и обязанности представителей СМИ. Типичные нарушения». С представителями 43 СМИ и Членом Избирательной комиссии Республики Калмыкия.</w:t>
      </w:r>
    </w:p>
    <w:p w:rsidR="00300B79" w:rsidRPr="00300B79" w:rsidRDefault="00300B79" w:rsidP="00300B79">
      <w:pPr>
        <w:numPr>
          <w:ilvl w:val="0"/>
          <w:numId w:val="29"/>
        </w:numPr>
        <w:spacing w:after="0" w:line="360" w:lineRule="auto"/>
        <w:ind w:left="0" w:right="57" w:firstLine="0"/>
        <w:contextualSpacing/>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28.03.2018 на тему: "Обзор административной и судебной практики 2017 года по нарушениям законодательства РФ в сфере СМИ". С представителями 22 СМИ.</w:t>
      </w:r>
    </w:p>
    <w:p w:rsidR="00300B79" w:rsidRPr="00300B79" w:rsidRDefault="00300B79" w:rsidP="00300B79">
      <w:pPr>
        <w:numPr>
          <w:ilvl w:val="0"/>
          <w:numId w:val="28"/>
        </w:numPr>
        <w:spacing w:after="0" w:line="360" w:lineRule="auto"/>
        <w:ind w:left="0" w:right="57" w:firstLine="567"/>
        <w:contextualSpacing/>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 xml:space="preserve">31.01.2018 </w:t>
      </w:r>
      <w:r w:rsidRPr="00300B79">
        <w:rPr>
          <w:rFonts w:ascii="Times New Roman" w:eastAsia="Times New Roman" w:hAnsi="Times New Roman" w:cs="Times New Roman"/>
          <w:sz w:val="26"/>
          <w:szCs w:val="26"/>
          <w:lang w:eastAsia="ru-RU"/>
        </w:rPr>
        <w:t xml:space="preserve">рассылка информационных писем. </w:t>
      </w:r>
      <w:r w:rsidRPr="00300B79">
        <w:rPr>
          <w:rFonts w:ascii="Times New Roman" w:eastAsia="Times New Roman" w:hAnsi="Times New Roman" w:cs="Times New Roman"/>
          <w:color w:val="000000"/>
          <w:sz w:val="26"/>
          <w:szCs w:val="26"/>
          <w:lang w:eastAsia="ru-RU"/>
        </w:rPr>
        <w:t xml:space="preserve">Тема: "Практические рекомендации для редакций средств массовой информации по соблюдению требований законодательства Российской Федерации о выборах, а также памятка представителям СМИ". </w:t>
      </w:r>
    </w:p>
    <w:p w:rsidR="00300B79" w:rsidRPr="00300B79" w:rsidRDefault="00300B79" w:rsidP="00300B79">
      <w:pPr>
        <w:spacing w:after="0" w:line="360" w:lineRule="auto"/>
        <w:ind w:right="57"/>
        <w:jc w:val="both"/>
        <w:rPr>
          <w:rFonts w:ascii="Times New Roman" w:eastAsia="Calibri" w:hAnsi="Times New Roman" w:cs="Times New Roman"/>
          <w:b/>
          <w:sz w:val="26"/>
          <w:szCs w:val="26"/>
        </w:rPr>
      </w:pPr>
      <w:r w:rsidRPr="00300B79">
        <w:rPr>
          <w:rFonts w:ascii="Times New Roman" w:eastAsia="Calibri" w:hAnsi="Times New Roman" w:cs="Times New Roman"/>
          <w:b/>
          <w:sz w:val="26"/>
          <w:szCs w:val="26"/>
        </w:rPr>
        <w:t>Описание текущего уровня развития профилактических мероприятий:</w:t>
      </w:r>
    </w:p>
    <w:p w:rsidR="00300B79" w:rsidRPr="00300B79" w:rsidRDefault="00300B79" w:rsidP="00300B79">
      <w:pPr>
        <w:spacing w:after="0" w:line="360" w:lineRule="auto"/>
        <w:ind w:right="57" w:firstLine="708"/>
        <w:contextualSpacing/>
        <w:jc w:val="both"/>
        <w:rPr>
          <w:rFonts w:ascii="Times New Roman" w:eastAsia="Times New Roman" w:hAnsi="Times New Roman" w:cs="Times New Roman"/>
          <w:color w:val="000000"/>
          <w:sz w:val="26"/>
          <w:szCs w:val="26"/>
          <w:lang w:eastAsia="ru-RU"/>
        </w:rPr>
      </w:pPr>
      <w:r w:rsidRPr="00300B79">
        <w:rPr>
          <w:rFonts w:ascii="Times New Roman" w:eastAsia="Times New Roman" w:hAnsi="Times New Roman" w:cs="Times New Roman"/>
          <w:color w:val="000000"/>
          <w:sz w:val="26"/>
          <w:szCs w:val="26"/>
          <w:lang w:eastAsia="ru-RU"/>
        </w:rPr>
        <w:t xml:space="preserve">Информирование объектов контроля (надзора) по вопросам соблюдения законодательства о средствах массовой информации.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  Еженедельный </w:t>
      </w:r>
      <w:proofErr w:type="spellStart"/>
      <w:proofErr w:type="gramStart"/>
      <w:r w:rsidRPr="00300B79">
        <w:rPr>
          <w:rFonts w:ascii="Times New Roman" w:eastAsia="Times New Roman" w:hAnsi="Times New Roman" w:cs="Times New Roman"/>
          <w:color w:val="000000"/>
          <w:sz w:val="26"/>
          <w:szCs w:val="26"/>
          <w:lang w:eastAsia="ru-RU"/>
        </w:rPr>
        <w:t>обзвон</w:t>
      </w:r>
      <w:proofErr w:type="spellEnd"/>
      <w:r w:rsidRPr="00300B79">
        <w:rPr>
          <w:rFonts w:ascii="Times New Roman" w:eastAsia="Times New Roman" w:hAnsi="Times New Roman" w:cs="Times New Roman"/>
          <w:color w:val="000000"/>
          <w:sz w:val="26"/>
          <w:szCs w:val="26"/>
          <w:lang w:eastAsia="ru-RU"/>
        </w:rPr>
        <w:t xml:space="preserve"> и</w:t>
      </w:r>
      <w:proofErr w:type="gramEnd"/>
      <w:r w:rsidRPr="00300B79">
        <w:rPr>
          <w:rFonts w:ascii="Times New Roman" w:eastAsia="Times New Roman" w:hAnsi="Times New Roman" w:cs="Times New Roman"/>
          <w:color w:val="000000"/>
          <w:sz w:val="26"/>
          <w:szCs w:val="26"/>
          <w:lang w:eastAsia="ru-RU"/>
        </w:rPr>
        <w:t xml:space="preserve"> приглашение на встречу в Управлении для проведения профилактических бесед.</w:t>
      </w:r>
    </w:p>
    <w:p w:rsidR="00300B79" w:rsidRPr="00300B79" w:rsidRDefault="00300B79" w:rsidP="00300B79">
      <w:pPr>
        <w:spacing w:after="0" w:line="360" w:lineRule="auto"/>
        <w:ind w:right="57"/>
        <w:jc w:val="both"/>
        <w:rPr>
          <w:rFonts w:ascii="Times New Roman" w:eastAsia="Times New Roman" w:hAnsi="Times New Roman" w:cs="Times New Roman"/>
          <w:b/>
          <w:color w:val="000000"/>
          <w:sz w:val="26"/>
          <w:szCs w:val="26"/>
          <w:lang w:eastAsia="ru-RU"/>
        </w:rPr>
      </w:pPr>
      <w:r w:rsidRPr="00300B79">
        <w:rPr>
          <w:rFonts w:ascii="Times New Roman" w:eastAsia="Times New Roman" w:hAnsi="Times New Roman" w:cs="Times New Roman"/>
          <w:b/>
          <w:color w:val="000000"/>
          <w:sz w:val="26"/>
          <w:szCs w:val="26"/>
          <w:lang w:eastAsia="ru-RU"/>
        </w:rPr>
        <w:t>Промежуточные значения целевых показателей качества:</w:t>
      </w:r>
    </w:p>
    <w:p w:rsidR="00300B79" w:rsidRPr="00300B79" w:rsidRDefault="00300B79" w:rsidP="00300B79">
      <w:pPr>
        <w:tabs>
          <w:tab w:val="left" w:pos="709"/>
        </w:tabs>
        <w:spacing w:after="0" w:line="360" w:lineRule="auto"/>
        <w:ind w:right="57"/>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Pr="00300B79">
        <w:rPr>
          <w:rFonts w:ascii="Times New Roman" w:eastAsia="Calibri" w:hAnsi="Times New Roman" w:cs="Times New Roman"/>
          <w:sz w:val="26"/>
          <w:szCs w:val="26"/>
        </w:rPr>
        <w:t xml:space="preserve">Общее количество проведённых в 2016 – 2018 годах профилактических мероприятий с учётом пункта 7 поручения от 18.01.2017 № 04СВ-5484 и без учёта телефонных консультаций (бесед) с нарастающим итогом на 30.03.2018 составляет: 853. Уровень охвата профилактическими мероприятиями в 2016 – 2018 годах представителей региональных медиа сообществ с учётом достигнутых в 2018 году (по 30.03.2018) результатов по данному направлению: всего на территории </w:t>
      </w:r>
      <w:r w:rsidRPr="00300B79">
        <w:rPr>
          <w:rFonts w:ascii="Times New Roman" w:eastAsia="Calibri" w:hAnsi="Times New Roman" w:cs="Times New Roman"/>
          <w:sz w:val="26"/>
          <w:szCs w:val="26"/>
          <w:u w:val="single"/>
        </w:rPr>
        <w:t>Волгоградской области и Республики Калмыкия</w:t>
      </w:r>
      <w:r w:rsidRPr="00300B79">
        <w:rPr>
          <w:rFonts w:ascii="Times New Roman" w:eastAsia="Calibri" w:hAnsi="Times New Roman" w:cs="Times New Roman"/>
          <w:sz w:val="26"/>
          <w:szCs w:val="26"/>
        </w:rPr>
        <w:t xml:space="preserve"> осуществляют деятельность 310 редакций </w:t>
      </w:r>
      <w:r w:rsidRPr="00300B79">
        <w:rPr>
          <w:rFonts w:ascii="Times New Roman" w:eastAsia="Calibri" w:hAnsi="Times New Roman" w:cs="Times New Roman"/>
          <w:sz w:val="26"/>
          <w:szCs w:val="26"/>
        </w:rPr>
        <w:lastRenderedPageBreak/>
        <w:t>региональных СМИ и 44 вещательные организации; процент охвата профилактическими мероприятиями составил: СМИ -100%, Вещатели-100%.</w:t>
      </w:r>
    </w:p>
    <w:p w:rsidR="00300B79" w:rsidRPr="00300B79" w:rsidRDefault="00300B79" w:rsidP="00300B79">
      <w:pPr>
        <w:tabs>
          <w:tab w:val="left" w:pos="709"/>
        </w:tabs>
        <w:spacing w:after="0" w:line="360" w:lineRule="auto"/>
        <w:ind w:right="57"/>
        <w:jc w:val="both"/>
        <w:rPr>
          <w:rFonts w:ascii="Times New Roman" w:eastAsia="Calibri" w:hAnsi="Times New Roman" w:cs="Times New Roman"/>
          <w:b/>
          <w:sz w:val="26"/>
          <w:szCs w:val="26"/>
        </w:rPr>
      </w:pPr>
      <w:r>
        <w:rPr>
          <w:rFonts w:ascii="Times New Roman" w:eastAsia="Calibri" w:hAnsi="Times New Roman" w:cs="Times New Roman"/>
          <w:b/>
          <w:sz w:val="26"/>
          <w:szCs w:val="26"/>
        </w:rPr>
        <w:tab/>
      </w:r>
      <w:r w:rsidRPr="00300B79">
        <w:rPr>
          <w:rFonts w:ascii="Times New Roman" w:eastAsia="Calibri" w:hAnsi="Times New Roman" w:cs="Times New Roman"/>
          <w:b/>
          <w:sz w:val="26"/>
          <w:szCs w:val="26"/>
        </w:rPr>
        <w:t>Сведения об освещении проведенных профилактических мероприятиях в публичном доступе:</w:t>
      </w:r>
    </w:p>
    <w:p w:rsidR="00300B79" w:rsidRPr="00300B79" w:rsidRDefault="00300B79" w:rsidP="00300B79">
      <w:pPr>
        <w:tabs>
          <w:tab w:val="left" w:pos="709"/>
        </w:tabs>
        <w:spacing w:after="0" w:line="360" w:lineRule="auto"/>
        <w:ind w:right="57"/>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ab/>
        <w:t>За 1 квартал 2018 года на сайте Управления четырежды размещалась информация, поступившая от ОНМК.</w:t>
      </w:r>
      <w:r>
        <w:rPr>
          <w:rFonts w:ascii="Times New Roman" w:eastAsia="Times New Roman" w:hAnsi="Times New Roman" w:cs="Times New Roman"/>
          <w:color w:val="000000"/>
          <w:sz w:val="26"/>
          <w:szCs w:val="26"/>
          <w:lang w:eastAsia="ru-RU"/>
        </w:rPr>
        <w:t xml:space="preserve">   </w:t>
      </w:r>
      <w:r w:rsidRPr="00300B79">
        <w:rPr>
          <w:rFonts w:ascii="Times New Roman" w:eastAsia="Times New Roman" w:hAnsi="Times New Roman" w:cs="Times New Roman"/>
          <w:color w:val="000000"/>
          <w:sz w:val="26"/>
          <w:szCs w:val="26"/>
          <w:lang w:eastAsia="ru-RU"/>
        </w:rPr>
        <w:t xml:space="preserve">                                         </w:t>
      </w:r>
      <w:r w:rsidRPr="00300B79">
        <w:rPr>
          <w:rFonts w:ascii="Times New Roman" w:eastAsia="Times New Roman" w:hAnsi="Times New Roman" w:cs="Times New Roman"/>
          <w:color w:val="FF0000"/>
          <w:sz w:val="26"/>
          <w:szCs w:val="26"/>
          <w:lang w:eastAsia="ru-RU"/>
        </w:rPr>
        <w:t xml:space="preserve">   </w:t>
      </w:r>
      <w:r w:rsidRPr="00300B79">
        <w:rPr>
          <w:rFonts w:ascii="Times New Roman" w:eastAsia="Times New Roman" w:hAnsi="Times New Roman" w:cs="Times New Roman"/>
          <w:color w:val="000000"/>
          <w:sz w:val="26"/>
          <w:szCs w:val="26"/>
          <w:lang w:eastAsia="ru-RU"/>
        </w:rPr>
        <w:t xml:space="preserve">                                                                                                                                                                                          </w:t>
      </w:r>
    </w:p>
    <w:p w:rsidR="00300B79" w:rsidRPr="00300B79" w:rsidRDefault="00300B79" w:rsidP="00300B79">
      <w:pPr>
        <w:spacing w:after="0" w:line="360" w:lineRule="auto"/>
        <w:ind w:right="57" w:firstLine="360"/>
        <w:jc w:val="both"/>
        <w:rPr>
          <w:rFonts w:ascii="Times New Roman" w:eastAsia="Calibri" w:hAnsi="Times New Roman" w:cs="Times New Roman"/>
          <w:b/>
          <w:sz w:val="26"/>
          <w:szCs w:val="26"/>
        </w:rPr>
      </w:pPr>
      <w:r w:rsidRPr="00300B79">
        <w:rPr>
          <w:rFonts w:ascii="Times New Roman" w:eastAsia="Calibri" w:hAnsi="Times New Roman" w:cs="Times New Roman"/>
          <w:b/>
          <w:sz w:val="26"/>
          <w:szCs w:val="26"/>
        </w:rPr>
        <w:t>Сведения о наиболее часто встречающихся нарушениях обязательных требований:</w:t>
      </w:r>
    </w:p>
    <w:p w:rsidR="00300B79" w:rsidRPr="00300B79" w:rsidRDefault="00300B79" w:rsidP="00300B79">
      <w:pPr>
        <w:spacing w:after="0" w:line="360" w:lineRule="auto"/>
        <w:ind w:right="57" w:firstLine="360"/>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За 1 квартал 2018 года при проведении мероприятий СН в отношении СМИ и владельцев лицензий на телерадиовещание, а также мониторинга СМИ выявлены часто встречающиеся нарушения:</w:t>
      </w:r>
    </w:p>
    <w:p w:rsidR="00300B79" w:rsidRPr="00300B79" w:rsidRDefault="00300B79" w:rsidP="00300B79">
      <w:pPr>
        <w:numPr>
          <w:ilvl w:val="0"/>
          <w:numId w:val="30"/>
        </w:numPr>
        <w:spacing w:after="0" w:line="360" w:lineRule="auto"/>
        <w:ind w:left="0" w:right="57"/>
        <w:contextualSpacing/>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Нарушение порядка объявления выходных данных (ст.27 Закона Российской Федерации от 27.12.1991 № 2124-1 "О средствах массовой информации")</w:t>
      </w:r>
    </w:p>
    <w:p w:rsidR="00300B79" w:rsidRPr="00300B79" w:rsidRDefault="00300B79" w:rsidP="00300B79">
      <w:pPr>
        <w:numPr>
          <w:ilvl w:val="0"/>
          <w:numId w:val="30"/>
        </w:numPr>
        <w:spacing w:after="0" w:line="360" w:lineRule="auto"/>
        <w:ind w:left="0" w:right="57"/>
        <w:contextualSpacing/>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(ст. 20 Закона Российской Федерации от 27.12.1991 № 2124-1 "О средствах массовой информации")</w:t>
      </w:r>
    </w:p>
    <w:p w:rsidR="00300B79" w:rsidRPr="00300B79" w:rsidRDefault="00300B79" w:rsidP="00300B79">
      <w:pPr>
        <w:numPr>
          <w:ilvl w:val="0"/>
          <w:numId w:val="30"/>
        </w:numPr>
        <w:spacing w:after="0" w:line="360" w:lineRule="auto"/>
        <w:ind w:left="0" w:right="57"/>
        <w:contextualSpacing/>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Нарушение требований о предоставлении обязательного экземпляра документов (ст. 7; ст. 12 Федерального закона от 29.12.1994 № 77-ФЗ "Об обязательном экземпляре документов")</w:t>
      </w:r>
    </w:p>
    <w:p w:rsidR="00300B79" w:rsidRPr="00300B79" w:rsidRDefault="00300B79" w:rsidP="00300B79">
      <w:pPr>
        <w:numPr>
          <w:ilvl w:val="0"/>
          <w:numId w:val="30"/>
        </w:numPr>
        <w:spacing w:after="0" w:line="360" w:lineRule="auto"/>
        <w:ind w:left="0" w:right="57"/>
        <w:contextualSpacing/>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(Глава 3 Федерального закона от 29.12.2010 г. №436-ФЗ "О защите детей от информации, причиняющей вред их здоровью и развитию")</w:t>
      </w:r>
    </w:p>
    <w:p w:rsidR="00300B79" w:rsidRPr="00300B79" w:rsidRDefault="00300B79" w:rsidP="00300B79">
      <w:pPr>
        <w:numPr>
          <w:ilvl w:val="0"/>
          <w:numId w:val="30"/>
        </w:numPr>
        <w:spacing w:after="0" w:line="360" w:lineRule="auto"/>
        <w:ind w:left="0" w:right="57"/>
        <w:contextualSpacing/>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Невыход средства массовой информации в свет более одного года (ст. 15 Закона Российской Федерации "О средствах массовой информации" от 27.12.1991 № 2124-1).</w:t>
      </w:r>
    </w:p>
    <w:p w:rsidR="00300B79" w:rsidRPr="00300B79" w:rsidRDefault="00300B79" w:rsidP="00300B79">
      <w:pPr>
        <w:spacing w:after="0" w:line="360" w:lineRule="auto"/>
        <w:ind w:right="57" w:firstLine="708"/>
        <w:jc w:val="both"/>
        <w:rPr>
          <w:rFonts w:ascii="Times New Roman" w:eastAsia="Calibri" w:hAnsi="Times New Roman" w:cs="Times New Roman"/>
          <w:b/>
          <w:sz w:val="26"/>
          <w:szCs w:val="26"/>
        </w:rPr>
      </w:pPr>
      <w:r w:rsidRPr="00300B79">
        <w:rPr>
          <w:rFonts w:ascii="Times New Roman" w:eastAsia="Calibri" w:hAnsi="Times New Roman" w:cs="Times New Roman"/>
          <w:b/>
          <w:sz w:val="26"/>
          <w:szCs w:val="26"/>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300B79">
        <w:rPr>
          <w:rFonts w:ascii="Times New Roman" w:eastAsia="Calibri" w:hAnsi="Times New Roman" w:cs="Times New Roman"/>
          <w:b/>
          <w:sz w:val="26"/>
          <w:szCs w:val="26"/>
        </w:rPr>
        <w:t>осуществляющих</w:t>
      </w:r>
      <w:proofErr w:type="gramEnd"/>
      <w:r w:rsidRPr="00300B79">
        <w:rPr>
          <w:rFonts w:ascii="Times New Roman" w:eastAsia="Calibri" w:hAnsi="Times New Roman" w:cs="Times New Roman"/>
          <w:b/>
          <w:sz w:val="26"/>
          <w:szCs w:val="26"/>
        </w:rPr>
        <w:t xml:space="preserve"> в том числе профилактическую деятельность:</w:t>
      </w:r>
    </w:p>
    <w:p w:rsidR="00300B79" w:rsidRPr="00300B79" w:rsidRDefault="00300B79" w:rsidP="00300B79">
      <w:pPr>
        <w:spacing w:after="0" w:line="360" w:lineRule="auto"/>
        <w:ind w:right="57"/>
        <w:jc w:val="both"/>
        <w:rPr>
          <w:rFonts w:ascii="Times New Roman" w:eastAsia="Calibri" w:hAnsi="Times New Roman" w:cs="Times New Roman"/>
          <w:b/>
          <w:sz w:val="26"/>
          <w:szCs w:val="26"/>
        </w:rPr>
      </w:pPr>
    </w:p>
    <w:p w:rsidR="00300B79" w:rsidRPr="00300B79" w:rsidRDefault="00300B79" w:rsidP="00300B79">
      <w:pPr>
        <w:spacing w:after="0" w:line="360" w:lineRule="auto"/>
        <w:ind w:right="57" w:firstLine="708"/>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lastRenderedPageBreak/>
        <w:t>На базе Управления в 1 квартале 2018 года проводились семинары для сотрудников ОНМК и ТО г. Элисты, осуществляющих деятельность в области надзора в сфере массовых коммуникаций, согласно плану мероприятий по профессиональной подготовке.</w:t>
      </w:r>
    </w:p>
    <w:p w:rsidR="003B018E" w:rsidRPr="00300B79" w:rsidRDefault="00300B79" w:rsidP="00D91491">
      <w:pPr>
        <w:spacing w:after="0" w:line="360" w:lineRule="auto"/>
        <w:ind w:firstLine="708"/>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Динамика снижения доли, допущенных  субъектами надзора нарушений обязательных требований</w:t>
      </w:r>
      <w:r>
        <w:rPr>
          <w:rFonts w:ascii="Times New Roman" w:eastAsia="Calibri" w:hAnsi="Times New Roman" w:cs="Times New Roman"/>
          <w:sz w:val="26"/>
          <w:szCs w:val="26"/>
        </w:rPr>
        <w:t xml:space="preserve">:  </w:t>
      </w:r>
      <w:r w:rsidR="003B018E">
        <w:rPr>
          <w:rFonts w:ascii="Times New Roman" w:eastAsia="Calibri" w:hAnsi="Times New Roman" w:cs="Times New Roman"/>
          <w:sz w:val="26"/>
          <w:szCs w:val="26"/>
        </w:rPr>
        <w:t>+2</w:t>
      </w:r>
      <w:r>
        <w:rPr>
          <w:rFonts w:ascii="Times New Roman" w:eastAsia="Calibri" w:hAnsi="Times New Roman" w:cs="Times New Roman"/>
          <w:sz w:val="26"/>
          <w:szCs w:val="26"/>
        </w:rPr>
        <w:t>%</w:t>
      </w:r>
      <w:r w:rsidR="003B018E">
        <w:rPr>
          <w:rFonts w:ascii="Times New Roman" w:eastAsia="Calibri" w:hAnsi="Times New Roman" w:cs="Times New Roman"/>
          <w:sz w:val="26"/>
          <w:szCs w:val="26"/>
        </w:rPr>
        <w:t xml:space="preserve">  (фактически количество выявленных нарушений снизилось на  18 единиц, что составляет  21% по сравнению с аналогичным периодом 2017 года).</w:t>
      </w:r>
    </w:p>
    <w:p w:rsidR="003B018E" w:rsidRPr="003B018E" w:rsidRDefault="003B018E" w:rsidP="00D91491">
      <w:pPr>
        <w:spacing w:after="0" w:line="360" w:lineRule="auto"/>
        <w:ind w:firstLine="708"/>
        <w:rPr>
          <w:rFonts w:ascii="Times New Roman" w:eastAsia="Calibri" w:hAnsi="Times New Roman" w:cs="Times New Roman"/>
          <w:sz w:val="26"/>
          <w:szCs w:val="26"/>
        </w:rPr>
      </w:pPr>
      <w:r w:rsidRPr="003B018E">
        <w:rPr>
          <w:rFonts w:ascii="Times New Roman" w:eastAsia="Calibri" w:hAnsi="Times New Roman" w:cs="Times New Roman"/>
          <w:sz w:val="26"/>
          <w:szCs w:val="26"/>
        </w:rPr>
        <w:t>Доля нарушений с формальным составом в СМК</w:t>
      </w:r>
      <w:r>
        <w:rPr>
          <w:rFonts w:ascii="Times New Roman" w:eastAsia="Calibri" w:hAnsi="Times New Roman" w:cs="Times New Roman"/>
          <w:sz w:val="26"/>
          <w:szCs w:val="26"/>
        </w:rPr>
        <w:t xml:space="preserve"> 33%</w:t>
      </w:r>
    </w:p>
    <w:p w:rsidR="00300B79" w:rsidRPr="00300B79" w:rsidRDefault="00300B79" w:rsidP="00D91491">
      <w:pPr>
        <w:spacing w:after="0" w:line="360" w:lineRule="auto"/>
        <w:ind w:firstLine="709"/>
        <w:jc w:val="both"/>
        <w:rPr>
          <w:rFonts w:ascii="Times New Roman" w:eastAsia="Times New Roman" w:hAnsi="Times New Roman" w:cs="Times New Roman"/>
          <w:b/>
          <w:sz w:val="26"/>
          <w:szCs w:val="26"/>
          <w:lang w:eastAsia="ru-RU"/>
        </w:rPr>
      </w:pPr>
    </w:p>
    <w:p w:rsidR="00300B79" w:rsidRPr="00300B79" w:rsidRDefault="00300B79" w:rsidP="00300B79">
      <w:pPr>
        <w:spacing w:after="0" w:line="360" w:lineRule="auto"/>
        <w:ind w:right="57" w:firstLine="709"/>
        <w:jc w:val="both"/>
        <w:rPr>
          <w:rFonts w:ascii="Times New Roman" w:eastAsia="Times New Roman" w:hAnsi="Times New Roman" w:cs="Times New Roman"/>
          <w:b/>
          <w:sz w:val="26"/>
          <w:szCs w:val="26"/>
          <w:u w:val="single"/>
          <w:lang w:eastAsia="ru-RU"/>
        </w:rPr>
      </w:pPr>
      <w:r w:rsidRPr="00300B79">
        <w:rPr>
          <w:rFonts w:ascii="Times New Roman" w:eastAsia="Times New Roman" w:hAnsi="Times New Roman" w:cs="Times New Roman"/>
          <w:b/>
          <w:sz w:val="26"/>
          <w:szCs w:val="26"/>
          <w:u w:val="single"/>
          <w:lang w:eastAsia="ru-RU"/>
        </w:rPr>
        <w:t>Профилактические мероприятия в сфере связи</w:t>
      </w:r>
    </w:p>
    <w:p w:rsidR="00300B79" w:rsidRPr="00300B79" w:rsidRDefault="00300B79" w:rsidP="00300B79">
      <w:pPr>
        <w:spacing w:after="0" w:line="360" w:lineRule="auto"/>
        <w:ind w:right="57" w:firstLine="709"/>
        <w:jc w:val="both"/>
        <w:rPr>
          <w:rFonts w:ascii="Times New Roman" w:eastAsia="Times New Roman" w:hAnsi="Times New Roman" w:cs="Times New Roman"/>
          <w:b/>
          <w:sz w:val="26"/>
          <w:szCs w:val="26"/>
          <w:lang w:eastAsia="ru-RU"/>
        </w:rPr>
      </w:pPr>
      <w:r w:rsidRPr="00300B79">
        <w:rPr>
          <w:rFonts w:ascii="Times New Roman" w:eastAsia="Times New Roman" w:hAnsi="Times New Roman" w:cs="Times New Roman"/>
          <w:b/>
          <w:sz w:val="26"/>
          <w:szCs w:val="26"/>
          <w:lang w:eastAsia="ru-RU"/>
        </w:rPr>
        <w:t xml:space="preserve">Сведения о выполнении мероприятий Планов-графиков профилактических мероприятий: </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1)</w:t>
      </w:r>
      <w:r w:rsidRPr="00300B79">
        <w:rPr>
          <w:rFonts w:ascii="Times New Roman" w:eastAsia="Times New Roman" w:hAnsi="Times New Roman" w:cs="Times New Roman"/>
          <w:b/>
          <w:sz w:val="26"/>
          <w:szCs w:val="26"/>
          <w:lang w:eastAsia="ru-RU"/>
        </w:rPr>
        <w:t xml:space="preserve"> </w:t>
      </w:r>
      <w:r w:rsidRPr="00300B79">
        <w:rPr>
          <w:rFonts w:ascii="Times New Roman" w:eastAsia="Times New Roman" w:hAnsi="Times New Roman" w:cs="Times New Roman"/>
          <w:sz w:val="26"/>
          <w:szCs w:val="26"/>
          <w:lang w:eastAsia="ru-RU"/>
        </w:rPr>
        <w:t xml:space="preserve">На официальном сайте Управления размещены актуальные нормативно-правовые акты, содержащие обязательные требования в области связи. </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2) Управлением проведены совещания, в которых принимали участие субъекты надзора:</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 xml:space="preserve">- 26.01.2018 – "Соблюдение операторами связи требований приказа </w:t>
      </w:r>
      <w:proofErr w:type="spellStart"/>
      <w:r w:rsidRPr="00300B79">
        <w:rPr>
          <w:rFonts w:ascii="Times New Roman" w:eastAsia="Times New Roman" w:hAnsi="Times New Roman" w:cs="Times New Roman"/>
          <w:sz w:val="26"/>
          <w:szCs w:val="26"/>
          <w:lang w:eastAsia="ru-RU"/>
        </w:rPr>
        <w:t>Минкомсвязи</w:t>
      </w:r>
      <w:proofErr w:type="spellEnd"/>
      <w:r w:rsidRPr="00300B79">
        <w:rPr>
          <w:rFonts w:ascii="Times New Roman" w:eastAsia="Times New Roman" w:hAnsi="Times New Roman" w:cs="Times New Roman"/>
          <w:sz w:val="26"/>
          <w:szCs w:val="26"/>
          <w:lang w:eastAsia="ru-RU"/>
        </w:rPr>
        <w:t xml:space="preserve"> от 26.08.2014 №258 в части направления в </w:t>
      </w:r>
      <w:proofErr w:type="spellStart"/>
      <w:r w:rsidRPr="00300B79">
        <w:rPr>
          <w:rFonts w:ascii="Times New Roman" w:eastAsia="Times New Roman" w:hAnsi="Times New Roman" w:cs="Times New Roman"/>
          <w:sz w:val="26"/>
          <w:szCs w:val="26"/>
          <w:lang w:eastAsia="ru-RU"/>
        </w:rPr>
        <w:t>Россвязь</w:t>
      </w:r>
      <w:proofErr w:type="spellEnd"/>
      <w:r w:rsidRPr="00300B79">
        <w:rPr>
          <w:rFonts w:ascii="Times New Roman" w:eastAsia="Times New Roman" w:hAnsi="Times New Roman" w:cs="Times New Roman"/>
          <w:sz w:val="26"/>
          <w:szCs w:val="26"/>
          <w:lang w:eastAsia="ru-RU"/>
        </w:rPr>
        <w:t xml:space="preserve"> информации о технологических возможностях сетей связи, перспективах их развития, средствах и линиях связи";</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- 31.01.2018 – "Размещение радиоэлектронных сре</w:t>
      </w:r>
      <w:proofErr w:type="gramStart"/>
      <w:r w:rsidRPr="00300B79">
        <w:rPr>
          <w:rFonts w:ascii="Times New Roman" w:eastAsia="Times New Roman" w:hAnsi="Times New Roman" w:cs="Times New Roman"/>
          <w:sz w:val="26"/>
          <w:szCs w:val="26"/>
          <w:lang w:eastAsia="ru-RU"/>
        </w:rPr>
        <w:t>дств св</w:t>
      </w:r>
      <w:proofErr w:type="gramEnd"/>
      <w:r w:rsidRPr="00300B79">
        <w:rPr>
          <w:rFonts w:ascii="Times New Roman" w:eastAsia="Times New Roman" w:hAnsi="Times New Roman" w:cs="Times New Roman"/>
          <w:sz w:val="26"/>
          <w:szCs w:val="26"/>
          <w:lang w:eastAsia="ru-RU"/>
        </w:rPr>
        <w:t>язи на общедомовых территориях многоквартирных жилых домов, крышах и фасадах в радиусе нахождения до 5 км от спортивного стадиона "Волгоград-арена"";</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 xml:space="preserve">- 08.02.2018 – "Соблюдение законодательства в сфере связи при оказании услуг связи с использованием  технологии </w:t>
      </w:r>
      <w:proofErr w:type="spellStart"/>
      <w:r w:rsidRPr="00300B79">
        <w:rPr>
          <w:rFonts w:ascii="Times New Roman" w:eastAsia="Times New Roman" w:hAnsi="Times New Roman" w:cs="Times New Roman"/>
          <w:sz w:val="26"/>
          <w:szCs w:val="26"/>
          <w:lang w:eastAsia="ru-RU"/>
        </w:rPr>
        <w:t>WiFi</w:t>
      </w:r>
      <w:proofErr w:type="spellEnd"/>
      <w:r w:rsidRPr="00300B79">
        <w:rPr>
          <w:rFonts w:ascii="Times New Roman" w:eastAsia="Times New Roman" w:hAnsi="Times New Roman" w:cs="Times New Roman"/>
          <w:sz w:val="26"/>
          <w:szCs w:val="26"/>
          <w:lang w:eastAsia="ru-RU"/>
        </w:rPr>
        <w:t>";</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- 15.02.2018 – "Проверочные листы при проведении проверок. Основания, содержание, анализ";</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- 22.03.2018 – "Выполнение требований законодательства операторами связи, дилерами (</w:t>
      </w:r>
      <w:proofErr w:type="spellStart"/>
      <w:r w:rsidRPr="00300B79">
        <w:rPr>
          <w:rFonts w:ascii="Times New Roman" w:eastAsia="Times New Roman" w:hAnsi="Times New Roman" w:cs="Times New Roman"/>
          <w:sz w:val="26"/>
          <w:szCs w:val="26"/>
          <w:lang w:eastAsia="ru-RU"/>
        </w:rPr>
        <w:t>субдилерами</w:t>
      </w:r>
      <w:proofErr w:type="spellEnd"/>
      <w:r w:rsidRPr="00300B79">
        <w:rPr>
          <w:rFonts w:ascii="Times New Roman" w:eastAsia="Times New Roman" w:hAnsi="Times New Roman" w:cs="Times New Roman"/>
          <w:sz w:val="26"/>
          <w:szCs w:val="26"/>
          <w:lang w:eastAsia="ru-RU"/>
        </w:rPr>
        <w:t>) при заключении договоров об оказании услуг подвижной радиотелефонной связи";</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 xml:space="preserve">- 23.03.2018 – "Соблюдение обязательных требований Постановления Правительства РФ от 10.09.2007 №575 в части идентификации пользователей и </w:t>
      </w:r>
      <w:r w:rsidRPr="00300B79">
        <w:rPr>
          <w:rFonts w:ascii="Times New Roman" w:eastAsia="Times New Roman" w:hAnsi="Times New Roman" w:cs="Times New Roman"/>
          <w:sz w:val="26"/>
          <w:szCs w:val="26"/>
          <w:lang w:eastAsia="ru-RU"/>
        </w:rPr>
        <w:lastRenderedPageBreak/>
        <w:t xml:space="preserve">используемого ими оконечного оборудования при оказании </w:t>
      </w:r>
      <w:proofErr w:type="spellStart"/>
      <w:r w:rsidRPr="00300B79">
        <w:rPr>
          <w:rFonts w:ascii="Times New Roman" w:eastAsia="Times New Roman" w:hAnsi="Times New Roman" w:cs="Times New Roman"/>
          <w:sz w:val="26"/>
          <w:szCs w:val="26"/>
          <w:lang w:eastAsia="ru-RU"/>
        </w:rPr>
        <w:t>телематических</w:t>
      </w:r>
      <w:proofErr w:type="spellEnd"/>
      <w:r w:rsidRPr="00300B79">
        <w:rPr>
          <w:rFonts w:ascii="Times New Roman" w:eastAsia="Times New Roman" w:hAnsi="Times New Roman" w:cs="Times New Roman"/>
          <w:sz w:val="26"/>
          <w:szCs w:val="26"/>
          <w:lang w:eastAsia="ru-RU"/>
        </w:rPr>
        <w:t xml:space="preserve"> услуг связи по технологии </w:t>
      </w:r>
      <w:proofErr w:type="spellStart"/>
      <w:r w:rsidRPr="00300B79">
        <w:rPr>
          <w:rFonts w:ascii="Times New Roman" w:eastAsia="Times New Roman" w:hAnsi="Times New Roman" w:cs="Times New Roman"/>
          <w:sz w:val="26"/>
          <w:szCs w:val="26"/>
          <w:lang w:eastAsia="ru-RU"/>
        </w:rPr>
        <w:t>Wi-Fi</w:t>
      </w:r>
      <w:proofErr w:type="spellEnd"/>
      <w:r w:rsidRPr="00300B79">
        <w:rPr>
          <w:rFonts w:ascii="Times New Roman" w:eastAsia="Times New Roman" w:hAnsi="Times New Roman" w:cs="Times New Roman"/>
          <w:sz w:val="26"/>
          <w:szCs w:val="26"/>
          <w:lang w:eastAsia="ru-RU"/>
        </w:rPr>
        <w:t xml:space="preserve"> в местах коллективного доступа в сеть "Интернет"". </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В данных мероприятиях приняли участие 102 субъекта надзора.</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3) В 1 квартале 2018 года информация по вопросам соблюдения законодательства РФ в области связи была размещена в 1 печатном СМИ, а также на 6 официальных сайтах муниципальных органов власти. Кроме того, в 1 квартале 2018 года осуществлялась трансляция тематических роликов социальной рекламы в эфире телеканала "Волжский+", "Волгоград 24". Информация о проводимых мероприятиях размещалась на главной странице официального сайта Управления.</w:t>
      </w:r>
    </w:p>
    <w:p w:rsidR="00300B79" w:rsidRPr="00300B79" w:rsidRDefault="00300B79" w:rsidP="00300B79">
      <w:pPr>
        <w:spacing w:after="0" w:line="360" w:lineRule="auto"/>
        <w:ind w:right="57" w:firstLine="709"/>
        <w:jc w:val="both"/>
        <w:rPr>
          <w:rFonts w:ascii="Times New Roman" w:eastAsia="Times New Roman" w:hAnsi="Times New Roman" w:cs="Times New Roman"/>
          <w:b/>
          <w:sz w:val="26"/>
          <w:szCs w:val="26"/>
          <w:lang w:eastAsia="ru-RU"/>
        </w:rPr>
      </w:pPr>
      <w:r w:rsidRPr="00300B79">
        <w:rPr>
          <w:rFonts w:ascii="Times New Roman" w:eastAsia="Times New Roman" w:hAnsi="Times New Roman" w:cs="Times New Roman"/>
          <w:b/>
          <w:sz w:val="26"/>
          <w:szCs w:val="26"/>
          <w:lang w:eastAsia="ru-RU"/>
        </w:rPr>
        <w:t>Сведения о наиболее часто встречающихся нарушениях обязательных требований:</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b/>
          <w:sz w:val="26"/>
          <w:szCs w:val="26"/>
          <w:lang w:eastAsia="ru-RU"/>
        </w:rPr>
        <w:t xml:space="preserve"> </w:t>
      </w:r>
      <w:r w:rsidRPr="00300B79">
        <w:rPr>
          <w:rFonts w:ascii="Times New Roman" w:eastAsia="Times New Roman" w:hAnsi="Times New Roman" w:cs="Times New Roman"/>
          <w:sz w:val="26"/>
          <w:szCs w:val="26"/>
          <w:lang w:eastAsia="ru-RU"/>
        </w:rPr>
        <w:t>Среди наиболее часто встречающихся нарушений обязательных требований можно отметить:</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 нарушение п. 1 ст. 24 Федерального закона от 07.07.2003 № 126-ФЗ "О связи" - Нарушение порядка использования радиочастотного спектра; использование радиочастотного спектра без специального разрешения;</w:t>
      </w:r>
    </w:p>
    <w:p w:rsidR="00300B79" w:rsidRP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sz w:val="26"/>
          <w:szCs w:val="26"/>
          <w:lang w:eastAsia="ru-RU"/>
        </w:rPr>
        <w:t xml:space="preserve">- нарушение п. 5 ст. 22 Федерального закона от 07.07.2003 № 126-ФЗ "О связи" - Использование </w:t>
      </w:r>
      <w:proofErr w:type="gramStart"/>
      <w:r w:rsidRPr="00300B79">
        <w:rPr>
          <w:rFonts w:ascii="Times New Roman" w:eastAsia="Times New Roman" w:hAnsi="Times New Roman" w:cs="Times New Roman"/>
          <w:sz w:val="26"/>
          <w:szCs w:val="26"/>
          <w:lang w:eastAsia="ru-RU"/>
        </w:rPr>
        <w:t>незарегистрированных</w:t>
      </w:r>
      <w:proofErr w:type="gramEnd"/>
      <w:r w:rsidRPr="00300B79">
        <w:rPr>
          <w:rFonts w:ascii="Times New Roman" w:eastAsia="Times New Roman" w:hAnsi="Times New Roman" w:cs="Times New Roman"/>
          <w:sz w:val="26"/>
          <w:szCs w:val="26"/>
          <w:lang w:eastAsia="ru-RU"/>
        </w:rPr>
        <w:t xml:space="preserve"> РЭС, ВЧУ гражданского назначения;</w:t>
      </w:r>
    </w:p>
    <w:p w:rsidR="00300B79" w:rsidRPr="00300B79" w:rsidRDefault="00300B79" w:rsidP="00300B79">
      <w:pPr>
        <w:spacing w:after="0" w:line="360" w:lineRule="auto"/>
        <w:ind w:right="57" w:firstLine="709"/>
        <w:jc w:val="both"/>
        <w:rPr>
          <w:rFonts w:ascii="Times New Roman" w:eastAsia="Times New Roman" w:hAnsi="Times New Roman" w:cs="Times New Roman"/>
          <w:i/>
          <w:sz w:val="26"/>
          <w:szCs w:val="26"/>
          <w:lang w:eastAsia="ru-RU"/>
        </w:rPr>
      </w:pPr>
      <w:r w:rsidRPr="00300B79">
        <w:rPr>
          <w:rFonts w:ascii="Times New Roman" w:eastAsia="Times New Roman" w:hAnsi="Times New Roman" w:cs="Times New Roman"/>
          <w:sz w:val="26"/>
          <w:szCs w:val="26"/>
          <w:lang w:eastAsia="ru-RU"/>
        </w:rPr>
        <w:t xml:space="preserve">- нарушение п. 1 Порядка предоставления сведений о базе расчета обязательных отчислений (неналоговых платежей) в резерв универсального обслуживания, утвержденных приказом </w:t>
      </w:r>
      <w:proofErr w:type="spellStart"/>
      <w:r w:rsidRPr="00300B79">
        <w:rPr>
          <w:rFonts w:ascii="Times New Roman" w:eastAsia="Times New Roman" w:hAnsi="Times New Roman" w:cs="Times New Roman"/>
          <w:sz w:val="26"/>
          <w:szCs w:val="26"/>
          <w:lang w:eastAsia="ru-RU"/>
        </w:rPr>
        <w:t>Минкомсвязи</w:t>
      </w:r>
      <w:proofErr w:type="spellEnd"/>
      <w:r w:rsidRPr="00300B79">
        <w:rPr>
          <w:rFonts w:ascii="Times New Roman" w:eastAsia="Times New Roman" w:hAnsi="Times New Roman" w:cs="Times New Roman"/>
          <w:sz w:val="26"/>
          <w:szCs w:val="26"/>
          <w:lang w:eastAsia="ru-RU"/>
        </w:rPr>
        <w:t xml:space="preserve"> РФ от 16.09.2008 № 41 - </w:t>
      </w:r>
      <w:proofErr w:type="spellStart"/>
      <w:r w:rsidRPr="00300B79">
        <w:rPr>
          <w:rFonts w:ascii="Times New Roman" w:eastAsia="Times New Roman" w:hAnsi="Times New Roman" w:cs="Times New Roman"/>
          <w:sz w:val="26"/>
          <w:szCs w:val="26"/>
          <w:lang w:eastAsia="ru-RU"/>
        </w:rPr>
        <w:t>Непредоставление</w:t>
      </w:r>
      <w:proofErr w:type="spellEnd"/>
      <w:r w:rsidRPr="00300B79">
        <w:rPr>
          <w:rFonts w:ascii="Times New Roman" w:eastAsia="Times New Roman" w:hAnsi="Times New Roman" w:cs="Times New Roman"/>
          <w:sz w:val="26"/>
          <w:szCs w:val="26"/>
          <w:lang w:eastAsia="ru-RU"/>
        </w:rPr>
        <w:t xml:space="preserve"> сведений о базе расчета обязательных отчислений (неналоговых платежей) в резерв универсального обслуживания</w:t>
      </w:r>
      <w:r w:rsidRPr="00300B79">
        <w:rPr>
          <w:rFonts w:ascii="Times New Roman" w:eastAsia="Times New Roman" w:hAnsi="Times New Roman" w:cs="Times New Roman"/>
          <w:i/>
          <w:sz w:val="26"/>
          <w:szCs w:val="26"/>
          <w:lang w:eastAsia="ru-RU"/>
        </w:rPr>
        <w:t xml:space="preserve">. </w:t>
      </w:r>
    </w:p>
    <w:p w:rsidR="00300B79" w:rsidRPr="00300B79" w:rsidRDefault="00300B79" w:rsidP="00300B79">
      <w:pPr>
        <w:spacing w:after="0" w:line="360" w:lineRule="auto"/>
        <w:ind w:right="57" w:firstLine="709"/>
        <w:jc w:val="both"/>
        <w:rPr>
          <w:rFonts w:ascii="Times New Roman" w:eastAsia="Times New Roman" w:hAnsi="Times New Roman" w:cs="Times New Roman"/>
          <w:b/>
          <w:sz w:val="26"/>
          <w:szCs w:val="26"/>
          <w:lang w:eastAsia="ru-RU"/>
        </w:rPr>
      </w:pPr>
      <w:r w:rsidRPr="00300B79">
        <w:rPr>
          <w:rFonts w:ascii="Times New Roman" w:eastAsia="Times New Roman" w:hAnsi="Times New Roman" w:cs="Times New Roman"/>
          <w:b/>
          <w:sz w:val="26"/>
          <w:szCs w:val="26"/>
          <w:lang w:eastAsia="ru-RU"/>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300B79">
        <w:rPr>
          <w:rFonts w:ascii="Times New Roman" w:eastAsia="Times New Roman" w:hAnsi="Times New Roman" w:cs="Times New Roman"/>
          <w:b/>
          <w:sz w:val="26"/>
          <w:szCs w:val="26"/>
          <w:lang w:eastAsia="ru-RU"/>
        </w:rPr>
        <w:t>осуществляющих</w:t>
      </w:r>
      <w:proofErr w:type="gramEnd"/>
      <w:r w:rsidRPr="00300B79">
        <w:rPr>
          <w:rFonts w:ascii="Times New Roman" w:eastAsia="Times New Roman" w:hAnsi="Times New Roman" w:cs="Times New Roman"/>
          <w:b/>
          <w:sz w:val="26"/>
          <w:szCs w:val="26"/>
          <w:lang w:eastAsia="ru-RU"/>
        </w:rPr>
        <w:t xml:space="preserve"> в том числе профилактическую деятельность:</w:t>
      </w:r>
    </w:p>
    <w:p w:rsidR="00300B79"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300B79">
        <w:rPr>
          <w:rFonts w:ascii="Times New Roman" w:eastAsia="Times New Roman" w:hAnsi="Times New Roman" w:cs="Times New Roman"/>
          <w:b/>
          <w:sz w:val="26"/>
          <w:szCs w:val="26"/>
          <w:lang w:eastAsia="ru-RU"/>
        </w:rPr>
        <w:t xml:space="preserve"> </w:t>
      </w:r>
      <w:r w:rsidRPr="00300B79">
        <w:rPr>
          <w:rFonts w:ascii="Times New Roman" w:eastAsia="Times New Roman" w:hAnsi="Times New Roman" w:cs="Times New Roman"/>
          <w:sz w:val="26"/>
          <w:szCs w:val="26"/>
          <w:lang w:eastAsia="ru-RU"/>
        </w:rPr>
        <w:t>На базе Управления в 1 квартале 2018 года проводились семинары для сотрудников, осуществляющих деятельность в области связи согласно плану мероприятий по профессиональной подготовке.</w:t>
      </w:r>
    </w:p>
    <w:p w:rsidR="00D91491" w:rsidRPr="00300B79" w:rsidRDefault="00D91491" w:rsidP="00D91491">
      <w:pPr>
        <w:spacing w:after="0" w:line="360" w:lineRule="auto"/>
        <w:ind w:firstLine="708"/>
        <w:jc w:val="both"/>
        <w:rPr>
          <w:rFonts w:ascii="Times New Roman" w:eastAsia="Calibri" w:hAnsi="Times New Roman" w:cs="Times New Roman"/>
          <w:sz w:val="26"/>
          <w:szCs w:val="26"/>
        </w:rPr>
      </w:pPr>
      <w:r w:rsidRPr="00300B79">
        <w:rPr>
          <w:rFonts w:ascii="Times New Roman" w:eastAsia="Calibri" w:hAnsi="Times New Roman" w:cs="Times New Roman"/>
          <w:sz w:val="26"/>
          <w:szCs w:val="26"/>
        </w:rPr>
        <w:t>Динамика снижения доли, допущенных  субъектами надзора нарушений обязательных требований</w:t>
      </w:r>
      <w:r>
        <w:rPr>
          <w:rFonts w:ascii="Times New Roman" w:eastAsia="Calibri" w:hAnsi="Times New Roman" w:cs="Times New Roman"/>
          <w:sz w:val="26"/>
          <w:szCs w:val="26"/>
        </w:rPr>
        <w:t>:  -3%</w:t>
      </w:r>
    </w:p>
    <w:p w:rsidR="00444DD5" w:rsidRPr="00CE2AD2" w:rsidRDefault="00444DD5" w:rsidP="003F700C">
      <w:pPr>
        <w:spacing w:after="0" w:line="360" w:lineRule="auto"/>
        <w:ind w:firstLine="709"/>
        <w:jc w:val="both"/>
        <w:rPr>
          <w:rFonts w:ascii="Times New Roman" w:eastAsia="Times New Roman" w:hAnsi="Times New Roman" w:cs="Times New Roman"/>
          <w:b/>
          <w:caps/>
          <w:sz w:val="26"/>
          <w:szCs w:val="26"/>
          <w:lang w:eastAsia="ru-RU"/>
        </w:rPr>
      </w:pPr>
      <w:r w:rsidRPr="00CE2AD2">
        <w:rPr>
          <w:rFonts w:ascii="Times New Roman" w:eastAsia="Times New Roman" w:hAnsi="Times New Roman" w:cs="Times New Roman"/>
          <w:b/>
          <w:caps/>
          <w:sz w:val="26"/>
          <w:szCs w:val="26"/>
          <w:lang w:val="en-US" w:eastAsia="ru-RU"/>
        </w:rPr>
        <w:lastRenderedPageBreak/>
        <w:t>II</w:t>
      </w:r>
      <w:r w:rsidRPr="00CE2AD2">
        <w:rPr>
          <w:rFonts w:ascii="Times New Roman" w:eastAsia="Times New Roman" w:hAnsi="Times New Roman" w:cs="Times New Roman"/>
          <w:b/>
          <w:caps/>
          <w:sz w:val="26"/>
          <w:szCs w:val="26"/>
          <w:lang w:eastAsia="ru-RU"/>
        </w:rPr>
        <w:t xml:space="preserve">. </w:t>
      </w:r>
      <w:r w:rsidRPr="00CE2AD2">
        <w:rPr>
          <w:rFonts w:ascii="Times New Roman" w:eastAsia="Times New Roman" w:hAnsi="Times New Roman" w:cs="Times New Roman"/>
          <w:b/>
          <w:sz w:val="26"/>
          <w:szCs w:val="26"/>
          <w:lang w:eastAsia="ru-RU"/>
        </w:rPr>
        <w:t>Сведения о показателях эффективности деятельности</w:t>
      </w:r>
      <w:bookmarkEnd w:id="26"/>
    </w:p>
    <w:p w:rsidR="003827B1" w:rsidRPr="00CE2AD2" w:rsidRDefault="000C285E" w:rsidP="008242A7">
      <w:pPr>
        <w:spacing w:after="0" w:line="360" w:lineRule="auto"/>
        <w:ind w:firstLine="720"/>
        <w:jc w:val="both"/>
        <w:rPr>
          <w:rFonts w:ascii="Times New Roman" w:eastAsia="Times New Roman" w:hAnsi="Times New Roman" w:cs="Times New Roman"/>
          <w:sz w:val="26"/>
          <w:szCs w:val="26"/>
          <w:lang w:eastAsia="ru-RU"/>
        </w:rPr>
      </w:pPr>
      <w:r w:rsidRPr="00CE2AD2">
        <w:rPr>
          <w:rFonts w:ascii="Times New Roman" w:eastAsia="Times New Roman" w:hAnsi="Times New Roman" w:cs="Times New Roman"/>
          <w:sz w:val="26"/>
          <w:szCs w:val="26"/>
          <w:lang w:eastAsia="ru-RU"/>
        </w:rPr>
        <w:t>За 1 квартал 2018</w:t>
      </w:r>
      <w:r w:rsidR="00A64695" w:rsidRPr="00CE2AD2">
        <w:rPr>
          <w:rFonts w:ascii="Times New Roman" w:eastAsia="Times New Roman" w:hAnsi="Times New Roman" w:cs="Times New Roman"/>
          <w:sz w:val="26"/>
          <w:szCs w:val="26"/>
          <w:lang w:eastAsia="ru-RU"/>
        </w:rPr>
        <w:t xml:space="preserve"> года в</w:t>
      </w:r>
      <w:r w:rsidR="00444DD5" w:rsidRPr="00CE2AD2">
        <w:rPr>
          <w:rFonts w:ascii="Times New Roman" w:eastAsia="Times New Roman" w:hAnsi="Times New Roman" w:cs="Times New Roman"/>
          <w:sz w:val="26"/>
          <w:szCs w:val="26"/>
          <w:lang w:eastAsia="ru-RU"/>
        </w:rPr>
        <w:t xml:space="preserve"> </w:t>
      </w:r>
      <w:r w:rsidRPr="00CE2AD2">
        <w:rPr>
          <w:rFonts w:ascii="Times New Roman" w:eastAsia="Times New Roman" w:hAnsi="Times New Roman" w:cs="Times New Roman"/>
          <w:b/>
          <w:sz w:val="26"/>
          <w:szCs w:val="26"/>
          <w:lang w:eastAsia="ru-RU"/>
        </w:rPr>
        <w:t>52</w:t>
      </w:r>
      <w:r w:rsidR="00444DD5" w:rsidRPr="00CE2AD2">
        <w:rPr>
          <w:rFonts w:ascii="Times New Roman" w:eastAsia="Times New Roman" w:hAnsi="Times New Roman" w:cs="Times New Roman"/>
          <w:b/>
          <w:sz w:val="26"/>
          <w:szCs w:val="26"/>
          <w:lang w:eastAsia="ru-RU"/>
        </w:rPr>
        <w:t xml:space="preserve"> мероприяти</w:t>
      </w:r>
      <w:r w:rsidR="0076702D" w:rsidRPr="00CE2AD2">
        <w:rPr>
          <w:rFonts w:ascii="Times New Roman" w:eastAsia="Times New Roman" w:hAnsi="Times New Roman" w:cs="Times New Roman"/>
          <w:b/>
          <w:sz w:val="26"/>
          <w:szCs w:val="26"/>
          <w:lang w:eastAsia="ru-RU"/>
        </w:rPr>
        <w:t>ях</w:t>
      </w:r>
      <w:r w:rsidR="00444DD5" w:rsidRPr="00CE2AD2">
        <w:rPr>
          <w:rFonts w:ascii="Times New Roman" w:eastAsia="Times New Roman" w:hAnsi="Times New Roman" w:cs="Times New Roman"/>
          <w:b/>
          <w:sz w:val="26"/>
          <w:szCs w:val="26"/>
          <w:lang w:eastAsia="ru-RU"/>
        </w:rPr>
        <w:t xml:space="preserve"> госконтроля</w:t>
      </w:r>
      <w:r w:rsidR="00444DD5" w:rsidRPr="00CE2AD2">
        <w:rPr>
          <w:rFonts w:ascii="Times New Roman" w:eastAsia="Times New Roman" w:hAnsi="Times New Roman" w:cs="Times New Roman"/>
          <w:sz w:val="26"/>
          <w:szCs w:val="26"/>
          <w:lang w:eastAsia="ru-RU"/>
        </w:rPr>
        <w:t xml:space="preserve"> (</w:t>
      </w:r>
      <w:r w:rsidRPr="00CE2AD2">
        <w:rPr>
          <w:rFonts w:ascii="Times New Roman" w:eastAsia="Times New Roman" w:hAnsi="Times New Roman" w:cs="Times New Roman"/>
          <w:sz w:val="26"/>
          <w:szCs w:val="26"/>
          <w:lang w:eastAsia="ru-RU"/>
        </w:rPr>
        <w:t>49</w:t>
      </w:r>
      <w:r w:rsidR="00444DD5" w:rsidRPr="00CE2AD2">
        <w:rPr>
          <w:rFonts w:ascii="Times New Roman" w:eastAsia="Times New Roman" w:hAnsi="Times New Roman" w:cs="Times New Roman"/>
          <w:sz w:val="26"/>
          <w:szCs w:val="26"/>
          <w:lang w:eastAsia="ru-RU"/>
        </w:rPr>
        <w:t>% от числа проведенных) выявлен</w:t>
      </w:r>
      <w:r w:rsidR="00F1702A" w:rsidRPr="00CE2AD2">
        <w:rPr>
          <w:rFonts w:ascii="Times New Roman" w:eastAsia="Times New Roman" w:hAnsi="Times New Roman" w:cs="Times New Roman"/>
          <w:sz w:val="26"/>
          <w:szCs w:val="26"/>
          <w:lang w:eastAsia="ru-RU"/>
        </w:rPr>
        <w:t>ы</w:t>
      </w:r>
      <w:r w:rsidR="00444DD5" w:rsidRPr="00CE2AD2">
        <w:rPr>
          <w:rFonts w:ascii="Times New Roman" w:eastAsia="Times New Roman" w:hAnsi="Times New Roman" w:cs="Times New Roman"/>
          <w:sz w:val="26"/>
          <w:szCs w:val="26"/>
          <w:lang w:eastAsia="ru-RU"/>
        </w:rPr>
        <w:t xml:space="preserve"> </w:t>
      </w:r>
      <w:r w:rsidR="00444DD5" w:rsidRPr="00CE2AD2">
        <w:rPr>
          <w:rFonts w:ascii="Times New Roman" w:eastAsia="Times New Roman" w:hAnsi="Times New Roman" w:cs="Times New Roman"/>
          <w:b/>
          <w:sz w:val="26"/>
          <w:szCs w:val="26"/>
          <w:lang w:eastAsia="ru-RU"/>
        </w:rPr>
        <w:t>нарушени</w:t>
      </w:r>
      <w:r w:rsidR="00F1702A" w:rsidRPr="00CE2AD2">
        <w:rPr>
          <w:rFonts w:ascii="Times New Roman" w:eastAsia="Times New Roman" w:hAnsi="Times New Roman" w:cs="Times New Roman"/>
          <w:b/>
          <w:sz w:val="26"/>
          <w:szCs w:val="26"/>
          <w:lang w:eastAsia="ru-RU"/>
        </w:rPr>
        <w:t>я</w:t>
      </w:r>
      <w:r w:rsidR="00444DD5" w:rsidRPr="00CE2AD2">
        <w:rPr>
          <w:rFonts w:ascii="Times New Roman" w:eastAsia="Times New Roman" w:hAnsi="Times New Roman" w:cs="Times New Roman"/>
          <w:b/>
          <w:sz w:val="26"/>
          <w:szCs w:val="26"/>
          <w:lang w:eastAsia="ru-RU"/>
        </w:rPr>
        <w:t xml:space="preserve"> норм</w:t>
      </w:r>
      <w:r w:rsidR="00444DD5" w:rsidRPr="00CE2AD2">
        <w:rPr>
          <w:rFonts w:ascii="Times New Roman" w:eastAsia="Times New Roman" w:hAnsi="Times New Roman" w:cs="Times New Roman"/>
          <w:sz w:val="26"/>
          <w:szCs w:val="26"/>
          <w:lang w:eastAsia="ru-RU"/>
        </w:rPr>
        <w:t xml:space="preserve"> действующего законодательства</w:t>
      </w:r>
      <w:r w:rsidR="003827B1" w:rsidRPr="00CE2AD2">
        <w:rPr>
          <w:rFonts w:ascii="Times New Roman" w:eastAsia="Times New Roman" w:hAnsi="Times New Roman" w:cs="Times New Roman"/>
          <w:sz w:val="26"/>
          <w:szCs w:val="26"/>
          <w:lang w:eastAsia="ru-RU"/>
        </w:rPr>
        <w:t xml:space="preserve">, в том числе </w:t>
      </w:r>
      <w:proofErr w:type="gramStart"/>
      <w:r w:rsidR="003827B1" w:rsidRPr="00CE2AD2">
        <w:rPr>
          <w:rFonts w:ascii="Times New Roman" w:eastAsia="Times New Roman" w:hAnsi="Times New Roman" w:cs="Times New Roman"/>
          <w:sz w:val="26"/>
          <w:szCs w:val="26"/>
          <w:lang w:eastAsia="ru-RU"/>
        </w:rPr>
        <w:t>по</w:t>
      </w:r>
      <w:proofErr w:type="gramEnd"/>
      <w:r w:rsidR="003827B1" w:rsidRPr="00CE2AD2">
        <w:rPr>
          <w:rFonts w:ascii="Times New Roman" w:eastAsia="Times New Roman" w:hAnsi="Times New Roman" w:cs="Times New Roman"/>
          <w:sz w:val="26"/>
          <w:szCs w:val="26"/>
          <w:lang w:eastAsia="ru-RU"/>
        </w:rPr>
        <w:t>:</w:t>
      </w:r>
    </w:p>
    <w:p w:rsidR="003827B1" w:rsidRPr="00CE2AD2"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CE2AD2">
        <w:rPr>
          <w:rFonts w:ascii="Times New Roman" w:eastAsia="Times New Roman" w:hAnsi="Times New Roman" w:cs="Times New Roman"/>
          <w:b/>
          <w:sz w:val="26"/>
          <w:szCs w:val="26"/>
          <w:lang w:eastAsia="ru-RU"/>
        </w:rPr>
        <w:t xml:space="preserve">- </w:t>
      </w:r>
      <w:r w:rsidR="000C285E" w:rsidRPr="00CE2AD2">
        <w:rPr>
          <w:rFonts w:ascii="Times New Roman" w:eastAsia="Times New Roman" w:hAnsi="Times New Roman" w:cs="Times New Roman"/>
          <w:b/>
          <w:sz w:val="26"/>
          <w:szCs w:val="26"/>
          <w:lang w:eastAsia="ru-RU"/>
        </w:rPr>
        <w:t>49</w:t>
      </w:r>
      <w:r w:rsidRPr="00CE2AD2">
        <w:rPr>
          <w:rFonts w:ascii="Times New Roman" w:eastAsia="Times New Roman" w:hAnsi="Times New Roman" w:cs="Times New Roman"/>
          <w:b/>
          <w:sz w:val="26"/>
          <w:szCs w:val="26"/>
          <w:lang w:eastAsia="ru-RU"/>
        </w:rPr>
        <w:t xml:space="preserve"> </w:t>
      </w:r>
      <w:r w:rsidRPr="00CE2AD2">
        <w:rPr>
          <w:rFonts w:ascii="Times New Roman" w:eastAsia="Times New Roman" w:hAnsi="Times New Roman" w:cs="Times New Roman"/>
          <w:sz w:val="26"/>
          <w:szCs w:val="26"/>
          <w:lang w:eastAsia="ru-RU"/>
        </w:rPr>
        <w:t>плановым мероприятиям (</w:t>
      </w:r>
      <w:r w:rsidR="006D40BF" w:rsidRPr="00CE2AD2">
        <w:rPr>
          <w:rFonts w:ascii="Times New Roman" w:eastAsia="Times New Roman" w:hAnsi="Times New Roman" w:cs="Times New Roman"/>
          <w:sz w:val="26"/>
          <w:szCs w:val="26"/>
          <w:lang w:eastAsia="ru-RU"/>
        </w:rPr>
        <w:t>51</w:t>
      </w:r>
      <w:r w:rsidRPr="00CE2AD2">
        <w:rPr>
          <w:rFonts w:ascii="Times New Roman" w:eastAsia="Times New Roman" w:hAnsi="Times New Roman" w:cs="Times New Roman"/>
          <w:sz w:val="26"/>
          <w:szCs w:val="26"/>
          <w:lang w:eastAsia="ru-RU"/>
        </w:rPr>
        <w:t xml:space="preserve">% от </w:t>
      </w:r>
      <w:proofErr w:type="gramStart"/>
      <w:r w:rsidRPr="00CE2AD2">
        <w:rPr>
          <w:rFonts w:ascii="Times New Roman" w:eastAsia="Times New Roman" w:hAnsi="Times New Roman" w:cs="Times New Roman"/>
          <w:sz w:val="26"/>
          <w:szCs w:val="26"/>
          <w:lang w:eastAsia="ru-RU"/>
        </w:rPr>
        <w:t>проведенных</w:t>
      </w:r>
      <w:proofErr w:type="gramEnd"/>
      <w:r w:rsidRPr="00CE2AD2">
        <w:rPr>
          <w:rFonts w:ascii="Times New Roman" w:eastAsia="Times New Roman" w:hAnsi="Times New Roman" w:cs="Times New Roman"/>
          <w:sz w:val="26"/>
          <w:szCs w:val="26"/>
          <w:lang w:eastAsia="ru-RU"/>
        </w:rPr>
        <w:t xml:space="preserve"> плановых);</w:t>
      </w:r>
    </w:p>
    <w:p w:rsidR="003827B1" w:rsidRPr="00CE2AD2"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CE2AD2">
        <w:rPr>
          <w:rFonts w:ascii="Times New Roman" w:eastAsia="Times New Roman" w:hAnsi="Times New Roman" w:cs="Times New Roman"/>
          <w:b/>
          <w:sz w:val="26"/>
          <w:szCs w:val="26"/>
          <w:lang w:eastAsia="ru-RU"/>
        </w:rPr>
        <w:t xml:space="preserve">- </w:t>
      </w:r>
      <w:r w:rsidR="006D40BF" w:rsidRPr="00CE2AD2">
        <w:rPr>
          <w:rFonts w:ascii="Times New Roman" w:eastAsia="Times New Roman" w:hAnsi="Times New Roman" w:cs="Times New Roman"/>
          <w:b/>
          <w:sz w:val="26"/>
          <w:szCs w:val="26"/>
          <w:lang w:eastAsia="ru-RU"/>
        </w:rPr>
        <w:t>3</w:t>
      </w:r>
      <w:r w:rsidRPr="00CE2AD2">
        <w:rPr>
          <w:rFonts w:ascii="Times New Roman" w:eastAsia="Times New Roman" w:hAnsi="Times New Roman" w:cs="Times New Roman"/>
          <w:b/>
          <w:sz w:val="26"/>
          <w:szCs w:val="26"/>
          <w:lang w:eastAsia="ru-RU"/>
        </w:rPr>
        <w:t xml:space="preserve"> </w:t>
      </w:r>
      <w:r w:rsidRPr="00CE2AD2">
        <w:rPr>
          <w:rFonts w:ascii="Times New Roman" w:eastAsia="Times New Roman" w:hAnsi="Times New Roman" w:cs="Times New Roman"/>
          <w:sz w:val="26"/>
          <w:szCs w:val="26"/>
          <w:lang w:eastAsia="ru-RU"/>
        </w:rPr>
        <w:t>внеплановым мероприятиям (</w:t>
      </w:r>
      <w:r w:rsidR="006D40BF" w:rsidRPr="00CE2AD2">
        <w:rPr>
          <w:rFonts w:ascii="Times New Roman" w:eastAsia="Times New Roman" w:hAnsi="Times New Roman" w:cs="Times New Roman"/>
          <w:sz w:val="26"/>
          <w:szCs w:val="26"/>
          <w:lang w:eastAsia="ru-RU"/>
        </w:rPr>
        <w:t>33</w:t>
      </w:r>
      <w:r w:rsidRPr="00CE2AD2">
        <w:rPr>
          <w:rFonts w:ascii="Times New Roman" w:eastAsia="Times New Roman" w:hAnsi="Times New Roman" w:cs="Times New Roman"/>
          <w:sz w:val="26"/>
          <w:szCs w:val="26"/>
          <w:lang w:eastAsia="ru-RU"/>
        </w:rPr>
        <w:t xml:space="preserve">% от </w:t>
      </w:r>
      <w:proofErr w:type="gramStart"/>
      <w:r w:rsidRPr="00CE2AD2">
        <w:rPr>
          <w:rFonts w:ascii="Times New Roman" w:eastAsia="Times New Roman" w:hAnsi="Times New Roman" w:cs="Times New Roman"/>
          <w:sz w:val="26"/>
          <w:szCs w:val="26"/>
          <w:lang w:eastAsia="ru-RU"/>
        </w:rPr>
        <w:t>проведенных</w:t>
      </w:r>
      <w:proofErr w:type="gramEnd"/>
      <w:r w:rsidRPr="00CE2AD2">
        <w:rPr>
          <w:rFonts w:ascii="Times New Roman" w:eastAsia="Times New Roman" w:hAnsi="Times New Roman" w:cs="Times New Roman"/>
          <w:sz w:val="26"/>
          <w:szCs w:val="26"/>
          <w:lang w:eastAsia="ru-RU"/>
        </w:rPr>
        <w:t xml:space="preserve"> внеплановых).</w:t>
      </w:r>
    </w:p>
    <w:p w:rsidR="00444DD5" w:rsidRPr="00CE2AD2" w:rsidRDefault="00444DD5" w:rsidP="003F700C">
      <w:pPr>
        <w:spacing w:after="0" w:line="360" w:lineRule="auto"/>
        <w:ind w:firstLine="720"/>
        <w:jc w:val="both"/>
        <w:rPr>
          <w:rFonts w:ascii="Times New Roman" w:eastAsia="Times New Roman" w:hAnsi="Times New Roman" w:cs="Times New Roman"/>
          <w:sz w:val="26"/>
          <w:szCs w:val="26"/>
          <w:u w:val="single"/>
          <w:lang w:eastAsia="ru-RU"/>
        </w:rPr>
      </w:pPr>
      <w:bookmarkStart w:id="28" w:name="_MON_1403084262"/>
      <w:bookmarkStart w:id="29" w:name="_MON_1410187832"/>
      <w:bookmarkEnd w:id="28"/>
      <w:bookmarkEnd w:id="29"/>
      <w:r w:rsidRPr="00CE2AD2">
        <w:rPr>
          <w:rFonts w:ascii="Times New Roman" w:eastAsia="Times New Roman" w:hAnsi="Times New Roman" w:cs="Times New Roman"/>
          <w:sz w:val="26"/>
          <w:szCs w:val="26"/>
          <w:u w:val="single"/>
          <w:lang w:eastAsia="ru-RU"/>
        </w:rPr>
        <w:t xml:space="preserve">По результатам проведенных мероприятий по надзору (контролю) (проверок и мероприятий СН) </w:t>
      </w:r>
      <w:r w:rsidR="006D40BF" w:rsidRPr="00CE2AD2">
        <w:rPr>
          <w:rFonts w:ascii="Times New Roman" w:eastAsia="Times New Roman" w:hAnsi="Times New Roman" w:cs="Times New Roman"/>
          <w:sz w:val="26"/>
          <w:szCs w:val="26"/>
          <w:u w:val="single"/>
          <w:lang w:eastAsia="ru-RU"/>
        </w:rPr>
        <w:t>за 1 квартал 2018</w:t>
      </w:r>
      <w:r w:rsidR="008242A7" w:rsidRPr="00CE2AD2">
        <w:rPr>
          <w:rFonts w:ascii="Times New Roman" w:eastAsia="Times New Roman" w:hAnsi="Times New Roman" w:cs="Times New Roman"/>
          <w:sz w:val="26"/>
          <w:szCs w:val="26"/>
          <w:u w:val="single"/>
          <w:lang w:eastAsia="ru-RU"/>
        </w:rPr>
        <w:t xml:space="preserve"> года</w:t>
      </w:r>
      <w:r w:rsidRPr="00CE2AD2">
        <w:rPr>
          <w:rFonts w:ascii="Times New Roman" w:eastAsia="Times New Roman" w:hAnsi="Times New Roman" w:cs="Times New Roman"/>
          <w:sz w:val="26"/>
          <w:szCs w:val="26"/>
          <w:u w:val="single"/>
          <w:lang w:eastAsia="ru-RU"/>
        </w:rPr>
        <w:t>:</w:t>
      </w:r>
    </w:p>
    <w:p w:rsidR="0035468E" w:rsidRPr="00CE2AD2" w:rsidRDefault="0035468E" w:rsidP="003F700C">
      <w:pPr>
        <w:spacing w:after="0" w:line="360" w:lineRule="auto"/>
        <w:ind w:firstLine="720"/>
        <w:jc w:val="both"/>
        <w:rPr>
          <w:rFonts w:ascii="Times New Roman" w:eastAsia="Times New Roman" w:hAnsi="Times New Roman" w:cs="Times New Roman"/>
          <w:sz w:val="26"/>
          <w:szCs w:val="26"/>
          <w:lang w:eastAsia="ru-RU"/>
        </w:rPr>
      </w:pPr>
      <w:r w:rsidRPr="00CE2AD2">
        <w:rPr>
          <w:rFonts w:ascii="Times New Roman" w:eastAsia="Times New Roman" w:hAnsi="Times New Roman" w:cs="Times New Roman"/>
          <w:sz w:val="26"/>
          <w:szCs w:val="26"/>
          <w:lang w:eastAsia="ru-RU"/>
        </w:rPr>
        <w:t xml:space="preserve">- выявлено </w:t>
      </w:r>
      <w:r w:rsidR="006D40BF" w:rsidRPr="00CE2AD2">
        <w:rPr>
          <w:rFonts w:ascii="Times New Roman" w:eastAsia="Times New Roman" w:hAnsi="Times New Roman" w:cs="Times New Roman"/>
          <w:sz w:val="26"/>
          <w:szCs w:val="26"/>
          <w:lang w:eastAsia="ru-RU"/>
        </w:rPr>
        <w:t>82</w:t>
      </w:r>
      <w:r w:rsidRPr="00CE2AD2">
        <w:rPr>
          <w:rFonts w:ascii="Times New Roman" w:eastAsia="Times New Roman" w:hAnsi="Times New Roman" w:cs="Times New Roman"/>
          <w:sz w:val="26"/>
          <w:szCs w:val="26"/>
          <w:lang w:eastAsia="ru-RU"/>
        </w:rPr>
        <w:t xml:space="preserve"> нарушени</w:t>
      </w:r>
      <w:r w:rsidR="006D40BF" w:rsidRPr="00CE2AD2">
        <w:rPr>
          <w:rFonts w:ascii="Times New Roman" w:eastAsia="Times New Roman" w:hAnsi="Times New Roman" w:cs="Times New Roman"/>
          <w:sz w:val="26"/>
          <w:szCs w:val="26"/>
          <w:lang w:eastAsia="ru-RU"/>
        </w:rPr>
        <w:t>я</w:t>
      </w:r>
      <w:r w:rsidRPr="00CE2AD2">
        <w:rPr>
          <w:rFonts w:ascii="Times New Roman" w:eastAsia="Times New Roman" w:hAnsi="Times New Roman" w:cs="Times New Roman"/>
          <w:sz w:val="26"/>
          <w:szCs w:val="26"/>
          <w:lang w:eastAsia="ru-RU"/>
        </w:rPr>
        <w:t xml:space="preserve"> норм действующего законодательства;</w:t>
      </w:r>
    </w:p>
    <w:p w:rsidR="00444DD5" w:rsidRPr="00CE2AD2" w:rsidRDefault="00444DD5" w:rsidP="003F700C">
      <w:pPr>
        <w:spacing w:after="0" w:line="360" w:lineRule="auto"/>
        <w:ind w:firstLine="720"/>
        <w:jc w:val="both"/>
        <w:rPr>
          <w:rFonts w:ascii="Times New Roman" w:eastAsia="Times New Roman" w:hAnsi="Times New Roman" w:cs="Times New Roman"/>
          <w:sz w:val="26"/>
          <w:szCs w:val="26"/>
          <w:lang w:eastAsia="ru-RU"/>
        </w:rPr>
      </w:pPr>
      <w:r w:rsidRPr="00CE2AD2">
        <w:rPr>
          <w:rFonts w:ascii="Times New Roman" w:eastAsia="Times New Roman" w:hAnsi="Times New Roman" w:cs="Times New Roman"/>
          <w:sz w:val="26"/>
          <w:szCs w:val="26"/>
          <w:lang w:eastAsia="ru-RU"/>
        </w:rPr>
        <w:t xml:space="preserve">- выдано </w:t>
      </w:r>
      <w:r w:rsidR="006D40BF" w:rsidRPr="00CE2AD2">
        <w:rPr>
          <w:rFonts w:ascii="Times New Roman" w:eastAsia="Times New Roman" w:hAnsi="Times New Roman" w:cs="Times New Roman"/>
          <w:sz w:val="26"/>
          <w:szCs w:val="26"/>
          <w:lang w:eastAsia="ru-RU"/>
        </w:rPr>
        <w:t>4</w:t>
      </w:r>
      <w:r w:rsidRPr="00CE2AD2">
        <w:rPr>
          <w:rFonts w:ascii="Times New Roman" w:eastAsia="Times New Roman" w:hAnsi="Times New Roman" w:cs="Times New Roman"/>
          <w:sz w:val="26"/>
          <w:szCs w:val="26"/>
          <w:lang w:eastAsia="ru-RU"/>
        </w:rPr>
        <w:t xml:space="preserve"> предписани</w:t>
      </w:r>
      <w:r w:rsidR="006D40BF" w:rsidRPr="00CE2AD2">
        <w:rPr>
          <w:rFonts w:ascii="Times New Roman" w:eastAsia="Times New Roman" w:hAnsi="Times New Roman" w:cs="Times New Roman"/>
          <w:sz w:val="26"/>
          <w:szCs w:val="26"/>
          <w:lang w:eastAsia="ru-RU"/>
        </w:rPr>
        <w:t>я</w:t>
      </w:r>
      <w:r w:rsidRPr="00CE2AD2">
        <w:rPr>
          <w:rFonts w:ascii="Times New Roman" w:eastAsia="Times New Roman" w:hAnsi="Times New Roman" w:cs="Times New Roman"/>
          <w:sz w:val="26"/>
          <w:szCs w:val="26"/>
          <w:lang w:eastAsia="ru-RU"/>
        </w:rPr>
        <w:t xml:space="preserve"> об устранении выявленных нарушений;</w:t>
      </w:r>
    </w:p>
    <w:p w:rsidR="003827B1" w:rsidRPr="00CE2AD2" w:rsidRDefault="003827B1" w:rsidP="003827B1">
      <w:pPr>
        <w:spacing w:after="0" w:line="360" w:lineRule="auto"/>
        <w:ind w:firstLine="720"/>
        <w:jc w:val="both"/>
        <w:rPr>
          <w:rFonts w:ascii="Times New Roman" w:eastAsia="Times New Roman" w:hAnsi="Times New Roman" w:cs="Times New Roman"/>
          <w:b/>
          <w:sz w:val="26"/>
          <w:szCs w:val="26"/>
          <w:lang w:eastAsia="ru-RU"/>
        </w:rPr>
      </w:pPr>
      <w:r w:rsidRPr="00CE2AD2">
        <w:rPr>
          <w:rFonts w:ascii="Times New Roman" w:eastAsia="Times New Roman" w:hAnsi="Times New Roman" w:cs="Times New Roman"/>
          <w:b/>
          <w:sz w:val="26"/>
          <w:szCs w:val="26"/>
          <w:lang w:eastAsia="ru-RU"/>
        </w:rPr>
        <w:t xml:space="preserve">- </w:t>
      </w:r>
      <w:r w:rsidRPr="00CE2AD2">
        <w:rPr>
          <w:rFonts w:ascii="Times New Roman" w:eastAsia="Times New Roman" w:hAnsi="Times New Roman" w:cs="Times New Roman"/>
          <w:sz w:val="26"/>
          <w:szCs w:val="26"/>
          <w:lang w:eastAsia="ru-RU"/>
        </w:rPr>
        <w:t xml:space="preserve">внесено </w:t>
      </w:r>
      <w:r w:rsidR="006D40BF" w:rsidRPr="00CE2AD2">
        <w:rPr>
          <w:rFonts w:ascii="Times New Roman" w:eastAsia="Times New Roman" w:hAnsi="Times New Roman" w:cs="Times New Roman"/>
          <w:sz w:val="26"/>
          <w:szCs w:val="26"/>
          <w:lang w:eastAsia="ru-RU"/>
        </w:rPr>
        <w:t>62</w:t>
      </w:r>
      <w:r w:rsidRPr="00CE2AD2">
        <w:rPr>
          <w:rFonts w:ascii="Times New Roman" w:eastAsia="Times New Roman" w:hAnsi="Times New Roman" w:cs="Times New Roman"/>
          <w:sz w:val="26"/>
          <w:szCs w:val="26"/>
          <w:lang w:eastAsia="ru-RU"/>
        </w:rPr>
        <w:t xml:space="preserve"> представлений</w:t>
      </w:r>
      <w:r w:rsidRPr="00CE2AD2">
        <w:rPr>
          <w:rFonts w:ascii="Times New Roman" w:eastAsia="Times New Roman" w:hAnsi="Times New Roman" w:cs="Times New Roman"/>
          <w:b/>
          <w:sz w:val="26"/>
          <w:szCs w:val="26"/>
          <w:lang w:eastAsia="ru-RU"/>
        </w:rPr>
        <w:t xml:space="preserve"> </w:t>
      </w:r>
      <w:r w:rsidRPr="00CE2AD2">
        <w:rPr>
          <w:rFonts w:ascii="Times New Roman" w:eastAsia="Times New Roman" w:hAnsi="Times New Roman" w:cs="Times New Roman"/>
          <w:sz w:val="26"/>
          <w:szCs w:val="26"/>
          <w:lang w:eastAsia="ru-RU"/>
        </w:rPr>
        <w:t>об устранении причин и условий, способствовавших совершению административного правонарушения.</w:t>
      </w:r>
    </w:p>
    <w:p w:rsidR="00444DD5" w:rsidRPr="00CE2AD2" w:rsidRDefault="00444DD5" w:rsidP="003F700C">
      <w:pPr>
        <w:spacing w:after="0" w:line="360" w:lineRule="auto"/>
        <w:ind w:firstLine="720"/>
        <w:jc w:val="both"/>
        <w:rPr>
          <w:rFonts w:ascii="Times New Roman" w:eastAsia="Times New Roman" w:hAnsi="Times New Roman" w:cs="Times New Roman"/>
          <w:sz w:val="26"/>
          <w:szCs w:val="26"/>
          <w:lang w:eastAsia="ru-RU"/>
        </w:rPr>
      </w:pPr>
      <w:r w:rsidRPr="00CE2AD2">
        <w:rPr>
          <w:rFonts w:ascii="Times New Roman" w:eastAsia="Times New Roman" w:hAnsi="Times New Roman" w:cs="Times New Roman"/>
          <w:sz w:val="26"/>
          <w:szCs w:val="26"/>
          <w:lang w:eastAsia="ru-RU"/>
        </w:rPr>
        <w:t>- составлен</w:t>
      </w:r>
      <w:r w:rsidR="008242A7" w:rsidRPr="00CE2AD2">
        <w:rPr>
          <w:rFonts w:ascii="Times New Roman" w:eastAsia="Times New Roman" w:hAnsi="Times New Roman" w:cs="Times New Roman"/>
          <w:sz w:val="26"/>
          <w:szCs w:val="26"/>
          <w:lang w:eastAsia="ru-RU"/>
        </w:rPr>
        <w:t>о</w:t>
      </w:r>
      <w:r w:rsidRPr="00CE2AD2">
        <w:rPr>
          <w:rFonts w:ascii="Times New Roman" w:eastAsia="Times New Roman" w:hAnsi="Times New Roman" w:cs="Times New Roman"/>
          <w:sz w:val="26"/>
          <w:szCs w:val="26"/>
          <w:lang w:eastAsia="ru-RU"/>
        </w:rPr>
        <w:t xml:space="preserve"> </w:t>
      </w:r>
      <w:r w:rsidR="006D40BF" w:rsidRPr="00CE2AD2">
        <w:rPr>
          <w:rFonts w:ascii="Times New Roman" w:eastAsia="Times New Roman" w:hAnsi="Times New Roman" w:cs="Times New Roman"/>
          <w:sz w:val="26"/>
          <w:szCs w:val="26"/>
          <w:lang w:eastAsia="ru-RU"/>
        </w:rPr>
        <w:t>50</w:t>
      </w:r>
      <w:r w:rsidR="0079761B" w:rsidRPr="00CE2AD2">
        <w:rPr>
          <w:rFonts w:ascii="Times New Roman" w:eastAsia="Times New Roman" w:hAnsi="Times New Roman" w:cs="Times New Roman"/>
          <w:sz w:val="26"/>
          <w:szCs w:val="26"/>
          <w:lang w:eastAsia="ru-RU"/>
        </w:rPr>
        <w:t xml:space="preserve"> </w:t>
      </w:r>
      <w:r w:rsidRPr="00CE2AD2">
        <w:rPr>
          <w:rFonts w:ascii="Times New Roman" w:eastAsia="Times New Roman" w:hAnsi="Times New Roman" w:cs="Times New Roman"/>
          <w:sz w:val="26"/>
          <w:szCs w:val="26"/>
          <w:lang w:eastAsia="ru-RU"/>
        </w:rPr>
        <w:t>протокол</w:t>
      </w:r>
      <w:r w:rsidR="008242A7" w:rsidRPr="00CE2AD2">
        <w:rPr>
          <w:rFonts w:ascii="Times New Roman" w:eastAsia="Times New Roman" w:hAnsi="Times New Roman" w:cs="Times New Roman"/>
          <w:sz w:val="26"/>
          <w:szCs w:val="26"/>
          <w:lang w:eastAsia="ru-RU"/>
        </w:rPr>
        <w:t>ов</w:t>
      </w:r>
      <w:r w:rsidRPr="00CE2AD2">
        <w:rPr>
          <w:rFonts w:ascii="Times New Roman" w:eastAsia="Times New Roman" w:hAnsi="Times New Roman" w:cs="Times New Roman"/>
          <w:sz w:val="26"/>
          <w:szCs w:val="26"/>
          <w:lang w:eastAsia="ru-RU"/>
        </w:rPr>
        <w:t xml:space="preserve"> об АПН</w:t>
      </w:r>
      <w:r w:rsidR="00AD24CD" w:rsidRPr="00CE2AD2">
        <w:rPr>
          <w:rFonts w:ascii="Times New Roman" w:eastAsia="Times New Roman" w:hAnsi="Times New Roman" w:cs="Times New Roman"/>
          <w:sz w:val="26"/>
          <w:szCs w:val="26"/>
          <w:lang w:eastAsia="ru-RU"/>
        </w:rPr>
        <w:t>.</w:t>
      </w:r>
    </w:p>
    <w:p w:rsidR="00C94D67" w:rsidRPr="00CE2AD2" w:rsidRDefault="00444DD5" w:rsidP="003F700C">
      <w:pPr>
        <w:spacing w:after="0" w:line="360" w:lineRule="auto"/>
        <w:jc w:val="both"/>
        <w:rPr>
          <w:rFonts w:ascii="Times New Roman" w:eastAsia="Times New Roman" w:hAnsi="Times New Roman" w:cs="Times New Roman"/>
          <w:sz w:val="26"/>
          <w:szCs w:val="26"/>
          <w:lang w:eastAsia="ru-RU"/>
        </w:rPr>
      </w:pPr>
      <w:r w:rsidRPr="00CE2AD2">
        <w:rPr>
          <w:rFonts w:ascii="Times New Roman" w:eastAsia="Times New Roman" w:hAnsi="Times New Roman" w:cs="Times New Roman"/>
          <w:sz w:val="26"/>
          <w:szCs w:val="26"/>
          <w:lang w:eastAsia="ru-RU"/>
        </w:rPr>
        <w:tab/>
        <w:t>Таким образом, на 1 мероприятие государственного контроля (надзора) приходится:</w:t>
      </w: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CE2AD2" w:rsidTr="001C5561">
        <w:trPr>
          <w:trHeight w:val="1130"/>
          <w:tblHeader/>
        </w:trPr>
        <w:tc>
          <w:tcPr>
            <w:tcW w:w="741" w:type="dxa"/>
            <w:vAlign w:val="center"/>
          </w:tcPr>
          <w:p w:rsidR="00853D31" w:rsidRPr="00CE2AD2" w:rsidRDefault="00853D31" w:rsidP="001C5561">
            <w:pPr>
              <w:spacing w:after="0"/>
              <w:jc w:val="center"/>
              <w:rPr>
                <w:rFonts w:ascii="Times New Roman" w:eastAsia="Times New Roman" w:hAnsi="Times New Roman" w:cs="Times New Roman"/>
                <w:b/>
                <w:sz w:val="24"/>
                <w:szCs w:val="24"/>
                <w:lang w:eastAsia="ru-RU"/>
              </w:rPr>
            </w:pPr>
            <w:r w:rsidRPr="00CE2AD2">
              <w:rPr>
                <w:rFonts w:ascii="Times New Roman" w:eastAsia="Times New Roman" w:hAnsi="Times New Roman" w:cs="Times New Roman"/>
                <w:b/>
                <w:sz w:val="24"/>
                <w:szCs w:val="24"/>
                <w:lang w:eastAsia="ru-RU"/>
              </w:rPr>
              <w:t xml:space="preserve">№ </w:t>
            </w:r>
            <w:proofErr w:type="gramStart"/>
            <w:r w:rsidRPr="00CE2AD2">
              <w:rPr>
                <w:rFonts w:ascii="Times New Roman" w:eastAsia="Times New Roman" w:hAnsi="Times New Roman" w:cs="Times New Roman"/>
                <w:b/>
                <w:sz w:val="24"/>
                <w:szCs w:val="24"/>
                <w:lang w:eastAsia="ru-RU"/>
              </w:rPr>
              <w:t>п</w:t>
            </w:r>
            <w:proofErr w:type="gramEnd"/>
            <w:r w:rsidRPr="00CE2AD2">
              <w:rPr>
                <w:rFonts w:ascii="Times New Roman" w:eastAsia="Times New Roman" w:hAnsi="Times New Roman" w:cs="Times New Roman"/>
                <w:b/>
                <w:sz w:val="24"/>
                <w:szCs w:val="24"/>
                <w:lang w:eastAsia="ru-RU"/>
              </w:rPr>
              <w:t>/п</w:t>
            </w:r>
          </w:p>
        </w:tc>
        <w:tc>
          <w:tcPr>
            <w:tcW w:w="4352" w:type="dxa"/>
            <w:vAlign w:val="center"/>
          </w:tcPr>
          <w:p w:rsidR="00853D31" w:rsidRPr="00CE2AD2" w:rsidRDefault="00853D31" w:rsidP="001C5561">
            <w:pPr>
              <w:spacing w:after="0"/>
              <w:jc w:val="center"/>
              <w:rPr>
                <w:rFonts w:ascii="Times New Roman" w:eastAsia="Times New Roman" w:hAnsi="Times New Roman" w:cs="Times New Roman"/>
                <w:b/>
                <w:sz w:val="24"/>
                <w:szCs w:val="24"/>
                <w:lang w:eastAsia="ru-RU"/>
              </w:rPr>
            </w:pPr>
            <w:r w:rsidRPr="00CE2AD2">
              <w:rPr>
                <w:rFonts w:ascii="Times New Roman" w:eastAsia="Times New Roman" w:hAnsi="Times New Roman" w:cs="Times New Roman"/>
                <w:b/>
                <w:sz w:val="24"/>
                <w:szCs w:val="24"/>
                <w:lang w:eastAsia="ru-RU"/>
              </w:rPr>
              <w:t>Показатель</w:t>
            </w:r>
          </w:p>
        </w:tc>
        <w:tc>
          <w:tcPr>
            <w:tcW w:w="2682" w:type="dxa"/>
            <w:vAlign w:val="center"/>
          </w:tcPr>
          <w:p w:rsidR="00853D31" w:rsidRPr="00CE2AD2" w:rsidRDefault="00853D31" w:rsidP="001C5561">
            <w:pPr>
              <w:spacing w:after="0"/>
              <w:jc w:val="center"/>
              <w:rPr>
                <w:rFonts w:ascii="Times New Roman" w:eastAsia="Times New Roman" w:hAnsi="Times New Roman" w:cs="Times New Roman"/>
                <w:b/>
                <w:sz w:val="24"/>
                <w:szCs w:val="24"/>
                <w:lang w:eastAsia="ru-RU"/>
              </w:rPr>
            </w:pPr>
            <w:r w:rsidRPr="00CE2AD2">
              <w:rPr>
                <w:rFonts w:ascii="Times New Roman" w:eastAsia="Times New Roman" w:hAnsi="Times New Roman" w:cs="Times New Roman"/>
                <w:b/>
                <w:sz w:val="24"/>
                <w:szCs w:val="24"/>
                <w:lang w:eastAsia="ru-RU"/>
              </w:rPr>
              <w:t>на конец отчетного периода прошлого года</w:t>
            </w:r>
          </w:p>
        </w:tc>
        <w:tc>
          <w:tcPr>
            <w:tcW w:w="2363" w:type="dxa"/>
            <w:vAlign w:val="center"/>
          </w:tcPr>
          <w:p w:rsidR="00853D31" w:rsidRPr="00CE2AD2" w:rsidRDefault="00853D31" w:rsidP="001C5561">
            <w:pPr>
              <w:spacing w:after="0"/>
              <w:jc w:val="center"/>
              <w:rPr>
                <w:rFonts w:ascii="Times New Roman" w:eastAsia="Times New Roman" w:hAnsi="Times New Roman" w:cs="Times New Roman"/>
                <w:b/>
                <w:sz w:val="24"/>
                <w:szCs w:val="24"/>
                <w:lang w:eastAsia="ru-RU"/>
              </w:rPr>
            </w:pPr>
            <w:r w:rsidRPr="00CE2AD2">
              <w:rPr>
                <w:rFonts w:ascii="Times New Roman" w:eastAsia="Times New Roman" w:hAnsi="Times New Roman" w:cs="Times New Roman"/>
                <w:b/>
                <w:sz w:val="24"/>
                <w:szCs w:val="24"/>
                <w:lang w:eastAsia="ru-RU"/>
              </w:rPr>
              <w:t>на конец отчетного периода текущего года</w:t>
            </w:r>
          </w:p>
        </w:tc>
      </w:tr>
      <w:tr w:rsidR="00853D31" w:rsidRPr="00CE2AD2" w:rsidTr="00853D31">
        <w:trPr>
          <w:tblHeader/>
        </w:trPr>
        <w:tc>
          <w:tcPr>
            <w:tcW w:w="741" w:type="dxa"/>
          </w:tcPr>
          <w:p w:rsidR="00853D31" w:rsidRPr="00CE2AD2" w:rsidRDefault="00853D31" w:rsidP="003F700C">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1.</w:t>
            </w:r>
          </w:p>
        </w:tc>
        <w:tc>
          <w:tcPr>
            <w:tcW w:w="4352" w:type="dxa"/>
          </w:tcPr>
          <w:p w:rsidR="00853D31" w:rsidRPr="00CE2AD2" w:rsidRDefault="00853D31" w:rsidP="003F700C">
            <w:pPr>
              <w:spacing w:after="0" w:line="360" w:lineRule="auto"/>
              <w:jc w:val="both"/>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выявлено нарушений</w:t>
            </w:r>
          </w:p>
        </w:tc>
        <w:tc>
          <w:tcPr>
            <w:tcW w:w="2682" w:type="dxa"/>
          </w:tcPr>
          <w:p w:rsidR="00853D31" w:rsidRPr="00CE2AD2" w:rsidRDefault="008242A7" w:rsidP="00CF5326">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0,9</w:t>
            </w:r>
            <w:r w:rsidR="00CF5326" w:rsidRPr="00CE2AD2">
              <w:rPr>
                <w:rFonts w:ascii="Times New Roman" w:eastAsia="Times New Roman" w:hAnsi="Times New Roman" w:cs="Times New Roman"/>
                <w:sz w:val="24"/>
                <w:szCs w:val="24"/>
                <w:lang w:eastAsia="ru-RU"/>
              </w:rPr>
              <w:t>3</w:t>
            </w:r>
          </w:p>
        </w:tc>
        <w:tc>
          <w:tcPr>
            <w:tcW w:w="2363" w:type="dxa"/>
          </w:tcPr>
          <w:p w:rsidR="00853D31" w:rsidRPr="00CE2AD2" w:rsidRDefault="00CB5049" w:rsidP="00CF5326">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0</w:t>
            </w:r>
            <w:r w:rsidR="00853D31" w:rsidRPr="00CE2AD2">
              <w:rPr>
                <w:rFonts w:ascii="Times New Roman" w:eastAsia="Times New Roman" w:hAnsi="Times New Roman" w:cs="Times New Roman"/>
                <w:sz w:val="24"/>
                <w:szCs w:val="24"/>
                <w:lang w:eastAsia="ru-RU"/>
              </w:rPr>
              <w:t>,</w:t>
            </w:r>
            <w:r w:rsidR="00CF5326" w:rsidRPr="00CE2AD2">
              <w:rPr>
                <w:rFonts w:ascii="Times New Roman" w:eastAsia="Times New Roman" w:hAnsi="Times New Roman" w:cs="Times New Roman"/>
                <w:sz w:val="24"/>
                <w:szCs w:val="24"/>
                <w:lang w:eastAsia="ru-RU"/>
              </w:rPr>
              <w:t>77</w:t>
            </w:r>
          </w:p>
        </w:tc>
      </w:tr>
      <w:tr w:rsidR="00853D31" w:rsidRPr="00CE2AD2" w:rsidTr="00853D31">
        <w:trPr>
          <w:tblHeader/>
        </w:trPr>
        <w:tc>
          <w:tcPr>
            <w:tcW w:w="741" w:type="dxa"/>
          </w:tcPr>
          <w:p w:rsidR="00853D31" w:rsidRPr="00CE2AD2" w:rsidRDefault="00853D31" w:rsidP="003F700C">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2.</w:t>
            </w:r>
          </w:p>
        </w:tc>
        <w:tc>
          <w:tcPr>
            <w:tcW w:w="4352" w:type="dxa"/>
          </w:tcPr>
          <w:p w:rsidR="00853D31" w:rsidRPr="00CE2AD2" w:rsidRDefault="00853D31" w:rsidP="003F700C">
            <w:pPr>
              <w:spacing w:after="0" w:line="360" w:lineRule="auto"/>
              <w:jc w:val="both"/>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выдано предписаний</w:t>
            </w:r>
          </w:p>
        </w:tc>
        <w:tc>
          <w:tcPr>
            <w:tcW w:w="2682" w:type="dxa"/>
          </w:tcPr>
          <w:p w:rsidR="00853D31" w:rsidRPr="00CE2AD2" w:rsidRDefault="00CF5326" w:rsidP="00771D69">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0,10</w:t>
            </w:r>
          </w:p>
        </w:tc>
        <w:tc>
          <w:tcPr>
            <w:tcW w:w="2363" w:type="dxa"/>
          </w:tcPr>
          <w:p w:rsidR="00853D31" w:rsidRPr="00CE2AD2" w:rsidRDefault="00853D31" w:rsidP="00CF5326">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0,</w:t>
            </w:r>
            <w:r w:rsidR="00CF5326" w:rsidRPr="00CE2AD2">
              <w:rPr>
                <w:rFonts w:ascii="Times New Roman" w:eastAsia="Times New Roman" w:hAnsi="Times New Roman" w:cs="Times New Roman"/>
                <w:sz w:val="24"/>
                <w:szCs w:val="24"/>
                <w:lang w:eastAsia="ru-RU"/>
              </w:rPr>
              <w:t>03</w:t>
            </w:r>
          </w:p>
        </w:tc>
      </w:tr>
      <w:tr w:rsidR="003827B1" w:rsidRPr="00CE2AD2" w:rsidTr="00853D31">
        <w:trPr>
          <w:tblHeader/>
        </w:trPr>
        <w:tc>
          <w:tcPr>
            <w:tcW w:w="741" w:type="dxa"/>
          </w:tcPr>
          <w:p w:rsidR="003827B1" w:rsidRPr="00CE2AD2" w:rsidRDefault="00A64695" w:rsidP="003F700C">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3.</w:t>
            </w:r>
          </w:p>
        </w:tc>
        <w:tc>
          <w:tcPr>
            <w:tcW w:w="4352" w:type="dxa"/>
          </w:tcPr>
          <w:p w:rsidR="003827B1" w:rsidRPr="00CE2AD2" w:rsidRDefault="003827B1" w:rsidP="003F700C">
            <w:pPr>
              <w:spacing w:after="0" w:line="360" w:lineRule="auto"/>
              <w:jc w:val="both"/>
              <w:rPr>
                <w:rFonts w:ascii="Times New Roman" w:eastAsia="Times New Roman" w:hAnsi="Times New Roman" w:cs="Times New Roman"/>
                <w:sz w:val="24"/>
                <w:szCs w:val="24"/>
                <w:lang w:eastAsia="ru-RU"/>
              </w:rPr>
            </w:pPr>
            <w:r w:rsidRPr="00CE2AD2">
              <w:rPr>
                <w:rFonts w:ascii="Times New Roman" w:hAnsi="Times New Roman" w:cs="Times New Roman"/>
                <w:sz w:val="24"/>
              </w:rPr>
              <w:t>внесено представлений</w:t>
            </w:r>
          </w:p>
        </w:tc>
        <w:tc>
          <w:tcPr>
            <w:tcW w:w="2682" w:type="dxa"/>
          </w:tcPr>
          <w:p w:rsidR="003827B1" w:rsidRPr="00CE2AD2" w:rsidRDefault="00771D69" w:rsidP="00CF5326">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0,</w:t>
            </w:r>
            <w:r w:rsidR="00CF5326" w:rsidRPr="00CE2AD2">
              <w:rPr>
                <w:rFonts w:ascii="Times New Roman" w:eastAsia="Times New Roman" w:hAnsi="Times New Roman" w:cs="Times New Roman"/>
                <w:sz w:val="24"/>
                <w:szCs w:val="24"/>
                <w:lang w:eastAsia="ru-RU"/>
              </w:rPr>
              <w:t>32</w:t>
            </w:r>
          </w:p>
        </w:tc>
        <w:tc>
          <w:tcPr>
            <w:tcW w:w="2363" w:type="dxa"/>
          </w:tcPr>
          <w:p w:rsidR="003827B1" w:rsidRPr="00CE2AD2" w:rsidRDefault="008242A7" w:rsidP="00CF5326">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0,</w:t>
            </w:r>
            <w:r w:rsidR="00CF5326" w:rsidRPr="00CE2AD2">
              <w:rPr>
                <w:rFonts w:ascii="Times New Roman" w:eastAsia="Times New Roman" w:hAnsi="Times New Roman" w:cs="Times New Roman"/>
                <w:sz w:val="24"/>
                <w:szCs w:val="24"/>
                <w:lang w:eastAsia="ru-RU"/>
              </w:rPr>
              <w:t>58</w:t>
            </w:r>
          </w:p>
        </w:tc>
      </w:tr>
      <w:tr w:rsidR="00853D31" w:rsidRPr="00CE2AD2" w:rsidTr="00812BFC">
        <w:trPr>
          <w:trHeight w:val="410"/>
          <w:tblHeader/>
        </w:trPr>
        <w:tc>
          <w:tcPr>
            <w:tcW w:w="741" w:type="dxa"/>
          </w:tcPr>
          <w:p w:rsidR="00853D31" w:rsidRPr="00CE2AD2" w:rsidRDefault="00A64695" w:rsidP="003F700C">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4</w:t>
            </w:r>
            <w:r w:rsidR="00853D31" w:rsidRPr="00CE2AD2">
              <w:rPr>
                <w:rFonts w:ascii="Times New Roman" w:eastAsia="Times New Roman" w:hAnsi="Times New Roman" w:cs="Times New Roman"/>
                <w:sz w:val="24"/>
                <w:szCs w:val="24"/>
                <w:lang w:eastAsia="ru-RU"/>
              </w:rPr>
              <w:t>.</w:t>
            </w:r>
          </w:p>
        </w:tc>
        <w:tc>
          <w:tcPr>
            <w:tcW w:w="4352" w:type="dxa"/>
          </w:tcPr>
          <w:p w:rsidR="00853D31" w:rsidRPr="00CE2AD2" w:rsidRDefault="00853D31" w:rsidP="003F700C">
            <w:pPr>
              <w:spacing w:after="0" w:line="360" w:lineRule="auto"/>
              <w:jc w:val="both"/>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CE2AD2" w:rsidRDefault="00CB5049" w:rsidP="00CF5326">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0,</w:t>
            </w:r>
            <w:r w:rsidR="00CF5326" w:rsidRPr="00CE2AD2">
              <w:rPr>
                <w:rFonts w:ascii="Times New Roman" w:eastAsia="Times New Roman" w:hAnsi="Times New Roman" w:cs="Times New Roman"/>
                <w:sz w:val="24"/>
                <w:szCs w:val="24"/>
                <w:lang w:eastAsia="ru-RU"/>
              </w:rPr>
              <w:t>1</w:t>
            </w:r>
            <w:r w:rsidR="00771D69" w:rsidRPr="00CE2AD2">
              <w:rPr>
                <w:rFonts w:ascii="Times New Roman" w:eastAsia="Times New Roman" w:hAnsi="Times New Roman" w:cs="Times New Roman"/>
                <w:sz w:val="24"/>
                <w:szCs w:val="24"/>
                <w:lang w:eastAsia="ru-RU"/>
              </w:rPr>
              <w:t>6</w:t>
            </w:r>
          </w:p>
        </w:tc>
        <w:tc>
          <w:tcPr>
            <w:tcW w:w="2363" w:type="dxa"/>
          </w:tcPr>
          <w:p w:rsidR="00853D31" w:rsidRPr="00CE2AD2" w:rsidRDefault="00910E76" w:rsidP="00CF5326">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0</w:t>
            </w:r>
            <w:r w:rsidR="00853D31" w:rsidRPr="00CE2AD2">
              <w:rPr>
                <w:rFonts w:ascii="Times New Roman" w:eastAsia="Times New Roman" w:hAnsi="Times New Roman" w:cs="Times New Roman"/>
                <w:sz w:val="24"/>
                <w:szCs w:val="24"/>
                <w:lang w:eastAsia="ru-RU"/>
              </w:rPr>
              <w:t>,</w:t>
            </w:r>
            <w:r w:rsidR="00CF5326" w:rsidRPr="00CE2AD2">
              <w:rPr>
                <w:rFonts w:ascii="Times New Roman" w:eastAsia="Times New Roman" w:hAnsi="Times New Roman" w:cs="Times New Roman"/>
                <w:sz w:val="24"/>
                <w:szCs w:val="24"/>
                <w:lang w:eastAsia="ru-RU"/>
              </w:rPr>
              <w:t>47</w:t>
            </w:r>
          </w:p>
        </w:tc>
      </w:tr>
      <w:tr w:rsidR="009436F1" w:rsidRPr="00CE2AD2" w:rsidTr="00853D31">
        <w:trPr>
          <w:tblHeader/>
        </w:trPr>
        <w:tc>
          <w:tcPr>
            <w:tcW w:w="741" w:type="dxa"/>
          </w:tcPr>
          <w:p w:rsidR="009436F1" w:rsidRPr="00CE2AD2" w:rsidRDefault="009436F1" w:rsidP="009436F1">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5.</w:t>
            </w:r>
          </w:p>
        </w:tc>
        <w:tc>
          <w:tcPr>
            <w:tcW w:w="4352" w:type="dxa"/>
          </w:tcPr>
          <w:p w:rsidR="009436F1" w:rsidRPr="00CE2AD2" w:rsidRDefault="009436F1" w:rsidP="009436F1">
            <w:pPr>
              <w:spacing w:after="0" w:line="360" w:lineRule="auto"/>
              <w:jc w:val="both"/>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 xml:space="preserve">наложено штрафов, </w:t>
            </w:r>
            <w:proofErr w:type="spellStart"/>
            <w:r w:rsidRPr="00CE2AD2">
              <w:rPr>
                <w:rFonts w:ascii="Times New Roman" w:eastAsia="Times New Roman" w:hAnsi="Times New Roman" w:cs="Times New Roman"/>
                <w:sz w:val="24"/>
                <w:szCs w:val="24"/>
                <w:lang w:eastAsia="ru-RU"/>
              </w:rPr>
              <w:t>тыс</w:t>
            </w:r>
            <w:proofErr w:type="gramStart"/>
            <w:r w:rsidRPr="00CE2AD2">
              <w:rPr>
                <w:rFonts w:ascii="Times New Roman" w:eastAsia="Times New Roman" w:hAnsi="Times New Roman" w:cs="Times New Roman"/>
                <w:sz w:val="24"/>
                <w:szCs w:val="24"/>
                <w:lang w:eastAsia="ru-RU"/>
              </w:rPr>
              <w:t>.р</w:t>
            </w:r>
            <w:proofErr w:type="gramEnd"/>
            <w:r w:rsidRPr="00CE2AD2">
              <w:rPr>
                <w:rFonts w:ascii="Times New Roman" w:eastAsia="Times New Roman" w:hAnsi="Times New Roman" w:cs="Times New Roman"/>
                <w:sz w:val="24"/>
                <w:szCs w:val="24"/>
                <w:lang w:eastAsia="ru-RU"/>
              </w:rPr>
              <w:t>уб</w:t>
            </w:r>
            <w:proofErr w:type="spellEnd"/>
            <w:r w:rsidRPr="00CE2AD2">
              <w:rPr>
                <w:rFonts w:ascii="Times New Roman" w:eastAsia="Times New Roman" w:hAnsi="Times New Roman" w:cs="Times New Roman"/>
                <w:sz w:val="24"/>
                <w:szCs w:val="24"/>
                <w:lang w:eastAsia="ru-RU"/>
              </w:rPr>
              <w:t>.</w:t>
            </w:r>
          </w:p>
        </w:tc>
        <w:tc>
          <w:tcPr>
            <w:tcW w:w="2682" w:type="dxa"/>
          </w:tcPr>
          <w:p w:rsidR="009436F1" w:rsidRPr="00CE2AD2" w:rsidRDefault="009436F1" w:rsidP="009436F1">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0,01</w:t>
            </w:r>
          </w:p>
        </w:tc>
        <w:tc>
          <w:tcPr>
            <w:tcW w:w="2363" w:type="dxa"/>
          </w:tcPr>
          <w:p w:rsidR="009436F1" w:rsidRPr="00CE2AD2" w:rsidRDefault="009436F1" w:rsidP="00DA746C">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0,</w:t>
            </w:r>
            <w:r w:rsidR="00DA746C" w:rsidRPr="00CE2AD2">
              <w:rPr>
                <w:rFonts w:ascii="Times New Roman" w:eastAsia="Times New Roman" w:hAnsi="Times New Roman" w:cs="Times New Roman"/>
                <w:sz w:val="24"/>
                <w:szCs w:val="24"/>
                <w:lang w:eastAsia="ru-RU"/>
              </w:rPr>
              <w:t>6</w:t>
            </w:r>
          </w:p>
        </w:tc>
      </w:tr>
      <w:tr w:rsidR="009436F1" w:rsidRPr="000C285E" w:rsidTr="00853D31">
        <w:trPr>
          <w:tblHeader/>
        </w:trPr>
        <w:tc>
          <w:tcPr>
            <w:tcW w:w="741" w:type="dxa"/>
          </w:tcPr>
          <w:p w:rsidR="009436F1" w:rsidRPr="00CE2AD2" w:rsidRDefault="009436F1" w:rsidP="009436F1">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6.</w:t>
            </w:r>
          </w:p>
        </w:tc>
        <w:tc>
          <w:tcPr>
            <w:tcW w:w="4352" w:type="dxa"/>
          </w:tcPr>
          <w:p w:rsidR="009436F1" w:rsidRPr="00CE2AD2" w:rsidRDefault="009436F1" w:rsidP="009436F1">
            <w:pPr>
              <w:spacing w:after="0" w:line="360" w:lineRule="auto"/>
              <w:jc w:val="both"/>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 xml:space="preserve">взыскано штрафов, </w:t>
            </w:r>
            <w:proofErr w:type="spellStart"/>
            <w:r w:rsidRPr="00CE2AD2">
              <w:rPr>
                <w:rFonts w:ascii="Times New Roman" w:eastAsia="Times New Roman" w:hAnsi="Times New Roman" w:cs="Times New Roman"/>
                <w:sz w:val="24"/>
                <w:szCs w:val="24"/>
                <w:lang w:eastAsia="ru-RU"/>
              </w:rPr>
              <w:t>тыс</w:t>
            </w:r>
            <w:proofErr w:type="gramStart"/>
            <w:r w:rsidRPr="00CE2AD2">
              <w:rPr>
                <w:rFonts w:ascii="Times New Roman" w:eastAsia="Times New Roman" w:hAnsi="Times New Roman" w:cs="Times New Roman"/>
                <w:sz w:val="24"/>
                <w:szCs w:val="24"/>
                <w:lang w:eastAsia="ru-RU"/>
              </w:rPr>
              <w:t>.р</w:t>
            </w:r>
            <w:proofErr w:type="gramEnd"/>
            <w:r w:rsidRPr="00CE2AD2">
              <w:rPr>
                <w:rFonts w:ascii="Times New Roman" w:eastAsia="Times New Roman" w:hAnsi="Times New Roman" w:cs="Times New Roman"/>
                <w:sz w:val="24"/>
                <w:szCs w:val="24"/>
                <w:lang w:eastAsia="ru-RU"/>
              </w:rPr>
              <w:t>уб</w:t>
            </w:r>
            <w:proofErr w:type="spellEnd"/>
            <w:r w:rsidRPr="00CE2AD2">
              <w:rPr>
                <w:rFonts w:ascii="Times New Roman" w:eastAsia="Times New Roman" w:hAnsi="Times New Roman" w:cs="Times New Roman"/>
                <w:sz w:val="24"/>
                <w:szCs w:val="24"/>
                <w:lang w:eastAsia="ru-RU"/>
              </w:rPr>
              <w:t>.</w:t>
            </w:r>
          </w:p>
        </w:tc>
        <w:tc>
          <w:tcPr>
            <w:tcW w:w="2682" w:type="dxa"/>
          </w:tcPr>
          <w:p w:rsidR="009436F1" w:rsidRPr="00CE2AD2" w:rsidRDefault="009436F1" w:rsidP="009436F1">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0</w:t>
            </w:r>
          </w:p>
        </w:tc>
        <w:tc>
          <w:tcPr>
            <w:tcW w:w="2363" w:type="dxa"/>
          </w:tcPr>
          <w:p w:rsidR="009436F1" w:rsidRPr="00CE2AD2" w:rsidRDefault="009436F1" w:rsidP="009436F1">
            <w:pPr>
              <w:spacing w:after="0" w:line="360" w:lineRule="auto"/>
              <w:jc w:val="center"/>
              <w:rPr>
                <w:rFonts w:ascii="Times New Roman" w:eastAsia="Times New Roman" w:hAnsi="Times New Roman" w:cs="Times New Roman"/>
                <w:sz w:val="24"/>
                <w:szCs w:val="24"/>
                <w:lang w:eastAsia="ru-RU"/>
              </w:rPr>
            </w:pPr>
            <w:r w:rsidRPr="00CE2AD2">
              <w:rPr>
                <w:rFonts w:ascii="Times New Roman" w:eastAsia="Times New Roman" w:hAnsi="Times New Roman" w:cs="Times New Roman"/>
                <w:sz w:val="24"/>
                <w:szCs w:val="24"/>
                <w:lang w:eastAsia="ru-RU"/>
              </w:rPr>
              <w:t>0</w:t>
            </w:r>
          </w:p>
        </w:tc>
      </w:tr>
    </w:tbl>
    <w:p w:rsidR="004201FC" w:rsidRDefault="008762E1" w:rsidP="000B1B6A">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sz w:val="26"/>
          <w:szCs w:val="26"/>
          <w:lang w:eastAsia="ru-RU"/>
        </w:rPr>
      </w:pPr>
      <w:r w:rsidRPr="000415F5">
        <w:rPr>
          <w:rFonts w:ascii="Times New Roman" w:eastAsia="Times New Roman" w:hAnsi="Times New Roman" w:cs="Times New Roman"/>
          <w:b/>
          <w:caps/>
          <w:sz w:val="26"/>
          <w:szCs w:val="26"/>
          <w:lang w:val="en-US" w:eastAsia="ru-RU"/>
        </w:rPr>
        <w:lastRenderedPageBreak/>
        <w:t>III</w:t>
      </w:r>
      <w:r w:rsidRPr="000415F5">
        <w:rPr>
          <w:rFonts w:ascii="Times New Roman" w:eastAsia="Times New Roman" w:hAnsi="Times New Roman" w:cs="Times New Roman"/>
          <w:b/>
          <w:caps/>
          <w:sz w:val="26"/>
          <w:szCs w:val="26"/>
          <w:lang w:eastAsia="ru-RU"/>
        </w:rPr>
        <w:t xml:space="preserve">. </w:t>
      </w:r>
      <w:r w:rsidRPr="000415F5">
        <w:rPr>
          <w:rFonts w:ascii="Times New Roman" w:eastAsia="Times New Roman" w:hAnsi="Times New Roman" w:cs="Times New Roman"/>
          <w:b/>
          <w:sz w:val="26"/>
          <w:szCs w:val="26"/>
          <w:lang w:eastAsia="ru-RU"/>
        </w:rPr>
        <w:t xml:space="preserve">Выводы по результатам деятельности </w:t>
      </w:r>
      <w:r w:rsidR="006467DC" w:rsidRPr="000415F5">
        <w:rPr>
          <w:rFonts w:ascii="Times New Roman" w:eastAsia="Times New Roman" w:hAnsi="Times New Roman" w:cs="Times New Roman"/>
          <w:b/>
          <w:sz w:val="26"/>
          <w:szCs w:val="26"/>
          <w:lang w:eastAsia="ru-RU"/>
        </w:rPr>
        <w:t>в</w:t>
      </w:r>
      <w:r w:rsidR="00CB5049" w:rsidRPr="000415F5">
        <w:rPr>
          <w:rFonts w:ascii="Times New Roman" w:eastAsia="Times New Roman" w:hAnsi="Times New Roman" w:cs="Times New Roman"/>
          <w:b/>
          <w:sz w:val="26"/>
          <w:szCs w:val="26"/>
          <w:lang w:eastAsia="ru-RU"/>
        </w:rPr>
        <w:t xml:space="preserve"> </w:t>
      </w:r>
      <w:r w:rsidR="00D91491" w:rsidRPr="000415F5">
        <w:rPr>
          <w:rFonts w:ascii="Times New Roman" w:eastAsia="Times New Roman" w:hAnsi="Times New Roman" w:cs="Times New Roman"/>
          <w:b/>
          <w:sz w:val="26"/>
          <w:szCs w:val="26"/>
          <w:lang w:eastAsia="ru-RU"/>
        </w:rPr>
        <w:t xml:space="preserve">1 квартале </w:t>
      </w:r>
      <w:r w:rsidRPr="000415F5">
        <w:rPr>
          <w:rFonts w:ascii="Times New Roman" w:eastAsia="Times New Roman" w:hAnsi="Times New Roman" w:cs="Times New Roman"/>
          <w:b/>
          <w:sz w:val="26"/>
          <w:szCs w:val="26"/>
          <w:lang w:eastAsia="ru-RU"/>
        </w:rPr>
        <w:t>201</w:t>
      </w:r>
      <w:r w:rsidR="00D91491" w:rsidRPr="000415F5">
        <w:rPr>
          <w:rFonts w:ascii="Times New Roman" w:eastAsia="Times New Roman" w:hAnsi="Times New Roman" w:cs="Times New Roman"/>
          <w:b/>
          <w:sz w:val="26"/>
          <w:szCs w:val="26"/>
          <w:lang w:eastAsia="ru-RU"/>
        </w:rPr>
        <w:t>8</w:t>
      </w:r>
      <w:r w:rsidRPr="000415F5">
        <w:rPr>
          <w:rFonts w:ascii="Times New Roman" w:eastAsia="Times New Roman" w:hAnsi="Times New Roman" w:cs="Times New Roman"/>
          <w:b/>
          <w:sz w:val="26"/>
          <w:szCs w:val="26"/>
          <w:lang w:eastAsia="ru-RU"/>
        </w:rPr>
        <w:t xml:space="preserve"> год</w:t>
      </w:r>
      <w:r w:rsidR="00D91491" w:rsidRPr="000415F5">
        <w:rPr>
          <w:rFonts w:ascii="Times New Roman" w:eastAsia="Times New Roman" w:hAnsi="Times New Roman" w:cs="Times New Roman"/>
          <w:b/>
          <w:sz w:val="26"/>
          <w:szCs w:val="26"/>
          <w:lang w:eastAsia="ru-RU"/>
        </w:rPr>
        <w:t>а</w:t>
      </w:r>
      <w:r w:rsidR="00F344FB" w:rsidRPr="000415F5">
        <w:rPr>
          <w:rFonts w:ascii="Times New Roman" w:eastAsia="Times New Roman" w:hAnsi="Times New Roman" w:cs="Times New Roman"/>
          <w:b/>
          <w:sz w:val="26"/>
          <w:szCs w:val="26"/>
          <w:lang w:eastAsia="ru-RU"/>
        </w:rPr>
        <w:t xml:space="preserve"> </w:t>
      </w:r>
      <w:r w:rsidRPr="000415F5">
        <w:rPr>
          <w:rFonts w:ascii="Times New Roman" w:eastAsia="Times New Roman" w:hAnsi="Times New Roman" w:cs="Times New Roman"/>
          <w:b/>
          <w:sz w:val="26"/>
          <w:szCs w:val="26"/>
          <w:lang w:eastAsia="ru-RU"/>
        </w:rPr>
        <w:t>и предложения по ее совершенствованию</w:t>
      </w:r>
      <w:bookmarkEnd w:id="27"/>
      <w:r w:rsidR="000415F5">
        <w:rPr>
          <w:rFonts w:ascii="Times New Roman" w:eastAsia="Times New Roman" w:hAnsi="Times New Roman" w:cs="Times New Roman"/>
          <w:b/>
          <w:sz w:val="26"/>
          <w:szCs w:val="26"/>
          <w:lang w:eastAsia="ru-RU"/>
        </w:rPr>
        <w:t>:</w:t>
      </w:r>
      <w:r w:rsidR="004201FC">
        <w:rPr>
          <w:rFonts w:ascii="Times New Roman" w:eastAsia="Times New Roman" w:hAnsi="Times New Roman" w:cs="Times New Roman"/>
          <w:b/>
          <w:sz w:val="26"/>
          <w:szCs w:val="26"/>
          <w:lang w:eastAsia="ru-RU"/>
        </w:rPr>
        <w:t xml:space="preserve"> </w:t>
      </w:r>
      <w:r w:rsidR="004201FC" w:rsidRPr="004201FC">
        <w:rPr>
          <w:rFonts w:ascii="Times New Roman" w:eastAsia="Times New Roman" w:hAnsi="Times New Roman" w:cs="Times New Roman"/>
          <w:sz w:val="26"/>
          <w:szCs w:val="26"/>
          <w:lang w:eastAsia="ru-RU"/>
        </w:rPr>
        <w:t>предложения отсутствуют</w:t>
      </w:r>
      <w:r w:rsidR="004201FC">
        <w:rPr>
          <w:rFonts w:ascii="Times New Roman" w:eastAsia="Times New Roman" w:hAnsi="Times New Roman" w:cs="Times New Roman"/>
          <w:sz w:val="26"/>
          <w:szCs w:val="26"/>
          <w:lang w:eastAsia="ru-RU"/>
        </w:rPr>
        <w:t>.</w:t>
      </w:r>
      <w:bookmarkStart w:id="30" w:name="_GoBack"/>
      <w:bookmarkEnd w:id="30"/>
    </w:p>
    <w:sectPr w:rsidR="004201FC" w:rsidSect="00FE74E6">
      <w:footerReference w:type="default" r:id="rId5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53" w:rsidRDefault="00DD4653" w:rsidP="00FE74E6">
      <w:pPr>
        <w:spacing w:after="0" w:line="240" w:lineRule="auto"/>
      </w:pPr>
      <w:r>
        <w:separator/>
      </w:r>
    </w:p>
  </w:endnote>
  <w:endnote w:type="continuationSeparator" w:id="0">
    <w:p w:rsidR="00DD4653" w:rsidRDefault="00DD4653"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DD4653" w:rsidRDefault="00DD4653">
        <w:pPr>
          <w:pStyle w:val="a9"/>
          <w:jc w:val="center"/>
        </w:pPr>
        <w:r>
          <w:fldChar w:fldCharType="begin"/>
        </w:r>
        <w:r>
          <w:instrText>PAGE   \* MERGEFORMAT</w:instrText>
        </w:r>
        <w:r>
          <w:fldChar w:fldCharType="separate"/>
        </w:r>
        <w:r w:rsidR="004201FC">
          <w:rPr>
            <w:noProof/>
          </w:rPr>
          <w:t>102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53" w:rsidRDefault="00DD4653" w:rsidP="00FE74E6">
      <w:pPr>
        <w:spacing w:after="0" w:line="240" w:lineRule="auto"/>
      </w:pPr>
      <w:r>
        <w:separator/>
      </w:r>
    </w:p>
  </w:footnote>
  <w:footnote w:type="continuationSeparator" w:id="0">
    <w:p w:rsidR="00DD4653" w:rsidRDefault="00DD4653"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B0F"/>
    <w:multiLevelType w:val="hybridMultilevel"/>
    <w:tmpl w:val="BC685CB4"/>
    <w:lvl w:ilvl="0" w:tplc="CEB806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4BB71FC"/>
    <w:multiLevelType w:val="hybridMultilevel"/>
    <w:tmpl w:val="BE7084A0"/>
    <w:lvl w:ilvl="0" w:tplc="2870B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16707"/>
    <w:multiLevelType w:val="hybridMultilevel"/>
    <w:tmpl w:val="96AA6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B36107"/>
    <w:multiLevelType w:val="hybridMultilevel"/>
    <w:tmpl w:val="49B4E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A70888"/>
    <w:multiLevelType w:val="hybridMultilevel"/>
    <w:tmpl w:val="D7B4B448"/>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49410E19"/>
    <w:multiLevelType w:val="hybridMultilevel"/>
    <w:tmpl w:val="D08C3AEA"/>
    <w:lvl w:ilvl="0" w:tplc="3D2AF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8">
    <w:nsid w:val="61F70AB9"/>
    <w:multiLevelType w:val="hybridMultilevel"/>
    <w:tmpl w:val="4EE0516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nsid w:val="66F92432"/>
    <w:multiLevelType w:val="hybridMultilevel"/>
    <w:tmpl w:val="A7AC1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8A1702"/>
    <w:multiLevelType w:val="hybridMultilevel"/>
    <w:tmpl w:val="CFDA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24">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F6D53D6"/>
    <w:multiLevelType w:val="hybridMultilevel"/>
    <w:tmpl w:val="2B968C8C"/>
    <w:lvl w:ilvl="0" w:tplc="50E4C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9"/>
  </w:num>
  <w:num w:numId="3">
    <w:abstractNumId w:val="11"/>
  </w:num>
  <w:num w:numId="4">
    <w:abstractNumId w:val="23"/>
  </w:num>
  <w:num w:numId="5">
    <w:abstractNumId w:val="1"/>
  </w:num>
  <w:num w:numId="6">
    <w:abstractNumId w:val="10"/>
  </w:num>
  <w:num w:numId="7">
    <w:abstractNumId w:val="13"/>
  </w:num>
  <w:num w:numId="8">
    <w:abstractNumId w:val="6"/>
  </w:num>
  <w:num w:numId="9">
    <w:abstractNumId w:val="14"/>
  </w:num>
  <w:num w:numId="10">
    <w:abstractNumId w:val="15"/>
  </w:num>
  <w:num w:numId="11">
    <w:abstractNumId w:val="2"/>
  </w:num>
  <w:num w:numId="12">
    <w:abstractNumId w:val="9"/>
  </w:num>
  <w:num w:numId="13">
    <w:abstractNumId w:val="17"/>
  </w:num>
  <w:num w:numId="14">
    <w:abstractNumId w:val="16"/>
  </w:num>
  <w:num w:numId="15">
    <w:abstractNumId w:val="24"/>
  </w:num>
  <w:num w:numId="16">
    <w:abstractNumId w:val="2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0"/>
  </w:num>
  <w:num w:numId="25">
    <w:abstractNumId w:val="25"/>
  </w:num>
  <w:num w:numId="26">
    <w:abstractNumId w:val="7"/>
  </w:num>
  <w:num w:numId="27">
    <w:abstractNumId w:val="3"/>
  </w:num>
  <w:num w:numId="28">
    <w:abstractNumId w:val="8"/>
  </w:num>
  <w:num w:numId="29">
    <w:abstractNumId w:val="12"/>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17A9"/>
    <w:rsid w:val="00002177"/>
    <w:rsid w:val="00002C2E"/>
    <w:rsid w:val="00003ACB"/>
    <w:rsid w:val="0000525C"/>
    <w:rsid w:val="00005AC3"/>
    <w:rsid w:val="00005CD5"/>
    <w:rsid w:val="00006ADF"/>
    <w:rsid w:val="00007058"/>
    <w:rsid w:val="000074F8"/>
    <w:rsid w:val="00010C00"/>
    <w:rsid w:val="000128F9"/>
    <w:rsid w:val="000131B5"/>
    <w:rsid w:val="000134C6"/>
    <w:rsid w:val="00013844"/>
    <w:rsid w:val="000148C0"/>
    <w:rsid w:val="000219C1"/>
    <w:rsid w:val="00022233"/>
    <w:rsid w:val="000240D7"/>
    <w:rsid w:val="000246CD"/>
    <w:rsid w:val="00024BDC"/>
    <w:rsid w:val="00025FE8"/>
    <w:rsid w:val="00030C36"/>
    <w:rsid w:val="000329C3"/>
    <w:rsid w:val="0003301C"/>
    <w:rsid w:val="00033AF1"/>
    <w:rsid w:val="000341BD"/>
    <w:rsid w:val="00036112"/>
    <w:rsid w:val="00036FB7"/>
    <w:rsid w:val="0003729E"/>
    <w:rsid w:val="00040321"/>
    <w:rsid w:val="0004077A"/>
    <w:rsid w:val="000410D3"/>
    <w:rsid w:val="000415F5"/>
    <w:rsid w:val="00041C96"/>
    <w:rsid w:val="00042EF6"/>
    <w:rsid w:val="00043854"/>
    <w:rsid w:val="000439C5"/>
    <w:rsid w:val="00044CC9"/>
    <w:rsid w:val="00044D2D"/>
    <w:rsid w:val="00045C7A"/>
    <w:rsid w:val="0004603E"/>
    <w:rsid w:val="00046089"/>
    <w:rsid w:val="00046D85"/>
    <w:rsid w:val="00046DBD"/>
    <w:rsid w:val="00047CDB"/>
    <w:rsid w:val="0005141E"/>
    <w:rsid w:val="00052D2D"/>
    <w:rsid w:val="0005457A"/>
    <w:rsid w:val="00054938"/>
    <w:rsid w:val="00054CD5"/>
    <w:rsid w:val="0005616D"/>
    <w:rsid w:val="000562BB"/>
    <w:rsid w:val="00056659"/>
    <w:rsid w:val="000571EB"/>
    <w:rsid w:val="00057808"/>
    <w:rsid w:val="00060E08"/>
    <w:rsid w:val="000610B1"/>
    <w:rsid w:val="0006111F"/>
    <w:rsid w:val="000639BB"/>
    <w:rsid w:val="000646EF"/>
    <w:rsid w:val="00065F04"/>
    <w:rsid w:val="0006658B"/>
    <w:rsid w:val="000668B8"/>
    <w:rsid w:val="00066D76"/>
    <w:rsid w:val="00066DB5"/>
    <w:rsid w:val="000706C3"/>
    <w:rsid w:val="000711D1"/>
    <w:rsid w:val="00071570"/>
    <w:rsid w:val="000719BC"/>
    <w:rsid w:val="00071B32"/>
    <w:rsid w:val="000724D4"/>
    <w:rsid w:val="000738DB"/>
    <w:rsid w:val="00073D0A"/>
    <w:rsid w:val="00073F6E"/>
    <w:rsid w:val="0007408E"/>
    <w:rsid w:val="00074269"/>
    <w:rsid w:val="00074365"/>
    <w:rsid w:val="00074483"/>
    <w:rsid w:val="000745AE"/>
    <w:rsid w:val="000748BD"/>
    <w:rsid w:val="00075580"/>
    <w:rsid w:val="0007731B"/>
    <w:rsid w:val="00077EEC"/>
    <w:rsid w:val="00080C0D"/>
    <w:rsid w:val="00081707"/>
    <w:rsid w:val="00081B73"/>
    <w:rsid w:val="0008330A"/>
    <w:rsid w:val="0008474B"/>
    <w:rsid w:val="0008499B"/>
    <w:rsid w:val="000855DD"/>
    <w:rsid w:val="000861BE"/>
    <w:rsid w:val="000871E9"/>
    <w:rsid w:val="000874D2"/>
    <w:rsid w:val="000905CE"/>
    <w:rsid w:val="000907C0"/>
    <w:rsid w:val="00090D9A"/>
    <w:rsid w:val="00090F63"/>
    <w:rsid w:val="00091AA3"/>
    <w:rsid w:val="000929DD"/>
    <w:rsid w:val="00093222"/>
    <w:rsid w:val="000934ED"/>
    <w:rsid w:val="000934F4"/>
    <w:rsid w:val="000937F8"/>
    <w:rsid w:val="00093BE7"/>
    <w:rsid w:val="00093C7C"/>
    <w:rsid w:val="00093DEE"/>
    <w:rsid w:val="00094485"/>
    <w:rsid w:val="00094890"/>
    <w:rsid w:val="000969FB"/>
    <w:rsid w:val="000A29D8"/>
    <w:rsid w:val="000A3B4E"/>
    <w:rsid w:val="000A4264"/>
    <w:rsid w:val="000A4EC3"/>
    <w:rsid w:val="000A539D"/>
    <w:rsid w:val="000A5C4D"/>
    <w:rsid w:val="000A61F1"/>
    <w:rsid w:val="000A627B"/>
    <w:rsid w:val="000A783C"/>
    <w:rsid w:val="000A7B30"/>
    <w:rsid w:val="000B062D"/>
    <w:rsid w:val="000B1AE6"/>
    <w:rsid w:val="000B1AFA"/>
    <w:rsid w:val="000B1B6A"/>
    <w:rsid w:val="000B1EB5"/>
    <w:rsid w:val="000B1EF5"/>
    <w:rsid w:val="000B2207"/>
    <w:rsid w:val="000B2422"/>
    <w:rsid w:val="000B2679"/>
    <w:rsid w:val="000B294C"/>
    <w:rsid w:val="000B3F9B"/>
    <w:rsid w:val="000B648E"/>
    <w:rsid w:val="000B7674"/>
    <w:rsid w:val="000C1B50"/>
    <w:rsid w:val="000C285E"/>
    <w:rsid w:val="000C2AC8"/>
    <w:rsid w:val="000C2F29"/>
    <w:rsid w:val="000C3A8B"/>
    <w:rsid w:val="000C473B"/>
    <w:rsid w:val="000C546D"/>
    <w:rsid w:val="000C63CD"/>
    <w:rsid w:val="000D0706"/>
    <w:rsid w:val="000D0BD7"/>
    <w:rsid w:val="000D10E4"/>
    <w:rsid w:val="000D19B7"/>
    <w:rsid w:val="000D25D9"/>
    <w:rsid w:val="000D38AC"/>
    <w:rsid w:val="000D5C31"/>
    <w:rsid w:val="000D692B"/>
    <w:rsid w:val="000D6C85"/>
    <w:rsid w:val="000D7173"/>
    <w:rsid w:val="000D7949"/>
    <w:rsid w:val="000E24FF"/>
    <w:rsid w:val="000E3A34"/>
    <w:rsid w:val="000E4FC8"/>
    <w:rsid w:val="000E55D4"/>
    <w:rsid w:val="000E5825"/>
    <w:rsid w:val="000E6062"/>
    <w:rsid w:val="000E71CC"/>
    <w:rsid w:val="000F04F9"/>
    <w:rsid w:val="000F11CB"/>
    <w:rsid w:val="000F156F"/>
    <w:rsid w:val="000F1B11"/>
    <w:rsid w:val="000F2806"/>
    <w:rsid w:val="000F3510"/>
    <w:rsid w:val="000F36B2"/>
    <w:rsid w:val="000F3B4E"/>
    <w:rsid w:val="000F4228"/>
    <w:rsid w:val="000F4384"/>
    <w:rsid w:val="000F5D57"/>
    <w:rsid w:val="000F6B57"/>
    <w:rsid w:val="000F6BF8"/>
    <w:rsid w:val="0010079A"/>
    <w:rsid w:val="001019D0"/>
    <w:rsid w:val="0010322B"/>
    <w:rsid w:val="001035DA"/>
    <w:rsid w:val="00103EC2"/>
    <w:rsid w:val="001047AF"/>
    <w:rsid w:val="00104D73"/>
    <w:rsid w:val="00106DA4"/>
    <w:rsid w:val="00107BE9"/>
    <w:rsid w:val="0011044A"/>
    <w:rsid w:val="001104A6"/>
    <w:rsid w:val="001113D1"/>
    <w:rsid w:val="00111F09"/>
    <w:rsid w:val="0011219A"/>
    <w:rsid w:val="001126DF"/>
    <w:rsid w:val="00114E63"/>
    <w:rsid w:val="001151BA"/>
    <w:rsid w:val="001168D8"/>
    <w:rsid w:val="00117333"/>
    <w:rsid w:val="0011750D"/>
    <w:rsid w:val="001200B2"/>
    <w:rsid w:val="00120897"/>
    <w:rsid w:val="001218DC"/>
    <w:rsid w:val="0012204B"/>
    <w:rsid w:val="00123917"/>
    <w:rsid w:val="00124583"/>
    <w:rsid w:val="00124ADF"/>
    <w:rsid w:val="0012544C"/>
    <w:rsid w:val="001260E9"/>
    <w:rsid w:val="00126145"/>
    <w:rsid w:val="0012773D"/>
    <w:rsid w:val="00130F76"/>
    <w:rsid w:val="00131A43"/>
    <w:rsid w:val="00133E7C"/>
    <w:rsid w:val="00136247"/>
    <w:rsid w:val="00136440"/>
    <w:rsid w:val="00136D42"/>
    <w:rsid w:val="001377FF"/>
    <w:rsid w:val="00137AFA"/>
    <w:rsid w:val="00137CC0"/>
    <w:rsid w:val="00140C4D"/>
    <w:rsid w:val="00141786"/>
    <w:rsid w:val="001417DA"/>
    <w:rsid w:val="001422AF"/>
    <w:rsid w:val="00142848"/>
    <w:rsid w:val="00143A47"/>
    <w:rsid w:val="00145BDB"/>
    <w:rsid w:val="001504F1"/>
    <w:rsid w:val="00151F2B"/>
    <w:rsid w:val="00152B90"/>
    <w:rsid w:val="00152D05"/>
    <w:rsid w:val="00152EE6"/>
    <w:rsid w:val="001548F0"/>
    <w:rsid w:val="00155596"/>
    <w:rsid w:val="001602B0"/>
    <w:rsid w:val="001603CF"/>
    <w:rsid w:val="00160532"/>
    <w:rsid w:val="001605D8"/>
    <w:rsid w:val="001605D9"/>
    <w:rsid w:val="0016129A"/>
    <w:rsid w:val="00161806"/>
    <w:rsid w:val="00161CAF"/>
    <w:rsid w:val="00162CFB"/>
    <w:rsid w:val="00164D44"/>
    <w:rsid w:val="00165195"/>
    <w:rsid w:val="001654C0"/>
    <w:rsid w:val="00167086"/>
    <w:rsid w:val="00170858"/>
    <w:rsid w:val="00171A11"/>
    <w:rsid w:val="00174476"/>
    <w:rsid w:val="0017652E"/>
    <w:rsid w:val="00176D55"/>
    <w:rsid w:val="00177573"/>
    <w:rsid w:val="00180006"/>
    <w:rsid w:val="001804FA"/>
    <w:rsid w:val="0018086F"/>
    <w:rsid w:val="00180D1D"/>
    <w:rsid w:val="001811D7"/>
    <w:rsid w:val="001838CF"/>
    <w:rsid w:val="00183A9A"/>
    <w:rsid w:val="001847DE"/>
    <w:rsid w:val="00184AF2"/>
    <w:rsid w:val="001854A4"/>
    <w:rsid w:val="00186DD6"/>
    <w:rsid w:val="00187E58"/>
    <w:rsid w:val="00190082"/>
    <w:rsid w:val="001904D0"/>
    <w:rsid w:val="00190AD3"/>
    <w:rsid w:val="00193DDE"/>
    <w:rsid w:val="001940BD"/>
    <w:rsid w:val="00194632"/>
    <w:rsid w:val="00195AE0"/>
    <w:rsid w:val="00195FBA"/>
    <w:rsid w:val="001A0913"/>
    <w:rsid w:val="001A1668"/>
    <w:rsid w:val="001A1C7C"/>
    <w:rsid w:val="001A3212"/>
    <w:rsid w:val="001A3DA2"/>
    <w:rsid w:val="001A4DCF"/>
    <w:rsid w:val="001A5EC7"/>
    <w:rsid w:val="001A79B2"/>
    <w:rsid w:val="001A7ADA"/>
    <w:rsid w:val="001B029F"/>
    <w:rsid w:val="001B0C6A"/>
    <w:rsid w:val="001B21C5"/>
    <w:rsid w:val="001B25DC"/>
    <w:rsid w:val="001B2F42"/>
    <w:rsid w:val="001B32B9"/>
    <w:rsid w:val="001B3417"/>
    <w:rsid w:val="001B3458"/>
    <w:rsid w:val="001B34DD"/>
    <w:rsid w:val="001B3678"/>
    <w:rsid w:val="001B45EC"/>
    <w:rsid w:val="001B4A34"/>
    <w:rsid w:val="001B55BB"/>
    <w:rsid w:val="001B5C5C"/>
    <w:rsid w:val="001B6021"/>
    <w:rsid w:val="001C0C6B"/>
    <w:rsid w:val="001C194D"/>
    <w:rsid w:val="001C245F"/>
    <w:rsid w:val="001C26DA"/>
    <w:rsid w:val="001C2EBB"/>
    <w:rsid w:val="001C305D"/>
    <w:rsid w:val="001C37E7"/>
    <w:rsid w:val="001C39E1"/>
    <w:rsid w:val="001C412F"/>
    <w:rsid w:val="001C4C03"/>
    <w:rsid w:val="001C53E9"/>
    <w:rsid w:val="001C5561"/>
    <w:rsid w:val="001C5687"/>
    <w:rsid w:val="001C71BD"/>
    <w:rsid w:val="001C7359"/>
    <w:rsid w:val="001C7F16"/>
    <w:rsid w:val="001D0614"/>
    <w:rsid w:val="001D09BA"/>
    <w:rsid w:val="001D21FB"/>
    <w:rsid w:val="001D2A53"/>
    <w:rsid w:val="001D34FB"/>
    <w:rsid w:val="001D3808"/>
    <w:rsid w:val="001D5594"/>
    <w:rsid w:val="001D58A1"/>
    <w:rsid w:val="001D58B1"/>
    <w:rsid w:val="001D5CB0"/>
    <w:rsid w:val="001D5D5E"/>
    <w:rsid w:val="001D5EED"/>
    <w:rsid w:val="001D64A6"/>
    <w:rsid w:val="001D79AE"/>
    <w:rsid w:val="001E0BB1"/>
    <w:rsid w:val="001E113A"/>
    <w:rsid w:val="001E13A8"/>
    <w:rsid w:val="001E228A"/>
    <w:rsid w:val="001E2463"/>
    <w:rsid w:val="001E2D51"/>
    <w:rsid w:val="001E4627"/>
    <w:rsid w:val="001E46DD"/>
    <w:rsid w:val="001E4744"/>
    <w:rsid w:val="001E73A1"/>
    <w:rsid w:val="001F0CF4"/>
    <w:rsid w:val="001F264A"/>
    <w:rsid w:val="001F3863"/>
    <w:rsid w:val="001F4869"/>
    <w:rsid w:val="001F4CFD"/>
    <w:rsid w:val="001F4EF9"/>
    <w:rsid w:val="001F657E"/>
    <w:rsid w:val="001F6C5C"/>
    <w:rsid w:val="001F7F88"/>
    <w:rsid w:val="00200134"/>
    <w:rsid w:val="0020014E"/>
    <w:rsid w:val="00200B35"/>
    <w:rsid w:val="0020298B"/>
    <w:rsid w:val="0020394E"/>
    <w:rsid w:val="00203AA9"/>
    <w:rsid w:val="00203E2D"/>
    <w:rsid w:val="00204D04"/>
    <w:rsid w:val="002055EB"/>
    <w:rsid w:val="002058C6"/>
    <w:rsid w:val="0020672A"/>
    <w:rsid w:val="00206912"/>
    <w:rsid w:val="00207C11"/>
    <w:rsid w:val="00210B52"/>
    <w:rsid w:val="002115A7"/>
    <w:rsid w:val="002125C7"/>
    <w:rsid w:val="00213543"/>
    <w:rsid w:val="002137DC"/>
    <w:rsid w:val="00213E3D"/>
    <w:rsid w:val="0021434E"/>
    <w:rsid w:val="002152C2"/>
    <w:rsid w:val="002155FA"/>
    <w:rsid w:val="00215B54"/>
    <w:rsid w:val="00215F67"/>
    <w:rsid w:val="00216A66"/>
    <w:rsid w:val="00216E24"/>
    <w:rsid w:val="00221D0C"/>
    <w:rsid w:val="0022492A"/>
    <w:rsid w:val="002270D4"/>
    <w:rsid w:val="00230354"/>
    <w:rsid w:val="00230AD2"/>
    <w:rsid w:val="00232374"/>
    <w:rsid w:val="00232F3E"/>
    <w:rsid w:val="0023347E"/>
    <w:rsid w:val="00233A70"/>
    <w:rsid w:val="0023468C"/>
    <w:rsid w:val="00235087"/>
    <w:rsid w:val="00235500"/>
    <w:rsid w:val="002374C8"/>
    <w:rsid w:val="0023776D"/>
    <w:rsid w:val="00240129"/>
    <w:rsid w:val="002403B1"/>
    <w:rsid w:val="0024100F"/>
    <w:rsid w:val="00242BE9"/>
    <w:rsid w:val="00243A2C"/>
    <w:rsid w:val="00243AA2"/>
    <w:rsid w:val="00245445"/>
    <w:rsid w:val="00245B94"/>
    <w:rsid w:val="002479C8"/>
    <w:rsid w:val="002479EC"/>
    <w:rsid w:val="0025122C"/>
    <w:rsid w:val="00251949"/>
    <w:rsid w:val="00251CB1"/>
    <w:rsid w:val="00252BC7"/>
    <w:rsid w:val="002534CD"/>
    <w:rsid w:val="002535B3"/>
    <w:rsid w:val="002537CE"/>
    <w:rsid w:val="00254821"/>
    <w:rsid w:val="00254C87"/>
    <w:rsid w:val="002555AE"/>
    <w:rsid w:val="00255BA7"/>
    <w:rsid w:val="0025661C"/>
    <w:rsid w:val="00256AB2"/>
    <w:rsid w:val="002575F2"/>
    <w:rsid w:val="00260686"/>
    <w:rsid w:val="00261DDF"/>
    <w:rsid w:val="00261E86"/>
    <w:rsid w:val="0026307D"/>
    <w:rsid w:val="00263446"/>
    <w:rsid w:val="00265026"/>
    <w:rsid w:val="0026699F"/>
    <w:rsid w:val="00266F86"/>
    <w:rsid w:val="00267580"/>
    <w:rsid w:val="00267E97"/>
    <w:rsid w:val="002708B0"/>
    <w:rsid w:val="00271383"/>
    <w:rsid w:val="002715A6"/>
    <w:rsid w:val="00271F40"/>
    <w:rsid w:val="0027339F"/>
    <w:rsid w:val="00273B54"/>
    <w:rsid w:val="002740DA"/>
    <w:rsid w:val="00274BEA"/>
    <w:rsid w:val="00275627"/>
    <w:rsid w:val="002756F6"/>
    <w:rsid w:val="00275868"/>
    <w:rsid w:val="00275B37"/>
    <w:rsid w:val="002760E3"/>
    <w:rsid w:val="00276512"/>
    <w:rsid w:val="0027667E"/>
    <w:rsid w:val="00276A06"/>
    <w:rsid w:val="00276B1C"/>
    <w:rsid w:val="002771E6"/>
    <w:rsid w:val="002808D4"/>
    <w:rsid w:val="00280967"/>
    <w:rsid w:val="00281983"/>
    <w:rsid w:val="0028268B"/>
    <w:rsid w:val="00282E97"/>
    <w:rsid w:val="00283B4B"/>
    <w:rsid w:val="00283C87"/>
    <w:rsid w:val="0028484E"/>
    <w:rsid w:val="00284E02"/>
    <w:rsid w:val="00285B7F"/>
    <w:rsid w:val="00285DA5"/>
    <w:rsid w:val="00286B4B"/>
    <w:rsid w:val="0029000D"/>
    <w:rsid w:val="00290386"/>
    <w:rsid w:val="00290474"/>
    <w:rsid w:val="00290660"/>
    <w:rsid w:val="00291951"/>
    <w:rsid w:val="00292089"/>
    <w:rsid w:val="0029249E"/>
    <w:rsid w:val="00292D2C"/>
    <w:rsid w:val="00292D8F"/>
    <w:rsid w:val="00292DEB"/>
    <w:rsid w:val="0029349E"/>
    <w:rsid w:val="00294C0F"/>
    <w:rsid w:val="00295388"/>
    <w:rsid w:val="00297868"/>
    <w:rsid w:val="002A0D97"/>
    <w:rsid w:val="002A1C78"/>
    <w:rsid w:val="002A2206"/>
    <w:rsid w:val="002A253D"/>
    <w:rsid w:val="002A2A07"/>
    <w:rsid w:val="002A306C"/>
    <w:rsid w:val="002A3493"/>
    <w:rsid w:val="002A3A6D"/>
    <w:rsid w:val="002A4A63"/>
    <w:rsid w:val="002A4F70"/>
    <w:rsid w:val="002A5FDC"/>
    <w:rsid w:val="002A7CB2"/>
    <w:rsid w:val="002B195C"/>
    <w:rsid w:val="002B1A28"/>
    <w:rsid w:val="002B2FCD"/>
    <w:rsid w:val="002B38D7"/>
    <w:rsid w:val="002B3A22"/>
    <w:rsid w:val="002B5861"/>
    <w:rsid w:val="002B645E"/>
    <w:rsid w:val="002B6959"/>
    <w:rsid w:val="002C0FDE"/>
    <w:rsid w:val="002C116E"/>
    <w:rsid w:val="002C16D1"/>
    <w:rsid w:val="002C18F4"/>
    <w:rsid w:val="002C2914"/>
    <w:rsid w:val="002C39D0"/>
    <w:rsid w:val="002C4AA6"/>
    <w:rsid w:val="002C515A"/>
    <w:rsid w:val="002C52EC"/>
    <w:rsid w:val="002C6063"/>
    <w:rsid w:val="002C7449"/>
    <w:rsid w:val="002C7C9C"/>
    <w:rsid w:val="002D005C"/>
    <w:rsid w:val="002D05A5"/>
    <w:rsid w:val="002D0DEC"/>
    <w:rsid w:val="002D0F31"/>
    <w:rsid w:val="002D22E9"/>
    <w:rsid w:val="002D447E"/>
    <w:rsid w:val="002D5164"/>
    <w:rsid w:val="002D539A"/>
    <w:rsid w:val="002D580E"/>
    <w:rsid w:val="002D6C3B"/>
    <w:rsid w:val="002E04CB"/>
    <w:rsid w:val="002E050A"/>
    <w:rsid w:val="002E10E2"/>
    <w:rsid w:val="002E1782"/>
    <w:rsid w:val="002E2031"/>
    <w:rsid w:val="002E2478"/>
    <w:rsid w:val="002E27D4"/>
    <w:rsid w:val="002E2C57"/>
    <w:rsid w:val="002E3283"/>
    <w:rsid w:val="002E3D79"/>
    <w:rsid w:val="002E3DF4"/>
    <w:rsid w:val="002E421F"/>
    <w:rsid w:val="002E4D45"/>
    <w:rsid w:val="002E5DC1"/>
    <w:rsid w:val="002E656B"/>
    <w:rsid w:val="002E7285"/>
    <w:rsid w:val="002E7C03"/>
    <w:rsid w:val="002F08E0"/>
    <w:rsid w:val="002F10E0"/>
    <w:rsid w:val="002F10E1"/>
    <w:rsid w:val="002F20FC"/>
    <w:rsid w:val="002F302C"/>
    <w:rsid w:val="002F4E2A"/>
    <w:rsid w:val="002F625C"/>
    <w:rsid w:val="002F67F2"/>
    <w:rsid w:val="002F6A41"/>
    <w:rsid w:val="002F708C"/>
    <w:rsid w:val="002F7DAF"/>
    <w:rsid w:val="0030000B"/>
    <w:rsid w:val="00300548"/>
    <w:rsid w:val="00300B79"/>
    <w:rsid w:val="0030102A"/>
    <w:rsid w:val="00301936"/>
    <w:rsid w:val="003031C5"/>
    <w:rsid w:val="00303456"/>
    <w:rsid w:val="003040C4"/>
    <w:rsid w:val="0030516C"/>
    <w:rsid w:val="003058FE"/>
    <w:rsid w:val="003064E7"/>
    <w:rsid w:val="00307A9D"/>
    <w:rsid w:val="00310069"/>
    <w:rsid w:val="00310417"/>
    <w:rsid w:val="00311952"/>
    <w:rsid w:val="003125DE"/>
    <w:rsid w:val="00312600"/>
    <w:rsid w:val="003133D1"/>
    <w:rsid w:val="00313F5F"/>
    <w:rsid w:val="003144C1"/>
    <w:rsid w:val="0031695D"/>
    <w:rsid w:val="00316D4C"/>
    <w:rsid w:val="00316F38"/>
    <w:rsid w:val="00316FA0"/>
    <w:rsid w:val="0031717F"/>
    <w:rsid w:val="00317551"/>
    <w:rsid w:val="003177A5"/>
    <w:rsid w:val="00317E2B"/>
    <w:rsid w:val="003217AE"/>
    <w:rsid w:val="00321FED"/>
    <w:rsid w:val="003239B4"/>
    <w:rsid w:val="00323D4E"/>
    <w:rsid w:val="00324214"/>
    <w:rsid w:val="00326E85"/>
    <w:rsid w:val="003271F2"/>
    <w:rsid w:val="0032791F"/>
    <w:rsid w:val="00327EC1"/>
    <w:rsid w:val="00331585"/>
    <w:rsid w:val="00331622"/>
    <w:rsid w:val="003334AF"/>
    <w:rsid w:val="00333F6C"/>
    <w:rsid w:val="00334DB1"/>
    <w:rsid w:val="0033533B"/>
    <w:rsid w:val="00335FC4"/>
    <w:rsid w:val="0034113C"/>
    <w:rsid w:val="00341F98"/>
    <w:rsid w:val="0034201F"/>
    <w:rsid w:val="00342595"/>
    <w:rsid w:val="003433C2"/>
    <w:rsid w:val="00343DCC"/>
    <w:rsid w:val="0034419F"/>
    <w:rsid w:val="0034424F"/>
    <w:rsid w:val="0034480D"/>
    <w:rsid w:val="00345076"/>
    <w:rsid w:val="0034566D"/>
    <w:rsid w:val="00345FE7"/>
    <w:rsid w:val="00346830"/>
    <w:rsid w:val="00347E6F"/>
    <w:rsid w:val="00347EAE"/>
    <w:rsid w:val="003503E7"/>
    <w:rsid w:val="00351866"/>
    <w:rsid w:val="00351D45"/>
    <w:rsid w:val="00351DF9"/>
    <w:rsid w:val="0035281A"/>
    <w:rsid w:val="0035468E"/>
    <w:rsid w:val="00357FC8"/>
    <w:rsid w:val="00360508"/>
    <w:rsid w:val="0036103C"/>
    <w:rsid w:val="003613D1"/>
    <w:rsid w:val="003620D2"/>
    <w:rsid w:val="0036396E"/>
    <w:rsid w:val="00363C57"/>
    <w:rsid w:val="003652C0"/>
    <w:rsid w:val="00365F9E"/>
    <w:rsid w:val="00366A2B"/>
    <w:rsid w:val="00366E0F"/>
    <w:rsid w:val="00367520"/>
    <w:rsid w:val="003676C5"/>
    <w:rsid w:val="00367A47"/>
    <w:rsid w:val="00370A2D"/>
    <w:rsid w:val="00371111"/>
    <w:rsid w:val="00372DFA"/>
    <w:rsid w:val="00373308"/>
    <w:rsid w:val="00373BCA"/>
    <w:rsid w:val="003744AF"/>
    <w:rsid w:val="0037517F"/>
    <w:rsid w:val="00375807"/>
    <w:rsid w:val="00375CD6"/>
    <w:rsid w:val="003766E0"/>
    <w:rsid w:val="003778E9"/>
    <w:rsid w:val="00377F2F"/>
    <w:rsid w:val="003810B5"/>
    <w:rsid w:val="0038119D"/>
    <w:rsid w:val="00381650"/>
    <w:rsid w:val="003827B1"/>
    <w:rsid w:val="003840A6"/>
    <w:rsid w:val="003850D4"/>
    <w:rsid w:val="00385256"/>
    <w:rsid w:val="00385C82"/>
    <w:rsid w:val="00386996"/>
    <w:rsid w:val="003875D2"/>
    <w:rsid w:val="00387A01"/>
    <w:rsid w:val="00387BCB"/>
    <w:rsid w:val="0039061C"/>
    <w:rsid w:val="00391321"/>
    <w:rsid w:val="003916A0"/>
    <w:rsid w:val="0039174A"/>
    <w:rsid w:val="00391AF4"/>
    <w:rsid w:val="003927B1"/>
    <w:rsid w:val="00392F1B"/>
    <w:rsid w:val="003930F8"/>
    <w:rsid w:val="00396DCC"/>
    <w:rsid w:val="00396FBA"/>
    <w:rsid w:val="00397356"/>
    <w:rsid w:val="003A09EC"/>
    <w:rsid w:val="003A21CB"/>
    <w:rsid w:val="003A26C3"/>
    <w:rsid w:val="003A4228"/>
    <w:rsid w:val="003A5D5B"/>
    <w:rsid w:val="003A5D5C"/>
    <w:rsid w:val="003A69DB"/>
    <w:rsid w:val="003A7C3D"/>
    <w:rsid w:val="003A7C94"/>
    <w:rsid w:val="003B018E"/>
    <w:rsid w:val="003B1731"/>
    <w:rsid w:val="003B1F1C"/>
    <w:rsid w:val="003B210E"/>
    <w:rsid w:val="003B3CFC"/>
    <w:rsid w:val="003B45AA"/>
    <w:rsid w:val="003B5138"/>
    <w:rsid w:val="003B5386"/>
    <w:rsid w:val="003B59A2"/>
    <w:rsid w:val="003B5DE0"/>
    <w:rsid w:val="003B68E1"/>
    <w:rsid w:val="003B6DEA"/>
    <w:rsid w:val="003B759C"/>
    <w:rsid w:val="003B783A"/>
    <w:rsid w:val="003B7B9D"/>
    <w:rsid w:val="003C087D"/>
    <w:rsid w:val="003C1179"/>
    <w:rsid w:val="003C14BA"/>
    <w:rsid w:val="003C14FC"/>
    <w:rsid w:val="003C173D"/>
    <w:rsid w:val="003C1BD3"/>
    <w:rsid w:val="003C3B21"/>
    <w:rsid w:val="003C4226"/>
    <w:rsid w:val="003C507C"/>
    <w:rsid w:val="003C53C5"/>
    <w:rsid w:val="003C53EB"/>
    <w:rsid w:val="003C546E"/>
    <w:rsid w:val="003C621E"/>
    <w:rsid w:val="003C6233"/>
    <w:rsid w:val="003C6ADA"/>
    <w:rsid w:val="003D1AA9"/>
    <w:rsid w:val="003D25B8"/>
    <w:rsid w:val="003D2E95"/>
    <w:rsid w:val="003D3318"/>
    <w:rsid w:val="003D34FD"/>
    <w:rsid w:val="003D5279"/>
    <w:rsid w:val="003D55A5"/>
    <w:rsid w:val="003D6307"/>
    <w:rsid w:val="003D6E81"/>
    <w:rsid w:val="003D702A"/>
    <w:rsid w:val="003D7442"/>
    <w:rsid w:val="003D7998"/>
    <w:rsid w:val="003E0149"/>
    <w:rsid w:val="003E1967"/>
    <w:rsid w:val="003E1DC5"/>
    <w:rsid w:val="003E1F3E"/>
    <w:rsid w:val="003E2645"/>
    <w:rsid w:val="003E292D"/>
    <w:rsid w:val="003E319D"/>
    <w:rsid w:val="003E36D2"/>
    <w:rsid w:val="003E3F32"/>
    <w:rsid w:val="003E4AE0"/>
    <w:rsid w:val="003E508A"/>
    <w:rsid w:val="003E55EE"/>
    <w:rsid w:val="003E68B4"/>
    <w:rsid w:val="003E725F"/>
    <w:rsid w:val="003F06A1"/>
    <w:rsid w:val="003F0917"/>
    <w:rsid w:val="003F1350"/>
    <w:rsid w:val="003F1D2C"/>
    <w:rsid w:val="003F1E81"/>
    <w:rsid w:val="003F2EA1"/>
    <w:rsid w:val="003F3FC1"/>
    <w:rsid w:val="003F47E6"/>
    <w:rsid w:val="003F56D3"/>
    <w:rsid w:val="003F594D"/>
    <w:rsid w:val="003F59F1"/>
    <w:rsid w:val="003F5F44"/>
    <w:rsid w:val="003F6A46"/>
    <w:rsid w:val="003F6B14"/>
    <w:rsid w:val="003F6D80"/>
    <w:rsid w:val="003F700C"/>
    <w:rsid w:val="003F7CF2"/>
    <w:rsid w:val="004006D3"/>
    <w:rsid w:val="00402976"/>
    <w:rsid w:val="00402CFB"/>
    <w:rsid w:val="00404D50"/>
    <w:rsid w:val="00405346"/>
    <w:rsid w:val="004058B2"/>
    <w:rsid w:val="00405BFA"/>
    <w:rsid w:val="00407780"/>
    <w:rsid w:val="00407B63"/>
    <w:rsid w:val="00407C9C"/>
    <w:rsid w:val="00410D90"/>
    <w:rsid w:val="004114A0"/>
    <w:rsid w:val="004117E7"/>
    <w:rsid w:val="00411904"/>
    <w:rsid w:val="00413E02"/>
    <w:rsid w:val="004143F9"/>
    <w:rsid w:val="00416394"/>
    <w:rsid w:val="00416CBD"/>
    <w:rsid w:val="00417EAF"/>
    <w:rsid w:val="004201FC"/>
    <w:rsid w:val="00420992"/>
    <w:rsid w:val="00420AB6"/>
    <w:rsid w:val="00421337"/>
    <w:rsid w:val="004213D3"/>
    <w:rsid w:val="004224D3"/>
    <w:rsid w:val="00422BCA"/>
    <w:rsid w:val="00423022"/>
    <w:rsid w:val="0042421C"/>
    <w:rsid w:val="00425536"/>
    <w:rsid w:val="00425AED"/>
    <w:rsid w:val="00426425"/>
    <w:rsid w:val="0042658A"/>
    <w:rsid w:val="0042661D"/>
    <w:rsid w:val="004271C9"/>
    <w:rsid w:val="00433985"/>
    <w:rsid w:val="004339B4"/>
    <w:rsid w:val="00434D22"/>
    <w:rsid w:val="0044033C"/>
    <w:rsid w:val="00440FB2"/>
    <w:rsid w:val="00441CFD"/>
    <w:rsid w:val="00441F66"/>
    <w:rsid w:val="00443713"/>
    <w:rsid w:val="00443B08"/>
    <w:rsid w:val="00443FE2"/>
    <w:rsid w:val="00444155"/>
    <w:rsid w:val="00444AAB"/>
    <w:rsid w:val="00444ACF"/>
    <w:rsid w:val="00444DD5"/>
    <w:rsid w:val="00445804"/>
    <w:rsid w:val="00445965"/>
    <w:rsid w:val="00445E83"/>
    <w:rsid w:val="00445F72"/>
    <w:rsid w:val="00446F4A"/>
    <w:rsid w:val="004471BE"/>
    <w:rsid w:val="00447636"/>
    <w:rsid w:val="004476B1"/>
    <w:rsid w:val="00447B5C"/>
    <w:rsid w:val="00447E37"/>
    <w:rsid w:val="00450B29"/>
    <w:rsid w:val="004518A7"/>
    <w:rsid w:val="0045355E"/>
    <w:rsid w:val="00454320"/>
    <w:rsid w:val="00454AD5"/>
    <w:rsid w:val="004566D0"/>
    <w:rsid w:val="004572C8"/>
    <w:rsid w:val="004606BB"/>
    <w:rsid w:val="004611CF"/>
    <w:rsid w:val="004619F2"/>
    <w:rsid w:val="00461ACF"/>
    <w:rsid w:val="00462359"/>
    <w:rsid w:val="00462C7D"/>
    <w:rsid w:val="004650B5"/>
    <w:rsid w:val="0046563C"/>
    <w:rsid w:val="004675D2"/>
    <w:rsid w:val="004711B7"/>
    <w:rsid w:val="004715DC"/>
    <w:rsid w:val="004725A7"/>
    <w:rsid w:val="00473855"/>
    <w:rsid w:val="0047457A"/>
    <w:rsid w:val="00475A92"/>
    <w:rsid w:val="00476605"/>
    <w:rsid w:val="00477915"/>
    <w:rsid w:val="004779BF"/>
    <w:rsid w:val="00477C39"/>
    <w:rsid w:val="00480431"/>
    <w:rsid w:val="0048069A"/>
    <w:rsid w:val="00480CD8"/>
    <w:rsid w:val="00481AEE"/>
    <w:rsid w:val="00481E0E"/>
    <w:rsid w:val="00483273"/>
    <w:rsid w:val="004837FD"/>
    <w:rsid w:val="00483A23"/>
    <w:rsid w:val="00483FF2"/>
    <w:rsid w:val="00484654"/>
    <w:rsid w:val="00484F6B"/>
    <w:rsid w:val="00485C0B"/>
    <w:rsid w:val="00486184"/>
    <w:rsid w:val="004872DF"/>
    <w:rsid w:val="00490545"/>
    <w:rsid w:val="004908C1"/>
    <w:rsid w:val="004941D1"/>
    <w:rsid w:val="004944C0"/>
    <w:rsid w:val="004946F8"/>
    <w:rsid w:val="00494FF2"/>
    <w:rsid w:val="00497F67"/>
    <w:rsid w:val="004A1B07"/>
    <w:rsid w:val="004A24E0"/>
    <w:rsid w:val="004A2F54"/>
    <w:rsid w:val="004A40F1"/>
    <w:rsid w:val="004A4EAA"/>
    <w:rsid w:val="004A4F10"/>
    <w:rsid w:val="004A56C2"/>
    <w:rsid w:val="004A5BCE"/>
    <w:rsid w:val="004A6098"/>
    <w:rsid w:val="004A676D"/>
    <w:rsid w:val="004A74B5"/>
    <w:rsid w:val="004A7D21"/>
    <w:rsid w:val="004B17A4"/>
    <w:rsid w:val="004B2693"/>
    <w:rsid w:val="004B2DDD"/>
    <w:rsid w:val="004B3647"/>
    <w:rsid w:val="004B3BFC"/>
    <w:rsid w:val="004B4593"/>
    <w:rsid w:val="004B483C"/>
    <w:rsid w:val="004B4DBE"/>
    <w:rsid w:val="004B512B"/>
    <w:rsid w:val="004B65BC"/>
    <w:rsid w:val="004B70D3"/>
    <w:rsid w:val="004B7B0A"/>
    <w:rsid w:val="004B7B60"/>
    <w:rsid w:val="004B7BF6"/>
    <w:rsid w:val="004C0523"/>
    <w:rsid w:val="004C1889"/>
    <w:rsid w:val="004C1D29"/>
    <w:rsid w:val="004C3DD9"/>
    <w:rsid w:val="004C4FAE"/>
    <w:rsid w:val="004C5726"/>
    <w:rsid w:val="004C6431"/>
    <w:rsid w:val="004C7094"/>
    <w:rsid w:val="004C7797"/>
    <w:rsid w:val="004C7D7A"/>
    <w:rsid w:val="004C7E0A"/>
    <w:rsid w:val="004D1EBB"/>
    <w:rsid w:val="004D2817"/>
    <w:rsid w:val="004D39FA"/>
    <w:rsid w:val="004D3E25"/>
    <w:rsid w:val="004D489F"/>
    <w:rsid w:val="004D4F94"/>
    <w:rsid w:val="004D52EF"/>
    <w:rsid w:val="004D699C"/>
    <w:rsid w:val="004D75EB"/>
    <w:rsid w:val="004E033E"/>
    <w:rsid w:val="004E0372"/>
    <w:rsid w:val="004E0498"/>
    <w:rsid w:val="004E0B61"/>
    <w:rsid w:val="004E1E7F"/>
    <w:rsid w:val="004E2292"/>
    <w:rsid w:val="004E3517"/>
    <w:rsid w:val="004E3690"/>
    <w:rsid w:val="004E3BBD"/>
    <w:rsid w:val="004E52C1"/>
    <w:rsid w:val="004E6053"/>
    <w:rsid w:val="004E610B"/>
    <w:rsid w:val="004E628C"/>
    <w:rsid w:val="004E6C32"/>
    <w:rsid w:val="004F0BE4"/>
    <w:rsid w:val="004F0E03"/>
    <w:rsid w:val="004F23FB"/>
    <w:rsid w:val="004F2F08"/>
    <w:rsid w:val="004F5C42"/>
    <w:rsid w:val="004F60E1"/>
    <w:rsid w:val="004F671F"/>
    <w:rsid w:val="00500321"/>
    <w:rsid w:val="00501E8C"/>
    <w:rsid w:val="005038B7"/>
    <w:rsid w:val="00503C1F"/>
    <w:rsid w:val="00504B57"/>
    <w:rsid w:val="00504F34"/>
    <w:rsid w:val="00505ED4"/>
    <w:rsid w:val="00507257"/>
    <w:rsid w:val="005078FE"/>
    <w:rsid w:val="005079E5"/>
    <w:rsid w:val="00510D93"/>
    <w:rsid w:val="00511969"/>
    <w:rsid w:val="00511E80"/>
    <w:rsid w:val="00512292"/>
    <w:rsid w:val="00512941"/>
    <w:rsid w:val="00513E4B"/>
    <w:rsid w:val="00515517"/>
    <w:rsid w:val="005161DC"/>
    <w:rsid w:val="00517DB6"/>
    <w:rsid w:val="00520133"/>
    <w:rsid w:val="005230D3"/>
    <w:rsid w:val="005231B1"/>
    <w:rsid w:val="0052393D"/>
    <w:rsid w:val="00524C02"/>
    <w:rsid w:val="00525815"/>
    <w:rsid w:val="00525A3B"/>
    <w:rsid w:val="0052657A"/>
    <w:rsid w:val="00527363"/>
    <w:rsid w:val="00527372"/>
    <w:rsid w:val="00527A41"/>
    <w:rsid w:val="00527CF0"/>
    <w:rsid w:val="00530E67"/>
    <w:rsid w:val="00531362"/>
    <w:rsid w:val="0053194B"/>
    <w:rsid w:val="005320FB"/>
    <w:rsid w:val="005329EF"/>
    <w:rsid w:val="00532AD9"/>
    <w:rsid w:val="00532CC5"/>
    <w:rsid w:val="00532F0C"/>
    <w:rsid w:val="00533A6D"/>
    <w:rsid w:val="00533D7A"/>
    <w:rsid w:val="00534F5D"/>
    <w:rsid w:val="005358FD"/>
    <w:rsid w:val="005402D3"/>
    <w:rsid w:val="00540956"/>
    <w:rsid w:val="005410C2"/>
    <w:rsid w:val="00541633"/>
    <w:rsid w:val="00541DA6"/>
    <w:rsid w:val="00542406"/>
    <w:rsid w:val="00542B06"/>
    <w:rsid w:val="00544088"/>
    <w:rsid w:val="005467A5"/>
    <w:rsid w:val="005476BC"/>
    <w:rsid w:val="00550112"/>
    <w:rsid w:val="005502B6"/>
    <w:rsid w:val="0055043F"/>
    <w:rsid w:val="0055044D"/>
    <w:rsid w:val="0055170B"/>
    <w:rsid w:val="00551ED2"/>
    <w:rsid w:val="005523F8"/>
    <w:rsid w:val="00552542"/>
    <w:rsid w:val="00552C2B"/>
    <w:rsid w:val="00554591"/>
    <w:rsid w:val="00554A21"/>
    <w:rsid w:val="005550E2"/>
    <w:rsid w:val="00555527"/>
    <w:rsid w:val="00555C33"/>
    <w:rsid w:val="00556833"/>
    <w:rsid w:val="00556CA0"/>
    <w:rsid w:val="005573EE"/>
    <w:rsid w:val="00557607"/>
    <w:rsid w:val="005608D7"/>
    <w:rsid w:val="005628D6"/>
    <w:rsid w:val="0056589D"/>
    <w:rsid w:val="00565B72"/>
    <w:rsid w:val="00565ED0"/>
    <w:rsid w:val="00565F42"/>
    <w:rsid w:val="00566C40"/>
    <w:rsid w:val="00570378"/>
    <w:rsid w:val="005709F8"/>
    <w:rsid w:val="005714E7"/>
    <w:rsid w:val="00571B57"/>
    <w:rsid w:val="00572CFE"/>
    <w:rsid w:val="005731A8"/>
    <w:rsid w:val="005737AA"/>
    <w:rsid w:val="00573946"/>
    <w:rsid w:val="00574FA2"/>
    <w:rsid w:val="005750F7"/>
    <w:rsid w:val="005756D2"/>
    <w:rsid w:val="00575718"/>
    <w:rsid w:val="00575D31"/>
    <w:rsid w:val="005763E5"/>
    <w:rsid w:val="005765C1"/>
    <w:rsid w:val="00576A0C"/>
    <w:rsid w:val="00576C28"/>
    <w:rsid w:val="005771C6"/>
    <w:rsid w:val="0057748F"/>
    <w:rsid w:val="005779BC"/>
    <w:rsid w:val="00577D5D"/>
    <w:rsid w:val="0058021C"/>
    <w:rsid w:val="005817BE"/>
    <w:rsid w:val="00581D41"/>
    <w:rsid w:val="00581F7F"/>
    <w:rsid w:val="0058279D"/>
    <w:rsid w:val="00583485"/>
    <w:rsid w:val="00584456"/>
    <w:rsid w:val="00585840"/>
    <w:rsid w:val="00585AB8"/>
    <w:rsid w:val="0058732E"/>
    <w:rsid w:val="00587D3B"/>
    <w:rsid w:val="00590A89"/>
    <w:rsid w:val="005917EF"/>
    <w:rsid w:val="00591DFA"/>
    <w:rsid w:val="00591F49"/>
    <w:rsid w:val="005928EE"/>
    <w:rsid w:val="005968B2"/>
    <w:rsid w:val="00596BF6"/>
    <w:rsid w:val="00597A6F"/>
    <w:rsid w:val="005A07E5"/>
    <w:rsid w:val="005A0BDA"/>
    <w:rsid w:val="005A1444"/>
    <w:rsid w:val="005A159E"/>
    <w:rsid w:val="005A3450"/>
    <w:rsid w:val="005A3A45"/>
    <w:rsid w:val="005A664F"/>
    <w:rsid w:val="005A6B71"/>
    <w:rsid w:val="005A6F93"/>
    <w:rsid w:val="005B1645"/>
    <w:rsid w:val="005B22A3"/>
    <w:rsid w:val="005B2E89"/>
    <w:rsid w:val="005B4918"/>
    <w:rsid w:val="005B4D61"/>
    <w:rsid w:val="005B7985"/>
    <w:rsid w:val="005C2808"/>
    <w:rsid w:val="005C6197"/>
    <w:rsid w:val="005C7BD5"/>
    <w:rsid w:val="005D0185"/>
    <w:rsid w:val="005D1821"/>
    <w:rsid w:val="005D2193"/>
    <w:rsid w:val="005D273F"/>
    <w:rsid w:val="005D2AAD"/>
    <w:rsid w:val="005D433A"/>
    <w:rsid w:val="005D4BD6"/>
    <w:rsid w:val="005D535F"/>
    <w:rsid w:val="005D665E"/>
    <w:rsid w:val="005D6FED"/>
    <w:rsid w:val="005D712D"/>
    <w:rsid w:val="005D7A05"/>
    <w:rsid w:val="005E11F5"/>
    <w:rsid w:val="005E158C"/>
    <w:rsid w:val="005E1E2E"/>
    <w:rsid w:val="005E23CC"/>
    <w:rsid w:val="005E2C2F"/>
    <w:rsid w:val="005E2FAE"/>
    <w:rsid w:val="005E6621"/>
    <w:rsid w:val="005E7490"/>
    <w:rsid w:val="005E7587"/>
    <w:rsid w:val="005E7EDF"/>
    <w:rsid w:val="005F0C80"/>
    <w:rsid w:val="005F1E2E"/>
    <w:rsid w:val="005F212E"/>
    <w:rsid w:val="005F2445"/>
    <w:rsid w:val="005F2562"/>
    <w:rsid w:val="005F2B48"/>
    <w:rsid w:val="005F3504"/>
    <w:rsid w:val="005F357F"/>
    <w:rsid w:val="005F3B98"/>
    <w:rsid w:val="005F3E3C"/>
    <w:rsid w:val="005F40C3"/>
    <w:rsid w:val="005F4BF6"/>
    <w:rsid w:val="005F4D8D"/>
    <w:rsid w:val="005F56D4"/>
    <w:rsid w:val="005F5BBC"/>
    <w:rsid w:val="005F61A9"/>
    <w:rsid w:val="005F6220"/>
    <w:rsid w:val="005F6D13"/>
    <w:rsid w:val="005F7A40"/>
    <w:rsid w:val="005F7BBC"/>
    <w:rsid w:val="006035F0"/>
    <w:rsid w:val="00603C04"/>
    <w:rsid w:val="00604A7B"/>
    <w:rsid w:val="00604B55"/>
    <w:rsid w:val="00604E27"/>
    <w:rsid w:val="0060524C"/>
    <w:rsid w:val="0060587D"/>
    <w:rsid w:val="00605EA6"/>
    <w:rsid w:val="00606FF1"/>
    <w:rsid w:val="00610E36"/>
    <w:rsid w:val="0061347B"/>
    <w:rsid w:val="00613D1D"/>
    <w:rsid w:val="00613DA4"/>
    <w:rsid w:val="00615541"/>
    <w:rsid w:val="0061594E"/>
    <w:rsid w:val="00615F44"/>
    <w:rsid w:val="00616AFE"/>
    <w:rsid w:val="00617086"/>
    <w:rsid w:val="006173E0"/>
    <w:rsid w:val="00617EF2"/>
    <w:rsid w:val="00621E27"/>
    <w:rsid w:val="0062414B"/>
    <w:rsid w:val="00624EEE"/>
    <w:rsid w:val="0062658C"/>
    <w:rsid w:val="00626E81"/>
    <w:rsid w:val="00627431"/>
    <w:rsid w:val="00631D2C"/>
    <w:rsid w:val="00632086"/>
    <w:rsid w:val="00633583"/>
    <w:rsid w:val="00633AB1"/>
    <w:rsid w:val="00635E0B"/>
    <w:rsid w:val="00636490"/>
    <w:rsid w:val="00636C86"/>
    <w:rsid w:val="00640AE6"/>
    <w:rsid w:val="00641542"/>
    <w:rsid w:val="006421EF"/>
    <w:rsid w:val="006435BD"/>
    <w:rsid w:val="006445EB"/>
    <w:rsid w:val="006454D6"/>
    <w:rsid w:val="006467DC"/>
    <w:rsid w:val="0064687F"/>
    <w:rsid w:val="00650393"/>
    <w:rsid w:val="00651137"/>
    <w:rsid w:val="0065145A"/>
    <w:rsid w:val="00652740"/>
    <w:rsid w:val="00654467"/>
    <w:rsid w:val="006556D2"/>
    <w:rsid w:val="00655BB8"/>
    <w:rsid w:val="00657B89"/>
    <w:rsid w:val="006602C9"/>
    <w:rsid w:val="0066035A"/>
    <w:rsid w:val="00660D02"/>
    <w:rsid w:val="006644C8"/>
    <w:rsid w:val="006656BC"/>
    <w:rsid w:val="0066651B"/>
    <w:rsid w:val="00667607"/>
    <w:rsid w:val="00667F1D"/>
    <w:rsid w:val="006718AA"/>
    <w:rsid w:val="006739E0"/>
    <w:rsid w:val="006752AF"/>
    <w:rsid w:val="006757BF"/>
    <w:rsid w:val="0067599C"/>
    <w:rsid w:val="00675AE4"/>
    <w:rsid w:val="00675EF5"/>
    <w:rsid w:val="00680245"/>
    <w:rsid w:val="0068098F"/>
    <w:rsid w:val="0068148E"/>
    <w:rsid w:val="00681FA4"/>
    <w:rsid w:val="006838CC"/>
    <w:rsid w:val="00683A4C"/>
    <w:rsid w:val="0069246D"/>
    <w:rsid w:val="00692491"/>
    <w:rsid w:val="0069389B"/>
    <w:rsid w:val="00693CCA"/>
    <w:rsid w:val="00694349"/>
    <w:rsid w:val="00695E81"/>
    <w:rsid w:val="00696654"/>
    <w:rsid w:val="006A17BC"/>
    <w:rsid w:val="006A230B"/>
    <w:rsid w:val="006A3076"/>
    <w:rsid w:val="006A3108"/>
    <w:rsid w:val="006A43FF"/>
    <w:rsid w:val="006A449A"/>
    <w:rsid w:val="006B03DC"/>
    <w:rsid w:val="006B387C"/>
    <w:rsid w:val="006B3E21"/>
    <w:rsid w:val="006B713B"/>
    <w:rsid w:val="006B7CD4"/>
    <w:rsid w:val="006C01A6"/>
    <w:rsid w:val="006C1D56"/>
    <w:rsid w:val="006C39B1"/>
    <w:rsid w:val="006C3A4D"/>
    <w:rsid w:val="006C49A2"/>
    <w:rsid w:val="006C6272"/>
    <w:rsid w:val="006C7193"/>
    <w:rsid w:val="006D2D22"/>
    <w:rsid w:val="006D2DC0"/>
    <w:rsid w:val="006D37B4"/>
    <w:rsid w:val="006D3A93"/>
    <w:rsid w:val="006D40BF"/>
    <w:rsid w:val="006D4AD1"/>
    <w:rsid w:val="006D4B44"/>
    <w:rsid w:val="006E03EF"/>
    <w:rsid w:val="006E07FA"/>
    <w:rsid w:val="006E0AD7"/>
    <w:rsid w:val="006E0F17"/>
    <w:rsid w:val="006E19D7"/>
    <w:rsid w:val="006E1B4C"/>
    <w:rsid w:val="006E23AF"/>
    <w:rsid w:val="006E4A9F"/>
    <w:rsid w:val="006E513E"/>
    <w:rsid w:val="006E5E78"/>
    <w:rsid w:val="006E7652"/>
    <w:rsid w:val="006F0848"/>
    <w:rsid w:val="006F4284"/>
    <w:rsid w:val="006F601D"/>
    <w:rsid w:val="006F7000"/>
    <w:rsid w:val="006F70BA"/>
    <w:rsid w:val="006F7788"/>
    <w:rsid w:val="00700D8B"/>
    <w:rsid w:val="007010FF"/>
    <w:rsid w:val="007018A8"/>
    <w:rsid w:val="00702798"/>
    <w:rsid w:val="00702DD8"/>
    <w:rsid w:val="00702E86"/>
    <w:rsid w:val="00703D05"/>
    <w:rsid w:val="00703DF0"/>
    <w:rsid w:val="00703F9D"/>
    <w:rsid w:val="007050AE"/>
    <w:rsid w:val="00705851"/>
    <w:rsid w:val="0071190E"/>
    <w:rsid w:val="00712405"/>
    <w:rsid w:val="0071261A"/>
    <w:rsid w:val="007126ED"/>
    <w:rsid w:val="007140BA"/>
    <w:rsid w:val="00714334"/>
    <w:rsid w:val="00714AC5"/>
    <w:rsid w:val="00715EB9"/>
    <w:rsid w:val="007176F3"/>
    <w:rsid w:val="00717CDC"/>
    <w:rsid w:val="007207EC"/>
    <w:rsid w:val="00720F5E"/>
    <w:rsid w:val="0072149F"/>
    <w:rsid w:val="0072232D"/>
    <w:rsid w:val="00722494"/>
    <w:rsid w:val="00723570"/>
    <w:rsid w:val="00724DCA"/>
    <w:rsid w:val="007255B2"/>
    <w:rsid w:val="00725E87"/>
    <w:rsid w:val="0072616C"/>
    <w:rsid w:val="007328EA"/>
    <w:rsid w:val="00732E61"/>
    <w:rsid w:val="007335CC"/>
    <w:rsid w:val="00733CD2"/>
    <w:rsid w:val="00734312"/>
    <w:rsid w:val="00734834"/>
    <w:rsid w:val="00735503"/>
    <w:rsid w:val="0073554E"/>
    <w:rsid w:val="007356A9"/>
    <w:rsid w:val="00735CB6"/>
    <w:rsid w:val="0073608B"/>
    <w:rsid w:val="0073651B"/>
    <w:rsid w:val="007369CC"/>
    <w:rsid w:val="00736BCF"/>
    <w:rsid w:val="00740DF5"/>
    <w:rsid w:val="007421D2"/>
    <w:rsid w:val="007432F7"/>
    <w:rsid w:val="00744180"/>
    <w:rsid w:val="007470DA"/>
    <w:rsid w:val="00747398"/>
    <w:rsid w:val="00747D5B"/>
    <w:rsid w:val="00750001"/>
    <w:rsid w:val="00750C95"/>
    <w:rsid w:val="00750FF4"/>
    <w:rsid w:val="00752BF1"/>
    <w:rsid w:val="0075712B"/>
    <w:rsid w:val="00760A09"/>
    <w:rsid w:val="00760B86"/>
    <w:rsid w:val="00760FF8"/>
    <w:rsid w:val="00761C17"/>
    <w:rsid w:val="007621C2"/>
    <w:rsid w:val="00762E31"/>
    <w:rsid w:val="00762FAF"/>
    <w:rsid w:val="00764666"/>
    <w:rsid w:val="007658FC"/>
    <w:rsid w:val="0076618C"/>
    <w:rsid w:val="0076702D"/>
    <w:rsid w:val="007672DB"/>
    <w:rsid w:val="007674CB"/>
    <w:rsid w:val="00767A4C"/>
    <w:rsid w:val="007701B2"/>
    <w:rsid w:val="007705AE"/>
    <w:rsid w:val="0077069B"/>
    <w:rsid w:val="00770D78"/>
    <w:rsid w:val="00771A66"/>
    <w:rsid w:val="00771D69"/>
    <w:rsid w:val="00771DB7"/>
    <w:rsid w:val="00774716"/>
    <w:rsid w:val="00774A5B"/>
    <w:rsid w:val="00775435"/>
    <w:rsid w:val="00775479"/>
    <w:rsid w:val="00775762"/>
    <w:rsid w:val="00777D9E"/>
    <w:rsid w:val="00777E40"/>
    <w:rsid w:val="00780926"/>
    <w:rsid w:val="00781A54"/>
    <w:rsid w:val="00781D32"/>
    <w:rsid w:val="0078448B"/>
    <w:rsid w:val="00786BC1"/>
    <w:rsid w:val="007874D4"/>
    <w:rsid w:val="007879E4"/>
    <w:rsid w:val="00790359"/>
    <w:rsid w:val="00790D1C"/>
    <w:rsid w:val="00790E49"/>
    <w:rsid w:val="0079135C"/>
    <w:rsid w:val="00791A4C"/>
    <w:rsid w:val="00791B7E"/>
    <w:rsid w:val="0079241F"/>
    <w:rsid w:val="00794320"/>
    <w:rsid w:val="00796336"/>
    <w:rsid w:val="0079657E"/>
    <w:rsid w:val="00796FB7"/>
    <w:rsid w:val="0079761B"/>
    <w:rsid w:val="00797AD5"/>
    <w:rsid w:val="007A044D"/>
    <w:rsid w:val="007A2822"/>
    <w:rsid w:val="007A537C"/>
    <w:rsid w:val="007A62DA"/>
    <w:rsid w:val="007A7960"/>
    <w:rsid w:val="007A7E58"/>
    <w:rsid w:val="007B045D"/>
    <w:rsid w:val="007B04B2"/>
    <w:rsid w:val="007B2A47"/>
    <w:rsid w:val="007B2A54"/>
    <w:rsid w:val="007B3FF0"/>
    <w:rsid w:val="007B44B5"/>
    <w:rsid w:val="007B4D72"/>
    <w:rsid w:val="007B689B"/>
    <w:rsid w:val="007B69A2"/>
    <w:rsid w:val="007B7240"/>
    <w:rsid w:val="007C16B4"/>
    <w:rsid w:val="007C1BED"/>
    <w:rsid w:val="007C1C67"/>
    <w:rsid w:val="007C2363"/>
    <w:rsid w:val="007C2796"/>
    <w:rsid w:val="007C5604"/>
    <w:rsid w:val="007C5CBC"/>
    <w:rsid w:val="007C5FC1"/>
    <w:rsid w:val="007C666E"/>
    <w:rsid w:val="007C6F4C"/>
    <w:rsid w:val="007C7BCF"/>
    <w:rsid w:val="007D0756"/>
    <w:rsid w:val="007D0FD2"/>
    <w:rsid w:val="007D11C2"/>
    <w:rsid w:val="007D1D1A"/>
    <w:rsid w:val="007D1F71"/>
    <w:rsid w:val="007D1FBE"/>
    <w:rsid w:val="007D28B1"/>
    <w:rsid w:val="007D2C5F"/>
    <w:rsid w:val="007D2CE4"/>
    <w:rsid w:val="007D3F2F"/>
    <w:rsid w:val="007D4E55"/>
    <w:rsid w:val="007D5414"/>
    <w:rsid w:val="007D7083"/>
    <w:rsid w:val="007D7F0B"/>
    <w:rsid w:val="007E020B"/>
    <w:rsid w:val="007E12DD"/>
    <w:rsid w:val="007E149B"/>
    <w:rsid w:val="007E18AF"/>
    <w:rsid w:val="007E23F3"/>
    <w:rsid w:val="007E295D"/>
    <w:rsid w:val="007E2D69"/>
    <w:rsid w:val="007E3303"/>
    <w:rsid w:val="007E555A"/>
    <w:rsid w:val="007F132B"/>
    <w:rsid w:val="007F140D"/>
    <w:rsid w:val="007F1F60"/>
    <w:rsid w:val="007F21DA"/>
    <w:rsid w:val="007F3672"/>
    <w:rsid w:val="007F3805"/>
    <w:rsid w:val="007F5343"/>
    <w:rsid w:val="007F6A41"/>
    <w:rsid w:val="007F7B65"/>
    <w:rsid w:val="008001A0"/>
    <w:rsid w:val="0080063E"/>
    <w:rsid w:val="00800ED9"/>
    <w:rsid w:val="008014C7"/>
    <w:rsid w:val="00801590"/>
    <w:rsid w:val="00802E99"/>
    <w:rsid w:val="00802F15"/>
    <w:rsid w:val="0080325D"/>
    <w:rsid w:val="00803289"/>
    <w:rsid w:val="00803F05"/>
    <w:rsid w:val="00803F98"/>
    <w:rsid w:val="00804049"/>
    <w:rsid w:val="00804727"/>
    <w:rsid w:val="00806A97"/>
    <w:rsid w:val="008102BD"/>
    <w:rsid w:val="008104C9"/>
    <w:rsid w:val="00810834"/>
    <w:rsid w:val="008115FB"/>
    <w:rsid w:val="00812387"/>
    <w:rsid w:val="00812BFC"/>
    <w:rsid w:val="00813F00"/>
    <w:rsid w:val="00813F98"/>
    <w:rsid w:val="008140B3"/>
    <w:rsid w:val="0081433A"/>
    <w:rsid w:val="00814373"/>
    <w:rsid w:val="008150A8"/>
    <w:rsid w:val="0082047D"/>
    <w:rsid w:val="00821FFB"/>
    <w:rsid w:val="00823B32"/>
    <w:rsid w:val="00824200"/>
    <w:rsid w:val="008242A7"/>
    <w:rsid w:val="008249BB"/>
    <w:rsid w:val="008254F2"/>
    <w:rsid w:val="008262BE"/>
    <w:rsid w:val="008271E5"/>
    <w:rsid w:val="00827B17"/>
    <w:rsid w:val="0083039E"/>
    <w:rsid w:val="0083219E"/>
    <w:rsid w:val="0083310D"/>
    <w:rsid w:val="00833485"/>
    <w:rsid w:val="0083451C"/>
    <w:rsid w:val="00835071"/>
    <w:rsid w:val="008351BB"/>
    <w:rsid w:val="0083655B"/>
    <w:rsid w:val="00836DE8"/>
    <w:rsid w:val="00836EC2"/>
    <w:rsid w:val="00836F1E"/>
    <w:rsid w:val="00837668"/>
    <w:rsid w:val="0084162A"/>
    <w:rsid w:val="0084314A"/>
    <w:rsid w:val="00844C00"/>
    <w:rsid w:val="00844EE5"/>
    <w:rsid w:val="008459CE"/>
    <w:rsid w:val="00845E84"/>
    <w:rsid w:val="008461ED"/>
    <w:rsid w:val="00847295"/>
    <w:rsid w:val="008477BF"/>
    <w:rsid w:val="00847B13"/>
    <w:rsid w:val="00847DBF"/>
    <w:rsid w:val="00852B68"/>
    <w:rsid w:val="00852BFA"/>
    <w:rsid w:val="008533A2"/>
    <w:rsid w:val="00853C9D"/>
    <w:rsid w:val="00853D31"/>
    <w:rsid w:val="00854580"/>
    <w:rsid w:val="008568B8"/>
    <w:rsid w:val="00856CAB"/>
    <w:rsid w:val="00856D05"/>
    <w:rsid w:val="00860611"/>
    <w:rsid w:val="00860EA6"/>
    <w:rsid w:val="00861247"/>
    <w:rsid w:val="00862191"/>
    <w:rsid w:val="00864591"/>
    <w:rsid w:val="0086508B"/>
    <w:rsid w:val="0086542F"/>
    <w:rsid w:val="008657EC"/>
    <w:rsid w:val="00865C21"/>
    <w:rsid w:val="008669D2"/>
    <w:rsid w:val="00866A01"/>
    <w:rsid w:val="008671B1"/>
    <w:rsid w:val="00871AB4"/>
    <w:rsid w:val="00872AC5"/>
    <w:rsid w:val="008736D4"/>
    <w:rsid w:val="00873BB4"/>
    <w:rsid w:val="00874142"/>
    <w:rsid w:val="0087445F"/>
    <w:rsid w:val="00875708"/>
    <w:rsid w:val="008758BD"/>
    <w:rsid w:val="008762E1"/>
    <w:rsid w:val="008773EC"/>
    <w:rsid w:val="00877E99"/>
    <w:rsid w:val="0088030D"/>
    <w:rsid w:val="008804C7"/>
    <w:rsid w:val="00881A52"/>
    <w:rsid w:val="0088399B"/>
    <w:rsid w:val="008846AA"/>
    <w:rsid w:val="008846C2"/>
    <w:rsid w:val="00884724"/>
    <w:rsid w:val="0088581F"/>
    <w:rsid w:val="00885F6E"/>
    <w:rsid w:val="00886FB3"/>
    <w:rsid w:val="00890517"/>
    <w:rsid w:val="008920D5"/>
    <w:rsid w:val="008925C3"/>
    <w:rsid w:val="008930AD"/>
    <w:rsid w:val="0089310C"/>
    <w:rsid w:val="00893662"/>
    <w:rsid w:val="00893C1C"/>
    <w:rsid w:val="00894940"/>
    <w:rsid w:val="00896894"/>
    <w:rsid w:val="00896E98"/>
    <w:rsid w:val="00897971"/>
    <w:rsid w:val="008A0A06"/>
    <w:rsid w:val="008A0FCA"/>
    <w:rsid w:val="008A35B7"/>
    <w:rsid w:val="008A369E"/>
    <w:rsid w:val="008A46B7"/>
    <w:rsid w:val="008A543F"/>
    <w:rsid w:val="008A7323"/>
    <w:rsid w:val="008B071A"/>
    <w:rsid w:val="008B0869"/>
    <w:rsid w:val="008B14D9"/>
    <w:rsid w:val="008B15BA"/>
    <w:rsid w:val="008B20F6"/>
    <w:rsid w:val="008B2178"/>
    <w:rsid w:val="008B382D"/>
    <w:rsid w:val="008B4233"/>
    <w:rsid w:val="008B44C7"/>
    <w:rsid w:val="008B4CBB"/>
    <w:rsid w:val="008B54CC"/>
    <w:rsid w:val="008B5ABB"/>
    <w:rsid w:val="008B6793"/>
    <w:rsid w:val="008C03E6"/>
    <w:rsid w:val="008C062E"/>
    <w:rsid w:val="008C0675"/>
    <w:rsid w:val="008C1833"/>
    <w:rsid w:val="008C2B33"/>
    <w:rsid w:val="008C2D48"/>
    <w:rsid w:val="008C3306"/>
    <w:rsid w:val="008C48A8"/>
    <w:rsid w:val="008C615C"/>
    <w:rsid w:val="008C6E8D"/>
    <w:rsid w:val="008D04D8"/>
    <w:rsid w:val="008D128F"/>
    <w:rsid w:val="008D135E"/>
    <w:rsid w:val="008D198F"/>
    <w:rsid w:val="008D264C"/>
    <w:rsid w:val="008D2B44"/>
    <w:rsid w:val="008D2BCB"/>
    <w:rsid w:val="008D32C8"/>
    <w:rsid w:val="008D4B5D"/>
    <w:rsid w:val="008D4E4D"/>
    <w:rsid w:val="008D5689"/>
    <w:rsid w:val="008D5C99"/>
    <w:rsid w:val="008D60BE"/>
    <w:rsid w:val="008D6D47"/>
    <w:rsid w:val="008D783B"/>
    <w:rsid w:val="008D7993"/>
    <w:rsid w:val="008D79A2"/>
    <w:rsid w:val="008E0BC7"/>
    <w:rsid w:val="008E1C7D"/>
    <w:rsid w:val="008E2087"/>
    <w:rsid w:val="008E3086"/>
    <w:rsid w:val="008E3553"/>
    <w:rsid w:val="008E3B61"/>
    <w:rsid w:val="008E4A31"/>
    <w:rsid w:val="008E4EA6"/>
    <w:rsid w:val="008E62E0"/>
    <w:rsid w:val="008E6B95"/>
    <w:rsid w:val="008E74F6"/>
    <w:rsid w:val="008F00E8"/>
    <w:rsid w:val="008F027B"/>
    <w:rsid w:val="008F038A"/>
    <w:rsid w:val="008F1395"/>
    <w:rsid w:val="008F2C13"/>
    <w:rsid w:val="008F6E0B"/>
    <w:rsid w:val="009009FC"/>
    <w:rsid w:val="009019D2"/>
    <w:rsid w:val="00901A89"/>
    <w:rsid w:val="00901AE5"/>
    <w:rsid w:val="00902242"/>
    <w:rsid w:val="00902B87"/>
    <w:rsid w:val="009058F3"/>
    <w:rsid w:val="0090598A"/>
    <w:rsid w:val="00905D19"/>
    <w:rsid w:val="009064E8"/>
    <w:rsid w:val="00906ADD"/>
    <w:rsid w:val="009071E9"/>
    <w:rsid w:val="00910238"/>
    <w:rsid w:val="00910E76"/>
    <w:rsid w:val="00911923"/>
    <w:rsid w:val="00911FC9"/>
    <w:rsid w:val="00912597"/>
    <w:rsid w:val="009132E2"/>
    <w:rsid w:val="0091364C"/>
    <w:rsid w:val="0091421D"/>
    <w:rsid w:val="00914EAE"/>
    <w:rsid w:val="009153FE"/>
    <w:rsid w:val="0091689D"/>
    <w:rsid w:val="0091707A"/>
    <w:rsid w:val="009179E5"/>
    <w:rsid w:val="009216FD"/>
    <w:rsid w:val="00921931"/>
    <w:rsid w:val="00922880"/>
    <w:rsid w:val="00923693"/>
    <w:rsid w:val="00924131"/>
    <w:rsid w:val="00925EDE"/>
    <w:rsid w:val="00926727"/>
    <w:rsid w:val="009274A3"/>
    <w:rsid w:val="00927D7C"/>
    <w:rsid w:val="00930D7F"/>
    <w:rsid w:val="00931157"/>
    <w:rsid w:val="00933B16"/>
    <w:rsid w:val="00934A00"/>
    <w:rsid w:val="00934AA7"/>
    <w:rsid w:val="00934DF0"/>
    <w:rsid w:val="00936505"/>
    <w:rsid w:val="00940713"/>
    <w:rsid w:val="00941BBF"/>
    <w:rsid w:val="009423BB"/>
    <w:rsid w:val="00942C24"/>
    <w:rsid w:val="00942FDA"/>
    <w:rsid w:val="00943599"/>
    <w:rsid w:val="009436F1"/>
    <w:rsid w:val="009437D7"/>
    <w:rsid w:val="009440B9"/>
    <w:rsid w:val="009442E6"/>
    <w:rsid w:val="00944C0E"/>
    <w:rsid w:val="00945734"/>
    <w:rsid w:val="0094596C"/>
    <w:rsid w:val="00946602"/>
    <w:rsid w:val="00951BF3"/>
    <w:rsid w:val="00951CFD"/>
    <w:rsid w:val="00952042"/>
    <w:rsid w:val="00953170"/>
    <w:rsid w:val="00954D70"/>
    <w:rsid w:val="00957109"/>
    <w:rsid w:val="00957CD3"/>
    <w:rsid w:val="009612E4"/>
    <w:rsid w:val="00962A44"/>
    <w:rsid w:val="00963AE1"/>
    <w:rsid w:val="00963C02"/>
    <w:rsid w:val="00963CF0"/>
    <w:rsid w:val="00964051"/>
    <w:rsid w:val="0096438D"/>
    <w:rsid w:val="00965002"/>
    <w:rsid w:val="00966D87"/>
    <w:rsid w:val="0096758B"/>
    <w:rsid w:val="00967E03"/>
    <w:rsid w:val="00970F7C"/>
    <w:rsid w:val="00970FF5"/>
    <w:rsid w:val="00972E46"/>
    <w:rsid w:val="0097370A"/>
    <w:rsid w:val="00973826"/>
    <w:rsid w:val="009739A8"/>
    <w:rsid w:val="00973F9E"/>
    <w:rsid w:val="00974D4A"/>
    <w:rsid w:val="009759FD"/>
    <w:rsid w:val="0097613A"/>
    <w:rsid w:val="0098156C"/>
    <w:rsid w:val="0098161A"/>
    <w:rsid w:val="00982E64"/>
    <w:rsid w:val="00983958"/>
    <w:rsid w:val="0098397E"/>
    <w:rsid w:val="00986136"/>
    <w:rsid w:val="0098633E"/>
    <w:rsid w:val="0098710B"/>
    <w:rsid w:val="00987675"/>
    <w:rsid w:val="00987716"/>
    <w:rsid w:val="009900F4"/>
    <w:rsid w:val="009905CA"/>
    <w:rsid w:val="009909AD"/>
    <w:rsid w:val="0099175F"/>
    <w:rsid w:val="00991E85"/>
    <w:rsid w:val="009923DB"/>
    <w:rsid w:val="009924AB"/>
    <w:rsid w:val="009925F2"/>
    <w:rsid w:val="0099287D"/>
    <w:rsid w:val="00992ED4"/>
    <w:rsid w:val="009936A2"/>
    <w:rsid w:val="00993D80"/>
    <w:rsid w:val="00994056"/>
    <w:rsid w:val="00994422"/>
    <w:rsid w:val="0099530B"/>
    <w:rsid w:val="00995677"/>
    <w:rsid w:val="00995A3A"/>
    <w:rsid w:val="00995EE9"/>
    <w:rsid w:val="009960B4"/>
    <w:rsid w:val="00996950"/>
    <w:rsid w:val="00997097"/>
    <w:rsid w:val="009A00E5"/>
    <w:rsid w:val="009A0417"/>
    <w:rsid w:val="009A1DF8"/>
    <w:rsid w:val="009A20A2"/>
    <w:rsid w:val="009A23AA"/>
    <w:rsid w:val="009A2497"/>
    <w:rsid w:val="009A2F71"/>
    <w:rsid w:val="009A3429"/>
    <w:rsid w:val="009A3FE8"/>
    <w:rsid w:val="009A4102"/>
    <w:rsid w:val="009A4375"/>
    <w:rsid w:val="009A48E6"/>
    <w:rsid w:val="009A6489"/>
    <w:rsid w:val="009A648A"/>
    <w:rsid w:val="009A66A8"/>
    <w:rsid w:val="009A7338"/>
    <w:rsid w:val="009B014D"/>
    <w:rsid w:val="009B15C1"/>
    <w:rsid w:val="009B1CB6"/>
    <w:rsid w:val="009B23AF"/>
    <w:rsid w:val="009B25A0"/>
    <w:rsid w:val="009B392A"/>
    <w:rsid w:val="009B41C2"/>
    <w:rsid w:val="009B447A"/>
    <w:rsid w:val="009B4CB0"/>
    <w:rsid w:val="009B5BED"/>
    <w:rsid w:val="009B5F44"/>
    <w:rsid w:val="009B6335"/>
    <w:rsid w:val="009B694D"/>
    <w:rsid w:val="009B6FF6"/>
    <w:rsid w:val="009B79C6"/>
    <w:rsid w:val="009B7BB1"/>
    <w:rsid w:val="009B7E45"/>
    <w:rsid w:val="009C0CD8"/>
    <w:rsid w:val="009C21A0"/>
    <w:rsid w:val="009C25C2"/>
    <w:rsid w:val="009C2CC5"/>
    <w:rsid w:val="009C2ECC"/>
    <w:rsid w:val="009C402D"/>
    <w:rsid w:val="009C5381"/>
    <w:rsid w:val="009C5E35"/>
    <w:rsid w:val="009C7033"/>
    <w:rsid w:val="009C7886"/>
    <w:rsid w:val="009C78DE"/>
    <w:rsid w:val="009C79FC"/>
    <w:rsid w:val="009D2631"/>
    <w:rsid w:val="009D28EC"/>
    <w:rsid w:val="009D2D75"/>
    <w:rsid w:val="009D4C13"/>
    <w:rsid w:val="009D5FE1"/>
    <w:rsid w:val="009D6884"/>
    <w:rsid w:val="009E12D0"/>
    <w:rsid w:val="009E2F4C"/>
    <w:rsid w:val="009E3319"/>
    <w:rsid w:val="009E420C"/>
    <w:rsid w:val="009E4880"/>
    <w:rsid w:val="009E53C3"/>
    <w:rsid w:val="009E582E"/>
    <w:rsid w:val="009E62C0"/>
    <w:rsid w:val="009E664C"/>
    <w:rsid w:val="009E6A4C"/>
    <w:rsid w:val="009F0226"/>
    <w:rsid w:val="009F160E"/>
    <w:rsid w:val="009F2632"/>
    <w:rsid w:val="009F2657"/>
    <w:rsid w:val="009F26D7"/>
    <w:rsid w:val="009F30AB"/>
    <w:rsid w:val="009F38FA"/>
    <w:rsid w:val="009F52CE"/>
    <w:rsid w:val="009F55FB"/>
    <w:rsid w:val="00A00D4B"/>
    <w:rsid w:val="00A0108A"/>
    <w:rsid w:val="00A01D65"/>
    <w:rsid w:val="00A04DB9"/>
    <w:rsid w:val="00A0501A"/>
    <w:rsid w:val="00A07448"/>
    <w:rsid w:val="00A074CF"/>
    <w:rsid w:val="00A11E3E"/>
    <w:rsid w:val="00A13B74"/>
    <w:rsid w:val="00A13F21"/>
    <w:rsid w:val="00A13F36"/>
    <w:rsid w:val="00A13FF3"/>
    <w:rsid w:val="00A14D1D"/>
    <w:rsid w:val="00A14E14"/>
    <w:rsid w:val="00A15947"/>
    <w:rsid w:val="00A16D1D"/>
    <w:rsid w:val="00A1797A"/>
    <w:rsid w:val="00A17B78"/>
    <w:rsid w:val="00A17E06"/>
    <w:rsid w:val="00A2097E"/>
    <w:rsid w:val="00A21865"/>
    <w:rsid w:val="00A21C9F"/>
    <w:rsid w:val="00A22152"/>
    <w:rsid w:val="00A2267A"/>
    <w:rsid w:val="00A233B6"/>
    <w:rsid w:val="00A234FC"/>
    <w:rsid w:val="00A23BE6"/>
    <w:rsid w:val="00A27C0D"/>
    <w:rsid w:val="00A30860"/>
    <w:rsid w:val="00A30C03"/>
    <w:rsid w:val="00A312F8"/>
    <w:rsid w:val="00A31D77"/>
    <w:rsid w:val="00A329EA"/>
    <w:rsid w:val="00A34185"/>
    <w:rsid w:val="00A34A9F"/>
    <w:rsid w:val="00A34C42"/>
    <w:rsid w:val="00A35299"/>
    <w:rsid w:val="00A35589"/>
    <w:rsid w:val="00A3580F"/>
    <w:rsid w:val="00A36A69"/>
    <w:rsid w:val="00A37556"/>
    <w:rsid w:val="00A40184"/>
    <w:rsid w:val="00A4045A"/>
    <w:rsid w:val="00A404C4"/>
    <w:rsid w:val="00A40F04"/>
    <w:rsid w:val="00A424E5"/>
    <w:rsid w:val="00A42A26"/>
    <w:rsid w:val="00A42A36"/>
    <w:rsid w:val="00A43EFA"/>
    <w:rsid w:val="00A444BE"/>
    <w:rsid w:val="00A46DC9"/>
    <w:rsid w:val="00A47503"/>
    <w:rsid w:val="00A50B20"/>
    <w:rsid w:val="00A52313"/>
    <w:rsid w:val="00A52EE9"/>
    <w:rsid w:val="00A52EFE"/>
    <w:rsid w:val="00A52FC1"/>
    <w:rsid w:val="00A5488F"/>
    <w:rsid w:val="00A55DC5"/>
    <w:rsid w:val="00A562C0"/>
    <w:rsid w:val="00A56DE4"/>
    <w:rsid w:val="00A571E1"/>
    <w:rsid w:val="00A5758C"/>
    <w:rsid w:val="00A57F9D"/>
    <w:rsid w:val="00A603CB"/>
    <w:rsid w:val="00A603F5"/>
    <w:rsid w:val="00A60C68"/>
    <w:rsid w:val="00A60F7E"/>
    <w:rsid w:val="00A6388C"/>
    <w:rsid w:val="00A63EAE"/>
    <w:rsid w:val="00A64571"/>
    <w:rsid w:val="00A64695"/>
    <w:rsid w:val="00A648D6"/>
    <w:rsid w:val="00A649E4"/>
    <w:rsid w:val="00A65457"/>
    <w:rsid w:val="00A65B6F"/>
    <w:rsid w:val="00A661B0"/>
    <w:rsid w:val="00A666AE"/>
    <w:rsid w:val="00A70C56"/>
    <w:rsid w:val="00A721A4"/>
    <w:rsid w:val="00A730F4"/>
    <w:rsid w:val="00A74720"/>
    <w:rsid w:val="00A74C00"/>
    <w:rsid w:val="00A76758"/>
    <w:rsid w:val="00A76ABC"/>
    <w:rsid w:val="00A77524"/>
    <w:rsid w:val="00A77611"/>
    <w:rsid w:val="00A776DB"/>
    <w:rsid w:val="00A77848"/>
    <w:rsid w:val="00A7787E"/>
    <w:rsid w:val="00A813A8"/>
    <w:rsid w:val="00A81BFA"/>
    <w:rsid w:val="00A82741"/>
    <w:rsid w:val="00A82EA4"/>
    <w:rsid w:val="00A8341A"/>
    <w:rsid w:val="00A841E9"/>
    <w:rsid w:val="00A85184"/>
    <w:rsid w:val="00A85476"/>
    <w:rsid w:val="00A85840"/>
    <w:rsid w:val="00A86208"/>
    <w:rsid w:val="00A90239"/>
    <w:rsid w:val="00A90B1B"/>
    <w:rsid w:val="00A91A50"/>
    <w:rsid w:val="00A9369B"/>
    <w:rsid w:val="00A93C5E"/>
    <w:rsid w:val="00A9434C"/>
    <w:rsid w:val="00A94B81"/>
    <w:rsid w:val="00A95067"/>
    <w:rsid w:val="00A95C0F"/>
    <w:rsid w:val="00A966DA"/>
    <w:rsid w:val="00A96E4A"/>
    <w:rsid w:val="00A97117"/>
    <w:rsid w:val="00A977AB"/>
    <w:rsid w:val="00AA17F7"/>
    <w:rsid w:val="00AA32C6"/>
    <w:rsid w:val="00AA34D4"/>
    <w:rsid w:val="00AA377D"/>
    <w:rsid w:val="00AA3F6D"/>
    <w:rsid w:val="00AA40E2"/>
    <w:rsid w:val="00AA4102"/>
    <w:rsid w:val="00AA4348"/>
    <w:rsid w:val="00AA4B97"/>
    <w:rsid w:val="00AA4DA2"/>
    <w:rsid w:val="00AA53D4"/>
    <w:rsid w:val="00AA5758"/>
    <w:rsid w:val="00AA5A40"/>
    <w:rsid w:val="00AA61B3"/>
    <w:rsid w:val="00AA6FE9"/>
    <w:rsid w:val="00AA7962"/>
    <w:rsid w:val="00AA7B17"/>
    <w:rsid w:val="00AB0634"/>
    <w:rsid w:val="00AB0FB0"/>
    <w:rsid w:val="00AB1975"/>
    <w:rsid w:val="00AB2FB8"/>
    <w:rsid w:val="00AB2FDD"/>
    <w:rsid w:val="00AB3070"/>
    <w:rsid w:val="00AB32CE"/>
    <w:rsid w:val="00AB3FCA"/>
    <w:rsid w:val="00AB7E38"/>
    <w:rsid w:val="00AC160F"/>
    <w:rsid w:val="00AC1B48"/>
    <w:rsid w:val="00AC230C"/>
    <w:rsid w:val="00AC2AD6"/>
    <w:rsid w:val="00AC3BB0"/>
    <w:rsid w:val="00AC5404"/>
    <w:rsid w:val="00AC5411"/>
    <w:rsid w:val="00AC5B22"/>
    <w:rsid w:val="00AC6E3D"/>
    <w:rsid w:val="00AC73E7"/>
    <w:rsid w:val="00AC7B83"/>
    <w:rsid w:val="00AD0DC0"/>
    <w:rsid w:val="00AD24CD"/>
    <w:rsid w:val="00AD3957"/>
    <w:rsid w:val="00AD40A6"/>
    <w:rsid w:val="00AD493E"/>
    <w:rsid w:val="00AD5688"/>
    <w:rsid w:val="00AD6664"/>
    <w:rsid w:val="00AD6894"/>
    <w:rsid w:val="00AD703B"/>
    <w:rsid w:val="00AD7813"/>
    <w:rsid w:val="00AD7BE2"/>
    <w:rsid w:val="00AD7FD8"/>
    <w:rsid w:val="00AE062F"/>
    <w:rsid w:val="00AE1A3D"/>
    <w:rsid w:val="00AE1E0D"/>
    <w:rsid w:val="00AE2BE1"/>
    <w:rsid w:val="00AE30F3"/>
    <w:rsid w:val="00AE35C5"/>
    <w:rsid w:val="00AE3AA7"/>
    <w:rsid w:val="00AE3E8E"/>
    <w:rsid w:val="00AE511C"/>
    <w:rsid w:val="00AE5CDE"/>
    <w:rsid w:val="00AE6889"/>
    <w:rsid w:val="00AE6ADC"/>
    <w:rsid w:val="00AF0AB0"/>
    <w:rsid w:val="00AF0CA7"/>
    <w:rsid w:val="00AF121A"/>
    <w:rsid w:val="00AF2BCE"/>
    <w:rsid w:val="00AF4245"/>
    <w:rsid w:val="00AF4D15"/>
    <w:rsid w:val="00AF6209"/>
    <w:rsid w:val="00AF6E24"/>
    <w:rsid w:val="00B002BF"/>
    <w:rsid w:val="00B006AC"/>
    <w:rsid w:val="00B011C4"/>
    <w:rsid w:val="00B03F71"/>
    <w:rsid w:val="00B04354"/>
    <w:rsid w:val="00B047E2"/>
    <w:rsid w:val="00B04C7A"/>
    <w:rsid w:val="00B04D6C"/>
    <w:rsid w:val="00B05148"/>
    <w:rsid w:val="00B0604D"/>
    <w:rsid w:val="00B10820"/>
    <w:rsid w:val="00B10F7B"/>
    <w:rsid w:val="00B12155"/>
    <w:rsid w:val="00B12409"/>
    <w:rsid w:val="00B12907"/>
    <w:rsid w:val="00B14F45"/>
    <w:rsid w:val="00B16094"/>
    <w:rsid w:val="00B16323"/>
    <w:rsid w:val="00B16A79"/>
    <w:rsid w:val="00B176C5"/>
    <w:rsid w:val="00B17A14"/>
    <w:rsid w:val="00B17F18"/>
    <w:rsid w:val="00B2014C"/>
    <w:rsid w:val="00B20911"/>
    <w:rsid w:val="00B2131E"/>
    <w:rsid w:val="00B21337"/>
    <w:rsid w:val="00B22368"/>
    <w:rsid w:val="00B22D92"/>
    <w:rsid w:val="00B24B9A"/>
    <w:rsid w:val="00B25B9E"/>
    <w:rsid w:val="00B260E7"/>
    <w:rsid w:val="00B264C0"/>
    <w:rsid w:val="00B30B7F"/>
    <w:rsid w:val="00B30C9A"/>
    <w:rsid w:val="00B30E97"/>
    <w:rsid w:val="00B31356"/>
    <w:rsid w:val="00B31AE0"/>
    <w:rsid w:val="00B31C4E"/>
    <w:rsid w:val="00B31FAC"/>
    <w:rsid w:val="00B328E3"/>
    <w:rsid w:val="00B32E3D"/>
    <w:rsid w:val="00B34F54"/>
    <w:rsid w:val="00B350F1"/>
    <w:rsid w:val="00B3629D"/>
    <w:rsid w:val="00B36F56"/>
    <w:rsid w:val="00B41668"/>
    <w:rsid w:val="00B4213D"/>
    <w:rsid w:val="00B438CF"/>
    <w:rsid w:val="00B43D97"/>
    <w:rsid w:val="00B44434"/>
    <w:rsid w:val="00B44A86"/>
    <w:rsid w:val="00B45E05"/>
    <w:rsid w:val="00B4768B"/>
    <w:rsid w:val="00B47B2A"/>
    <w:rsid w:val="00B5042D"/>
    <w:rsid w:val="00B50BEF"/>
    <w:rsid w:val="00B531B9"/>
    <w:rsid w:val="00B535E4"/>
    <w:rsid w:val="00B53BCA"/>
    <w:rsid w:val="00B555BB"/>
    <w:rsid w:val="00B55880"/>
    <w:rsid w:val="00B558E0"/>
    <w:rsid w:val="00B560C9"/>
    <w:rsid w:val="00B56C0A"/>
    <w:rsid w:val="00B57268"/>
    <w:rsid w:val="00B5749A"/>
    <w:rsid w:val="00B60827"/>
    <w:rsid w:val="00B638C0"/>
    <w:rsid w:val="00B63A49"/>
    <w:rsid w:val="00B6613A"/>
    <w:rsid w:val="00B66A45"/>
    <w:rsid w:val="00B71D90"/>
    <w:rsid w:val="00B7252B"/>
    <w:rsid w:val="00B7252E"/>
    <w:rsid w:val="00B7277E"/>
    <w:rsid w:val="00B73A08"/>
    <w:rsid w:val="00B75C53"/>
    <w:rsid w:val="00B76D4C"/>
    <w:rsid w:val="00B8020A"/>
    <w:rsid w:val="00B817D7"/>
    <w:rsid w:val="00B81AD5"/>
    <w:rsid w:val="00B83994"/>
    <w:rsid w:val="00B83D60"/>
    <w:rsid w:val="00B8451F"/>
    <w:rsid w:val="00B8483D"/>
    <w:rsid w:val="00B84E81"/>
    <w:rsid w:val="00B90261"/>
    <w:rsid w:val="00B90666"/>
    <w:rsid w:val="00B90700"/>
    <w:rsid w:val="00B94019"/>
    <w:rsid w:val="00B94712"/>
    <w:rsid w:val="00B951B8"/>
    <w:rsid w:val="00B9607E"/>
    <w:rsid w:val="00B96712"/>
    <w:rsid w:val="00B972D0"/>
    <w:rsid w:val="00B977F1"/>
    <w:rsid w:val="00BA0A69"/>
    <w:rsid w:val="00BA15D2"/>
    <w:rsid w:val="00BA229B"/>
    <w:rsid w:val="00BA3382"/>
    <w:rsid w:val="00BA43D3"/>
    <w:rsid w:val="00BA4C32"/>
    <w:rsid w:val="00BA6C70"/>
    <w:rsid w:val="00BA7F1A"/>
    <w:rsid w:val="00BB080F"/>
    <w:rsid w:val="00BB0948"/>
    <w:rsid w:val="00BB1E91"/>
    <w:rsid w:val="00BB24E4"/>
    <w:rsid w:val="00BB335F"/>
    <w:rsid w:val="00BB4134"/>
    <w:rsid w:val="00BB441A"/>
    <w:rsid w:val="00BB4894"/>
    <w:rsid w:val="00BB4D2C"/>
    <w:rsid w:val="00BB55A8"/>
    <w:rsid w:val="00BB6339"/>
    <w:rsid w:val="00BB6CB9"/>
    <w:rsid w:val="00BB6F2D"/>
    <w:rsid w:val="00BB7455"/>
    <w:rsid w:val="00BB7525"/>
    <w:rsid w:val="00BC13F2"/>
    <w:rsid w:val="00BC2BE4"/>
    <w:rsid w:val="00BC4595"/>
    <w:rsid w:val="00BC6A93"/>
    <w:rsid w:val="00BC6AE6"/>
    <w:rsid w:val="00BD2696"/>
    <w:rsid w:val="00BD3146"/>
    <w:rsid w:val="00BD3DD1"/>
    <w:rsid w:val="00BD3F00"/>
    <w:rsid w:val="00BD4F26"/>
    <w:rsid w:val="00BD4F4D"/>
    <w:rsid w:val="00BD53E8"/>
    <w:rsid w:val="00BD57C0"/>
    <w:rsid w:val="00BD6028"/>
    <w:rsid w:val="00BD6416"/>
    <w:rsid w:val="00BD64BB"/>
    <w:rsid w:val="00BD6870"/>
    <w:rsid w:val="00BE0830"/>
    <w:rsid w:val="00BE14AB"/>
    <w:rsid w:val="00BE18F6"/>
    <w:rsid w:val="00BE1B87"/>
    <w:rsid w:val="00BE1E23"/>
    <w:rsid w:val="00BE31D7"/>
    <w:rsid w:val="00BE33E8"/>
    <w:rsid w:val="00BE5B72"/>
    <w:rsid w:val="00BE5CE1"/>
    <w:rsid w:val="00BE6FC5"/>
    <w:rsid w:val="00BE78C8"/>
    <w:rsid w:val="00BE790D"/>
    <w:rsid w:val="00BF007C"/>
    <w:rsid w:val="00BF06D3"/>
    <w:rsid w:val="00BF09A3"/>
    <w:rsid w:val="00BF1918"/>
    <w:rsid w:val="00BF2911"/>
    <w:rsid w:val="00BF2A58"/>
    <w:rsid w:val="00BF2D8C"/>
    <w:rsid w:val="00BF3525"/>
    <w:rsid w:val="00BF485C"/>
    <w:rsid w:val="00BF5A4A"/>
    <w:rsid w:val="00BF5F01"/>
    <w:rsid w:val="00BF6949"/>
    <w:rsid w:val="00C01EA2"/>
    <w:rsid w:val="00C03422"/>
    <w:rsid w:val="00C03D7C"/>
    <w:rsid w:val="00C04754"/>
    <w:rsid w:val="00C063B4"/>
    <w:rsid w:val="00C07CB5"/>
    <w:rsid w:val="00C10351"/>
    <w:rsid w:val="00C11294"/>
    <w:rsid w:val="00C11C45"/>
    <w:rsid w:val="00C11C5A"/>
    <w:rsid w:val="00C120A3"/>
    <w:rsid w:val="00C12980"/>
    <w:rsid w:val="00C12CF7"/>
    <w:rsid w:val="00C1345C"/>
    <w:rsid w:val="00C15C7F"/>
    <w:rsid w:val="00C16046"/>
    <w:rsid w:val="00C16344"/>
    <w:rsid w:val="00C1697A"/>
    <w:rsid w:val="00C17A4C"/>
    <w:rsid w:val="00C2094F"/>
    <w:rsid w:val="00C22565"/>
    <w:rsid w:val="00C2290E"/>
    <w:rsid w:val="00C23A5F"/>
    <w:rsid w:val="00C23FFE"/>
    <w:rsid w:val="00C2522E"/>
    <w:rsid w:val="00C263B8"/>
    <w:rsid w:val="00C26F3A"/>
    <w:rsid w:val="00C31085"/>
    <w:rsid w:val="00C312B8"/>
    <w:rsid w:val="00C31B8C"/>
    <w:rsid w:val="00C32E84"/>
    <w:rsid w:val="00C333BF"/>
    <w:rsid w:val="00C34D46"/>
    <w:rsid w:val="00C3546F"/>
    <w:rsid w:val="00C35BF4"/>
    <w:rsid w:val="00C361A4"/>
    <w:rsid w:val="00C36C80"/>
    <w:rsid w:val="00C37702"/>
    <w:rsid w:val="00C40502"/>
    <w:rsid w:val="00C410E3"/>
    <w:rsid w:val="00C41D59"/>
    <w:rsid w:val="00C4254A"/>
    <w:rsid w:val="00C43226"/>
    <w:rsid w:val="00C448B3"/>
    <w:rsid w:val="00C44F62"/>
    <w:rsid w:val="00C45392"/>
    <w:rsid w:val="00C453DE"/>
    <w:rsid w:val="00C45B6E"/>
    <w:rsid w:val="00C462A6"/>
    <w:rsid w:val="00C46A5A"/>
    <w:rsid w:val="00C47151"/>
    <w:rsid w:val="00C47722"/>
    <w:rsid w:val="00C5018E"/>
    <w:rsid w:val="00C5052A"/>
    <w:rsid w:val="00C516EA"/>
    <w:rsid w:val="00C518E6"/>
    <w:rsid w:val="00C52DFC"/>
    <w:rsid w:val="00C53571"/>
    <w:rsid w:val="00C53A81"/>
    <w:rsid w:val="00C53AA9"/>
    <w:rsid w:val="00C53DA4"/>
    <w:rsid w:val="00C5435F"/>
    <w:rsid w:val="00C55315"/>
    <w:rsid w:val="00C55339"/>
    <w:rsid w:val="00C55A3F"/>
    <w:rsid w:val="00C55D6B"/>
    <w:rsid w:val="00C56915"/>
    <w:rsid w:val="00C56B46"/>
    <w:rsid w:val="00C57634"/>
    <w:rsid w:val="00C578D7"/>
    <w:rsid w:val="00C57C63"/>
    <w:rsid w:val="00C61923"/>
    <w:rsid w:val="00C628EB"/>
    <w:rsid w:val="00C62D92"/>
    <w:rsid w:val="00C63460"/>
    <w:rsid w:val="00C63A46"/>
    <w:rsid w:val="00C66301"/>
    <w:rsid w:val="00C66A7B"/>
    <w:rsid w:val="00C715D3"/>
    <w:rsid w:val="00C718F5"/>
    <w:rsid w:val="00C74AA1"/>
    <w:rsid w:val="00C7626C"/>
    <w:rsid w:val="00C80BA0"/>
    <w:rsid w:val="00C813FD"/>
    <w:rsid w:val="00C81EA5"/>
    <w:rsid w:val="00C82AB0"/>
    <w:rsid w:val="00C82B7F"/>
    <w:rsid w:val="00C8317C"/>
    <w:rsid w:val="00C83284"/>
    <w:rsid w:val="00C84721"/>
    <w:rsid w:val="00C86776"/>
    <w:rsid w:val="00C87DFA"/>
    <w:rsid w:val="00C90615"/>
    <w:rsid w:val="00C90E68"/>
    <w:rsid w:val="00C91F31"/>
    <w:rsid w:val="00C93BEC"/>
    <w:rsid w:val="00C94791"/>
    <w:rsid w:val="00C94D67"/>
    <w:rsid w:val="00C957DF"/>
    <w:rsid w:val="00C979AD"/>
    <w:rsid w:val="00CA09BD"/>
    <w:rsid w:val="00CA122A"/>
    <w:rsid w:val="00CA247E"/>
    <w:rsid w:val="00CA3487"/>
    <w:rsid w:val="00CA3757"/>
    <w:rsid w:val="00CA404F"/>
    <w:rsid w:val="00CA542E"/>
    <w:rsid w:val="00CA6A6B"/>
    <w:rsid w:val="00CA75B3"/>
    <w:rsid w:val="00CA7C94"/>
    <w:rsid w:val="00CB0213"/>
    <w:rsid w:val="00CB068D"/>
    <w:rsid w:val="00CB1C05"/>
    <w:rsid w:val="00CB2717"/>
    <w:rsid w:val="00CB5049"/>
    <w:rsid w:val="00CB526D"/>
    <w:rsid w:val="00CB5DF2"/>
    <w:rsid w:val="00CB5EB8"/>
    <w:rsid w:val="00CB6259"/>
    <w:rsid w:val="00CB658A"/>
    <w:rsid w:val="00CB65AA"/>
    <w:rsid w:val="00CB7146"/>
    <w:rsid w:val="00CB7B1F"/>
    <w:rsid w:val="00CC0D87"/>
    <w:rsid w:val="00CC100C"/>
    <w:rsid w:val="00CC1DE1"/>
    <w:rsid w:val="00CC443D"/>
    <w:rsid w:val="00CC4A8D"/>
    <w:rsid w:val="00CC7143"/>
    <w:rsid w:val="00CC75EF"/>
    <w:rsid w:val="00CD0171"/>
    <w:rsid w:val="00CD220C"/>
    <w:rsid w:val="00CD225B"/>
    <w:rsid w:val="00CD4699"/>
    <w:rsid w:val="00CD476F"/>
    <w:rsid w:val="00CD51D2"/>
    <w:rsid w:val="00CD71E3"/>
    <w:rsid w:val="00CD7624"/>
    <w:rsid w:val="00CE0D5A"/>
    <w:rsid w:val="00CE102B"/>
    <w:rsid w:val="00CE15F1"/>
    <w:rsid w:val="00CE2258"/>
    <w:rsid w:val="00CE2AD2"/>
    <w:rsid w:val="00CE315C"/>
    <w:rsid w:val="00CE6089"/>
    <w:rsid w:val="00CE6185"/>
    <w:rsid w:val="00CE7A86"/>
    <w:rsid w:val="00CE7E9D"/>
    <w:rsid w:val="00CF0BCA"/>
    <w:rsid w:val="00CF0D62"/>
    <w:rsid w:val="00CF1A4C"/>
    <w:rsid w:val="00CF1A87"/>
    <w:rsid w:val="00CF2354"/>
    <w:rsid w:val="00CF2DFA"/>
    <w:rsid w:val="00CF2EFD"/>
    <w:rsid w:val="00CF3877"/>
    <w:rsid w:val="00CF48C9"/>
    <w:rsid w:val="00CF5326"/>
    <w:rsid w:val="00CF5DF0"/>
    <w:rsid w:val="00CF60F0"/>
    <w:rsid w:val="00CF6CA7"/>
    <w:rsid w:val="00D01760"/>
    <w:rsid w:val="00D034B4"/>
    <w:rsid w:val="00D0378B"/>
    <w:rsid w:val="00D03B53"/>
    <w:rsid w:val="00D0641C"/>
    <w:rsid w:val="00D06A82"/>
    <w:rsid w:val="00D06BD0"/>
    <w:rsid w:val="00D06E16"/>
    <w:rsid w:val="00D07B14"/>
    <w:rsid w:val="00D07D16"/>
    <w:rsid w:val="00D10865"/>
    <w:rsid w:val="00D114A1"/>
    <w:rsid w:val="00D13AC1"/>
    <w:rsid w:val="00D13D83"/>
    <w:rsid w:val="00D143D9"/>
    <w:rsid w:val="00D1496B"/>
    <w:rsid w:val="00D14BA6"/>
    <w:rsid w:val="00D152B3"/>
    <w:rsid w:val="00D16196"/>
    <w:rsid w:val="00D16866"/>
    <w:rsid w:val="00D17475"/>
    <w:rsid w:val="00D17712"/>
    <w:rsid w:val="00D22528"/>
    <w:rsid w:val="00D231C5"/>
    <w:rsid w:val="00D23A90"/>
    <w:rsid w:val="00D27728"/>
    <w:rsid w:val="00D27CE3"/>
    <w:rsid w:val="00D30B48"/>
    <w:rsid w:val="00D329D2"/>
    <w:rsid w:val="00D3371B"/>
    <w:rsid w:val="00D3397F"/>
    <w:rsid w:val="00D347F1"/>
    <w:rsid w:val="00D3691D"/>
    <w:rsid w:val="00D4028A"/>
    <w:rsid w:val="00D40B01"/>
    <w:rsid w:val="00D40DF2"/>
    <w:rsid w:val="00D41197"/>
    <w:rsid w:val="00D41AD9"/>
    <w:rsid w:val="00D41B95"/>
    <w:rsid w:val="00D41FB0"/>
    <w:rsid w:val="00D424C9"/>
    <w:rsid w:val="00D443D0"/>
    <w:rsid w:val="00D44483"/>
    <w:rsid w:val="00D452F3"/>
    <w:rsid w:val="00D47A95"/>
    <w:rsid w:val="00D50418"/>
    <w:rsid w:val="00D52B1F"/>
    <w:rsid w:val="00D53160"/>
    <w:rsid w:val="00D53414"/>
    <w:rsid w:val="00D5610C"/>
    <w:rsid w:val="00D56536"/>
    <w:rsid w:val="00D56546"/>
    <w:rsid w:val="00D567F9"/>
    <w:rsid w:val="00D56BE5"/>
    <w:rsid w:val="00D57146"/>
    <w:rsid w:val="00D61287"/>
    <w:rsid w:val="00D62512"/>
    <w:rsid w:val="00D626F3"/>
    <w:rsid w:val="00D62EE2"/>
    <w:rsid w:val="00D63358"/>
    <w:rsid w:val="00D63476"/>
    <w:rsid w:val="00D6395E"/>
    <w:rsid w:val="00D64801"/>
    <w:rsid w:val="00D64A03"/>
    <w:rsid w:val="00D653DE"/>
    <w:rsid w:val="00D65843"/>
    <w:rsid w:val="00D65E9F"/>
    <w:rsid w:val="00D66568"/>
    <w:rsid w:val="00D66775"/>
    <w:rsid w:val="00D66D73"/>
    <w:rsid w:val="00D67BCA"/>
    <w:rsid w:val="00D67C58"/>
    <w:rsid w:val="00D70240"/>
    <w:rsid w:val="00D708BE"/>
    <w:rsid w:val="00D746A3"/>
    <w:rsid w:val="00D74A54"/>
    <w:rsid w:val="00D75C1E"/>
    <w:rsid w:val="00D76444"/>
    <w:rsid w:val="00D766B5"/>
    <w:rsid w:val="00D773E7"/>
    <w:rsid w:val="00D82D16"/>
    <w:rsid w:val="00D83CDC"/>
    <w:rsid w:val="00D84F0B"/>
    <w:rsid w:val="00D85C92"/>
    <w:rsid w:val="00D85C9E"/>
    <w:rsid w:val="00D907B6"/>
    <w:rsid w:val="00D9084E"/>
    <w:rsid w:val="00D90BC1"/>
    <w:rsid w:val="00D91491"/>
    <w:rsid w:val="00D9183C"/>
    <w:rsid w:val="00D92188"/>
    <w:rsid w:val="00D93512"/>
    <w:rsid w:val="00D93C3B"/>
    <w:rsid w:val="00D95433"/>
    <w:rsid w:val="00D96822"/>
    <w:rsid w:val="00D979B5"/>
    <w:rsid w:val="00D979B7"/>
    <w:rsid w:val="00D97ED9"/>
    <w:rsid w:val="00DA3120"/>
    <w:rsid w:val="00DA341D"/>
    <w:rsid w:val="00DA39B0"/>
    <w:rsid w:val="00DA3F29"/>
    <w:rsid w:val="00DA438B"/>
    <w:rsid w:val="00DA4D30"/>
    <w:rsid w:val="00DA56DA"/>
    <w:rsid w:val="00DA5E66"/>
    <w:rsid w:val="00DA612E"/>
    <w:rsid w:val="00DA6200"/>
    <w:rsid w:val="00DA6240"/>
    <w:rsid w:val="00DA6F8E"/>
    <w:rsid w:val="00DA746C"/>
    <w:rsid w:val="00DA75D2"/>
    <w:rsid w:val="00DB1129"/>
    <w:rsid w:val="00DB155C"/>
    <w:rsid w:val="00DB267F"/>
    <w:rsid w:val="00DB38BD"/>
    <w:rsid w:val="00DB38DA"/>
    <w:rsid w:val="00DB4728"/>
    <w:rsid w:val="00DB57F8"/>
    <w:rsid w:val="00DB6031"/>
    <w:rsid w:val="00DB6160"/>
    <w:rsid w:val="00DC0382"/>
    <w:rsid w:val="00DC18DF"/>
    <w:rsid w:val="00DC1CC1"/>
    <w:rsid w:val="00DC2094"/>
    <w:rsid w:val="00DC23BB"/>
    <w:rsid w:val="00DC2BF4"/>
    <w:rsid w:val="00DC3E81"/>
    <w:rsid w:val="00DC46F9"/>
    <w:rsid w:val="00DC5D7C"/>
    <w:rsid w:val="00DC66A5"/>
    <w:rsid w:val="00DC6714"/>
    <w:rsid w:val="00DD033F"/>
    <w:rsid w:val="00DD0388"/>
    <w:rsid w:val="00DD1497"/>
    <w:rsid w:val="00DD211C"/>
    <w:rsid w:val="00DD2D9E"/>
    <w:rsid w:val="00DD39C8"/>
    <w:rsid w:val="00DD454A"/>
    <w:rsid w:val="00DD4653"/>
    <w:rsid w:val="00DD4E43"/>
    <w:rsid w:val="00DD5839"/>
    <w:rsid w:val="00DD5AA6"/>
    <w:rsid w:val="00DD62F0"/>
    <w:rsid w:val="00DE0D36"/>
    <w:rsid w:val="00DE345F"/>
    <w:rsid w:val="00DE4EA5"/>
    <w:rsid w:val="00DE50AE"/>
    <w:rsid w:val="00DE5CCE"/>
    <w:rsid w:val="00DE69A9"/>
    <w:rsid w:val="00DE6A32"/>
    <w:rsid w:val="00DF021C"/>
    <w:rsid w:val="00DF0430"/>
    <w:rsid w:val="00DF0D60"/>
    <w:rsid w:val="00DF111E"/>
    <w:rsid w:val="00DF14D4"/>
    <w:rsid w:val="00DF23FD"/>
    <w:rsid w:val="00DF2CA5"/>
    <w:rsid w:val="00DF2D42"/>
    <w:rsid w:val="00DF2F62"/>
    <w:rsid w:val="00DF31E2"/>
    <w:rsid w:val="00DF404D"/>
    <w:rsid w:val="00DF40DB"/>
    <w:rsid w:val="00DF4CDC"/>
    <w:rsid w:val="00DF5AE3"/>
    <w:rsid w:val="00DF784A"/>
    <w:rsid w:val="00DF792B"/>
    <w:rsid w:val="00E003EF"/>
    <w:rsid w:val="00E0087A"/>
    <w:rsid w:val="00E012BD"/>
    <w:rsid w:val="00E02657"/>
    <w:rsid w:val="00E03176"/>
    <w:rsid w:val="00E0422B"/>
    <w:rsid w:val="00E05643"/>
    <w:rsid w:val="00E07439"/>
    <w:rsid w:val="00E074FE"/>
    <w:rsid w:val="00E103B3"/>
    <w:rsid w:val="00E108A2"/>
    <w:rsid w:val="00E111CE"/>
    <w:rsid w:val="00E12959"/>
    <w:rsid w:val="00E129B6"/>
    <w:rsid w:val="00E13082"/>
    <w:rsid w:val="00E13AF8"/>
    <w:rsid w:val="00E13D31"/>
    <w:rsid w:val="00E13D7A"/>
    <w:rsid w:val="00E13E42"/>
    <w:rsid w:val="00E169D2"/>
    <w:rsid w:val="00E17F4B"/>
    <w:rsid w:val="00E203A1"/>
    <w:rsid w:val="00E21C5D"/>
    <w:rsid w:val="00E226E0"/>
    <w:rsid w:val="00E23CED"/>
    <w:rsid w:val="00E24587"/>
    <w:rsid w:val="00E25599"/>
    <w:rsid w:val="00E255FD"/>
    <w:rsid w:val="00E25B2B"/>
    <w:rsid w:val="00E26718"/>
    <w:rsid w:val="00E26846"/>
    <w:rsid w:val="00E30260"/>
    <w:rsid w:val="00E3082C"/>
    <w:rsid w:val="00E30A16"/>
    <w:rsid w:val="00E311E9"/>
    <w:rsid w:val="00E3187B"/>
    <w:rsid w:val="00E31C97"/>
    <w:rsid w:val="00E31DF4"/>
    <w:rsid w:val="00E333F8"/>
    <w:rsid w:val="00E33C14"/>
    <w:rsid w:val="00E344A4"/>
    <w:rsid w:val="00E34922"/>
    <w:rsid w:val="00E35004"/>
    <w:rsid w:val="00E37398"/>
    <w:rsid w:val="00E41626"/>
    <w:rsid w:val="00E41B38"/>
    <w:rsid w:val="00E41E37"/>
    <w:rsid w:val="00E44172"/>
    <w:rsid w:val="00E4438B"/>
    <w:rsid w:val="00E44ECA"/>
    <w:rsid w:val="00E46762"/>
    <w:rsid w:val="00E46BE0"/>
    <w:rsid w:val="00E46D82"/>
    <w:rsid w:val="00E47214"/>
    <w:rsid w:val="00E47E6E"/>
    <w:rsid w:val="00E507E0"/>
    <w:rsid w:val="00E50BE7"/>
    <w:rsid w:val="00E51241"/>
    <w:rsid w:val="00E51467"/>
    <w:rsid w:val="00E5213F"/>
    <w:rsid w:val="00E52CA0"/>
    <w:rsid w:val="00E53109"/>
    <w:rsid w:val="00E53BA1"/>
    <w:rsid w:val="00E53E41"/>
    <w:rsid w:val="00E5593A"/>
    <w:rsid w:val="00E56743"/>
    <w:rsid w:val="00E56CC1"/>
    <w:rsid w:val="00E57437"/>
    <w:rsid w:val="00E601E4"/>
    <w:rsid w:val="00E610DD"/>
    <w:rsid w:val="00E61123"/>
    <w:rsid w:val="00E61701"/>
    <w:rsid w:val="00E61840"/>
    <w:rsid w:val="00E627CC"/>
    <w:rsid w:val="00E63D9F"/>
    <w:rsid w:val="00E63E02"/>
    <w:rsid w:val="00E6477B"/>
    <w:rsid w:val="00E651F1"/>
    <w:rsid w:val="00E65A03"/>
    <w:rsid w:val="00E660BE"/>
    <w:rsid w:val="00E673DF"/>
    <w:rsid w:val="00E67555"/>
    <w:rsid w:val="00E67E6B"/>
    <w:rsid w:val="00E701D5"/>
    <w:rsid w:val="00E70837"/>
    <w:rsid w:val="00E713AB"/>
    <w:rsid w:val="00E72AE6"/>
    <w:rsid w:val="00E72E41"/>
    <w:rsid w:val="00E73025"/>
    <w:rsid w:val="00E7467E"/>
    <w:rsid w:val="00E7469E"/>
    <w:rsid w:val="00E74D58"/>
    <w:rsid w:val="00E74EFC"/>
    <w:rsid w:val="00E758F6"/>
    <w:rsid w:val="00E76661"/>
    <w:rsid w:val="00E81B8F"/>
    <w:rsid w:val="00E821AD"/>
    <w:rsid w:val="00E83AF3"/>
    <w:rsid w:val="00E84AD1"/>
    <w:rsid w:val="00E86E37"/>
    <w:rsid w:val="00E87446"/>
    <w:rsid w:val="00E87AFB"/>
    <w:rsid w:val="00E90526"/>
    <w:rsid w:val="00E939BE"/>
    <w:rsid w:val="00E969F6"/>
    <w:rsid w:val="00E96EB3"/>
    <w:rsid w:val="00E97335"/>
    <w:rsid w:val="00E97ADC"/>
    <w:rsid w:val="00EA068D"/>
    <w:rsid w:val="00EA0805"/>
    <w:rsid w:val="00EA244B"/>
    <w:rsid w:val="00EA2AD8"/>
    <w:rsid w:val="00EA2CD8"/>
    <w:rsid w:val="00EA3C17"/>
    <w:rsid w:val="00EA5934"/>
    <w:rsid w:val="00EB12DC"/>
    <w:rsid w:val="00EB2C4F"/>
    <w:rsid w:val="00EB30B6"/>
    <w:rsid w:val="00EB381E"/>
    <w:rsid w:val="00EB48DE"/>
    <w:rsid w:val="00EB4CE5"/>
    <w:rsid w:val="00EB54B3"/>
    <w:rsid w:val="00EB61E0"/>
    <w:rsid w:val="00EB6757"/>
    <w:rsid w:val="00EB7AE6"/>
    <w:rsid w:val="00EB7F84"/>
    <w:rsid w:val="00EB7F9F"/>
    <w:rsid w:val="00EC177B"/>
    <w:rsid w:val="00EC3CB8"/>
    <w:rsid w:val="00EC47DA"/>
    <w:rsid w:val="00EC5263"/>
    <w:rsid w:val="00EC5D6E"/>
    <w:rsid w:val="00EC5FB8"/>
    <w:rsid w:val="00ED0CB3"/>
    <w:rsid w:val="00ED0CF6"/>
    <w:rsid w:val="00ED0FCB"/>
    <w:rsid w:val="00ED10A6"/>
    <w:rsid w:val="00ED113C"/>
    <w:rsid w:val="00ED14B8"/>
    <w:rsid w:val="00ED16ED"/>
    <w:rsid w:val="00ED18E4"/>
    <w:rsid w:val="00ED1EDE"/>
    <w:rsid w:val="00ED2DE7"/>
    <w:rsid w:val="00ED3BEF"/>
    <w:rsid w:val="00ED410C"/>
    <w:rsid w:val="00ED73C3"/>
    <w:rsid w:val="00ED76DF"/>
    <w:rsid w:val="00EE00E4"/>
    <w:rsid w:val="00EE3180"/>
    <w:rsid w:val="00EE35BB"/>
    <w:rsid w:val="00EE35D5"/>
    <w:rsid w:val="00EE3B18"/>
    <w:rsid w:val="00EE5848"/>
    <w:rsid w:val="00EE5F55"/>
    <w:rsid w:val="00EE61F1"/>
    <w:rsid w:val="00EE6315"/>
    <w:rsid w:val="00EE6F49"/>
    <w:rsid w:val="00EE756E"/>
    <w:rsid w:val="00EE7866"/>
    <w:rsid w:val="00EF1570"/>
    <w:rsid w:val="00EF2BAF"/>
    <w:rsid w:val="00EF2BB4"/>
    <w:rsid w:val="00EF391B"/>
    <w:rsid w:val="00EF46C5"/>
    <w:rsid w:val="00EF4A5E"/>
    <w:rsid w:val="00EF5721"/>
    <w:rsid w:val="00EF5748"/>
    <w:rsid w:val="00EF5CE7"/>
    <w:rsid w:val="00EF6F2A"/>
    <w:rsid w:val="00EF7C5C"/>
    <w:rsid w:val="00F0034C"/>
    <w:rsid w:val="00F010D2"/>
    <w:rsid w:val="00F023E4"/>
    <w:rsid w:val="00F02B0A"/>
    <w:rsid w:val="00F02D2D"/>
    <w:rsid w:val="00F054E9"/>
    <w:rsid w:val="00F060EC"/>
    <w:rsid w:val="00F067A1"/>
    <w:rsid w:val="00F0695D"/>
    <w:rsid w:val="00F10165"/>
    <w:rsid w:val="00F10369"/>
    <w:rsid w:val="00F12791"/>
    <w:rsid w:val="00F12BA7"/>
    <w:rsid w:val="00F12E1E"/>
    <w:rsid w:val="00F13482"/>
    <w:rsid w:val="00F13648"/>
    <w:rsid w:val="00F149A5"/>
    <w:rsid w:val="00F1527C"/>
    <w:rsid w:val="00F162FE"/>
    <w:rsid w:val="00F1702A"/>
    <w:rsid w:val="00F17CF8"/>
    <w:rsid w:val="00F20433"/>
    <w:rsid w:val="00F208E4"/>
    <w:rsid w:val="00F20B6E"/>
    <w:rsid w:val="00F22628"/>
    <w:rsid w:val="00F22BAD"/>
    <w:rsid w:val="00F238F6"/>
    <w:rsid w:val="00F24627"/>
    <w:rsid w:val="00F270DF"/>
    <w:rsid w:val="00F30C3B"/>
    <w:rsid w:val="00F321C7"/>
    <w:rsid w:val="00F323C7"/>
    <w:rsid w:val="00F32B02"/>
    <w:rsid w:val="00F32CD3"/>
    <w:rsid w:val="00F33070"/>
    <w:rsid w:val="00F344FB"/>
    <w:rsid w:val="00F34CF2"/>
    <w:rsid w:val="00F34F2C"/>
    <w:rsid w:val="00F36127"/>
    <w:rsid w:val="00F36570"/>
    <w:rsid w:val="00F36BB1"/>
    <w:rsid w:val="00F36BE8"/>
    <w:rsid w:val="00F376C2"/>
    <w:rsid w:val="00F37C0A"/>
    <w:rsid w:val="00F400B4"/>
    <w:rsid w:val="00F400B8"/>
    <w:rsid w:val="00F407B9"/>
    <w:rsid w:val="00F40B72"/>
    <w:rsid w:val="00F40C4F"/>
    <w:rsid w:val="00F422E9"/>
    <w:rsid w:val="00F439A2"/>
    <w:rsid w:val="00F44770"/>
    <w:rsid w:val="00F470C5"/>
    <w:rsid w:val="00F47202"/>
    <w:rsid w:val="00F473AC"/>
    <w:rsid w:val="00F4759B"/>
    <w:rsid w:val="00F50AD2"/>
    <w:rsid w:val="00F50BD2"/>
    <w:rsid w:val="00F50C80"/>
    <w:rsid w:val="00F520B5"/>
    <w:rsid w:val="00F52591"/>
    <w:rsid w:val="00F53755"/>
    <w:rsid w:val="00F53B4D"/>
    <w:rsid w:val="00F545C0"/>
    <w:rsid w:val="00F558E1"/>
    <w:rsid w:val="00F55BE0"/>
    <w:rsid w:val="00F55E94"/>
    <w:rsid w:val="00F5795F"/>
    <w:rsid w:val="00F608CB"/>
    <w:rsid w:val="00F61408"/>
    <w:rsid w:val="00F61E5A"/>
    <w:rsid w:val="00F62BA9"/>
    <w:rsid w:val="00F6353F"/>
    <w:rsid w:val="00F63B61"/>
    <w:rsid w:val="00F641E5"/>
    <w:rsid w:val="00F65791"/>
    <w:rsid w:val="00F66473"/>
    <w:rsid w:val="00F66D7B"/>
    <w:rsid w:val="00F66EA2"/>
    <w:rsid w:val="00F67662"/>
    <w:rsid w:val="00F70929"/>
    <w:rsid w:val="00F70AFA"/>
    <w:rsid w:val="00F70B0C"/>
    <w:rsid w:val="00F719B1"/>
    <w:rsid w:val="00F719F6"/>
    <w:rsid w:val="00F71E42"/>
    <w:rsid w:val="00F724FF"/>
    <w:rsid w:val="00F73B7A"/>
    <w:rsid w:val="00F75130"/>
    <w:rsid w:val="00F751FE"/>
    <w:rsid w:val="00F76B86"/>
    <w:rsid w:val="00F80038"/>
    <w:rsid w:val="00F81172"/>
    <w:rsid w:val="00F815ED"/>
    <w:rsid w:val="00F816C5"/>
    <w:rsid w:val="00F829BC"/>
    <w:rsid w:val="00F82B9A"/>
    <w:rsid w:val="00F83C31"/>
    <w:rsid w:val="00F876FD"/>
    <w:rsid w:val="00F87D44"/>
    <w:rsid w:val="00F90DC4"/>
    <w:rsid w:val="00F91721"/>
    <w:rsid w:val="00F922E6"/>
    <w:rsid w:val="00F9265E"/>
    <w:rsid w:val="00F93E85"/>
    <w:rsid w:val="00F976C3"/>
    <w:rsid w:val="00FA0B6D"/>
    <w:rsid w:val="00FA0D5B"/>
    <w:rsid w:val="00FA11B5"/>
    <w:rsid w:val="00FA2482"/>
    <w:rsid w:val="00FA28EC"/>
    <w:rsid w:val="00FA28F4"/>
    <w:rsid w:val="00FA3255"/>
    <w:rsid w:val="00FA3A72"/>
    <w:rsid w:val="00FA412D"/>
    <w:rsid w:val="00FA4218"/>
    <w:rsid w:val="00FA7464"/>
    <w:rsid w:val="00FB0C5C"/>
    <w:rsid w:val="00FB0F0C"/>
    <w:rsid w:val="00FB16C7"/>
    <w:rsid w:val="00FB1A3F"/>
    <w:rsid w:val="00FB1D85"/>
    <w:rsid w:val="00FB376C"/>
    <w:rsid w:val="00FB3D8E"/>
    <w:rsid w:val="00FB564C"/>
    <w:rsid w:val="00FB593E"/>
    <w:rsid w:val="00FB5CE3"/>
    <w:rsid w:val="00FB6040"/>
    <w:rsid w:val="00FB68BB"/>
    <w:rsid w:val="00FB6943"/>
    <w:rsid w:val="00FB6BD0"/>
    <w:rsid w:val="00FC0027"/>
    <w:rsid w:val="00FC0D1A"/>
    <w:rsid w:val="00FC136D"/>
    <w:rsid w:val="00FC2852"/>
    <w:rsid w:val="00FC2F3E"/>
    <w:rsid w:val="00FC30D6"/>
    <w:rsid w:val="00FC3344"/>
    <w:rsid w:val="00FC36AF"/>
    <w:rsid w:val="00FC3B9D"/>
    <w:rsid w:val="00FC4069"/>
    <w:rsid w:val="00FC495B"/>
    <w:rsid w:val="00FC4E97"/>
    <w:rsid w:val="00FC5265"/>
    <w:rsid w:val="00FC56B0"/>
    <w:rsid w:val="00FC5745"/>
    <w:rsid w:val="00FD09DF"/>
    <w:rsid w:val="00FD0BDE"/>
    <w:rsid w:val="00FD26FB"/>
    <w:rsid w:val="00FD2915"/>
    <w:rsid w:val="00FD38C1"/>
    <w:rsid w:val="00FD4F42"/>
    <w:rsid w:val="00FD64A9"/>
    <w:rsid w:val="00FD6541"/>
    <w:rsid w:val="00FD689E"/>
    <w:rsid w:val="00FD6FAA"/>
    <w:rsid w:val="00FD7B55"/>
    <w:rsid w:val="00FE1025"/>
    <w:rsid w:val="00FE146C"/>
    <w:rsid w:val="00FE1CCE"/>
    <w:rsid w:val="00FE1FFE"/>
    <w:rsid w:val="00FE20E9"/>
    <w:rsid w:val="00FE2E68"/>
    <w:rsid w:val="00FE3547"/>
    <w:rsid w:val="00FE5855"/>
    <w:rsid w:val="00FE6A32"/>
    <w:rsid w:val="00FE74E6"/>
    <w:rsid w:val="00FE7D34"/>
    <w:rsid w:val="00FE7D84"/>
    <w:rsid w:val="00FF1CF6"/>
    <w:rsid w:val="00FF1D11"/>
    <w:rsid w:val="00FF1EF1"/>
    <w:rsid w:val="00FF28E6"/>
    <w:rsid w:val="00FF36DF"/>
    <w:rsid w:val="00FF3870"/>
    <w:rsid w:val="00FF50EA"/>
    <w:rsid w:val="00FF54DC"/>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203">
      <w:bodyDiv w:val="1"/>
      <w:marLeft w:val="0"/>
      <w:marRight w:val="0"/>
      <w:marTop w:val="0"/>
      <w:marBottom w:val="0"/>
      <w:divBdr>
        <w:top w:val="none" w:sz="0" w:space="0" w:color="auto"/>
        <w:left w:val="none" w:sz="0" w:space="0" w:color="auto"/>
        <w:bottom w:val="none" w:sz="0" w:space="0" w:color="auto"/>
        <w:right w:val="none" w:sz="0" w:space="0" w:color="auto"/>
      </w:divBdr>
    </w:div>
    <w:div w:id="64647966">
      <w:bodyDiv w:val="1"/>
      <w:marLeft w:val="0"/>
      <w:marRight w:val="0"/>
      <w:marTop w:val="0"/>
      <w:marBottom w:val="0"/>
      <w:divBdr>
        <w:top w:val="none" w:sz="0" w:space="0" w:color="auto"/>
        <w:left w:val="none" w:sz="0" w:space="0" w:color="auto"/>
        <w:bottom w:val="none" w:sz="0" w:space="0" w:color="auto"/>
        <w:right w:val="none" w:sz="0" w:space="0" w:color="auto"/>
      </w:divBdr>
    </w:div>
    <w:div w:id="87234857">
      <w:bodyDiv w:val="1"/>
      <w:marLeft w:val="0"/>
      <w:marRight w:val="0"/>
      <w:marTop w:val="0"/>
      <w:marBottom w:val="0"/>
      <w:divBdr>
        <w:top w:val="none" w:sz="0" w:space="0" w:color="auto"/>
        <w:left w:val="none" w:sz="0" w:space="0" w:color="auto"/>
        <w:bottom w:val="none" w:sz="0" w:space="0" w:color="auto"/>
        <w:right w:val="none" w:sz="0" w:space="0" w:color="auto"/>
      </w:divBdr>
    </w:div>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316030140">
      <w:bodyDiv w:val="1"/>
      <w:marLeft w:val="0"/>
      <w:marRight w:val="0"/>
      <w:marTop w:val="0"/>
      <w:marBottom w:val="0"/>
      <w:divBdr>
        <w:top w:val="none" w:sz="0" w:space="0" w:color="auto"/>
        <w:left w:val="none" w:sz="0" w:space="0" w:color="auto"/>
        <w:bottom w:val="none" w:sz="0" w:space="0" w:color="auto"/>
        <w:right w:val="none" w:sz="0" w:space="0" w:color="auto"/>
      </w:divBdr>
    </w:div>
    <w:div w:id="478814018">
      <w:bodyDiv w:val="1"/>
      <w:marLeft w:val="0"/>
      <w:marRight w:val="0"/>
      <w:marTop w:val="0"/>
      <w:marBottom w:val="0"/>
      <w:divBdr>
        <w:top w:val="none" w:sz="0" w:space="0" w:color="auto"/>
        <w:left w:val="none" w:sz="0" w:space="0" w:color="auto"/>
        <w:bottom w:val="none" w:sz="0" w:space="0" w:color="auto"/>
        <w:right w:val="none" w:sz="0" w:space="0" w:color="auto"/>
      </w:divBdr>
    </w:div>
    <w:div w:id="500045415">
      <w:bodyDiv w:val="1"/>
      <w:marLeft w:val="0"/>
      <w:marRight w:val="0"/>
      <w:marTop w:val="0"/>
      <w:marBottom w:val="0"/>
      <w:divBdr>
        <w:top w:val="none" w:sz="0" w:space="0" w:color="auto"/>
        <w:left w:val="none" w:sz="0" w:space="0" w:color="auto"/>
        <w:bottom w:val="none" w:sz="0" w:space="0" w:color="auto"/>
        <w:right w:val="none" w:sz="0" w:space="0" w:color="auto"/>
      </w:divBdr>
    </w:div>
    <w:div w:id="530455134">
      <w:bodyDiv w:val="1"/>
      <w:marLeft w:val="0"/>
      <w:marRight w:val="0"/>
      <w:marTop w:val="0"/>
      <w:marBottom w:val="0"/>
      <w:divBdr>
        <w:top w:val="none" w:sz="0" w:space="0" w:color="auto"/>
        <w:left w:val="none" w:sz="0" w:space="0" w:color="auto"/>
        <w:bottom w:val="none" w:sz="0" w:space="0" w:color="auto"/>
        <w:right w:val="none" w:sz="0" w:space="0" w:color="auto"/>
      </w:divBdr>
    </w:div>
    <w:div w:id="893977033">
      <w:bodyDiv w:val="1"/>
      <w:marLeft w:val="0"/>
      <w:marRight w:val="0"/>
      <w:marTop w:val="0"/>
      <w:marBottom w:val="0"/>
      <w:divBdr>
        <w:top w:val="none" w:sz="0" w:space="0" w:color="auto"/>
        <w:left w:val="none" w:sz="0" w:space="0" w:color="auto"/>
        <w:bottom w:val="none" w:sz="0" w:space="0" w:color="auto"/>
        <w:right w:val="none" w:sz="0" w:space="0" w:color="auto"/>
      </w:divBdr>
    </w:div>
    <w:div w:id="1312978671">
      <w:bodyDiv w:val="1"/>
      <w:marLeft w:val="0"/>
      <w:marRight w:val="0"/>
      <w:marTop w:val="0"/>
      <w:marBottom w:val="0"/>
      <w:divBdr>
        <w:top w:val="none" w:sz="0" w:space="0" w:color="auto"/>
        <w:left w:val="none" w:sz="0" w:space="0" w:color="auto"/>
        <w:bottom w:val="none" w:sz="0" w:space="0" w:color="auto"/>
        <w:right w:val="none" w:sz="0" w:space="0" w:color="auto"/>
      </w:divBdr>
    </w:div>
    <w:div w:id="1421174885">
      <w:bodyDiv w:val="1"/>
      <w:marLeft w:val="0"/>
      <w:marRight w:val="0"/>
      <w:marTop w:val="0"/>
      <w:marBottom w:val="0"/>
      <w:divBdr>
        <w:top w:val="none" w:sz="0" w:space="0" w:color="auto"/>
        <w:left w:val="none" w:sz="0" w:space="0" w:color="auto"/>
        <w:bottom w:val="none" w:sz="0" w:space="0" w:color="auto"/>
        <w:right w:val="none" w:sz="0" w:space="0" w:color="auto"/>
      </w:divBdr>
    </w:div>
    <w:div w:id="1435322444">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9.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1.xml"/><Relationship Id="rId54" Type="http://schemas.openxmlformats.org/officeDocument/2006/relationships/hyperlink" Target="garantF1://7014827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www.34.rkn.gov.ru" TargetMode="Externa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hyperlink" Target="file:///\\HPSERVER\skan\&#1052;&#1080;&#1093;&#1072;&#1081;&#1083;&#1086;&#1074;%20&#1040;&#1057;\1%20&#1082;&#1074;&#1072;&#1088;&#1090;&#1072;&#1083;%202016.docx"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9.xml"/><Relationship Id="rId57"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4.xml"/><Relationship Id="rId52"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4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1010101010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1111111111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1212121212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1313131313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1414141414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1515151515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1616161616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1717171717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1818181818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1919191919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22222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2020202020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2121212121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2222222222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2323232323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2424242424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2525252525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2626262626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2727272727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2828282828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2929292929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33333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3030303030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3131313131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323232323232.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333333333333.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4343434343434.xlsx"/></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353535353535.xlsx"/><Relationship Id="rId1" Type="http://schemas.openxmlformats.org/officeDocument/2006/relationships/themeOverride" Target="../theme/themeOverride32.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363636363636.xlsx"/><Relationship Id="rId1" Type="http://schemas.openxmlformats.org/officeDocument/2006/relationships/themeOverride" Target="../theme/themeOverride33.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373737373737.xlsx"/><Relationship Id="rId1" Type="http://schemas.openxmlformats.org/officeDocument/2006/relationships/themeOverride" Target="../theme/themeOverride34.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383838383838.xlsx"/><Relationship Id="rId1" Type="http://schemas.openxmlformats.org/officeDocument/2006/relationships/themeOverride" Target="../theme/themeOverride35.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393939393939.xlsx"/><Relationship Id="rId1" Type="http://schemas.openxmlformats.org/officeDocument/2006/relationships/themeOverride" Target="../theme/themeOverride36.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44444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404040404040.xlsx"/><Relationship Id="rId1" Type="http://schemas.openxmlformats.org/officeDocument/2006/relationships/themeOverride" Target="../theme/themeOverride37.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1414141414141.xlsx"/><Relationship Id="rId1" Type="http://schemas.openxmlformats.org/officeDocument/2006/relationships/themeOverride" Target="../theme/themeOverride38.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42424242424242.xlsx"/><Relationship Id="rId1" Type="http://schemas.openxmlformats.org/officeDocument/2006/relationships/themeOverride" Target="../theme/themeOverride39.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Excel43434343434343.xlsx"/><Relationship Id="rId1" Type="http://schemas.openxmlformats.org/officeDocument/2006/relationships/themeOverride" Target="../theme/themeOverride40.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55555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66666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77777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88888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99999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477</c:v>
                </c:pt>
                <c:pt idx="1">
                  <c:v>7148</c:v>
                </c:pt>
                <c:pt idx="2">
                  <c:v>456</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и мероприятий СН, проведенных в 2018 году, поквартально</a:t>
            </a:r>
            <a:endParaRPr lang="ru-RU" sz="1200"/>
          </a:p>
        </c:rich>
      </c:tx>
      <c:layout>
        <c:manualLayout>
          <c:xMode val="edge"/>
          <c:yMode val="edge"/>
          <c:x val="0.22715933402993654"/>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0696244395285E-2"/>
                  <c:y val="-4.7474101651845034E-2"/>
                </c:manualLayout>
              </c:layout>
              <c:showLegendKey val="0"/>
              <c:showVal val="1"/>
              <c:showCatName val="0"/>
              <c:showSerName val="0"/>
              <c:showPercent val="0"/>
              <c:showBubbleSize val="0"/>
            </c:dLbl>
            <c:dLbl>
              <c:idx val="1"/>
              <c:layout>
                <c:manualLayout>
                  <c:x val="1.3819708796663263E-2"/>
                  <c:y val="-8.6173169593434084E-3"/>
                </c:manualLayout>
              </c:layout>
              <c:showLegendKey val="0"/>
              <c:showVal val="1"/>
              <c:showCatName val="0"/>
              <c:showSerName val="0"/>
              <c:showPercent val="0"/>
              <c:showBubbleSize val="0"/>
            </c:dLbl>
            <c:dLbl>
              <c:idx val="2"/>
              <c:layout>
                <c:manualLayout>
                  <c:x val="1.1507363081407254E-2"/>
                  <c:y val="-8.6336324852999205E-3"/>
                </c:manualLayout>
              </c:layout>
              <c:showLegendKey val="0"/>
              <c:showVal val="1"/>
              <c:showCatName val="0"/>
              <c:showSerName val="0"/>
              <c:showPercent val="0"/>
              <c:showBubbleSize val="0"/>
            </c:dLbl>
            <c:dLbl>
              <c:idx val="3"/>
              <c:layout>
                <c:manualLayout>
                  <c:x val="1.1507363081407171E-2"/>
                  <c:y val="-8.6336324852999014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2018 года</c:v>
                </c:pt>
              </c:strCache>
            </c:strRef>
          </c:cat>
          <c:val>
            <c:numRef>
              <c:f>Лист1!$B$2</c:f>
              <c:numCache>
                <c:formatCode>General</c:formatCode>
                <c:ptCount val="1"/>
                <c:pt idx="0">
                  <c:v>97</c:v>
                </c:pt>
              </c:numCache>
            </c:numRef>
          </c:val>
        </c:ser>
        <c:ser>
          <c:idx val="1"/>
          <c:order val="1"/>
          <c:tx>
            <c:strRef>
              <c:f>Лист1!$C$1</c:f>
              <c:strCache>
                <c:ptCount val="1"/>
                <c:pt idx="0">
                  <c:v>сми</c:v>
                </c:pt>
              </c:strCache>
            </c:strRef>
          </c:tx>
          <c:invertIfNegative val="0"/>
          <c:dLbls>
            <c:dLbl>
              <c:idx val="0"/>
              <c:layout>
                <c:manualLayout>
                  <c:x val="2.0721408370763892E-2"/>
                  <c:y val="-4.7472062211100473E-2"/>
                </c:manualLayout>
              </c:layout>
              <c:showLegendKey val="0"/>
              <c:showVal val="1"/>
              <c:showCatName val="0"/>
              <c:showSerName val="0"/>
              <c:showPercent val="0"/>
              <c:showBubbleSize val="0"/>
            </c:dLbl>
            <c:dLbl>
              <c:idx val="1"/>
              <c:layout>
                <c:manualLayout>
                  <c:x val="1.3824964127834299E-2"/>
                  <c:y val="-1.2937872176691708E-2"/>
                </c:manualLayout>
              </c:layout>
              <c:showLegendKey val="0"/>
              <c:showVal val="1"/>
              <c:showCatName val="0"/>
              <c:showSerName val="0"/>
              <c:showPercent val="0"/>
              <c:showBubbleSize val="0"/>
            </c:dLbl>
            <c:dLbl>
              <c:idx val="2"/>
              <c:layout>
                <c:manualLayout>
                  <c:x val="9.2058904651257187E-3"/>
                  <c:y val="-1.7267264970599761E-2"/>
                </c:manualLayout>
              </c:layout>
              <c:showLegendKey val="0"/>
              <c:showVal val="1"/>
              <c:showCatName val="0"/>
              <c:showSerName val="0"/>
              <c:showPercent val="0"/>
              <c:showBubbleSize val="0"/>
            </c:dLbl>
            <c:dLbl>
              <c:idx val="3"/>
              <c:layout>
                <c:manualLayout>
                  <c:x val="1.3808835697688537E-2"/>
                  <c:y val="-8.6336324852998806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2018 года</c:v>
                </c:pt>
              </c:strCache>
            </c:strRef>
          </c:cat>
          <c:val>
            <c:numRef>
              <c:f>Лист1!$C$2</c:f>
              <c:numCache>
                <c:formatCode>General</c:formatCode>
                <c:ptCount val="1"/>
                <c:pt idx="0">
                  <c:v>48</c:v>
                </c:pt>
              </c:numCache>
            </c:numRef>
          </c:val>
        </c:ser>
        <c:ser>
          <c:idx val="2"/>
          <c:order val="2"/>
          <c:tx>
            <c:strRef>
              <c:f>Лист1!$D$1</c:f>
              <c:strCache>
                <c:ptCount val="1"/>
                <c:pt idx="0">
                  <c:v>связь</c:v>
                </c:pt>
              </c:strCache>
            </c:strRef>
          </c:tx>
          <c:invertIfNegative val="0"/>
          <c:dLbls>
            <c:dLbl>
              <c:idx val="0"/>
              <c:layout>
                <c:manualLayout>
                  <c:x val="1.8425191085653561E-2"/>
                  <c:y val="-5.179091789449497E-2"/>
                </c:manualLayout>
              </c:layout>
              <c:showLegendKey val="0"/>
              <c:showVal val="1"/>
              <c:showCatName val="0"/>
              <c:showSerName val="0"/>
              <c:showPercent val="0"/>
              <c:showBubbleSize val="0"/>
            </c:dLbl>
            <c:dLbl>
              <c:idx val="1"/>
              <c:layout>
                <c:manualLayout>
                  <c:x val="1.3822245853090661E-2"/>
                  <c:y val="1.4615992002752168E-5"/>
                </c:manualLayout>
              </c:layout>
              <c:showLegendKey val="0"/>
              <c:showVal val="1"/>
              <c:showCatName val="0"/>
              <c:showSerName val="0"/>
              <c:showPercent val="0"/>
              <c:showBubbleSize val="0"/>
            </c:dLbl>
            <c:dLbl>
              <c:idx val="2"/>
              <c:layout>
                <c:manualLayout>
                  <c:x val="1.3808835697688706E-2"/>
                  <c:y val="-2.158408121324978E-2"/>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2018 года</c:v>
                </c:pt>
              </c:strCache>
            </c:strRef>
          </c:cat>
          <c:val>
            <c:numRef>
              <c:f>Лист1!$D$2</c:f>
              <c:numCache>
                <c:formatCode>General</c:formatCode>
                <c:ptCount val="1"/>
                <c:pt idx="0">
                  <c:v>29</c:v>
                </c:pt>
              </c:numCache>
            </c:numRef>
          </c:val>
        </c:ser>
        <c:ser>
          <c:idx val="3"/>
          <c:order val="3"/>
          <c:tx>
            <c:strRef>
              <c:f>Лист1!$E$1</c:f>
              <c:strCache>
                <c:ptCount val="1"/>
                <c:pt idx="0">
                  <c:v>опд</c:v>
                </c:pt>
              </c:strCache>
            </c:strRef>
          </c:tx>
          <c:invertIfNegative val="0"/>
          <c:dLbls>
            <c:dLbl>
              <c:idx val="0"/>
              <c:layout>
                <c:manualLayout>
                  <c:x val="2.0724126645507532E-2"/>
                  <c:y val="-6.042285084584105E-2"/>
                </c:manualLayout>
              </c:layout>
              <c:showLegendKey val="0"/>
              <c:showVal val="1"/>
              <c:showCatName val="0"/>
              <c:showSerName val="0"/>
              <c:showPercent val="0"/>
              <c:showBubbleSize val="0"/>
            </c:dLbl>
            <c:dLbl>
              <c:idx val="1"/>
              <c:layout>
                <c:manualLayout>
                  <c:x val="6.9125726730752714E-3"/>
                  <c:y val="1.4615992002673028E-5"/>
                </c:manualLayout>
              </c:layout>
              <c:showLegendKey val="0"/>
              <c:showVal val="1"/>
              <c:showCatName val="0"/>
              <c:showSerName val="0"/>
              <c:showPercent val="0"/>
              <c:showBubbleSize val="0"/>
            </c:dLbl>
            <c:dLbl>
              <c:idx val="2"/>
              <c:layout>
                <c:manualLayout>
                  <c:x val="1.1507363081407254E-2"/>
                  <c:y val="-8.6336324852998806E-3"/>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2018 года</c:v>
                </c:pt>
              </c:strCache>
            </c:strRef>
          </c:cat>
          <c:val>
            <c:numRef>
              <c:f>Лист1!$E$2</c:f>
              <c:numCache>
                <c:formatCode>General</c:formatCode>
                <c:ptCount val="1"/>
                <c:pt idx="0">
                  <c:v>12</c:v>
                </c:pt>
              </c:numCache>
            </c:numRef>
          </c:val>
        </c:ser>
        <c:ser>
          <c:idx val="4"/>
          <c:order val="4"/>
          <c:tx>
            <c:strRef>
              <c:f>Лист1!$F$1</c:f>
              <c:strCache>
                <c:ptCount val="1"/>
                <c:pt idx="0">
                  <c:v>вещание</c:v>
                </c:pt>
              </c:strCache>
            </c:strRef>
          </c:tx>
          <c:invertIfNegative val="0"/>
          <c:dLbls>
            <c:dLbl>
              <c:idx val="0"/>
              <c:layout>
                <c:manualLayout>
                  <c:x val="2.0719777405917877E-2"/>
                  <c:y val="-5.1788878453750416E-2"/>
                </c:manualLayout>
              </c:layout>
              <c:showLegendKey val="0"/>
              <c:showVal val="1"/>
              <c:showCatName val="0"/>
              <c:showSerName val="0"/>
              <c:showPercent val="0"/>
              <c:showBubbleSize val="0"/>
            </c:dLbl>
            <c:dLbl>
              <c:idx val="1"/>
              <c:layout>
                <c:manualLayout>
                  <c:x val="1.1514068159108232E-2"/>
                  <c:y val="9.1774833505156217E-6"/>
                </c:manualLayout>
              </c:layout>
              <c:showLegendKey val="0"/>
              <c:showVal val="1"/>
              <c:showCatName val="0"/>
              <c:showSerName val="0"/>
              <c:showPercent val="0"/>
              <c:showBubbleSize val="0"/>
            </c:dLbl>
            <c:dLbl>
              <c:idx val="2"/>
              <c:layout>
                <c:manualLayout>
                  <c:x val="9.2058904651258038E-3"/>
                  <c:y val="0"/>
                </c:manualLayout>
              </c:layout>
              <c:showLegendKey val="0"/>
              <c:showVal val="1"/>
              <c:showCatName val="0"/>
              <c:showSerName val="0"/>
              <c:showPercent val="0"/>
              <c:showBubbleSize val="0"/>
            </c:dLbl>
            <c:dLbl>
              <c:idx val="3"/>
              <c:layout>
                <c:manualLayout>
                  <c:x val="1.1507363081407254E-2"/>
                  <c:y val="4.3168162426499403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2018 года</c:v>
                </c:pt>
              </c:strCache>
            </c:strRef>
          </c:cat>
          <c:val>
            <c:numRef>
              <c:f>Лист1!$F$2</c:f>
              <c:numCache>
                <c:formatCode>General</c:formatCode>
                <c:ptCount val="1"/>
                <c:pt idx="0">
                  <c:v>8</c:v>
                </c:pt>
              </c:numCache>
            </c:numRef>
          </c:val>
        </c:ser>
        <c:dLbls>
          <c:showLegendKey val="0"/>
          <c:showVal val="1"/>
          <c:showCatName val="0"/>
          <c:showSerName val="0"/>
          <c:showPercent val="0"/>
          <c:showBubbleSize val="0"/>
        </c:dLbls>
        <c:gapWidth val="94"/>
        <c:gapDepth val="280"/>
        <c:shape val="box"/>
        <c:axId val="41825408"/>
        <c:axId val="41826944"/>
        <c:axId val="0"/>
      </c:bar3DChart>
      <c:catAx>
        <c:axId val="4182540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41826944"/>
        <c:crosses val="autoZero"/>
        <c:auto val="1"/>
        <c:lblAlgn val="ctr"/>
        <c:lblOffset val="100"/>
        <c:noMultiLvlLbl val="0"/>
      </c:catAx>
      <c:valAx>
        <c:axId val="4182694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41825408"/>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- 40  - 41%</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48-</a:t>
                    </a:r>
                    <a:r>
                      <a:rPr lang="ru-RU" baseline="0"/>
                      <a:t> 49</a:t>
                    </a:r>
                    <a:r>
                      <a:rPr lang="ru-RU"/>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2017 года</c:v>
                </c:pt>
                <c:pt idx="1">
                  <c:v>1 квартал 2018 года</c:v>
                </c:pt>
              </c:strCache>
            </c:strRef>
          </c:cat>
          <c:val>
            <c:numRef>
              <c:f>Лист1!$B$2:$B$3</c:f>
              <c:numCache>
                <c:formatCode>General</c:formatCode>
                <c:ptCount val="2"/>
                <c:pt idx="0">
                  <c:v>40</c:v>
                </c:pt>
                <c:pt idx="1">
                  <c:v>48</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rgbClr val="ACCBF9">
                    <a:lumMod val="50000"/>
                  </a:srgbClr>
                </a:solidFill>
              </a:ln>
            </c:spPr>
          </c:dPt>
          <c:dPt>
            <c:idx val="1"/>
            <c:invertIfNegative val="0"/>
            <c:bubble3D val="0"/>
            <c:spPr>
              <a:solidFill>
                <a:srgbClr val="ACCBF9">
                  <a:lumMod val="50000"/>
                </a:srgbClr>
              </a:solidFill>
              <a:ln w="15875">
                <a:solidFill>
                  <a:schemeClr val="tx1">
                    <a:lumMod val="75000"/>
                    <a:lumOff val="25000"/>
                  </a:schemeClr>
                </a:solidFill>
              </a:ln>
            </c:spPr>
          </c:dPt>
          <c:dLbls>
            <c:dLbl>
              <c:idx val="0"/>
              <c:layout>
                <c:manualLayout>
                  <c:x val="-4.1593850146411381E-17"/>
                  <c:y val="-3.404891630390181E-17"/>
                </c:manualLayout>
              </c:layout>
              <c:tx>
                <c:rich>
                  <a:bodyPr/>
                  <a:lstStyle/>
                  <a:p>
                    <a:r>
                      <a:rPr lang="ru-RU" sz="700" b="1" i="0" u="none" strike="noStrike" baseline="0">
                        <a:effectLst/>
                      </a:rPr>
                      <a:t>мероприятия госконтроля с выявленными нарушениями </a:t>
                    </a:r>
                    <a:r>
                      <a:rPr lang="ru-RU" sz="700" baseline="0"/>
                      <a:t>- 58 -</a:t>
                    </a:r>
                    <a:endParaRPr lang="ru-RU" sz="700"/>
                  </a:p>
                  <a:p>
                    <a:r>
                      <a:rPr lang="ru-RU" sz="700"/>
                      <a:t>59%</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- 49 </a:t>
                    </a:r>
                    <a:r>
                      <a:rPr lang="ru-RU"/>
                      <a:t> - 51 %</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2017 года</c:v>
                </c:pt>
                <c:pt idx="1">
                  <c:v>1 квартал 2018 года</c:v>
                </c:pt>
              </c:strCache>
            </c:strRef>
          </c:cat>
          <c:val>
            <c:numRef>
              <c:f>Лист1!$C$2:$C$3</c:f>
              <c:numCache>
                <c:formatCode>General</c:formatCode>
                <c:ptCount val="2"/>
                <c:pt idx="0">
                  <c:v>58</c:v>
                </c:pt>
                <c:pt idx="1">
                  <c:v>49</c:v>
                </c:pt>
              </c:numCache>
            </c:numRef>
          </c:val>
        </c:ser>
        <c:dLbls>
          <c:showLegendKey val="0"/>
          <c:showVal val="0"/>
          <c:showCatName val="0"/>
          <c:showSerName val="0"/>
          <c:showPercent val="0"/>
          <c:showBubbleSize val="0"/>
        </c:dLbls>
        <c:gapWidth val="29"/>
        <c:overlap val="100"/>
        <c:axId val="41936000"/>
        <c:axId val="41937536"/>
      </c:barChart>
      <c:catAx>
        <c:axId val="41936000"/>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41937536"/>
        <c:crosses val="autoZero"/>
        <c:auto val="1"/>
        <c:lblAlgn val="ctr"/>
        <c:lblOffset val="100"/>
        <c:noMultiLvlLbl val="0"/>
      </c:catAx>
      <c:valAx>
        <c:axId val="41937536"/>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41936000"/>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в 1 квартале 2017 года</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и</a:t>
            </a:r>
            <a:r>
              <a:rPr lang="ru-RU" sz="1100" b="1" i="0" u="none" strike="noStrike" baseline="0">
                <a:effectLst/>
              </a:rPr>
              <a:t> в 1 квартале </a:t>
            </a:r>
            <a:r>
              <a:rPr lang="ru-RU" sz="1100">
                <a:latin typeface="Times New Roman" pitchFamily="18" charset="0"/>
                <a:cs typeface="Times New Roman" pitchFamily="18" charset="0"/>
              </a:rPr>
              <a:t>2018</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593010354930907"/>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1.6370506973759795E-2"/>
                  <c:y val="-1.1904636789818807E-2"/>
                </c:manualLayout>
              </c:layout>
              <c:showLegendKey val="0"/>
              <c:showVal val="1"/>
              <c:showCatName val="0"/>
              <c:showSerName val="0"/>
              <c:showPercent val="0"/>
              <c:showBubbleSize val="0"/>
            </c:dLbl>
            <c:dLbl>
              <c:idx val="1"/>
              <c:layout>
                <c:manualLayout>
                  <c:x val="1.8518482282450042E-2"/>
                  <c:y val="-1.731535761904461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Лист1!$B$2:$B$3</c:f>
              <c:numCache>
                <c:formatCode>General</c:formatCode>
                <c:ptCount val="2"/>
                <c:pt idx="0">
                  <c:v>87</c:v>
                </c:pt>
                <c:pt idx="1">
                  <c:v>73</c:v>
                </c:pt>
              </c:numCache>
            </c:numRef>
          </c:val>
        </c:ser>
        <c:ser>
          <c:idx val="1"/>
          <c:order val="1"/>
          <c:tx>
            <c:strRef>
              <c:f>Лист1!$C$1</c:f>
              <c:strCache>
                <c:ptCount val="1"/>
                <c:pt idx="0">
                  <c:v>СМИ</c:v>
                </c:pt>
              </c:strCache>
            </c:strRef>
          </c:tx>
          <c:spPr>
            <a:solidFill>
              <a:srgbClr val="00CCFF"/>
            </a:solidFill>
            <a:ln>
              <a:solidFill>
                <a:schemeClr val="tx1">
                  <a:lumMod val="65000"/>
                  <a:lumOff val="35000"/>
                </a:schemeClr>
              </a:solidFill>
            </a:ln>
          </c:spPr>
          <c:invertIfNegative val="0"/>
          <c:dLbls>
            <c:dLbl>
              <c:idx val="0"/>
              <c:layout>
                <c:manualLayout>
                  <c:x val="1.1574162605377534E-2"/>
                  <c:y val="-1.7796349506291428E-2"/>
                </c:manualLayout>
              </c:layout>
              <c:showLegendKey val="0"/>
              <c:showVal val="1"/>
              <c:showCatName val="0"/>
              <c:showSerName val="0"/>
              <c:showPercent val="0"/>
              <c:showBubbleSize val="0"/>
            </c:dLbl>
            <c:dLbl>
              <c:idx val="1"/>
              <c:layout>
                <c:manualLayout>
                  <c:x val="1.8075901531475265E-2"/>
                  <c:y val="-1.777778244873565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Лист1!$C$2:$C$3</c:f>
              <c:numCache>
                <c:formatCode>General</c:formatCode>
                <c:ptCount val="2"/>
                <c:pt idx="0">
                  <c:v>74</c:v>
                </c:pt>
                <c:pt idx="1">
                  <c:v>48</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639354145183E-2"/>
                  <c:y val="-2.6694874581277821E-2"/>
                </c:manualLayout>
              </c:layout>
              <c:showLegendKey val="0"/>
              <c:showVal val="1"/>
              <c:showCatName val="0"/>
              <c:showSerName val="0"/>
              <c:showPercent val="0"/>
              <c:showBubbleSize val="0"/>
            </c:dLbl>
            <c:dLbl>
              <c:idx val="1"/>
              <c:layout>
                <c:manualLayout>
                  <c:x val="1.8073233239166334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Лист1!$D$2:$D$3</c:f>
              <c:numCache>
                <c:formatCode>General</c:formatCode>
                <c:ptCount val="2"/>
                <c:pt idx="0">
                  <c:v>5</c:v>
                </c:pt>
                <c:pt idx="1">
                  <c:v>13</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3984719223605E-2"/>
                  <c:y val="-2.6694524259437226E-2"/>
                </c:manualLayout>
              </c:layout>
              <c:showLegendKey val="0"/>
              <c:showVal val="1"/>
              <c:showCatName val="0"/>
              <c:showSerName val="0"/>
              <c:showPercent val="0"/>
              <c:showBubbleSize val="0"/>
            </c:dLbl>
            <c:dLbl>
              <c:idx val="1"/>
              <c:layout>
                <c:manualLayout>
                  <c:x val="1.8462803916270327E-2"/>
                  <c:y val="-2.669452425943714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Лист1!$E$2:$E$3</c:f>
              <c:numCache>
                <c:formatCode>General</c:formatCode>
                <c:ptCount val="2"/>
                <c:pt idx="0">
                  <c:v>4</c:v>
                </c:pt>
                <c:pt idx="1">
                  <c:v>3</c:v>
                </c:pt>
              </c:numCache>
            </c:numRef>
          </c:val>
        </c:ser>
        <c:ser>
          <c:idx val="4"/>
          <c:order val="4"/>
          <c:tx>
            <c:strRef>
              <c:f>Лист1!$F$1</c:f>
              <c:strCache>
                <c:ptCount val="1"/>
                <c:pt idx="0">
                  <c:v>вещание</c:v>
                </c:pt>
              </c:strCache>
            </c:strRef>
          </c:tx>
          <c:spPr>
            <a:solidFill>
              <a:srgbClr val="7030A0"/>
            </a:solidFill>
            <a:ln>
              <a:solidFill>
                <a:sysClr val="windowText" lastClr="000000"/>
              </a:solidFill>
            </a:ln>
          </c:spPr>
          <c:invertIfNegative val="0"/>
          <c:dLbls>
            <c:dLbl>
              <c:idx val="0"/>
              <c:layout>
                <c:manualLayout>
                  <c:x val="1.3549232572449029E-2"/>
                  <c:y val="-1.7786190172911855E-2"/>
                </c:manualLayout>
              </c:layout>
              <c:showLegendKey val="0"/>
              <c:showVal val="1"/>
              <c:showCatName val="0"/>
              <c:showSerName val="0"/>
              <c:showPercent val="0"/>
              <c:showBubbleSize val="0"/>
            </c:dLbl>
            <c:dLbl>
              <c:idx val="1"/>
              <c:layout>
                <c:manualLayout>
                  <c:x val="2.4872176224243998E-2"/>
                  <c:y val="-2.225780175698282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Лист1!$F$2:$F$3</c:f>
              <c:numCache>
                <c:formatCode>General</c:formatCode>
                <c:ptCount val="2"/>
                <c:pt idx="0">
                  <c:v>4</c:v>
                </c:pt>
                <c:pt idx="1">
                  <c:v>9</c:v>
                </c:pt>
              </c:numCache>
            </c:numRef>
          </c:val>
        </c:ser>
        <c:dLbls>
          <c:showLegendKey val="0"/>
          <c:showVal val="0"/>
          <c:showCatName val="0"/>
          <c:showSerName val="0"/>
          <c:showPercent val="0"/>
          <c:showBubbleSize val="0"/>
        </c:dLbls>
        <c:gapWidth val="94"/>
        <c:gapDepth val="280"/>
        <c:shape val="box"/>
        <c:axId val="41995648"/>
        <c:axId val="42005632"/>
        <c:axId val="0"/>
      </c:bar3DChart>
      <c:catAx>
        <c:axId val="4199564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42005632"/>
        <c:crosses val="autoZero"/>
        <c:auto val="1"/>
        <c:lblAlgn val="ctr"/>
        <c:lblOffset val="100"/>
        <c:noMultiLvlLbl val="0"/>
      </c:catAx>
      <c:valAx>
        <c:axId val="4200563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41995648"/>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в 1 квартале 2017 года и в 1 квартале 2018 года</a:t>
            </a:r>
            <a:endParaRPr lang="ru-RU" sz="1200">
              <a:effectLst/>
            </a:endParaRPr>
          </a:p>
        </c:rich>
      </c:tx>
      <c:layout>
        <c:manualLayout>
          <c:xMode val="edge"/>
          <c:yMode val="edge"/>
          <c:x val="0.15808471086436426"/>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172140634374084"/>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Лист1!$B$2:$B$3</c:f>
              <c:numCache>
                <c:formatCode>General</c:formatCode>
                <c:ptCount val="2"/>
                <c:pt idx="0">
                  <c:v>4</c:v>
                </c:pt>
                <c:pt idx="1">
                  <c:v>4</c:v>
                </c:pt>
              </c:numCache>
            </c:numRef>
          </c:val>
        </c:ser>
        <c:ser>
          <c:idx val="1"/>
          <c:order val="1"/>
          <c:tx>
            <c:strRef>
              <c:f>Лист1!$C$1</c:f>
              <c:strCache>
                <c:ptCount val="1"/>
                <c:pt idx="0">
                  <c:v>ОПД</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Лист1!$C$2:$C$3</c:f>
              <c:numCache>
                <c:formatCode>General</c:formatCode>
                <c:ptCount val="2"/>
                <c:pt idx="0">
                  <c:v>4</c:v>
                </c:pt>
                <c:pt idx="1">
                  <c:v>3</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Лист1!$D$2:$D$3</c:f>
              <c:numCache>
                <c:formatCode>General</c:formatCode>
                <c:ptCount val="2"/>
                <c:pt idx="0">
                  <c:v>0</c:v>
                </c:pt>
                <c:pt idx="1">
                  <c:v>1</c:v>
                </c:pt>
              </c:numCache>
            </c:numRef>
          </c:val>
        </c:ser>
        <c:dLbls>
          <c:showLegendKey val="0"/>
          <c:showVal val="0"/>
          <c:showCatName val="0"/>
          <c:showSerName val="0"/>
          <c:showPercent val="0"/>
          <c:showBubbleSize val="0"/>
        </c:dLbls>
        <c:gapWidth val="94"/>
        <c:gapDepth val="280"/>
        <c:shape val="box"/>
        <c:axId val="42107264"/>
        <c:axId val="42108800"/>
        <c:axId val="0"/>
      </c:bar3DChart>
      <c:catAx>
        <c:axId val="4210726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42108800"/>
        <c:crosses val="autoZero"/>
        <c:auto val="1"/>
        <c:lblAlgn val="ctr"/>
        <c:lblOffset val="100"/>
        <c:noMultiLvlLbl val="0"/>
      </c:catAx>
      <c:valAx>
        <c:axId val="4210880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42107264"/>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explosion val="63"/>
          <c:dPt>
            <c:idx val="0"/>
            <c:bubble3D val="0"/>
            <c:explosion val="1"/>
            <c:spPr>
              <a:solidFill>
                <a:srgbClr val="FFFF00"/>
              </a:solidFill>
            </c:spPr>
          </c:dPt>
          <c:dPt>
            <c:idx val="1"/>
            <c:bubble3D val="0"/>
            <c:explosion val="19"/>
            <c:spPr>
              <a:solidFill>
                <a:srgbClr val="00B0F0"/>
              </a:solidFill>
            </c:spPr>
          </c:dPt>
          <c:dPt>
            <c:idx val="2"/>
            <c:bubble3D val="0"/>
            <c:explosion val="29"/>
            <c:spPr>
              <a:solidFill>
                <a:srgbClr val="00B050"/>
              </a:solidFill>
            </c:spPr>
          </c:dPt>
          <c:dLbls>
            <c:dLbl>
              <c:idx val="0"/>
              <c:layout>
                <c:manualLayout>
                  <c:x val="-0.25450555041287876"/>
                  <c:y val="-9.3320459097331432E-4"/>
                </c:manualLayout>
              </c:layout>
              <c:showLegendKey val="1"/>
              <c:showVal val="1"/>
              <c:showCatName val="1"/>
              <c:showSerName val="0"/>
              <c:showPercent val="1"/>
              <c:showBubbleSize val="0"/>
              <c:separator>; </c:separator>
            </c:dLbl>
            <c:dLbl>
              <c:idx val="1"/>
              <c:layout>
                <c:manualLayout>
                  <c:x val="8.1035244961607106E-2"/>
                  <c:y val="2.3276049241105261E-2"/>
                </c:manualLayout>
              </c:layout>
              <c:showLegendKey val="1"/>
              <c:showVal val="1"/>
              <c:showCatName val="1"/>
              <c:showSerName val="0"/>
              <c:showPercent val="1"/>
              <c:showBubbleSize val="0"/>
              <c:separator>; </c:separator>
            </c:dLbl>
            <c:dLbl>
              <c:idx val="2"/>
              <c:layout>
                <c:manualLayout>
                  <c:x val="-6.3919741653854792E-2"/>
                  <c:y val="0.11165236271276704"/>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вещание</c:v>
                </c:pt>
                <c:pt idx="1">
                  <c:v>СМИ</c:v>
                </c:pt>
                <c:pt idx="2">
                  <c:v>Связь</c:v>
                </c:pt>
              </c:strCache>
            </c:strRef>
          </c:cat>
          <c:val>
            <c:numRef>
              <c:f>Лист1!$B$2:$B$4</c:f>
              <c:numCache>
                <c:formatCode>General</c:formatCode>
                <c:ptCount val="3"/>
                <c:pt idx="0">
                  <c:v>6</c:v>
                </c:pt>
                <c:pt idx="1">
                  <c:v>12</c:v>
                </c:pt>
                <c:pt idx="2">
                  <c:v>25</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31825107227450228"/>
          <c:y val="0.88623644989225459"/>
          <c:w val="0.36618700955889277"/>
          <c:h val="7.2144747515301477E-2"/>
        </c:manualLayout>
      </c:layout>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квартале 2017 года и в 1 квартале 2018 года</a:t>
            </a:r>
            <a:endParaRPr lang="ru-RU" sz="1100"/>
          </a:p>
        </c:rich>
      </c:tx>
      <c:layout>
        <c:manualLayout>
          <c:xMode val="edge"/>
          <c:yMode val="edge"/>
          <c:x val="0.27089732983823545"/>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Лист1!$B$2:$B$3</c:f>
              <c:numCache>
                <c:formatCode>General</c:formatCode>
                <c:ptCount val="2"/>
                <c:pt idx="0">
                  <c:v>12</c:v>
                </c:pt>
                <c:pt idx="1">
                  <c:v>43</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Лист1!$C$2:$C$3</c:f>
              <c:numCache>
                <c:formatCode>General</c:formatCode>
                <c:ptCount val="2"/>
                <c:pt idx="0">
                  <c:v>1</c:v>
                </c:pt>
                <c:pt idx="1">
                  <c:v>25</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Лист1!$D$2:$D$3</c:f>
              <c:numCache>
                <c:formatCode>General</c:formatCode>
                <c:ptCount val="2"/>
                <c:pt idx="0">
                  <c:v>2</c:v>
                </c:pt>
                <c:pt idx="1">
                  <c:v>6</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Лист1!$E$2:$E$3</c:f>
              <c:numCache>
                <c:formatCode>General</c:formatCode>
                <c:ptCount val="2"/>
                <c:pt idx="0">
                  <c:v>9</c:v>
                </c:pt>
                <c:pt idx="1">
                  <c:v>12</c:v>
                </c:pt>
              </c:numCache>
            </c:numRef>
          </c:val>
        </c:ser>
        <c:dLbls>
          <c:showLegendKey val="0"/>
          <c:showVal val="0"/>
          <c:showCatName val="0"/>
          <c:showSerName val="0"/>
          <c:showPercent val="0"/>
          <c:showBubbleSize val="0"/>
        </c:dLbls>
        <c:gapWidth val="94"/>
        <c:gapDepth val="280"/>
        <c:shape val="box"/>
        <c:axId val="43624320"/>
        <c:axId val="43625856"/>
        <c:axId val="0"/>
      </c:bar3DChart>
      <c:catAx>
        <c:axId val="4362432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43625856"/>
        <c:crosses val="autoZero"/>
        <c:auto val="1"/>
        <c:lblAlgn val="ctr"/>
        <c:lblOffset val="100"/>
        <c:noMultiLvlLbl val="0"/>
      </c:catAx>
      <c:valAx>
        <c:axId val="436258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43624320"/>
        <c:crosses val="autoZero"/>
        <c:crossBetween val="between"/>
      </c:valAx>
    </c:plotArea>
    <c:legend>
      <c:legendPos val="b"/>
      <c:layout>
        <c:manualLayout>
          <c:xMode val="edge"/>
          <c:yMode val="edge"/>
          <c:x val="0.22638329875048702"/>
          <c:y val="0.76822622638520865"/>
          <c:w val="0.59256779899060386"/>
          <c:h val="6.38299624794245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0"/>
      <c:rAngAx val="0"/>
      <c:perspective val="30"/>
    </c:view3D>
    <c:floor>
      <c:thickness val="0"/>
    </c:floor>
    <c:sideWall>
      <c:thickness val="0"/>
    </c:sideWall>
    <c:backWall>
      <c:thickness val="0"/>
    </c:backWall>
    <c:plotArea>
      <c:layout>
        <c:manualLayout>
          <c:layoutTarget val="inner"/>
          <c:xMode val="edge"/>
          <c:yMode val="edge"/>
          <c:x val="0.17113889344201222"/>
          <c:y val="0.14702656772220019"/>
          <c:w val="0.66135463454738386"/>
          <c:h val="0.53796945594938261"/>
        </c:manualLayout>
      </c:layout>
      <c:pie3DChart>
        <c:varyColors val="1"/>
        <c:ser>
          <c:idx val="0"/>
          <c:order val="0"/>
          <c:tx>
            <c:strRef>
              <c:f>Лист1!$B$1</c:f>
              <c:strCache>
                <c:ptCount val="1"/>
                <c:pt idx="0">
                  <c:v>Столбец1</c:v>
                </c:pt>
              </c:strCache>
            </c:strRef>
          </c:tx>
          <c:explosion val="21"/>
          <c:dPt>
            <c:idx val="0"/>
            <c:bubble3D val="0"/>
          </c:dPt>
          <c:dPt>
            <c:idx val="1"/>
            <c:bubble3D val="0"/>
          </c:dPt>
          <c:dLbls>
            <c:dLbl>
              <c:idx val="0"/>
              <c:layout>
                <c:manualLayout>
                  <c:x val="-0.10013877920000792"/>
                  <c:y val="-3.5641489018179345E-2"/>
                </c:manualLayout>
              </c:layout>
              <c:showLegendKey val="0"/>
              <c:showVal val="1"/>
              <c:showCatName val="1"/>
              <c:showSerName val="0"/>
              <c:showPercent val="1"/>
              <c:showBubbleSize val="0"/>
            </c:dLbl>
            <c:dLbl>
              <c:idx val="1"/>
              <c:layout>
                <c:manualLayout>
                  <c:x val="8.2556470213950434E-2"/>
                  <c:y val="-0.14474669083630734"/>
                </c:manualLayout>
              </c:layout>
              <c:showLegendKey val="0"/>
              <c:showVal val="1"/>
              <c:showCatName val="1"/>
              <c:showSerName val="0"/>
              <c:showPercent val="1"/>
              <c:showBubbleSize val="0"/>
            </c:dLbl>
            <c:dLbl>
              <c:idx val="2"/>
              <c:layout>
                <c:manualLayout>
                  <c:x val="0.20266293144983047"/>
                  <c:y val="4.9894534488260939E-3"/>
                </c:manualLayout>
              </c:layout>
              <c:showLegendKey val="0"/>
              <c:showVal val="1"/>
              <c:showCatName val="1"/>
              <c:showSerName val="0"/>
              <c:showPercent val="1"/>
              <c:showBubbleSize val="0"/>
            </c:dLbl>
            <c:dLbl>
              <c:idx val="3"/>
              <c:layout>
                <c:manualLayout>
                  <c:x val="-4.5176056862715835E-2"/>
                  <c:y val="0.10260391331014926"/>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85"/>
                  <c:y val="-9.8142409598966692E-3"/>
                </c:manualLayout>
              </c:layout>
              <c:showLegendKey val="0"/>
              <c:showVal val="1"/>
              <c:showCatName val="1"/>
              <c:showSerName val="0"/>
              <c:showPercent val="1"/>
              <c:showBubbleSize val="0"/>
            </c:dLbl>
            <c:dLbl>
              <c:idx val="6"/>
              <c:layout>
                <c:manualLayout>
                  <c:x val="-0.11002756709234231"/>
                  <c:y val="-0.13498263643007269"/>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ПД</c:v>
                </c:pt>
                <c:pt idx="1">
                  <c:v>СН вещ</c:v>
                </c:pt>
              </c:strCache>
            </c:strRef>
          </c:cat>
          <c:val>
            <c:numRef>
              <c:f>Лист1!$B$2:$B$3</c:f>
              <c:numCache>
                <c:formatCode>General</c:formatCode>
                <c:ptCount val="2"/>
                <c:pt idx="0">
                  <c:v>1</c:v>
                </c:pt>
                <c:pt idx="1">
                  <c:v>8</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158205237727595E-2"/>
          <c:y val="0.18709784693149864"/>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6</a:t>
                    </a:r>
                  </a:p>
                  <a:p>
                    <a:r>
                      <a:rPr lang="ru-RU" sz="700"/>
                      <a:t>35%</a:t>
                    </a:r>
                  </a:p>
                </c:rich>
              </c:tx>
              <c:showLegendKey val="0"/>
              <c:showVal val="1"/>
              <c:showCatName val="0"/>
              <c:showSerName val="1"/>
              <c:showPercent val="0"/>
              <c:showBubbleSize val="0"/>
            </c:dLbl>
            <c:dLbl>
              <c:idx val="1"/>
              <c:tx>
                <c:rich>
                  <a:bodyPr/>
                  <a:lstStyle/>
                  <a:p>
                    <a:r>
                      <a:rPr lang="ru-RU" sz="700"/>
                      <a:t>мероприятия госконтроля без нарушений - 6</a:t>
                    </a:r>
                  </a:p>
                  <a:p>
                    <a:r>
                      <a:rPr lang="ru-RU" sz="700"/>
                      <a:t>67%</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2017 года</c:v>
                </c:pt>
                <c:pt idx="1">
                  <c:v>1 квартал 2018 года</c:v>
                </c:pt>
              </c:strCache>
            </c:strRef>
          </c:cat>
          <c:val>
            <c:numRef>
              <c:f>Лист1!$B$2:$B$3</c:f>
              <c:numCache>
                <c:formatCode>General</c:formatCode>
                <c:ptCount val="2"/>
                <c:pt idx="0">
                  <c:v>6</c:v>
                </c:pt>
                <c:pt idx="1">
                  <c:v>6</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70497199183208E-3"/>
                  <c:y val="-4.2252401011450579E-2"/>
                </c:manualLayout>
              </c:layout>
              <c:tx>
                <c:rich>
                  <a:bodyPr/>
                  <a:lstStyle/>
                  <a:p>
                    <a:r>
                      <a:rPr lang="ru-RU" sz="700"/>
                      <a:t>мероприятия госконтроля с выявленными нарушениями - 11    </a:t>
                    </a:r>
                  </a:p>
                  <a:p>
                    <a:r>
                      <a:rPr lang="ru-RU" sz="700"/>
                      <a:t>65%</a:t>
                    </a:r>
                  </a:p>
                </c:rich>
              </c:tx>
              <c:showLegendKey val="0"/>
              <c:showVal val="1"/>
              <c:showCatName val="0"/>
              <c:showSerName val="1"/>
              <c:showPercent val="0"/>
              <c:showBubbleSize val="0"/>
            </c:dLbl>
            <c:dLbl>
              <c:idx val="1"/>
              <c:layout>
                <c:manualLayout>
                  <c:x val="2.1090401674474235E-3"/>
                  <c:y val="4.7691187827237219E-3"/>
                </c:manualLayout>
              </c:layout>
              <c:tx>
                <c:rich>
                  <a:bodyPr/>
                  <a:lstStyle/>
                  <a:p>
                    <a:r>
                      <a:rPr lang="ru-RU" sz="700"/>
                      <a:t>мероприятия госконтроля с выявленными нарушениями -  3</a:t>
                    </a:r>
                  </a:p>
                  <a:p>
                    <a:r>
                      <a:rPr lang="ru-RU" sz="700"/>
                      <a:t> 33%</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2017 года</c:v>
                </c:pt>
                <c:pt idx="1">
                  <c:v>1 квартал 2018 года</c:v>
                </c:pt>
              </c:strCache>
            </c:strRef>
          </c:cat>
          <c:val>
            <c:numRef>
              <c:f>Лист1!$C$2:$C$3</c:f>
              <c:numCache>
                <c:formatCode>General</c:formatCode>
                <c:ptCount val="2"/>
                <c:pt idx="0">
                  <c:v>11</c:v>
                </c:pt>
                <c:pt idx="1">
                  <c:v>3</c:v>
                </c:pt>
              </c:numCache>
            </c:numRef>
          </c:val>
        </c:ser>
        <c:dLbls>
          <c:showLegendKey val="0"/>
          <c:showVal val="0"/>
          <c:showCatName val="0"/>
          <c:showSerName val="0"/>
          <c:showPercent val="0"/>
          <c:showBubbleSize val="0"/>
        </c:dLbls>
        <c:gapWidth val="84"/>
        <c:overlap val="100"/>
        <c:axId val="43720064"/>
        <c:axId val="43721856"/>
      </c:barChart>
      <c:catAx>
        <c:axId val="4372006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43721856"/>
        <c:crosses val="autoZero"/>
        <c:auto val="1"/>
        <c:lblAlgn val="ctr"/>
        <c:lblOffset val="100"/>
        <c:noMultiLvlLbl val="0"/>
      </c:catAx>
      <c:valAx>
        <c:axId val="43721856"/>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43720064"/>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и мероприятий СН,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2017 года  и в 1 квартале 2018 года</a:t>
            </a:r>
            <a:endParaRPr lang="ru-RU" sz="1100"/>
          </a:p>
        </c:rich>
      </c:tx>
      <c:layout>
        <c:manualLayout>
          <c:xMode val="edge"/>
          <c:yMode val="edge"/>
          <c:x val="0.15839908038365033"/>
          <c:y val="2.9698052449326186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Лист1!$B$2:$B$3</c:f>
              <c:numCache>
                <c:formatCode>General</c:formatCode>
                <c:ptCount val="2"/>
                <c:pt idx="0">
                  <c:v>17</c:v>
                </c:pt>
                <c:pt idx="1">
                  <c:v>9</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Лист1!$C$2:$C$3</c:f>
              <c:numCache>
                <c:formatCode>General</c:formatCode>
                <c:ptCount val="2"/>
                <c:pt idx="0">
                  <c:v>9</c:v>
                </c:pt>
                <c:pt idx="1">
                  <c:v>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Лист1!$D$2:$D$3</c:f>
              <c:numCache>
                <c:formatCode>General</c:formatCode>
                <c:ptCount val="2"/>
                <c:pt idx="0">
                  <c:v>5</c:v>
                </c:pt>
                <c:pt idx="1">
                  <c:v>8</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Лист1!$E$2:$E$3</c:f>
              <c:numCache>
                <c:formatCode>General</c:formatCode>
                <c:ptCount val="2"/>
                <c:pt idx="0">
                  <c:v>3</c:v>
                </c:pt>
                <c:pt idx="1">
                  <c:v>0</c:v>
                </c:pt>
              </c:numCache>
            </c:numRef>
          </c:val>
        </c:ser>
        <c:ser>
          <c:idx val="4"/>
          <c:order val="4"/>
          <c:tx>
            <c:strRef>
              <c:f>Лист1!$F$1</c:f>
              <c:strCache>
                <c:ptCount val="1"/>
                <c:pt idx="0">
                  <c:v>ОПД</c:v>
                </c:pt>
              </c:strCache>
            </c:strRef>
          </c:tx>
          <c:invertIfNegative val="0"/>
          <c:dLbls>
            <c:dLbl>
              <c:idx val="0"/>
              <c:layout>
                <c:manualLayout>
                  <c:x val="2.3457202024270901E-2"/>
                  <c:y val="-3.7318279080783201E-3"/>
                </c:manualLayout>
              </c:layout>
              <c:showLegendKey val="0"/>
              <c:showVal val="1"/>
              <c:showCatName val="0"/>
              <c:showSerName val="0"/>
              <c:showPercent val="0"/>
              <c:showBubbleSize val="0"/>
            </c:dLbl>
            <c:dLbl>
              <c:idx val="1"/>
              <c:layout>
                <c:manualLayout>
                  <c:x val="1.9192256201676191E-2"/>
                  <c:y val="-3.731827908078320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Лист1!$F$2:$F$3</c:f>
              <c:numCache>
                <c:formatCode>General</c:formatCode>
                <c:ptCount val="2"/>
                <c:pt idx="0">
                  <c:v>1</c:v>
                </c:pt>
                <c:pt idx="1">
                  <c:v>1</c:v>
                </c:pt>
              </c:numCache>
            </c:numRef>
          </c:val>
        </c:ser>
        <c:dLbls>
          <c:showLegendKey val="0"/>
          <c:showVal val="0"/>
          <c:showCatName val="0"/>
          <c:showSerName val="0"/>
          <c:showPercent val="0"/>
          <c:showBubbleSize val="0"/>
        </c:dLbls>
        <c:gapWidth val="94"/>
        <c:gapDepth val="280"/>
        <c:shape val="box"/>
        <c:axId val="43849600"/>
        <c:axId val="43851136"/>
        <c:axId val="0"/>
      </c:bar3DChart>
      <c:catAx>
        <c:axId val="4384960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43851136"/>
        <c:crosses val="autoZero"/>
        <c:auto val="1"/>
        <c:lblAlgn val="ctr"/>
        <c:lblOffset val="100"/>
        <c:noMultiLvlLbl val="0"/>
      </c:catAx>
      <c:valAx>
        <c:axId val="4385113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43849600"/>
        <c:crosses val="autoZero"/>
        <c:crossBetween val="between"/>
      </c:valAx>
    </c:plotArea>
    <c:legend>
      <c:legendPos val="b"/>
      <c:layout>
        <c:manualLayout>
          <c:xMode val="edge"/>
          <c:yMode val="edge"/>
          <c:x val="0.29312667315902519"/>
          <c:y val="0.76822622638520865"/>
          <c:w val="0.4550423497366396"/>
          <c:h val="5.9206772062889823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2018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603826367160613"/>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02843569086E-2"/>
                  <c:y val="-3.7805805745922308E-2"/>
                </c:manualLayout>
              </c:layout>
              <c:showLegendKey val="0"/>
              <c:showVal val="1"/>
              <c:showCatName val="0"/>
              <c:showSerName val="0"/>
              <c:showPercent val="0"/>
              <c:showBubbleSize val="0"/>
            </c:dLbl>
            <c:dLbl>
              <c:idx val="1"/>
              <c:layout>
                <c:manualLayout>
                  <c:x val="1.6216864683920824E-2"/>
                  <c:y val="-3.9714722931683275E-3"/>
                </c:manualLayout>
              </c:layout>
              <c:showLegendKey val="0"/>
              <c:showVal val="1"/>
              <c:showCatName val="0"/>
              <c:showSerName val="0"/>
              <c:showPercent val="0"/>
              <c:showBubbleSize val="0"/>
            </c:dLbl>
            <c:dLbl>
              <c:idx val="2"/>
              <c:layout>
                <c:manualLayout>
                  <c:x val="9.2058904651258038E-3"/>
                  <c:y val="-4.3168177099656346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2018 года</c:v>
                </c:pt>
              </c:strCache>
            </c:strRef>
          </c:cat>
          <c:val>
            <c:numRef>
              <c:f>Лист1!$B$2</c:f>
              <c:numCache>
                <c:formatCode>General</c:formatCode>
                <c:ptCount val="1"/>
                <c:pt idx="0">
                  <c:v>9</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5341025688421202E-2"/>
                  <c:y val="-5.1803851961024952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2018 года</c:v>
                </c:pt>
              </c:strCache>
            </c:strRef>
          </c:cat>
          <c:val>
            <c:numRef>
              <c:f>Лист1!$C$2</c:f>
              <c:numCache>
                <c:formatCode>General</c:formatCode>
                <c:ptCount val="1"/>
                <c:pt idx="0">
                  <c:v>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33726722137E-2"/>
                  <c:y val="-3.8855098365659695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2018 года</c:v>
                </c:pt>
              </c:strCache>
            </c:strRef>
          </c:cat>
          <c:val>
            <c:numRef>
              <c:f>Лист1!$D$2</c:f>
              <c:numCache>
                <c:formatCode>General</c:formatCode>
                <c:ptCount val="1"/>
                <c:pt idx="0">
                  <c:v>8</c:v>
                </c:pt>
              </c:numCache>
            </c:numRef>
          </c:val>
        </c:ser>
        <c:ser>
          <c:idx val="3"/>
          <c:order val="3"/>
          <c:tx>
            <c:strRef>
              <c:f>Лист1!$E$1</c:f>
              <c:strCache>
                <c:ptCount val="1"/>
                <c:pt idx="0">
                  <c:v>СМИ</c:v>
                </c:pt>
              </c:strCache>
            </c:strRef>
          </c:tx>
          <c:invertIfNegative val="0"/>
          <c:dLbls>
            <c:dLbl>
              <c:idx val="0"/>
              <c:layout>
                <c:manualLayout>
                  <c:x val="1.3828588494159152E-2"/>
                  <c:y val="-4.7486694344153021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2018 года</c:v>
                </c:pt>
              </c:strCache>
            </c:strRef>
          </c:cat>
          <c:val>
            <c:numRef>
              <c:f>Лист1!$E$2</c:f>
              <c:numCache>
                <c:formatCode>General</c:formatCode>
                <c:ptCount val="1"/>
                <c:pt idx="0">
                  <c:v>0</c:v>
                </c:pt>
              </c:numCache>
            </c:numRef>
          </c:val>
        </c:ser>
        <c:ser>
          <c:idx val="4"/>
          <c:order val="4"/>
          <c:tx>
            <c:strRef>
              <c:f>Лист1!$F$1</c:f>
              <c:strCache>
                <c:ptCount val="1"/>
                <c:pt idx="0">
                  <c:v>ОПД</c:v>
                </c:pt>
              </c:strCache>
            </c:strRef>
          </c:tx>
          <c:invertIfNegative val="0"/>
          <c:dLbls>
            <c:dLbl>
              <c:idx val="0"/>
              <c:layout>
                <c:manualLayout>
                  <c:x val="1.8411780930251524E-2"/>
                  <c:y val="-4.316817709965594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1 квартал 2018 года</c:v>
                </c:pt>
              </c:strCache>
            </c:strRef>
          </c:cat>
          <c:val>
            <c:numRef>
              <c:f>Лист1!$F$2</c:f>
              <c:numCache>
                <c:formatCode>General</c:formatCode>
                <c:ptCount val="1"/>
                <c:pt idx="0">
                  <c:v>1</c:v>
                </c:pt>
              </c:numCache>
            </c:numRef>
          </c:val>
        </c:ser>
        <c:dLbls>
          <c:showLegendKey val="0"/>
          <c:showVal val="0"/>
          <c:showCatName val="0"/>
          <c:showSerName val="0"/>
          <c:showPercent val="0"/>
          <c:showBubbleSize val="0"/>
        </c:dLbls>
        <c:gapWidth val="94"/>
        <c:gapDepth val="280"/>
        <c:shape val="box"/>
        <c:axId val="44074112"/>
        <c:axId val="44075648"/>
        <c:axId val="0"/>
      </c:bar3DChart>
      <c:catAx>
        <c:axId val="4407411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44075648"/>
        <c:crosses val="autoZero"/>
        <c:auto val="1"/>
        <c:lblAlgn val="ctr"/>
        <c:lblOffset val="100"/>
        <c:noMultiLvlLbl val="0"/>
      </c:catAx>
      <c:valAx>
        <c:axId val="4407564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44074112"/>
        <c:crosses val="autoZero"/>
        <c:crossBetween val="between"/>
      </c:valAx>
    </c:plotArea>
    <c:legend>
      <c:legendPos val="b"/>
      <c:layout>
        <c:manualLayout>
          <c:xMode val="edge"/>
          <c:yMode val="edge"/>
          <c:x val="0.29312667315902519"/>
          <c:y val="0.76822622638520865"/>
          <c:w val="0.49110471772891406"/>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1 квартал 2017 года и за</a:t>
            </a:r>
            <a:r>
              <a:rPr lang="ru-RU" sz="1311" b="1" i="0" u="none" strike="noStrike" baseline="0">
                <a:effectLst/>
              </a:rPr>
              <a:t> 1 квартал </a:t>
            </a:r>
            <a:r>
              <a:rPr lang="ru-RU"/>
              <a:t>2018 года</a:t>
            </a:r>
          </a:p>
        </c:rich>
      </c:tx>
      <c:layout>
        <c:manualLayout>
          <c:xMode val="edge"/>
          <c:yMode val="edge"/>
          <c:x val="0.25902877602937963"/>
          <c:y val="3.355903832319574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2.6725419837579551E-2"/>
                  <c:y val="-1.4232515016939135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42826</c:v>
                </c:pt>
                <c:pt idx="1">
                  <c:v>43191</c:v>
                </c:pt>
              </c:numCache>
            </c:numRef>
          </c:cat>
          <c:val>
            <c:numRef>
              <c:f>Sheet1!$B$2:$C$2</c:f>
              <c:numCache>
                <c:formatCode>General</c:formatCode>
                <c:ptCount val="2"/>
                <c:pt idx="0">
                  <c:v>7314</c:v>
                </c:pt>
                <c:pt idx="1">
                  <c:v>7148</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42826</c:v>
                </c:pt>
                <c:pt idx="1">
                  <c:v>43191</c:v>
                </c:pt>
              </c:numCache>
            </c:numRef>
          </c:cat>
          <c:val>
            <c:numRef>
              <c:f>Sheet1!$B$3:$C$3</c:f>
              <c:numCache>
                <c:formatCode>General</c:formatCode>
                <c:ptCount val="2"/>
                <c:pt idx="0">
                  <c:v>465</c:v>
                </c:pt>
                <c:pt idx="1">
                  <c:v>477</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5E-2"/>
                  <c:y val="-1.7774020702616612E-2"/>
                </c:manualLayout>
              </c:layout>
              <c:showLegendKey val="0"/>
              <c:showVal val="1"/>
              <c:showCatName val="0"/>
              <c:showSerName val="0"/>
              <c:showPercent val="0"/>
              <c:showBubbleSize val="0"/>
            </c:dLbl>
            <c:dLbl>
              <c:idx val="1"/>
              <c:layout>
                <c:manualLayout>
                  <c:x val="2.6711337981856421E-2"/>
                  <c:y val="-1.066850413219668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42826</c:v>
                </c:pt>
                <c:pt idx="1">
                  <c:v>43191</c:v>
                </c:pt>
              </c:numCache>
            </c:numRef>
          </c:cat>
          <c:val>
            <c:numRef>
              <c:f>Sheet1!$B$4:$C$4</c:f>
              <c:numCache>
                <c:formatCode>General</c:formatCode>
                <c:ptCount val="2"/>
                <c:pt idx="0">
                  <c:v>414</c:v>
                </c:pt>
                <c:pt idx="1">
                  <c:v>456</c:v>
                </c:pt>
              </c:numCache>
            </c:numRef>
          </c:val>
        </c:ser>
        <c:dLbls>
          <c:showLegendKey val="0"/>
          <c:showVal val="0"/>
          <c:showCatName val="0"/>
          <c:showSerName val="0"/>
          <c:showPercent val="0"/>
          <c:showBubbleSize val="0"/>
        </c:dLbls>
        <c:gapWidth val="230"/>
        <c:gapDepth val="40"/>
        <c:shape val="box"/>
        <c:axId val="44242048"/>
        <c:axId val="44243584"/>
        <c:axId val="0"/>
      </c:bar3DChart>
      <c:dateAx>
        <c:axId val="44242048"/>
        <c:scaling>
          <c:orientation val="minMax"/>
        </c:scaling>
        <c:delete val="1"/>
        <c:axPos val="b"/>
        <c:numFmt formatCode="m/d/yyyy" sourceLinked="1"/>
        <c:majorTickMark val="out"/>
        <c:minorTickMark val="none"/>
        <c:tickLblPos val="low"/>
        <c:crossAx val="44243584"/>
        <c:crosses val="autoZero"/>
        <c:auto val="1"/>
        <c:lblOffset val="100"/>
        <c:baseTimeUnit val="years"/>
      </c:dateAx>
      <c:valAx>
        <c:axId val="44243584"/>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44242048"/>
        <c:crossesAt val="41730"/>
        <c:crossBetween val="between"/>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 1 квартале 2017</a:t>
            </a:r>
            <a:r>
              <a:rPr lang="ru-RU" sz="1100" baseline="0">
                <a:latin typeface="Times New Roman" pitchFamily="18" charset="0"/>
                <a:cs typeface="Times New Roman" pitchFamily="18" charset="0"/>
              </a:rPr>
              <a:t> года</a:t>
            </a:r>
            <a:r>
              <a:rPr lang="ru-RU" sz="1100">
                <a:latin typeface="Times New Roman" pitchFamily="18" charset="0"/>
                <a:cs typeface="Times New Roman" pitchFamily="18" charset="0"/>
              </a:rPr>
              <a:t> и </a:t>
            </a:r>
            <a:r>
              <a:rPr lang="ru-RU" sz="1100" b="1" i="0" u="none" strike="noStrike" baseline="0">
                <a:effectLst/>
              </a:rPr>
              <a:t>в 1 квартале </a:t>
            </a:r>
            <a:r>
              <a:rPr lang="ru-RU" sz="1100">
                <a:latin typeface="Times New Roman" pitchFamily="18" charset="0"/>
                <a:cs typeface="Times New Roman" pitchFamily="18" charset="0"/>
              </a:rPr>
              <a:t>2018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17E-2"/>
                  <c:y val="-2.316594729397054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Лист1!$B$2:$B$3</c:f>
              <c:numCache>
                <c:formatCode>General</c:formatCode>
                <c:ptCount val="2"/>
                <c:pt idx="0">
                  <c:v>20</c:v>
                </c:pt>
                <c:pt idx="1">
                  <c:v>9</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Лист1!$C$2:$C$3</c:f>
              <c:numCache>
                <c:formatCode>General</c:formatCode>
                <c:ptCount val="2"/>
                <c:pt idx="0">
                  <c:v>1</c:v>
                </c:pt>
                <c:pt idx="1">
                  <c:v>9</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Лист1!$D$2:$D$3</c:f>
              <c:numCache>
                <c:formatCode>General</c:formatCode>
                <c:ptCount val="2"/>
                <c:pt idx="0">
                  <c:v>14</c:v>
                </c:pt>
                <c:pt idx="1">
                  <c:v>0</c:v>
                </c:pt>
              </c:numCache>
            </c:numRef>
          </c:val>
        </c:ser>
        <c:ser>
          <c:idx val="3"/>
          <c:order val="3"/>
          <c:tx>
            <c:strRef>
              <c:f>Лист1!$E$1</c:f>
              <c:strCache>
                <c:ptCount val="1"/>
                <c:pt idx="0">
                  <c:v>СМИ</c:v>
                </c:pt>
              </c:strCache>
            </c:strRef>
          </c:tx>
          <c:invertIfNegative val="0"/>
          <c:dLbls>
            <c:dLbl>
              <c:idx val="0"/>
              <c:layout>
                <c:manualLayout>
                  <c:x val="1.8518518518518517E-2"/>
                  <c:y val="-7.678952083036681E-3"/>
                </c:manualLayout>
              </c:layout>
              <c:showLegendKey val="0"/>
              <c:showVal val="1"/>
              <c:showCatName val="0"/>
              <c:showSerName val="0"/>
              <c:showPercent val="0"/>
              <c:showBubbleSize val="0"/>
            </c:dLbl>
            <c:dLbl>
              <c:idx val="1"/>
              <c:layout>
                <c:manualLayout>
                  <c:x val="2.3148148148147977E-2"/>
                  <c:y val="-1.151842812455509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Лист1!$E$2:$E$3</c:f>
              <c:numCache>
                <c:formatCode>General</c:formatCode>
                <c:ptCount val="2"/>
                <c:pt idx="0">
                  <c:v>5</c:v>
                </c:pt>
                <c:pt idx="1">
                  <c:v>0</c:v>
                </c:pt>
              </c:numCache>
            </c:numRef>
          </c:val>
        </c:ser>
        <c:ser>
          <c:idx val="4"/>
          <c:order val="4"/>
          <c:tx>
            <c:strRef>
              <c:f>Лист1!$F$1</c:f>
              <c:strCache>
                <c:ptCount val="1"/>
                <c:pt idx="0">
                  <c:v>ОПД</c:v>
                </c:pt>
              </c:strCache>
            </c:strRef>
          </c:tx>
          <c:invertIfNegative val="0"/>
          <c:dLbls>
            <c:dLbl>
              <c:idx val="0"/>
              <c:layout>
                <c:manualLayout>
                  <c:x val="1.8518518518518434E-2"/>
                  <c:y val="-1.1518431606818185E-2"/>
                </c:manualLayout>
              </c:layout>
              <c:spPr/>
              <c:txPr>
                <a:bodyPr/>
                <a:lstStyle/>
                <a:p>
                  <a:pPr>
                    <a:defRPr b="1"/>
                  </a:pPr>
                  <a:endParaRPr lang="ru-RU"/>
                </a:p>
              </c:txPr>
              <c:showLegendKey val="0"/>
              <c:showVal val="1"/>
              <c:showCatName val="0"/>
              <c:showSerName val="0"/>
              <c:showPercent val="0"/>
              <c:showBubbleSize val="0"/>
            </c:dLbl>
            <c:dLbl>
              <c:idx val="1"/>
              <c:layout>
                <c:manualLayout>
                  <c:x val="2.0833333333333162E-2"/>
                  <c:y val="-3.8394772022727285E-3"/>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Лист1!$F$2:$F$3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44234240"/>
        <c:axId val="44235776"/>
        <c:axId val="0"/>
      </c:bar3DChart>
      <c:catAx>
        <c:axId val="4423424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44235776"/>
        <c:crosses val="autoZero"/>
        <c:auto val="1"/>
        <c:lblAlgn val="ctr"/>
        <c:lblOffset val="100"/>
        <c:noMultiLvlLbl val="0"/>
      </c:catAx>
      <c:valAx>
        <c:axId val="44235776"/>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44234240"/>
        <c:crosses val="autoZero"/>
        <c:crossBetween val="between"/>
      </c:valAx>
    </c:plotArea>
    <c:legend>
      <c:legendPos val="b"/>
      <c:layout>
        <c:manualLayout>
          <c:xMode val="edge"/>
          <c:yMode val="edge"/>
          <c:x val="0.11701625838436862"/>
          <c:y val="0.76409757188875105"/>
          <c:w val="0.76020177165354319"/>
          <c:h val="6.091466625873481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a:t>
            </a:r>
            <a:r>
              <a:rPr lang="ru-RU" sz="1100" b="1" i="0" kern="1200" baseline="0">
                <a:solidFill>
                  <a:srgbClr val="000000"/>
                </a:solidFill>
                <a:latin typeface="Times New Roman"/>
                <a:cs typeface="Times New Roman"/>
              </a:rPr>
              <a:t>2017 года и в 1 квартале 2018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Лист1!$B$2:$B$3</c:f>
              <c:numCache>
                <c:formatCode>General</c:formatCode>
                <c:ptCount val="2"/>
                <c:pt idx="0">
                  <c:v>8</c:v>
                </c:pt>
                <c:pt idx="1">
                  <c:v>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Лист1!$C$2:$C$3</c:f>
              <c:numCache>
                <c:formatCode>General</c:formatCode>
                <c:ptCount val="2"/>
                <c:pt idx="0">
                  <c:v>8</c:v>
                </c:pt>
                <c:pt idx="1">
                  <c:v>0</c:v>
                </c:pt>
              </c:numCache>
            </c:numRef>
          </c:val>
        </c:ser>
        <c:dLbls>
          <c:showLegendKey val="0"/>
          <c:showVal val="0"/>
          <c:showCatName val="0"/>
          <c:showSerName val="0"/>
          <c:showPercent val="0"/>
          <c:showBubbleSize val="0"/>
        </c:dLbls>
        <c:gapWidth val="94"/>
        <c:gapDepth val="280"/>
        <c:shape val="box"/>
        <c:axId val="44307584"/>
        <c:axId val="44309120"/>
        <c:axId val="0"/>
      </c:bar3DChart>
      <c:catAx>
        <c:axId val="4430758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44309120"/>
        <c:crosses val="autoZero"/>
        <c:auto val="1"/>
        <c:lblAlgn val="ctr"/>
        <c:lblOffset val="100"/>
        <c:noMultiLvlLbl val="0"/>
      </c:catAx>
      <c:valAx>
        <c:axId val="4430912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44307584"/>
        <c:crosses val="autoZero"/>
        <c:crossBetween val="between"/>
      </c:valAx>
    </c:plotArea>
    <c:legend>
      <c:legendPos val="b"/>
      <c:layout>
        <c:manualLayout>
          <c:xMode val="edge"/>
          <c:yMode val="edge"/>
          <c:x val="0.19706005606665061"/>
          <c:y val="0.76862142590856197"/>
          <c:w val="0.44141822466037656"/>
          <c:h val="6.75746376276939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a:t>
            </a:r>
            <a:r>
              <a:rPr lang="ru-RU" sz="1100" b="1" i="0" kern="1200" baseline="0">
                <a:solidFill>
                  <a:srgbClr val="000000"/>
                </a:solidFill>
                <a:latin typeface="Times New Roman"/>
                <a:cs typeface="Times New Roman"/>
              </a:rPr>
              <a:t>2017 года и</a:t>
            </a:r>
            <a:r>
              <a:rPr lang="ru-RU" sz="1100" b="1" i="0" u="none" strike="noStrike" baseline="0">
                <a:effectLst/>
              </a:rPr>
              <a:t> в 1 квартале </a:t>
            </a:r>
            <a:r>
              <a:rPr lang="ru-RU" sz="1100" b="1" i="0" kern="1200" baseline="0">
                <a:solidFill>
                  <a:srgbClr val="000000"/>
                </a:solidFill>
                <a:latin typeface="Times New Roman"/>
                <a:cs typeface="Times New Roman"/>
              </a:rPr>
              <a:t>2018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Лист1!$B$2:$B$3</c:f>
              <c:numCache>
                <c:formatCode>General</c:formatCode>
                <c:ptCount val="2"/>
                <c:pt idx="0">
                  <c:v>6</c:v>
                </c:pt>
                <c:pt idx="1">
                  <c:v>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Лист1!$C$2:$C$3</c:f>
              <c:numCache>
                <c:formatCode>General</c:formatCode>
                <c:ptCount val="2"/>
                <c:pt idx="0">
                  <c:v>5</c:v>
                </c:pt>
                <c:pt idx="1">
                  <c:v>1</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61E-2"/>
                </c:manualLayout>
              </c:layout>
              <c:showLegendKey val="0"/>
              <c:showVal val="1"/>
              <c:showCatName val="0"/>
              <c:showSerName val="0"/>
              <c:showPercent val="0"/>
              <c:showBubbleSize val="0"/>
            </c:dLbl>
            <c:dLbl>
              <c:idx val="1"/>
              <c:layout>
                <c:manualLayout>
                  <c:x val="2.3014726162814508E-2"/>
                  <c:y val="-2.59008974558996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Лист1!$D$2:$D$3</c:f>
              <c:numCache>
                <c:formatCode>General</c:formatCode>
                <c:ptCount val="2"/>
                <c:pt idx="0">
                  <c:v>0</c:v>
                </c:pt>
                <c:pt idx="1">
                  <c:v>6</c:v>
                </c:pt>
              </c:numCache>
            </c:numRef>
          </c:val>
        </c:ser>
        <c:ser>
          <c:idx val="3"/>
          <c:order val="3"/>
          <c:tx>
            <c:strRef>
              <c:f>Лист1!$E$1</c:f>
              <c:strCache>
                <c:ptCount val="1"/>
                <c:pt idx="0">
                  <c:v>СМИ</c:v>
                </c:pt>
              </c:strCache>
            </c:strRef>
          </c:tx>
          <c:invertIfNegative val="0"/>
          <c:dLbls>
            <c:dLbl>
              <c:idx val="0"/>
              <c:layout>
                <c:manualLayout>
                  <c:x val="2.0713253546532973E-2"/>
                  <c:y val="-8.6336324852999604E-3"/>
                </c:manualLayout>
              </c:layout>
              <c:showLegendKey val="0"/>
              <c:showVal val="1"/>
              <c:showCatName val="0"/>
              <c:showSerName val="0"/>
              <c:showPercent val="0"/>
              <c:showBubbleSize val="0"/>
            </c:dLbl>
            <c:dLbl>
              <c:idx val="1"/>
              <c:layout>
                <c:manualLayout>
                  <c:x val="1.3808835697688706E-2"/>
                  <c:y val="-2.15840812132497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Лист1!$E$2:$E$3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44391808"/>
        <c:axId val="44405888"/>
        <c:axId val="0"/>
      </c:bar3DChart>
      <c:catAx>
        <c:axId val="4439180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44405888"/>
        <c:crosses val="autoZero"/>
        <c:auto val="1"/>
        <c:lblAlgn val="ctr"/>
        <c:lblOffset val="100"/>
        <c:noMultiLvlLbl val="0"/>
      </c:catAx>
      <c:valAx>
        <c:axId val="4440588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44391808"/>
        <c:crosses val="autoZero"/>
        <c:crossBetween val="between"/>
      </c:valAx>
    </c:plotArea>
    <c:legend>
      <c:legendPos val="b"/>
      <c:layout>
        <c:manualLayout>
          <c:xMode val="edge"/>
          <c:yMode val="edge"/>
          <c:x val="0.19176369793154094"/>
          <c:y val="0.85916032026322653"/>
          <c:w val="0.50581511454990991"/>
          <c:h val="6.848781927019972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181E-2"/>
          <c:w val="0.9138126886273541"/>
          <c:h val="0.69055220883533941"/>
        </c:manualLayout>
      </c:layout>
      <c:bar3DChart>
        <c:barDir val="col"/>
        <c:grouping val="stacked"/>
        <c:varyColors val="0"/>
        <c:ser>
          <c:idx val="0"/>
          <c:order val="0"/>
          <c:tx>
            <c:strRef>
              <c:f>Лист1!$B$1</c:f>
              <c:strCache>
                <c:ptCount val="1"/>
                <c:pt idx="0">
                  <c:v>прошли регистрацию</c:v>
                </c:pt>
              </c:strCache>
            </c:strRef>
          </c:tx>
          <c:spPr>
            <a:solidFill>
              <a:schemeClr val="tx2">
                <a:lumMod val="40000"/>
                <a:lumOff val="60000"/>
              </a:schemeClr>
            </a:solidFill>
          </c:spPr>
          <c:invertIfNegative val="0"/>
          <c:dLbls>
            <c:dLbl>
              <c:idx val="0"/>
              <c:layout>
                <c:manualLayout>
                  <c:x val="5.884083553986467E-3"/>
                  <c:y val="-4.6511627906977104E-2"/>
                </c:manualLayout>
              </c:layout>
              <c:showLegendKey val="0"/>
              <c:showVal val="1"/>
              <c:showCatName val="0"/>
              <c:showSerName val="0"/>
              <c:showPercent val="0"/>
              <c:showBubbleSize val="0"/>
            </c:dLbl>
            <c:dLbl>
              <c:idx val="1"/>
              <c:layout>
                <c:manualLayout>
                  <c:x val="7.8454447386486423E-3"/>
                  <c:y val="-7.235142118863131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31.03.2017</c:v>
                </c:pt>
                <c:pt idx="1">
                  <c:v>по состоянию на 31.03.2018</c:v>
                </c:pt>
              </c:strCache>
            </c:strRef>
          </c:cat>
          <c:val>
            <c:numRef>
              <c:f>Лист1!$B$2:$B$3</c:f>
              <c:numCache>
                <c:formatCode>General</c:formatCode>
                <c:ptCount val="2"/>
                <c:pt idx="0">
                  <c:v>46</c:v>
                </c:pt>
                <c:pt idx="1">
                  <c:v>45</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7.8455161476578186E-3"/>
                  <c:y val="-8.9015060240964047E-2"/>
                </c:manualLayout>
              </c:layout>
              <c:showLegendKey val="0"/>
              <c:showVal val="1"/>
              <c:showCatName val="0"/>
              <c:showSerName val="0"/>
              <c:showPercent val="0"/>
              <c:showBubbleSize val="0"/>
            </c:dLbl>
            <c:dLbl>
              <c:idx val="1"/>
              <c:layout>
                <c:manualLayout>
                  <c:x val="7.8405679537022436E-3"/>
                  <c:y val="-8.9015060240964047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31.03.2017</c:v>
                </c:pt>
                <c:pt idx="1">
                  <c:v>по состоянию на 31.03.2018</c:v>
                </c:pt>
              </c:strCache>
            </c:strRef>
          </c:cat>
          <c:val>
            <c:numRef>
              <c:f>Лист1!$C$2:$C$3</c:f>
              <c:numCache>
                <c:formatCode>General</c:formatCode>
                <c:ptCount val="2"/>
                <c:pt idx="0">
                  <c:v>1</c:v>
                </c:pt>
                <c:pt idx="1">
                  <c:v>1</c:v>
                </c:pt>
              </c:numCache>
            </c:numRef>
          </c:val>
        </c:ser>
        <c:dLbls>
          <c:showLegendKey val="0"/>
          <c:showVal val="1"/>
          <c:showCatName val="0"/>
          <c:showSerName val="0"/>
          <c:showPercent val="0"/>
          <c:showBubbleSize val="0"/>
        </c:dLbls>
        <c:gapWidth val="150"/>
        <c:shape val="cylinder"/>
        <c:axId val="44432768"/>
        <c:axId val="45532288"/>
        <c:axId val="0"/>
      </c:bar3DChart>
      <c:catAx>
        <c:axId val="44432768"/>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45532288"/>
        <c:crosses val="autoZero"/>
        <c:auto val="1"/>
        <c:lblAlgn val="ctr"/>
        <c:lblOffset val="100"/>
        <c:noMultiLvlLbl val="0"/>
      </c:catAx>
      <c:valAx>
        <c:axId val="45532288"/>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44432768"/>
        <c:crosses val="autoZero"/>
        <c:crossBetween val="between"/>
        <c:majorUnit val="10"/>
        <c:minorUnit val="5"/>
      </c:valAx>
    </c:plotArea>
    <c:legend>
      <c:legendPos val="r"/>
      <c:layout>
        <c:manualLayout>
          <c:xMode val="edge"/>
          <c:yMode val="edge"/>
          <c:x val="0.15824277880676224"/>
          <c:y val="0.83448360107094877"/>
          <c:w val="0.6749908122468784"/>
          <c:h val="0.14262985274431059"/>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rgbClr val="4F81BD">
            <a:lumMod val="20000"/>
            <a:lumOff val="80000"/>
          </a:srgbClr>
        </a:solidFill>
      </c:spPr>
    </c:floor>
    <c:sideWall>
      <c:thickness val="0"/>
      <c:spPr>
        <a:solidFill>
          <a:srgbClr val="4F81BD">
            <a:lumMod val="20000"/>
            <a:lumOff val="80000"/>
          </a:srgbClr>
        </a:solidFill>
        <a:ln>
          <a:solidFill>
            <a:sysClr val="windowText" lastClr="000000"/>
          </a:solidFill>
        </a:ln>
      </c:spPr>
    </c:sideWall>
    <c:backWall>
      <c:thickness val="0"/>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6.4256012845867072E-2"/>
          <c:w val="0.92413469518665026"/>
          <c:h val="0.64982736879552017"/>
        </c:manualLayout>
      </c:layout>
      <c:bar3DChart>
        <c:barDir val="col"/>
        <c:grouping val="stacked"/>
        <c:varyColors val="0"/>
        <c:ser>
          <c:idx val="0"/>
          <c:order val="0"/>
          <c:tx>
            <c:strRef>
              <c:f>Лист1!$B$1</c:f>
              <c:strCache>
                <c:ptCount val="1"/>
                <c:pt idx="0">
                  <c:v>прошли регистрацию</c:v>
                </c:pt>
              </c:strCache>
            </c:strRef>
          </c:tx>
          <c:spPr>
            <a:solidFill>
              <a:srgbClr val="1F497D">
                <a:lumMod val="40000"/>
                <a:lumOff val="60000"/>
              </a:srgbClr>
            </a:solidFill>
          </c:spPr>
          <c:invertIfNegative val="0"/>
          <c:dLbls>
            <c:dLbl>
              <c:idx val="1"/>
              <c:layout>
                <c:manualLayout>
                  <c:x val="1.1787618668989126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31.03.2017</c:v>
                </c:pt>
                <c:pt idx="1">
                  <c:v>по состоянию на 31.03.2018</c:v>
                </c:pt>
              </c:strCache>
            </c:strRef>
          </c:cat>
          <c:val>
            <c:numRef>
              <c:f>Лист1!$B$2:$B$3</c:f>
              <c:numCache>
                <c:formatCode>General</c:formatCode>
                <c:ptCount val="2"/>
                <c:pt idx="0">
                  <c:v>2</c:v>
                </c:pt>
                <c:pt idx="1">
                  <c:v>2</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1.1787618668989126E-2"/>
                  <c:y val="-2.0166944187108592E-2"/>
                </c:manualLayout>
              </c:layout>
              <c:showLegendKey val="0"/>
              <c:showVal val="1"/>
              <c:showCatName val="0"/>
              <c:showSerName val="0"/>
              <c:showPercent val="0"/>
              <c:showBubbleSize val="0"/>
            </c:dLbl>
            <c:dLbl>
              <c:idx val="1"/>
              <c:layout>
                <c:manualLayout>
                  <c:x val="1.1787618668989126E-2"/>
                  <c:y val="-2.8233721861952027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31.03.2017</c:v>
                </c:pt>
                <c:pt idx="1">
                  <c:v>по состоянию на 31.03.2018</c:v>
                </c:pt>
              </c:strCache>
            </c:strRef>
          </c:cat>
          <c:val>
            <c:numRef>
              <c:f>Лист1!$C$2:$C$3</c:f>
              <c:numCache>
                <c:formatCode>General</c:formatCode>
                <c:ptCount val="2"/>
                <c:pt idx="0">
                  <c:v>0</c:v>
                </c:pt>
                <c:pt idx="1">
                  <c:v>0</c:v>
                </c:pt>
              </c:numCache>
            </c:numRef>
          </c:val>
        </c:ser>
        <c:dLbls>
          <c:showLegendKey val="0"/>
          <c:showVal val="1"/>
          <c:showCatName val="0"/>
          <c:showSerName val="0"/>
          <c:showPercent val="0"/>
          <c:showBubbleSize val="0"/>
        </c:dLbls>
        <c:gapWidth val="150"/>
        <c:shape val="cylinder"/>
        <c:axId val="45582976"/>
        <c:axId val="45588864"/>
        <c:axId val="0"/>
      </c:bar3DChart>
      <c:catAx>
        <c:axId val="45582976"/>
        <c:scaling>
          <c:orientation val="minMax"/>
        </c:scaling>
        <c:delete val="0"/>
        <c:axPos val="b"/>
        <c:numFmt formatCode="General" sourceLinked="1"/>
        <c:majorTickMark val="out"/>
        <c:minorTickMark val="none"/>
        <c:tickLblPos val="nextTo"/>
        <c:txPr>
          <a:bodyPr/>
          <a:lstStyle/>
          <a:p>
            <a:pPr>
              <a:defRPr b="1">
                <a:solidFill>
                  <a:schemeClr val="tx1"/>
                </a:solidFill>
                <a:latin typeface="Times New Roman" pitchFamily="18" charset="0"/>
                <a:cs typeface="Times New Roman" pitchFamily="18" charset="0"/>
              </a:defRPr>
            </a:pPr>
            <a:endParaRPr lang="ru-RU"/>
          </a:p>
        </c:txPr>
        <c:crossAx val="45588864"/>
        <c:crosses val="autoZero"/>
        <c:auto val="1"/>
        <c:lblAlgn val="ctr"/>
        <c:lblOffset val="100"/>
        <c:noMultiLvlLbl val="0"/>
      </c:catAx>
      <c:valAx>
        <c:axId val="45588864"/>
        <c:scaling>
          <c:orientation val="minMax"/>
        </c:scaling>
        <c:delete val="0"/>
        <c:axPos val="l"/>
        <c:majorGridlines>
          <c:spPr>
            <a:ln w="9510"/>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5582976"/>
        <c:crosses val="autoZero"/>
        <c:crossBetween val="between"/>
      </c:valAx>
      <c:spPr>
        <a:noFill/>
        <a:ln w="25361">
          <a:noFill/>
        </a:ln>
      </c:spPr>
    </c:plotArea>
    <c:legend>
      <c:legendPos val="r"/>
      <c:layout>
        <c:manualLayout>
          <c:xMode val="edge"/>
          <c:yMode val="edge"/>
          <c:x val="0.17604090746540582"/>
          <c:y val="0.8230612449799195"/>
          <c:w val="0.63770267106602363"/>
          <c:h val="0.13641843918362526"/>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chemeClr val="tx1"/>
          </a:solidFill>
        </a:ln>
      </c:spPr>
    </c:sideWall>
    <c:backWall>
      <c:thickness val="0"/>
      <c:spPr>
        <a:solidFill>
          <a:schemeClr val="accent1">
            <a:lumMod val="20000"/>
            <a:lumOff val="80000"/>
          </a:schemeClr>
        </a:solidFill>
        <a:ln>
          <a:solidFill>
            <a:schemeClr val="tx1"/>
          </a:solidFill>
        </a:ln>
      </c:spPr>
    </c:backWall>
    <c:plotArea>
      <c:layout>
        <c:manualLayout>
          <c:layoutTarget val="inner"/>
          <c:xMode val="edge"/>
          <c:yMode val="edge"/>
          <c:x val="0.10754058641975309"/>
          <c:y val="0.1228036428332388"/>
          <c:w val="0.81935731091522357"/>
          <c:h val="0.74596205675632832"/>
        </c:manualLayout>
      </c:layout>
      <c:bar3DChart>
        <c:barDir val="col"/>
        <c:grouping val="stacked"/>
        <c:varyColors val="0"/>
        <c:ser>
          <c:idx val="0"/>
          <c:order val="0"/>
          <c:spPr>
            <a:gradFill>
              <a:gsLst>
                <a:gs pos="0">
                  <a:srgbClr val="8488C4"/>
                </a:gs>
                <a:gs pos="53000">
                  <a:srgbClr val="D4DEFF"/>
                </a:gs>
                <a:gs pos="83000">
                  <a:srgbClr val="D4DEFF"/>
                </a:gs>
                <a:gs pos="100000">
                  <a:srgbClr val="96AB94"/>
                </a:gs>
              </a:gsLst>
              <a:lin ang="5400000" scaled="0"/>
            </a:gradFill>
          </c:spPr>
          <c:invertIfNegative val="0"/>
          <c:dPt>
            <c:idx val="0"/>
            <c:invertIfNegative val="0"/>
            <c:bubble3D val="0"/>
            <c:spPr>
              <a:solidFill>
                <a:srgbClr val="E9F737"/>
              </a:solidFill>
            </c:spPr>
          </c:dPt>
          <c:dPt>
            <c:idx val="1"/>
            <c:invertIfNegative val="0"/>
            <c:bubble3D val="0"/>
            <c:spPr>
              <a:solidFill>
                <a:srgbClr val="F1B07B"/>
              </a:solidFill>
            </c:spPr>
          </c:dPt>
          <c:dLbls>
            <c:dLbl>
              <c:idx val="0"/>
              <c:layout>
                <c:manualLayout>
                  <c:x val="2.1153072612181571E-2"/>
                  <c:y val="-0.12038144329534628"/>
                </c:manualLayout>
              </c:layout>
              <c:showLegendKey val="0"/>
              <c:showVal val="1"/>
              <c:showCatName val="0"/>
              <c:showSerName val="0"/>
              <c:showPercent val="0"/>
              <c:showBubbleSize val="0"/>
            </c:dLbl>
            <c:dLbl>
              <c:idx val="1"/>
              <c:layout>
                <c:manualLayout>
                  <c:x val="1.9350206371868427E-2"/>
                  <c:y val="-0.13901692811024641"/>
                </c:manualLayout>
              </c:layout>
              <c:showLegendKey val="0"/>
              <c:showVal val="1"/>
              <c:showCatName val="0"/>
              <c:showSerName val="0"/>
              <c:showPercent val="0"/>
              <c:showBubbleSize val="0"/>
            </c:dLbl>
            <c:spPr>
              <a:noFill/>
              <a:ln w="25337">
                <a:noFill/>
              </a:ln>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Лист1!$C$1:$D$1</c:f>
              <c:strCache>
                <c:ptCount val="2"/>
                <c:pt idx="0">
                  <c:v>1 кв. 2017</c:v>
                </c:pt>
                <c:pt idx="1">
                  <c:v>1 кв. 2018</c:v>
                </c:pt>
              </c:strCache>
            </c:strRef>
          </c:cat>
          <c:val>
            <c:numRef>
              <c:f>Лист1!$C$2:$D$2</c:f>
              <c:numCache>
                <c:formatCode>General</c:formatCode>
                <c:ptCount val="2"/>
                <c:pt idx="0">
                  <c:v>0</c:v>
                </c:pt>
                <c:pt idx="1">
                  <c:v>0</c:v>
                </c:pt>
              </c:numCache>
            </c:numRef>
          </c:val>
        </c:ser>
        <c:dLbls>
          <c:showLegendKey val="0"/>
          <c:showVal val="0"/>
          <c:showCatName val="0"/>
          <c:showSerName val="0"/>
          <c:showPercent val="0"/>
          <c:showBubbleSize val="0"/>
        </c:dLbls>
        <c:gapWidth val="150"/>
        <c:shape val="cylinder"/>
        <c:axId val="45925888"/>
        <c:axId val="45927424"/>
        <c:axId val="0"/>
      </c:bar3DChart>
      <c:catAx>
        <c:axId val="45925888"/>
        <c:scaling>
          <c:orientation val="minMax"/>
        </c:scaling>
        <c:delete val="0"/>
        <c:axPos val="b"/>
        <c:numFmt formatCode="General" sourceLinked="1"/>
        <c:majorTickMark val="out"/>
        <c:minorTickMark val="none"/>
        <c:tickLblPos val="nextTo"/>
        <c:txPr>
          <a:bodyPr/>
          <a:lstStyle/>
          <a:p>
            <a:pPr>
              <a:defRPr b="1">
                <a:solidFill>
                  <a:sysClr val="windowText" lastClr="000000"/>
                </a:solidFill>
                <a:latin typeface="Times New Roman" pitchFamily="18" charset="0"/>
                <a:cs typeface="Times New Roman" pitchFamily="18" charset="0"/>
              </a:defRPr>
            </a:pPr>
            <a:endParaRPr lang="ru-RU"/>
          </a:p>
        </c:txPr>
        <c:crossAx val="45927424"/>
        <c:crosses val="autoZero"/>
        <c:auto val="1"/>
        <c:lblAlgn val="ctr"/>
        <c:lblOffset val="100"/>
        <c:noMultiLvlLbl val="0"/>
      </c:catAx>
      <c:valAx>
        <c:axId val="4592742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5925888"/>
        <c:crosses val="autoZero"/>
        <c:crossBetween val="between"/>
      </c:valAx>
      <c:spPr>
        <a:noFill/>
        <a:ln w="25400">
          <a:noFill/>
        </a:ln>
      </c:spPr>
    </c:plotArea>
    <c:plotVisOnly val="1"/>
    <c:dispBlanksAs val="gap"/>
    <c:showDLblsOverMax val="0"/>
  </c:chart>
  <c:spPr>
    <a:noFill/>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1 квартал</a:t>
            </a:r>
            <a:r>
              <a:rPr lang="ru-RU" baseline="0"/>
              <a:t> </a:t>
            </a:r>
            <a:r>
              <a:rPr lang="ru-RU"/>
              <a:t>2017 и 1 квартал 2018 года</a:t>
            </a:r>
          </a:p>
        </c:rich>
      </c:tx>
      <c:layout>
        <c:manualLayout>
          <c:xMode val="edge"/>
          <c:yMode val="edge"/>
          <c:x val="0.27979743459486917"/>
          <c:y val="1.7686275004255375E-2"/>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20058"/>
          <c:y val="0.13230782580460962"/>
          <c:w val="0.69852655986643808"/>
          <c:h val="0.58559106989807352"/>
        </c:manualLayout>
      </c:layout>
      <c:bar3DChart>
        <c:barDir val="col"/>
        <c:grouping val="clustered"/>
        <c:varyColors val="0"/>
        <c:ser>
          <c:idx val="0"/>
          <c:order val="0"/>
          <c:tx>
            <c:strRef>
              <c:f>Sheet1!$A$2</c:f>
              <c:strCache>
                <c:ptCount val="1"/>
                <c:pt idx="0">
                  <c:v>Количество составленных протоколов в 1 квартале</c:v>
                </c:pt>
              </c:strCache>
            </c:strRef>
          </c:tx>
          <c:spPr>
            <a:solidFill>
              <a:srgbClr val="FFFF66"/>
            </a:solidFill>
            <a:ln w="15136">
              <a:solidFill>
                <a:srgbClr val="000000"/>
              </a:solidFill>
              <a:prstDash val="solid"/>
            </a:ln>
          </c:spPr>
          <c:invertIfNegative val="0"/>
          <c:dLbls>
            <c:dLbl>
              <c:idx val="0"/>
              <c:layout>
                <c:manualLayout>
                  <c:x val="1.8502582591449403E-2"/>
                  <c:y val="-1.7774468585376332E-2"/>
                </c:manualLayout>
              </c:layout>
              <c:showLegendKey val="0"/>
              <c:showVal val="1"/>
              <c:showCatName val="0"/>
              <c:showSerName val="0"/>
              <c:showPercent val="0"/>
              <c:showBubbleSize val="0"/>
            </c:dLbl>
            <c:dLbl>
              <c:idx val="1"/>
              <c:layout>
                <c:manualLayout>
                  <c:x val="2.6725948305767452E-2"/>
                  <c:y val="-1.7774473560680744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квартал 2017</c:v>
                </c:pt>
                <c:pt idx="1">
                  <c:v>1 квартал 2018</c:v>
                </c:pt>
              </c:strCache>
            </c:strRef>
          </c:cat>
          <c:val>
            <c:numRef>
              <c:f>Sheet1!$B$2:$C$2</c:f>
              <c:numCache>
                <c:formatCode>General</c:formatCode>
                <c:ptCount val="2"/>
                <c:pt idx="0">
                  <c:v>53</c:v>
                </c:pt>
                <c:pt idx="1">
                  <c:v>61</c:v>
                </c:pt>
              </c:numCache>
            </c:numRef>
          </c:val>
        </c:ser>
        <c:ser>
          <c:idx val="1"/>
          <c:order val="1"/>
          <c:tx>
            <c:strRef>
              <c:f>Sheet1!$A$3</c:f>
              <c:strCache>
                <c:ptCount val="1"/>
              </c:strCache>
            </c:strRef>
          </c:tx>
          <c:spPr>
            <a:solidFill>
              <a:srgbClr val="FF33CC"/>
            </a:solidFill>
            <a:ln w="15136">
              <a:solidFill>
                <a:srgbClr val="000000"/>
              </a:solidFill>
              <a:prstDash val="solid"/>
            </a:ln>
          </c:spPr>
          <c:invertIfNegative val="0"/>
          <c:dLbls>
            <c:dLbl>
              <c:idx val="0"/>
              <c:layout>
                <c:manualLayout>
                  <c:x val="2.9871063082466551E-2"/>
                  <c:y val="-1.733640976347646E-2"/>
                </c:manualLayout>
              </c:layout>
              <c:showLegendKey val="0"/>
              <c:showVal val="1"/>
              <c:showCatName val="0"/>
              <c:showSerName val="0"/>
              <c:showPercent val="0"/>
              <c:showBubbleSize val="0"/>
            </c:dLbl>
            <c:dLbl>
              <c:idx val="1"/>
              <c:layout>
                <c:manualLayout>
                  <c:x val="2.7952816641378816E-2"/>
                  <c:y val="-1.832170341597424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квартал 2017</c:v>
                </c:pt>
                <c:pt idx="1">
                  <c:v>1 квартал 2018</c:v>
                </c:pt>
              </c:strCache>
            </c:strRef>
          </c:cat>
          <c:val>
            <c:numRef>
              <c:f>Sheet1!$B$3:$C$3</c:f>
              <c:numCache>
                <c:formatCode>General</c:formatCode>
                <c:ptCount val="2"/>
              </c:numCache>
            </c:numRef>
          </c:val>
        </c:ser>
        <c:dLbls>
          <c:showLegendKey val="0"/>
          <c:showVal val="0"/>
          <c:showCatName val="0"/>
          <c:showSerName val="0"/>
          <c:showPercent val="0"/>
          <c:showBubbleSize val="0"/>
        </c:dLbls>
        <c:gapWidth val="230"/>
        <c:gapDepth val="40"/>
        <c:shape val="box"/>
        <c:axId val="45994752"/>
        <c:axId val="45996672"/>
        <c:axId val="0"/>
      </c:bar3DChart>
      <c:catAx>
        <c:axId val="45994752"/>
        <c:scaling>
          <c:orientation val="minMax"/>
          <c:max val="2"/>
          <c:min val="1"/>
        </c:scaling>
        <c:delete val="1"/>
        <c:axPos val="b"/>
        <c:title>
          <c:tx>
            <c:rich>
              <a:bodyPr/>
              <a:lstStyle/>
              <a:p>
                <a:pPr>
                  <a:defRPr/>
                </a:pPr>
                <a:r>
                  <a:rPr lang="ru-RU" sz="800"/>
                  <a:t>2017	                                                2018</a:t>
                </a:r>
              </a:p>
            </c:rich>
          </c:tx>
          <c:layout>
            <c:manualLayout>
              <c:xMode val="edge"/>
              <c:yMode val="edge"/>
              <c:x val="0.24974547032427663"/>
              <c:y val="0.70076500228920746"/>
            </c:manualLayout>
          </c:layout>
          <c:overlay val="0"/>
        </c:title>
        <c:numFmt formatCode="m/d/yyyy" sourceLinked="1"/>
        <c:majorTickMark val="out"/>
        <c:minorTickMark val="none"/>
        <c:tickLblPos val="none"/>
        <c:crossAx val="45996672"/>
        <c:crosses val="autoZero"/>
        <c:auto val="1"/>
        <c:lblAlgn val="ctr"/>
        <c:lblOffset val="100"/>
        <c:tickLblSkip val="1"/>
        <c:tickMarkSkip val="1"/>
        <c:noMultiLvlLbl val="1"/>
      </c:catAx>
      <c:valAx>
        <c:axId val="45996672"/>
        <c:scaling>
          <c:orientation val="minMax"/>
          <c:max val="3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45994752"/>
        <c:crossesAt val="41365"/>
        <c:crossBetween val="between"/>
        <c:majorUnit val="25"/>
      </c:valAx>
      <c:spPr>
        <a:noFill/>
        <a:ln w="30273">
          <a:noFill/>
        </a:ln>
      </c:spPr>
    </c:plotArea>
    <c:legend>
      <c:legendPos val="b"/>
      <c:layout>
        <c:manualLayout>
          <c:xMode val="edge"/>
          <c:yMode val="edge"/>
          <c:x val="0.16373013857138827"/>
          <c:y val="0.78779432995215071"/>
          <c:w val="0.63013257415403723"/>
          <c:h val="0.16187564224608034"/>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solidFill>
                  <a:sysClr val="windowText" lastClr="000000"/>
                </a:solidFill>
              </a:rPr>
              <a:t>Сравнительные</a:t>
            </a:r>
            <a:r>
              <a:rPr lang="ru-RU">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a:solidFill>
                  <a:sysClr val="windowText" lastClr="000000"/>
                </a:solidFill>
              </a:rPr>
              <a:t>за</a:t>
            </a:r>
            <a:r>
              <a:rPr lang="ru-RU" baseline="0">
                <a:solidFill>
                  <a:sysClr val="windowText" lastClr="000000"/>
                </a:solidFill>
              </a:rPr>
              <a:t> 1 квартал 2017 года</a:t>
            </a:r>
            <a:r>
              <a:rPr lang="ru-RU">
                <a:solidFill>
                  <a:sysClr val="windowText" lastClr="000000"/>
                </a:solidFill>
              </a:rPr>
              <a:t> и 1 квартал 2018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944"/>
          <c:y val="0.13595035266993621"/>
          <c:w val="0.71908284064373185"/>
          <c:h val="0.60474436387312702"/>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78</c:v>
                </c:pt>
                <c:pt idx="1">
                  <c:v>145</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6467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56</c:v>
                </c:pt>
                <c:pt idx="1">
                  <c:v>105</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7801E-16"/>
                </c:manualLayout>
              </c:layout>
              <c:showLegendKey val="0"/>
              <c:showVal val="1"/>
              <c:showCatName val="0"/>
              <c:showSerName val="0"/>
              <c:showPercent val="0"/>
              <c:showBubbleSize val="0"/>
            </c:dLbl>
            <c:dLbl>
              <c:idx val="1"/>
              <c:layout>
                <c:manualLayout>
                  <c:x val="1.8502579596301468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10</c:v>
                </c:pt>
                <c:pt idx="1">
                  <c:v>1</c:v>
                </c:pt>
              </c:numCache>
            </c:numRef>
          </c:val>
        </c:ser>
        <c:dLbls>
          <c:showLegendKey val="0"/>
          <c:showVal val="0"/>
          <c:showCatName val="0"/>
          <c:showSerName val="0"/>
          <c:showPercent val="0"/>
          <c:showBubbleSize val="0"/>
        </c:dLbls>
        <c:gapWidth val="230"/>
        <c:gapDepth val="40"/>
        <c:shape val="box"/>
        <c:axId val="46110592"/>
        <c:axId val="46284800"/>
        <c:axId val="0"/>
      </c:bar3DChart>
      <c:dateAx>
        <c:axId val="46110592"/>
        <c:scaling>
          <c:orientation val="minMax"/>
          <c:max val="41730"/>
          <c:min val="41365"/>
        </c:scaling>
        <c:delete val="1"/>
        <c:axPos val="b"/>
        <c:title>
          <c:tx>
            <c:rich>
              <a:bodyPr/>
              <a:lstStyle/>
              <a:p>
                <a:pPr>
                  <a:defRPr/>
                </a:pPr>
                <a:r>
                  <a:rPr lang="ru-RU" sz="800"/>
                  <a:t>1 квартал 2017		1 квартал 2018</a:t>
                </a:r>
              </a:p>
            </c:rich>
          </c:tx>
          <c:layout>
            <c:manualLayout>
              <c:xMode val="edge"/>
              <c:yMode val="edge"/>
              <c:x val="0.27013353322014977"/>
              <c:y val="0.75947796954843272"/>
            </c:manualLayout>
          </c:layout>
          <c:overlay val="0"/>
        </c:title>
        <c:numFmt formatCode="dd/mm/yyyy" sourceLinked="1"/>
        <c:majorTickMark val="out"/>
        <c:minorTickMark val="none"/>
        <c:tickLblPos val="none"/>
        <c:crossAx val="46284800"/>
        <c:crosses val="autoZero"/>
        <c:auto val="1"/>
        <c:lblOffset val="100"/>
        <c:baseTimeUnit val="years"/>
        <c:majorUnit val="1"/>
        <c:minorUnit val="1"/>
      </c:dateAx>
      <c:valAx>
        <c:axId val="46284800"/>
        <c:scaling>
          <c:orientation val="minMax"/>
          <c:max val="45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46110592"/>
        <c:crossesAt val="41365"/>
        <c:crossBetween val="between"/>
        <c:majorUnit val="40"/>
        <c:minorUnit val="20"/>
      </c:valAx>
      <c:spPr>
        <a:noFill/>
        <a:ln w="30273">
          <a:noFill/>
        </a:ln>
      </c:spPr>
    </c:plotArea>
    <c:legend>
      <c:legendPos val="b"/>
      <c:layout>
        <c:manualLayout>
          <c:xMode val="edge"/>
          <c:yMode val="edge"/>
          <c:x val="0.10687871953710844"/>
          <c:y val="0.84713779919102339"/>
          <c:w val="0.82324756423131851"/>
          <c:h val="6.8272179190477705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24637829362239E-2"/>
          <c:y val="0.11240851438072857"/>
          <c:w val="0.75143760439036034"/>
          <c:h val="0.74761484657349764"/>
        </c:manualLayout>
      </c:layout>
      <c:barChart>
        <c:barDir val="col"/>
        <c:grouping val="clustered"/>
        <c:varyColors val="0"/>
        <c:ser>
          <c:idx val="0"/>
          <c:order val="0"/>
          <c:tx>
            <c:strRef>
              <c:f>Лист1!$B$1</c:f>
              <c:strCache>
                <c:ptCount val="1"/>
                <c:pt idx="0">
                  <c:v>1 кв. 2017 г.</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Лист1!$B$2:$B$3</c:f>
              <c:numCache>
                <c:formatCode>General</c:formatCode>
                <c:ptCount val="2"/>
                <c:pt idx="0">
                  <c:v>353</c:v>
                </c:pt>
              </c:numCache>
            </c:numRef>
          </c:val>
        </c:ser>
        <c:ser>
          <c:idx val="1"/>
          <c:order val="1"/>
          <c:tx>
            <c:strRef>
              <c:f>Лист1!$C$1</c:f>
              <c:strCache>
                <c:ptCount val="1"/>
                <c:pt idx="0">
                  <c:v>1 кв. 2018 г.</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Лист1!$C$2:$C$3</c:f>
              <c:numCache>
                <c:formatCode>General</c:formatCode>
                <c:ptCount val="2"/>
                <c:pt idx="0">
                  <c:v>480</c:v>
                </c:pt>
              </c:numCache>
            </c:numRef>
          </c:val>
        </c:ser>
        <c:dLbls>
          <c:dLblPos val="outEnd"/>
          <c:showLegendKey val="0"/>
          <c:showVal val="1"/>
          <c:showCatName val="0"/>
          <c:showSerName val="0"/>
          <c:showPercent val="0"/>
          <c:showBubbleSize val="0"/>
        </c:dLbls>
        <c:gapWidth val="80"/>
        <c:overlap val="25"/>
        <c:axId val="68023808"/>
        <c:axId val="68025344"/>
      </c:barChart>
      <c:catAx>
        <c:axId val="68023808"/>
        <c:scaling>
          <c:orientation val="minMax"/>
        </c:scaling>
        <c:delete val="1"/>
        <c:axPos val="b"/>
        <c:numFmt formatCode="General" sourceLinked="0"/>
        <c:majorTickMark val="none"/>
        <c:minorTickMark val="none"/>
        <c:tickLblPos val="nextTo"/>
        <c:crossAx val="68025344"/>
        <c:crosses val="autoZero"/>
        <c:auto val="1"/>
        <c:lblAlgn val="ctr"/>
        <c:lblOffset val="100"/>
        <c:noMultiLvlLbl val="0"/>
      </c:catAx>
      <c:valAx>
        <c:axId val="6802534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68023808"/>
        <c:crosses val="autoZero"/>
        <c:crossBetween val="between"/>
      </c:valAx>
      <c:spPr>
        <a:noFill/>
        <a:ln>
          <a:noFill/>
        </a:ln>
        <a:effectLst/>
      </c:spPr>
    </c:plotArea>
    <c:legend>
      <c:legendPos val="b"/>
      <c:layout>
        <c:manualLayout>
          <c:xMode val="edge"/>
          <c:yMode val="edge"/>
          <c:x val="9.5467618531021231E-2"/>
          <c:y val="0.84031331162138767"/>
          <c:w val="0.29408597010631959"/>
          <c:h val="0.159686688378612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1"/>
              <c:layout>
                <c:manualLayout>
                  <c:x val="-0.20807919689385085"/>
                  <c:y val="8.8909800486589211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0.16968484289336239"/>
                  <c:y val="-9.3712563184836326E-2"/>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0.13794001715413592"/>
                  <c:y val="-0.27738889110828013"/>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7</c:v>
                </c:pt>
                <c:pt idx="1">
                  <c:v>3</c:v>
                </c:pt>
                <c:pt idx="2">
                  <c:v>203</c:v>
                </c:pt>
                <c:pt idx="3">
                  <c:v>267</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0928085573647917"/>
                  <c:y val="-0.31898227098230358"/>
                </c:manualLayout>
              </c:layout>
              <c:tx>
                <c:rich>
                  <a:bodyPr/>
                  <a:lstStyle/>
                  <a:p>
                    <a:r>
                      <a:rPr lang="ru-RU" b="1"/>
                      <a:t>радиовещание; 74; 62%</a:t>
                    </a:r>
                  </a:p>
                </c:rich>
              </c:tx>
              <c:showLegendKey val="0"/>
              <c:showVal val="1"/>
              <c:showCatName val="1"/>
              <c:showSerName val="0"/>
              <c:showPercent val="1"/>
              <c:showBubbleSize val="0"/>
            </c:dLbl>
            <c:dLbl>
              <c:idx val="1"/>
              <c:layout>
                <c:manualLayout>
                  <c:x val="7.3968089515126401E-2"/>
                  <c:y val="0.27965902769616496"/>
                </c:manualLayout>
              </c:layout>
              <c:tx>
                <c:rich>
                  <a:bodyPr/>
                  <a:lstStyle/>
                  <a:p>
                    <a:r>
                      <a:rPr lang="ru-RU" b="1"/>
                      <a:t>телевизионное вещание; 45, 38%</a:t>
                    </a:r>
                  </a:p>
                </c:rich>
              </c:tx>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74</c:v>
                </c:pt>
                <c:pt idx="1">
                  <c:v>45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
                  <c:y val="0.29838798877532219"/>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5"/>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377</c:v>
                </c:pt>
                <c:pt idx="1">
                  <c:v>25</c:v>
                </c:pt>
                <c:pt idx="2">
                  <c:v>64</c:v>
                </c:pt>
                <c:pt idx="3">
                  <c:v>14</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50"/>
      <c:rotY val="70"/>
      <c:depthPercent val="90"/>
      <c:rAngAx val="1"/>
    </c:view3D>
    <c:floor>
      <c:thickness val="0"/>
    </c:floor>
    <c:sideWall>
      <c:thickness val="0"/>
    </c:sideWall>
    <c:backWall>
      <c:thickness val="0"/>
    </c:backWall>
    <c:plotArea>
      <c:layout>
        <c:manualLayout>
          <c:layoutTarget val="inner"/>
          <c:xMode val="edge"/>
          <c:yMode val="edge"/>
          <c:x val="7.1726450860309127E-2"/>
          <c:y val="4.4057617797775277E-2"/>
          <c:w val="0.92827354913969085"/>
          <c:h val="0.63530589926259218"/>
        </c:manualLayout>
      </c:layout>
      <c:bar3DChart>
        <c:barDir val="col"/>
        <c:grouping val="clustered"/>
        <c:varyColors val="0"/>
        <c:ser>
          <c:idx val="0"/>
          <c:order val="0"/>
          <c:tx>
            <c:strRef>
              <c:f>Лист1!$B$1</c:f>
              <c:strCache>
                <c:ptCount val="1"/>
                <c:pt idx="0">
                  <c:v>ч.2 ст. 13.4</c:v>
                </c:pt>
              </c:strCache>
            </c:strRef>
          </c:tx>
          <c:invertIfNegative val="0"/>
          <c:dLbls>
            <c:dLbl>
              <c:idx val="0"/>
              <c:layout>
                <c:manualLayout>
                  <c:x val="2.7777777777777738E-2"/>
                  <c:y val="-2.29835327523561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155</c:v>
                </c:pt>
              </c:numCache>
            </c:numRef>
          </c:val>
        </c:ser>
        <c:ser>
          <c:idx val="1"/>
          <c:order val="1"/>
          <c:tx>
            <c:strRef>
              <c:f>Лист1!$C$1</c:f>
              <c:strCache>
                <c:ptCount val="1"/>
                <c:pt idx="0">
                  <c:v>ч.1 ст. 13.4</c:v>
                </c:pt>
              </c:strCache>
            </c:strRef>
          </c:tx>
          <c:invertIfNegative val="0"/>
          <c:dLbls>
            <c:dLbl>
              <c:idx val="0"/>
              <c:layout>
                <c:manualLayout>
                  <c:x val="3.6324786324786244E-2"/>
                  <c:y val="-1.89798339264531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167</c:v>
                </c:pt>
              </c:numCache>
            </c:numRef>
          </c:val>
        </c:ser>
        <c:ser>
          <c:idx val="2"/>
          <c:order val="2"/>
          <c:tx>
            <c:strRef>
              <c:f>Лист1!$D$1</c:f>
              <c:strCache>
                <c:ptCount val="1"/>
                <c:pt idx="0">
                  <c:v> ст. 19.7</c:v>
                </c:pt>
              </c:strCache>
            </c:strRef>
          </c:tx>
          <c:invertIfNegative val="0"/>
          <c:dLbls>
            <c:dLbl>
              <c:idx val="0"/>
              <c:layout>
                <c:manualLayout>
                  <c:x val="3.6324786324786286E-2"/>
                  <c:y val="-3.3214709371292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61</c:v>
                </c:pt>
              </c:numCache>
            </c:numRef>
          </c:val>
        </c:ser>
        <c:ser>
          <c:idx val="3"/>
          <c:order val="3"/>
          <c:tx>
            <c:strRef>
              <c:f>Лист1!$E$1</c:f>
              <c:strCache>
                <c:ptCount val="1"/>
                <c:pt idx="0">
                  <c:v>ч.3 ст. 14.1</c:v>
                </c:pt>
              </c:strCache>
            </c:strRef>
          </c:tx>
          <c:invertIfNegative val="0"/>
          <c:dLbls>
            <c:dLbl>
              <c:idx val="0"/>
              <c:layout>
                <c:manualLayout>
                  <c:x val="4.2735042735042736E-2"/>
                  <c:y val="-2.13523131672597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44</c:v>
                </c:pt>
              </c:numCache>
            </c:numRef>
          </c:val>
        </c:ser>
        <c:ser>
          <c:idx val="4"/>
          <c:order val="4"/>
          <c:tx>
            <c:strRef>
              <c:f>Лист1!$F$1</c:f>
              <c:strCache>
                <c:ptCount val="1"/>
                <c:pt idx="0">
                  <c:v> ст. 13.34</c:v>
                </c:pt>
              </c:strCache>
            </c:strRef>
          </c:tx>
          <c:invertIfNegative val="0"/>
          <c:dLbls>
            <c:dLbl>
              <c:idx val="0"/>
              <c:layout>
                <c:manualLayout>
                  <c:x val="2.77777777777777E-2"/>
                  <c:y val="-3.79596678529063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8</c:v>
                </c:pt>
              </c:numCache>
            </c:numRef>
          </c:val>
        </c:ser>
        <c:ser>
          <c:idx val="5"/>
          <c:order val="5"/>
          <c:tx>
            <c:strRef>
              <c:f>Лист1!$G$1</c:f>
              <c:strCache>
                <c:ptCount val="1"/>
                <c:pt idx="0">
                  <c:v> ст. 13.23</c:v>
                </c:pt>
              </c:strCache>
            </c:strRef>
          </c:tx>
          <c:invertIfNegative val="0"/>
          <c:dLbls>
            <c:dLbl>
              <c:idx val="0"/>
              <c:layout>
                <c:manualLayout>
                  <c:x val="2.7777777777777776E-2"/>
                  <c:y val="-3.0842230130486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6</c:v>
                </c:pt>
              </c:numCache>
            </c:numRef>
          </c:val>
        </c:ser>
        <c:ser>
          <c:idx val="6"/>
          <c:order val="6"/>
          <c:tx>
            <c:strRef>
              <c:f>Лист1!$H$1</c:f>
              <c:strCache>
                <c:ptCount val="1"/>
                <c:pt idx="0">
                  <c:v>ст. 13.22</c:v>
                </c:pt>
              </c:strCache>
            </c:strRef>
          </c:tx>
          <c:invertIfNegative val="0"/>
          <c:dLbls>
            <c:dLbl>
              <c:idx val="0"/>
              <c:layout>
                <c:manualLayout>
                  <c:x val="2.7777777777777776E-2"/>
                  <c:y val="-2.84697508896797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8</c:v>
                </c:pt>
              </c:numCache>
            </c:numRef>
          </c:val>
        </c:ser>
        <c:ser>
          <c:idx val="7"/>
          <c:order val="7"/>
          <c:tx>
            <c:strRef>
              <c:f>Лист1!$I$1</c:f>
              <c:strCache>
                <c:ptCount val="1"/>
                <c:pt idx="0">
                  <c:v>ст.13.38</c:v>
                </c:pt>
              </c:strCache>
            </c:strRef>
          </c:tx>
          <c:invertIfNegative val="0"/>
          <c:dLbls>
            <c:dLbl>
              <c:idx val="0"/>
              <c:layout>
                <c:manualLayout>
                  <c:x val="3.6324786324786328E-2"/>
                  <c:y val="-2.84697508896797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1</c:v>
                </c:pt>
              </c:numCache>
            </c:numRef>
          </c:val>
        </c:ser>
        <c:ser>
          <c:idx val="8"/>
          <c:order val="8"/>
          <c:tx>
            <c:strRef>
              <c:f>Лист1!$J$1</c:f>
              <c:strCache>
                <c:ptCount val="1"/>
                <c:pt idx="0">
                  <c:v>ч.2 ст.13.21</c:v>
                </c:pt>
              </c:strCache>
            </c:strRef>
          </c:tx>
          <c:invertIfNegative val="0"/>
          <c:dLbls>
            <c:dLbl>
              <c:idx val="0"/>
              <c:layout>
                <c:manualLayout>
                  <c:x val="3.8461538461538464E-2"/>
                  <c:y val="-2.84697508896797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13</c:v>
                </c:pt>
              </c:numCache>
            </c:numRef>
          </c:val>
        </c:ser>
        <c:ser>
          <c:idx val="9"/>
          <c:order val="9"/>
          <c:tx>
            <c:strRef>
              <c:f>Лист1!$K$1</c:f>
              <c:strCache>
                <c:ptCount val="1"/>
                <c:pt idx="0">
                  <c:v>13.11</c:v>
                </c:pt>
              </c:strCache>
            </c:strRef>
          </c:tx>
          <c:invertIfNegative val="0"/>
          <c:dLbls>
            <c:dLbl>
              <c:idx val="0"/>
              <c:layout>
                <c:manualLayout>
                  <c:x val="2.9914529914529836E-2"/>
                  <c:y val="-1.89798339264531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Лист1!$K$2</c:f>
              <c:numCache>
                <c:formatCode>General</c:formatCode>
                <c:ptCount val="1"/>
                <c:pt idx="0">
                  <c:v>3</c:v>
                </c:pt>
              </c:numCache>
            </c:numRef>
          </c:val>
        </c:ser>
        <c:ser>
          <c:idx val="10"/>
          <c:order val="10"/>
          <c:tx>
            <c:strRef>
              <c:f>Лист1!$L$1</c:f>
              <c:strCache>
                <c:ptCount val="1"/>
                <c:pt idx="0">
                  <c:v>ч.2 ст. 13.5</c:v>
                </c:pt>
              </c:strCache>
            </c:strRef>
          </c:tx>
          <c:invertIfNegative val="0"/>
          <c:dLbls>
            <c:dLbl>
              <c:idx val="0"/>
              <c:layout>
                <c:manualLayout>
                  <c:x val="2.564102564102564E-2"/>
                  <c:y val="-1.423487544483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Лист1!$L$2</c:f>
              <c:numCache>
                <c:formatCode>General</c:formatCode>
                <c:ptCount val="1"/>
                <c:pt idx="0">
                  <c:v>1</c:v>
                </c:pt>
              </c:numCache>
            </c:numRef>
          </c:val>
        </c:ser>
        <c:ser>
          <c:idx val="11"/>
          <c:order val="11"/>
          <c:tx>
            <c:strRef>
              <c:f>Лист1!$M$1</c:f>
              <c:strCache>
                <c:ptCount val="1"/>
                <c:pt idx="0">
                  <c:v>ч.1 ст.20.25</c:v>
                </c:pt>
              </c:strCache>
            </c:strRef>
          </c:tx>
          <c:invertIfNegative val="0"/>
          <c:dLbls>
            <c:dLbl>
              <c:idx val="0"/>
              <c:layout>
                <c:manualLayout>
                  <c:x val="1.9230769230769152E-2"/>
                  <c:y val="-1.42348754448398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Лист1!$M$2</c:f>
              <c:numCache>
                <c:formatCode>General</c:formatCode>
                <c:ptCount val="1"/>
                <c:pt idx="0">
                  <c:v>7</c:v>
                </c:pt>
              </c:numCache>
            </c:numRef>
          </c:val>
        </c:ser>
        <c:ser>
          <c:idx val="12"/>
          <c:order val="12"/>
          <c:tx>
            <c:strRef>
              <c:f>Лист1!$N$1</c:f>
              <c:strCache>
                <c:ptCount val="1"/>
                <c:pt idx="0">
                  <c:v>ч.2 ст.6.17</c:v>
                </c:pt>
              </c:strCache>
            </c:strRef>
          </c:tx>
          <c:invertIfNegative val="0"/>
          <c:dLbls>
            <c:dLbl>
              <c:idx val="0"/>
              <c:layout>
                <c:manualLayout>
                  <c:x val="2.3504273504273504E-2"/>
                  <c:y val="-1.42348754448398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Лист1!$N$2</c:f>
              <c:numCache>
                <c:formatCode>General</c:formatCode>
                <c:ptCount val="1"/>
                <c:pt idx="0">
                  <c:v>2</c:v>
                </c:pt>
              </c:numCache>
            </c:numRef>
          </c:val>
        </c:ser>
        <c:ser>
          <c:idx val="13"/>
          <c:order val="13"/>
          <c:tx>
            <c:strRef>
              <c:f>Лист1!$O$1</c:f>
              <c:strCache>
                <c:ptCount val="1"/>
                <c:pt idx="0">
                  <c:v>14.3.1</c:v>
                </c:pt>
              </c:strCache>
            </c:strRef>
          </c:tx>
          <c:invertIfNegative val="0"/>
          <c:dLbls>
            <c:dLbl>
              <c:idx val="0"/>
              <c:layout>
                <c:manualLayout>
                  <c:x val="2.5641025641025484E-2"/>
                  <c:y val="-1.42348754448398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Лист1!$O$2</c:f>
              <c:numCache>
                <c:formatCode>General</c:formatCode>
                <c:ptCount val="1"/>
                <c:pt idx="0">
                  <c:v>2</c:v>
                </c:pt>
              </c:numCache>
            </c:numRef>
          </c:val>
        </c:ser>
        <c:ser>
          <c:idx val="14"/>
          <c:order val="14"/>
          <c:tx>
            <c:strRef>
              <c:f>Лист1!$P$1</c:f>
              <c:strCache>
                <c:ptCount val="1"/>
                <c:pt idx="0">
                  <c:v>ч.1 ст. 5.5</c:v>
                </c:pt>
              </c:strCache>
            </c:strRef>
          </c:tx>
          <c:invertIfNegative val="0"/>
          <c:dLbls>
            <c:dLbl>
              <c:idx val="0"/>
              <c:layout>
                <c:manualLayout>
                  <c:x val="2.564102564102564E-2"/>
                  <c:y val="-1.42348754448398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Лист1!$P$2</c:f>
              <c:numCache>
                <c:formatCode>General</c:formatCode>
                <c:ptCount val="1"/>
                <c:pt idx="0">
                  <c:v>2</c:v>
                </c:pt>
              </c:numCache>
            </c:numRef>
          </c:val>
        </c:ser>
        <c:dLbls>
          <c:showLegendKey val="0"/>
          <c:showVal val="1"/>
          <c:showCatName val="0"/>
          <c:showSerName val="0"/>
          <c:showPercent val="0"/>
          <c:showBubbleSize val="0"/>
        </c:dLbls>
        <c:gapWidth val="75"/>
        <c:shape val="box"/>
        <c:axId val="68816896"/>
        <c:axId val="68818432"/>
        <c:axId val="0"/>
      </c:bar3DChart>
      <c:catAx>
        <c:axId val="68816896"/>
        <c:scaling>
          <c:orientation val="minMax"/>
        </c:scaling>
        <c:delete val="0"/>
        <c:axPos val="b"/>
        <c:numFmt formatCode="General" sourceLinked="0"/>
        <c:majorTickMark val="none"/>
        <c:minorTickMark val="none"/>
        <c:tickLblPos val="nextTo"/>
        <c:crossAx val="68818432"/>
        <c:crosses val="autoZero"/>
        <c:auto val="1"/>
        <c:lblAlgn val="ctr"/>
        <c:lblOffset val="100"/>
        <c:noMultiLvlLbl val="0"/>
      </c:catAx>
      <c:valAx>
        <c:axId val="68818432"/>
        <c:scaling>
          <c:orientation val="minMax"/>
        </c:scaling>
        <c:delete val="0"/>
        <c:axPos val="l"/>
        <c:numFmt formatCode="General" sourceLinked="1"/>
        <c:majorTickMark val="none"/>
        <c:minorTickMark val="none"/>
        <c:tickLblPos val="nextTo"/>
        <c:crossAx val="688168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1736747612929191"/>
                  <c:y val="1.1114054109675182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4394441081533993"/>
                  <c:y val="6.7967228546493189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148</c:v>
                </c:pt>
                <c:pt idx="1">
                  <c:v>332</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699238144682468E-2"/>
          <c:y val="2.884942729439155E-2"/>
          <c:w val="0.89078782063288053"/>
          <c:h val="0.79511324973267206"/>
        </c:manualLayout>
      </c:layout>
      <c:lineChart>
        <c:grouping val="standard"/>
        <c:varyColors val="0"/>
        <c:ser>
          <c:idx val="0"/>
          <c:order val="0"/>
          <c:tx>
            <c:strRef>
              <c:f>Лист1!$B$1</c:f>
              <c:strCache>
                <c:ptCount val="1"/>
                <c:pt idx="0">
                  <c:v>2018 год</c:v>
                </c:pt>
              </c:strCache>
            </c:strRef>
          </c:tx>
          <c:spPr>
            <a:ln w="19050" cap="rnd" cmpd="sng" algn="ctr">
              <a:solidFill>
                <a:schemeClr val="accent6"/>
              </a:solidFill>
              <a:prstDash val="solid"/>
              <a:round/>
            </a:ln>
            <a:effectLst/>
          </c:spPr>
          <c:marker>
            <c:symbol val="triangle"/>
            <c:size val="6"/>
            <c:spPr>
              <a:solidFill>
                <a:schemeClr val="accent6"/>
              </a:solidFill>
              <a:ln w="6350" cap="flat" cmpd="sng" algn="ctr">
                <a:solidFill>
                  <a:schemeClr val="accent6"/>
                </a:solidFill>
                <a:prstDash val="solid"/>
                <a:round/>
              </a:ln>
              <a:effectLst/>
            </c:spPr>
          </c:marker>
          <c:dLbls>
            <c:dLbl>
              <c:idx val="0"/>
              <c:layout>
                <c:manualLayout>
                  <c:x val="-6.7324459035454462E-2"/>
                  <c:y val="-2.06308933605521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325651366749891E-4"/>
                  <c:y val="6.889211217018925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220766312639384E-3"/>
                  <c:y val="1.20009340069558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Лист1!$B$2:$B$5</c:f>
              <c:numCache>
                <c:formatCode>General</c:formatCode>
                <c:ptCount val="4"/>
                <c:pt idx="0" formatCode="0.00">
                  <c:v>937.15</c:v>
                </c:pt>
              </c:numCache>
            </c:numRef>
          </c:val>
          <c:smooth val="0"/>
        </c:ser>
        <c:ser>
          <c:idx val="1"/>
          <c:order val="1"/>
          <c:tx>
            <c:strRef>
              <c:f>Лист1!$C$1</c:f>
              <c:strCache>
                <c:ptCount val="1"/>
                <c:pt idx="0">
                  <c:v>2017 год</c:v>
                </c:pt>
              </c:strCache>
            </c:strRef>
          </c:tx>
          <c:spPr>
            <a:ln w="19050" cap="rnd" cmpd="sng" algn="ctr">
              <a:solidFill>
                <a:schemeClr val="accent5"/>
              </a:solidFill>
              <a:prstDash val="solid"/>
              <a:round/>
            </a:ln>
            <a:effectLst/>
          </c:spPr>
          <c:marker>
            <c:spPr>
              <a:solidFill>
                <a:schemeClr val="accent5"/>
              </a:solidFill>
              <a:ln w="6350" cap="flat" cmpd="sng" algn="ctr">
                <a:solidFill>
                  <a:schemeClr val="accent5"/>
                </a:solidFill>
                <a:prstDash val="solid"/>
                <a:round/>
              </a:ln>
              <a:effectLst/>
            </c:spPr>
          </c:marker>
          <c:dLbls>
            <c:dLbl>
              <c:idx val="0"/>
              <c:layout>
                <c:manualLayout>
                  <c:x val="-4.0650406504065045E-3"/>
                  <c:y val="8.18713450292397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422764227642278E-2"/>
                  <c:y val="-0.111111111111111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Лист1!$A$2:$A$5</c:f>
              <c:strCache>
                <c:ptCount val="4"/>
                <c:pt idx="0">
                  <c:v>1 квартал</c:v>
                </c:pt>
                <c:pt idx="1">
                  <c:v>2 квартал </c:v>
                </c:pt>
                <c:pt idx="2">
                  <c:v>3 квартал</c:v>
                </c:pt>
                <c:pt idx="3">
                  <c:v>4 квартал</c:v>
                </c:pt>
              </c:strCache>
            </c:strRef>
          </c:cat>
          <c:val>
            <c:numRef>
              <c:f>Лист1!$C$2:$C$5</c:f>
              <c:numCache>
                <c:formatCode>General</c:formatCode>
                <c:ptCount val="4"/>
                <c:pt idx="0">
                  <c:v>842</c:v>
                </c:pt>
                <c:pt idx="1">
                  <c:v>1012.2</c:v>
                </c:pt>
                <c:pt idx="2">
                  <c:v>1482.2</c:v>
                </c:pt>
                <c:pt idx="3">
                  <c:v>946.3</c:v>
                </c:pt>
              </c:numCache>
            </c:numRef>
          </c:val>
          <c:smooth val="0"/>
        </c:ser>
        <c:dLbls>
          <c:showLegendKey val="0"/>
          <c:showVal val="0"/>
          <c:showCatName val="0"/>
          <c:showSerName val="0"/>
          <c:showPercent val="0"/>
          <c:showBubbleSize val="0"/>
        </c:dLbls>
        <c:marker val="1"/>
        <c:smooth val="0"/>
        <c:axId val="68967424"/>
        <c:axId val="68973312"/>
      </c:lineChart>
      <c:catAx>
        <c:axId val="68967424"/>
        <c:scaling>
          <c:orientation val="minMax"/>
        </c:scaling>
        <c:delete val="0"/>
        <c:axPos val="b"/>
        <c:majorGridlines>
          <c:spPr>
            <a:ln w="6350" cap="flat" cmpd="sng" algn="ctr">
              <a:solidFill>
                <a:schemeClr val="tx1">
                  <a:lumMod val="75000"/>
                  <a:lumOff val="25000"/>
                </a:schemeClr>
              </a:solidFill>
              <a:prstDash val="lgDashDot"/>
              <a:round/>
            </a:ln>
            <a:effectLst/>
          </c:spPr>
        </c:majorGridlines>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crossAx val="68973312"/>
        <c:crossesAt val="0"/>
        <c:auto val="1"/>
        <c:lblAlgn val="ctr"/>
        <c:lblOffset val="100"/>
        <c:noMultiLvlLbl val="0"/>
      </c:catAx>
      <c:valAx>
        <c:axId val="68973312"/>
        <c:scaling>
          <c:orientation val="minMax"/>
        </c:scaling>
        <c:delete val="0"/>
        <c:axPos val="l"/>
        <c:majorGridlines>
          <c:spPr>
            <a:ln w="6350" cap="flat" cmpd="sng" algn="ctr">
              <a:solidFill>
                <a:schemeClr val="tx1">
                  <a:lumMod val="50000"/>
                  <a:lumOff val="50000"/>
                </a:schemeClr>
              </a:solidFill>
              <a:prstDash val="lgDash"/>
              <a:round/>
            </a:ln>
            <a:effectLst/>
          </c:spPr>
        </c:majorGridlines>
        <c:numFmt formatCode="###0.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crossAx val="68967424"/>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6350" cap="flat" cmpd="sng" algn="ctr">
      <a:solidFill>
        <a:sysClr val="window" lastClr="FFFFFF">
          <a:lumMod val="75000"/>
        </a:sysClr>
      </a:solidFill>
      <a:prstDash val="solid"/>
      <a:round/>
    </a:ln>
    <a:effectLst>
      <a:outerShdw blurRad="50800" dist="50800" dir="5400000" algn="ctr" rotWithShape="0">
        <a:schemeClr val="tx1">
          <a:lumMod val="65000"/>
          <a:lumOff val="35000"/>
        </a:schemeClr>
      </a:outerShdw>
    </a:effectLst>
  </c:spPr>
  <c:txPr>
    <a:bodyPr/>
    <a:lstStyle/>
    <a:p>
      <a:pP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258038592081525E-2"/>
          <c:y val="6.7901234567901231E-2"/>
          <c:w val="0.85603165684445859"/>
          <c:h val="0.79511324973267228"/>
        </c:manualLayout>
      </c:layout>
      <c:lineChart>
        <c:grouping val="standard"/>
        <c:varyColors val="0"/>
        <c:ser>
          <c:idx val="0"/>
          <c:order val="0"/>
          <c:tx>
            <c:strRef>
              <c:f>Лист1!$B$1</c:f>
              <c:strCache>
                <c:ptCount val="1"/>
                <c:pt idx="0">
                  <c:v>2017 год</c:v>
                </c:pt>
              </c:strCache>
            </c:strRef>
          </c:tx>
          <c:spPr>
            <a:ln w="19050" cap="rnd" cmpd="sng" algn="ctr">
              <a:solidFill>
                <a:schemeClr val="accent6"/>
              </a:solidFill>
              <a:prstDash val="solid"/>
              <a:round/>
            </a:ln>
            <a:effectLst>
              <a:outerShdw dist="50800" sx="1000" sy="1000" algn="ctr" rotWithShape="0">
                <a:sysClr val="window" lastClr="FFFFFF">
                  <a:lumMod val="85000"/>
                </a:sysClr>
              </a:outerShdw>
            </a:effectLst>
          </c:spPr>
          <c:marker>
            <c:symbol val="circle"/>
            <c:size val="6"/>
            <c:spPr>
              <a:solidFill>
                <a:schemeClr val="accent6"/>
              </a:solidFill>
              <a:ln w="6350" cap="flat" cmpd="sng" algn="ctr">
                <a:solidFill>
                  <a:schemeClr val="accent6"/>
                </a:solidFill>
                <a:prstDash val="solid"/>
                <a:round/>
              </a:ln>
              <a:effectLst>
                <a:outerShdw dist="50800" sx="1000" sy="1000" algn="ctr" rotWithShape="0">
                  <a:sysClr val="window" lastClr="FFFFFF">
                    <a:lumMod val="85000"/>
                  </a:sysClr>
                </a:outerShdw>
              </a:effectLst>
            </c:spPr>
          </c:marker>
          <c:dLbls>
            <c:dLbl>
              <c:idx val="0"/>
              <c:layout>
                <c:manualLayout>
                  <c:x val="-1.4895280947024518E-2"/>
                  <c:y val="-7.50968053679482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414150154307638E-2"/>
                  <c:y val="-9.448599259820557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7556500492383501E-2"/>
                  <c:y val="4.2635214531237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35124434528986E-2"/>
                  <c:y val="-5.22432657175033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757.5</c:v>
                </c:pt>
                <c:pt idx="1">
                  <c:v>960.3</c:v>
                </c:pt>
                <c:pt idx="2">
                  <c:v>899.7</c:v>
                </c:pt>
                <c:pt idx="3">
                  <c:v>392.1</c:v>
                </c:pt>
              </c:numCache>
            </c:numRef>
          </c:val>
          <c:smooth val="0"/>
        </c:ser>
        <c:ser>
          <c:idx val="1"/>
          <c:order val="1"/>
          <c:tx>
            <c:strRef>
              <c:f>Лист1!$C$1</c:f>
              <c:strCache>
                <c:ptCount val="1"/>
                <c:pt idx="0">
                  <c:v>2018 год</c:v>
                </c:pt>
              </c:strCache>
            </c:strRef>
          </c:tx>
          <c:spPr>
            <a:ln w="19050" cap="rnd" cmpd="sng" algn="ctr">
              <a:solidFill>
                <a:schemeClr val="accent5"/>
              </a:solidFill>
              <a:prstDash val="solid"/>
              <a:round/>
            </a:ln>
            <a:effectLst/>
          </c:spPr>
          <c:marker>
            <c:symbol val="triangle"/>
            <c:size val="6"/>
            <c:spPr>
              <a:solidFill>
                <a:schemeClr val="accent5"/>
              </a:solidFill>
              <a:ln w="6350" cap="flat" cmpd="sng" algn="ctr">
                <a:solidFill>
                  <a:schemeClr val="accent5"/>
                </a:solidFill>
                <a:prstDash val="solid"/>
                <a:round/>
              </a:ln>
              <a:effectLst/>
            </c:spPr>
          </c:marker>
          <c:dLbls>
            <c:dLbl>
              <c:idx val="0"/>
              <c:layout>
                <c:manualLayout>
                  <c:x val="-8.9043481414145267E-2"/>
                  <c:y val="5.75491639890187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570456165507551E-3"/>
                  <c:y val="7.43741969492307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718028893106713E-2"/>
                  <c:y val="-4.94306910991863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847783320655132E-2"/>
                  <c:y val="-6.7065129395582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0">
                  <c:v>233.05</c:v>
                </c:pt>
              </c:numCache>
            </c:numRef>
          </c:val>
          <c:smooth val="0"/>
        </c:ser>
        <c:dLbls>
          <c:showLegendKey val="0"/>
          <c:showVal val="0"/>
          <c:showCatName val="0"/>
          <c:showSerName val="0"/>
          <c:showPercent val="0"/>
          <c:showBubbleSize val="0"/>
        </c:dLbls>
        <c:marker val="1"/>
        <c:smooth val="0"/>
        <c:axId val="69027712"/>
        <c:axId val="69029248"/>
      </c:lineChart>
      <c:catAx>
        <c:axId val="69027712"/>
        <c:scaling>
          <c:orientation val="minMax"/>
        </c:scaling>
        <c:delete val="0"/>
        <c:axPos val="b"/>
        <c:majorGridlines>
          <c:spPr>
            <a:ln w="6350" cap="flat" cmpd="sng" algn="ctr">
              <a:solidFill>
                <a:schemeClr val="tx1">
                  <a:lumMod val="75000"/>
                  <a:lumOff val="25000"/>
                </a:schemeClr>
              </a:solidFill>
              <a:prstDash val="lgDashDot"/>
              <a:round/>
            </a:ln>
            <a:effectLst/>
          </c:spPr>
        </c:majorGridlines>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crossAx val="69029248"/>
        <c:crossesAt val="0"/>
        <c:auto val="1"/>
        <c:lblAlgn val="ctr"/>
        <c:lblOffset val="100"/>
        <c:noMultiLvlLbl val="0"/>
      </c:catAx>
      <c:valAx>
        <c:axId val="69029248"/>
        <c:scaling>
          <c:orientation val="minMax"/>
        </c:scaling>
        <c:delete val="0"/>
        <c:axPos val="l"/>
        <c:majorGridlines>
          <c:spPr>
            <a:ln w="6350" cap="flat" cmpd="sng" algn="ctr">
              <a:solidFill>
                <a:schemeClr val="tx1">
                  <a:lumMod val="50000"/>
                  <a:lumOff val="50000"/>
                </a:schemeClr>
              </a:solidFill>
              <a:prstDash val="lgDash"/>
              <a:round/>
            </a:ln>
            <a:effectLst/>
          </c:spPr>
        </c:majorGridlines>
        <c:numFmt formatCode="###0.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crossAx val="69027712"/>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a:effectLst/>
      </c:spPr>
    </c:plotArea>
    <c:legend>
      <c:legendPos val="r"/>
      <c:layout>
        <c:manualLayout>
          <c:xMode val="edge"/>
          <c:yMode val="edge"/>
          <c:x val="0.83041339612768184"/>
          <c:y val="0.23296851491889872"/>
          <c:w val="0.13190999476713763"/>
          <c:h val="0.177019295182244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6350" cap="flat" cmpd="sng" algn="ctr">
      <a:solidFill>
        <a:sysClr val="window" lastClr="FFFFFF">
          <a:lumMod val="75000"/>
        </a:sysClr>
      </a:solidFill>
      <a:prstDash val="solid"/>
      <a:round/>
    </a:ln>
    <a:effectLst>
      <a:outerShdw blurRad="50800" dist="50800" dir="5400000" algn="ctr" rotWithShape="0">
        <a:schemeClr val="tx1">
          <a:lumMod val="65000"/>
          <a:lumOff val="35000"/>
        </a:schemeClr>
      </a:outerShdw>
    </a:effectLst>
  </c:spPr>
  <c:txPr>
    <a:bodyPr/>
    <a:lstStyle/>
    <a:p>
      <a:pPr>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2"/>
                <c:pt idx="0">
                  <c:v>Юридические лица</c:v>
                </c:pt>
                <c:pt idx="1">
                  <c:v>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11</c:v>
                </c:pt>
                <c:pt idx="1">
                  <c:v>28</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999033974919802E-2"/>
          <c:y val="4.4057617797775277E-2"/>
          <c:w val="0.80755705016039658"/>
          <c:h val="0.85653105861767276"/>
        </c:manualLayout>
      </c:layout>
      <c:bar3DChart>
        <c:barDir val="col"/>
        <c:grouping val="clustered"/>
        <c:varyColors val="0"/>
        <c:ser>
          <c:idx val="0"/>
          <c:order val="0"/>
          <c:tx>
            <c:strRef>
              <c:f>Лист1!$B$1</c:f>
              <c:strCache>
                <c:ptCount val="1"/>
                <c:pt idx="0">
                  <c:v>Столбец1</c:v>
                </c:pt>
              </c:strCache>
            </c:strRef>
          </c:tx>
          <c:spPr>
            <a:effectLst>
              <a:outerShdw blurRad="40000" dist="20000" dir="5400000" rotWithShape="0">
                <a:srgbClr val="ACCBF9">
                  <a:lumMod val="25000"/>
                  <a:alpha val="38000"/>
                </a:srgbClr>
              </a:outerShdw>
            </a:effectLst>
          </c:spPr>
          <c:invertIfNegative val="0"/>
          <c:dPt>
            <c:idx val="0"/>
            <c:invertIfNegative val="0"/>
            <c:bubble3D val="0"/>
            <c:spPr>
              <a:solidFill>
                <a:srgbClr val="FFC000"/>
              </a:solidFill>
              <a:effectLst>
                <a:outerShdw blurRad="40000" dist="20000" dir="5400000" rotWithShape="0">
                  <a:srgbClr val="ACCBF9">
                    <a:lumMod val="25000"/>
                    <a:alpha val="38000"/>
                  </a:srgbClr>
                </a:outerShdw>
              </a:effectLst>
            </c:spPr>
          </c:dPt>
          <c:dPt>
            <c:idx val="1"/>
            <c:invertIfNegative val="0"/>
            <c:bubble3D val="0"/>
            <c:spPr>
              <a:solidFill>
                <a:srgbClr val="00B050"/>
              </a:solidFill>
              <a:effectLst>
                <a:outerShdw blurRad="40000" dist="20000" dir="5400000" rotWithShape="0">
                  <a:srgbClr val="ACCBF9">
                    <a:lumMod val="25000"/>
                    <a:alpha val="38000"/>
                  </a:srgbClr>
                </a:outerShdw>
              </a:effectLst>
            </c:spPr>
          </c:dPt>
          <c:dPt>
            <c:idx val="5"/>
            <c:invertIfNegative val="0"/>
            <c:bubble3D val="0"/>
            <c:spPr>
              <a:solidFill>
                <a:srgbClr val="629DD1"/>
              </a:solidFill>
              <a:effectLst>
                <a:outerShdw blurRad="40000" dist="20000" dir="5400000" rotWithShape="0">
                  <a:srgbClr val="ACCBF9">
                    <a:lumMod val="25000"/>
                    <a:alpha val="38000"/>
                  </a:srgbClr>
                </a:outerShdw>
              </a:effectLst>
            </c:spPr>
          </c:dPt>
          <c:dLbls>
            <c:dLbl>
              <c:idx val="0"/>
              <c:layout>
                <c:manualLayout>
                  <c:x val="2.3048070548274679E-3"/>
                  <c:y val="-1.9675593648139152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0"/>
                  <c:y val="-2.359882005899705E-2"/>
                </c:manualLayout>
              </c:layout>
              <c:showLegendKey val="1"/>
              <c:showVal val="1"/>
              <c:showCatName val="0"/>
              <c:showSerName val="0"/>
              <c:showPercent val="0"/>
              <c:showBubbleSize val="0"/>
              <c:extLst>
                <c:ext xmlns:c15="http://schemas.microsoft.com/office/drawing/2012/chart" uri="{CE6537A1-D6FC-4f65-9D91-7224C49458BB}"/>
              </c:extLst>
            </c:dLbl>
            <c:dLbl>
              <c:idx val="3"/>
              <c:layout>
                <c:manualLayout>
                  <c:x val="2.306805074971165E-3"/>
                  <c:y val="-1.5732546705998107E-2"/>
                </c:manualLayout>
              </c:layout>
              <c:showLegendKey val="1"/>
              <c:showVal val="1"/>
              <c:showCatName val="0"/>
              <c:showSerName val="0"/>
              <c:showPercent val="0"/>
              <c:showBubbleSize val="0"/>
              <c:extLst>
                <c:ext xmlns:c15="http://schemas.microsoft.com/office/drawing/2012/chart" uri="{CE6537A1-D6FC-4f65-9D91-7224C49458BB}"/>
              </c:extLst>
            </c:dLbl>
            <c:dLbl>
              <c:idx val="5"/>
              <c:layout>
                <c:manualLayout>
                  <c:x val="1.153402537485574E-2"/>
                  <c:y val="-2.359882005899705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ст. 13.22</c:v>
                </c:pt>
                <c:pt idx="1">
                  <c:v>ч.3 ст.14.1</c:v>
                </c:pt>
                <c:pt idx="2">
                  <c:v>ч.1  ст. 5.5</c:v>
                </c:pt>
                <c:pt idx="3">
                  <c:v> ст.13.21 </c:v>
                </c:pt>
                <c:pt idx="4">
                  <c:v>14.3.1</c:v>
                </c:pt>
                <c:pt idx="5">
                  <c:v>ст. 13.23</c:v>
                </c:pt>
              </c:strCache>
            </c:strRef>
          </c:cat>
          <c:val>
            <c:numRef>
              <c:f>Лист1!$B$2:$B$7</c:f>
              <c:numCache>
                <c:formatCode>General</c:formatCode>
                <c:ptCount val="6"/>
                <c:pt idx="0">
                  <c:v>8</c:v>
                </c:pt>
                <c:pt idx="1">
                  <c:v>8</c:v>
                </c:pt>
                <c:pt idx="2">
                  <c:v>2</c:v>
                </c:pt>
                <c:pt idx="3">
                  <c:v>13</c:v>
                </c:pt>
                <c:pt idx="4">
                  <c:v>2</c:v>
                </c:pt>
                <c:pt idx="5">
                  <c:v>6</c:v>
                </c:pt>
              </c:numCache>
            </c:numRef>
          </c:val>
        </c:ser>
        <c:dLbls>
          <c:showLegendKey val="0"/>
          <c:showVal val="0"/>
          <c:showCatName val="0"/>
          <c:showSerName val="0"/>
          <c:showPercent val="0"/>
          <c:showBubbleSize val="0"/>
        </c:dLbls>
        <c:gapWidth val="150"/>
        <c:shape val="box"/>
        <c:axId val="70721920"/>
        <c:axId val="70723456"/>
        <c:axId val="0"/>
      </c:bar3DChart>
      <c:catAx>
        <c:axId val="70721920"/>
        <c:scaling>
          <c:orientation val="minMax"/>
        </c:scaling>
        <c:delete val="0"/>
        <c:axPos val="b"/>
        <c:numFmt formatCode="General" sourceLinked="0"/>
        <c:majorTickMark val="out"/>
        <c:minorTickMark val="none"/>
        <c:tickLblPos val="nextTo"/>
        <c:crossAx val="70723456"/>
        <c:crosses val="autoZero"/>
        <c:auto val="1"/>
        <c:lblAlgn val="ctr"/>
        <c:lblOffset val="100"/>
        <c:noMultiLvlLbl val="0"/>
      </c:catAx>
      <c:valAx>
        <c:axId val="70723456"/>
        <c:scaling>
          <c:orientation val="minMax"/>
        </c:scaling>
        <c:delete val="0"/>
        <c:axPos val="l"/>
        <c:majorGridlines/>
        <c:numFmt formatCode="General" sourceLinked="1"/>
        <c:majorTickMark val="out"/>
        <c:minorTickMark val="none"/>
        <c:tickLblPos val="nextTo"/>
        <c:crossAx val="70721920"/>
        <c:crosses val="autoZero"/>
        <c:crossBetween val="between"/>
      </c:valAx>
    </c:plotArea>
    <c:legend>
      <c:legendPos val="r"/>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930121643546994"/>
                  <c:y val="6.9200083217360916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29</c:v>
                </c:pt>
                <c:pt idx="1">
                  <c:v>10</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1961636745669305"/>
                  <c:y val="-0.14765454654469037"/>
                </c:manualLayout>
              </c:layout>
              <c:showLegendKey val="1"/>
              <c:showVal val="1"/>
              <c:showCatName val="1"/>
              <c:showSerName val="0"/>
              <c:showPercent val="1"/>
              <c:showBubbleSize val="0"/>
              <c:extLst>
                <c:ext xmlns:c15="http://schemas.microsoft.com/office/drawing/2012/chart" uri="{CE6537A1-D6FC-4f65-9D91-7224C49458BB}"/>
              </c:extLst>
            </c:dLbl>
            <c:dLbl>
              <c:idx val="2"/>
              <c:layout>
                <c:manualLayout>
                  <c:x val="-8.846404199475065E-2"/>
                  <c:y val="-9.4028199963376677E-2"/>
                </c:manualLayout>
              </c:layout>
              <c:showLegendKey val="1"/>
              <c:showVal val="1"/>
              <c:showCatName val="1"/>
              <c:showSerName val="0"/>
              <c:showPercent val="1"/>
              <c:showBubbleSize val="0"/>
              <c:extLst>
                <c:ext xmlns:c15="http://schemas.microsoft.com/office/drawing/2012/chart" uri="{CE6537A1-D6FC-4f65-9D91-7224C49458BB}"/>
              </c:extLst>
            </c:dLbl>
            <c:dLbl>
              <c:idx val="3"/>
              <c:layout>
                <c:manualLayout>
                  <c:x val="8.3134526366022435E-2"/>
                  <c:y val="-0.15411795747753754"/>
                </c:manualLayout>
              </c:layout>
              <c:showLegendKey val="1"/>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индивидуальные предприниматели</c:v>
                </c:pt>
                <c:pt idx="1">
                  <c:v>физические лица</c:v>
                </c:pt>
                <c:pt idx="2">
                  <c:v>должностные лица</c:v>
                </c:pt>
                <c:pt idx="3">
                  <c:v>юридические лица</c:v>
                </c:pt>
              </c:strCache>
            </c:strRef>
          </c:cat>
          <c:val>
            <c:numRef>
              <c:f>Лист1!$B$2:$B$5</c:f>
              <c:numCache>
                <c:formatCode>General</c:formatCode>
                <c:ptCount val="4"/>
                <c:pt idx="0">
                  <c:v>3</c:v>
                </c:pt>
                <c:pt idx="1">
                  <c:v>7</c:v>
                </c:pt>
                <c:pt idx="2">
                  <c:v>173</c:v>
                </c:pt>
                <c:pt idx="3">
                  <c:v>194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3.3920806195521853E-2"/>
                  <c:y val="-9.0551181102362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725219532743555E-2"/>
                  <c:y val="-8.13529926406258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165192313923648E-2"/>
                  <c:y val="-6.843394575678039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4731376170571274E-2"/>
                  <c:y val="-7.358396376923473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209876543209798E-2"/>
                  <c:y val="-8.496732026143791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152263374485597E-2"/>
                  <c:y val="-8.496732026143791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4979423868312681E-2"/>
                  <c:y val="-6.8627708301168239E-2"/>
                </c:manualLayout>
              </c:layout>
              <c:showLegendKey val="0"/>
              <c:showVal val="1"/>
              <c:showCatName val="0"/>
              <c:showSerName val="0"/>
              <c:showPercent val="0"/>
              <c:showBubbleSize val="0"/>
              <c:extLst>
                <c:ext xmlns:c15="http://schemas.microsoft.com/office/drawing/2012/chart" uri="{CE6537A1-D6FC-4f65-9D91-7224C49458BB}">
                  <c15:layout>
                    <c:manualLayout>
                      <c:w val="9.2592592592592587E-3"/>
                      <c:h val="8.0686531830579986E-2"/>
                    </c:manualLayout>
                  </c15:layout>
                </c:ext>
              </c:extLst>
            </c:dLbl>
            <c:dLbl>
              <c:idx val="7"/>
              <c:layout>
                <c:manualLayout>
                  <c:x val="3.0864197530864047E-2"/>
                  <c:y val="-5.8823529411764705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Лист1!$A$1:$A$8</c:f>
              <c:strCache>
                <c:ptCount val="8"/>
                <c:pt idx="0">
                  <c:v>ч.2 ст. 13.4</c:v>
                </c:pt>
                <c:pt idx="1">
                  <c:v>ч.1 ст. 13.4</c:v>
                </c:pt>
                <c:pt idx="2">
                  <c:v>ч.3 ст. 14.1</c:v>
                </c:pt>
                <c:pt idx="3">
                  <c:v>ст.13.34</c:v>
                </c:pt>
                <c:pt idx="4">
                  <c:v>ст. 13.38</c:v>
                </c:pt>
                <c:pt idx="5">
                  <c:v>ч.2 ст.6.17</c:v>
                </c:pt>
                <c:pt idx="6">
                  <c:v>ч.1  ст. 20.25</c:v>
                </c:pt>
                <c:pt idx="7">
                  <c:v>ч.2 чт. 13.5</c:v>
                </c:pt>
              </c:strCache>
            </c:strRef>
          </c:cat>
          <c:val>
            <c:numRef>
              <c:f>Лист1!$B$1:$B$8</c:f>
              <c:numCache>
                <c:formatCode>General</c:formatCode>
                <c:ptCount val="8"/>
                <c:pt idx="0">
                  <c:v>155</c:v>
                </c:pt>
                <c:pt idx="1">
                  <c:v>167</c:v>
                </c:pt>
                <c:pt idx="2">
                  <c:v>36</c:v>
                </c:pt>
                <c:pt idx="3">
                  <c:v>8</c:v>
                </c:pt>
                <c:pt idx="4">
                  <c:v>1</c:v>
                </c:pt>
                <c:pt idx="5">
                  <c:v>2</c:v>
                </c:pt>
                <c:pt idx="6">
                  <c:v>7</c:v>
                </c:pt>
                <c:pt idx="7">
                  <c:v>1</c:v>
                </c:pt>
              </c:numCache>
            </c:numRef>
          </c:val>
        </c:ser>
        <c:dLbls>
          <c:showLegendKey val="0"/>
          <c:showVal val="0"/>
          <c:showCatName val="0"/>
          <c:showSerName val="0"/>
          <c:showPercent val="0"/>
          <c:showBubbleSize val="0"/>
        </c:dLbls>
        <c:gapWidth val="23"/>
        <c:gapDepth val="26"/>
        <c:shape val="box"/>
        <c:axId val="42149760"/>
        <c:axId val="42151296"/>
        <c:axId val="0"/>
      </c:bar3DChart>
      <c:catAx>
        <c:axId val="42149760"/>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42151296"/>
        <c:crosses val="autoZero"/>
        <c:auto val="1"/>
        <c:lblAlgn val="ctr"/>
        <c:lblOffset val="100"/>
        <c:tickLblSkip val="1"/>
        <c:tickMarkSkip val="1"/>
        <c:noMultiLvlLbl val="0"/>
      </c:catAx>
      <c:valAx>
        <c:axId val="4215129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42149760"/>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13550588351485801"/>
          <c:y val="0.24659649104275583"/>
          <c:w val="0.68738862716156257"/>
          <c:h val="0.56865547466944"/>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1"/>
              <c:showBubbleSize val="0"/>
            </c:dLbl>
            <c:dLbl>
              <c:idx val="1"/>
              <c:layout>
                <c:manualLayout>
                  <c:x val="0.12767753502643156"/>
                  <c:y val="0.14252232621865663"/>
                </c:manualLayout>
              </c:layout>
              <c:showLegendKey val="0"/>
              <c:showVal val="1"/>
              <c:showCatName val="1"/>
              <c:showSerName val="0"/>
              <c:showPercent val="1"/>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радиолюбители</c:v>
                </c:pt>
                <c:pt idx="1">
                  <c:v>РЭС принадлежащие организациям</c:v>
                </c:pt>
              </c:strCache>
            </c:strRef>
          </c:cat>
          <c:val>
            <c:numRef>
              <c:f>Лист1!$B$2:$B$3</c:f>
              <c:numCache>
                <c:formatCode>General</c:formatCode>
                <c:ptCount val="2"/>
                <c:pt idx="0">
                  <c:v>670</c:v>
                </c:pt>
                <c:pt idx="1">
                  <c:v>5913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0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55</c:v>
                </c:pt>
                <c:pt idx="1">
                  <c:v>322</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533202175464732"/>
          <c:y val="0.29613732421756828"/>
          <c:w val="0.34859154929577468"/>
          <c:h val="0.33905579399142677"/>
        </c:manualLayout>
      </c:layout>
      <c:pie3DChart>
        <c:varyColors val="1"/>
        <c:ser>
          <c:idx val="0"/>
          <c:order val="0"/>
          <c:explosion val="16"/>
          <c:dPt>
            <c:idx val="0"/>
            <c:bubble3D val="0"/>
            <c:spPr>
              <a:solidFill>
                <a:schemeClr val="accent1"/>
              </a:solidFill>
              <a:ln>
                <a:noFill/>
              </a:ln>
              <a:effectLst/>
              <a:sp3d/>
            </c:spPr>
          </c:dPt>
          <c:dPt>
            <c:idx val="1"/>
            <c:bubble3D val="0"/>
            <c:spPr>
              <a:solidFill>
                <a:schemeClr val="accent2"/>
              </a:solidFill>
              <a:ln>
                <a:noFill/>
              </a:ln>
              <a:effectLst/>
              <a:sp3d/>
            </c:spPr>
          </c:dPt>
          <c:dLbls>
            <c:dLbl>
              <c:idx val="0"/>
              <c:layout>
                <c:manualLayout>
                  <c:x val="-1.4249105481296782E-2"/>
                  <c:y val="-0.22702465530768881"/>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1"/>
              <c:layout>
                <c:manualLayout>
                  <c:x val="4.6533162593430065E-2"/>
                  <c:y val="7.2457362582763474E-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a:effectLst/>
            </c:spPr>
            <c:txPr>
              <a:bodyPr rot="0" spcFirstLastPara="1" vertOverflow="ellipsis" vert="horz" wrap="square" anchor="ctr" anchorCtr="1"/>
              <a:lstStyle/>
              <a:p>
                <a:pPr>
                  <a:defRPr sz="9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w="6350" cap="flat" cmpd="sng" algn="ctr">
                  <a:solidFill>
                    <a:sysClr val="window" lastClr="FFFFFF">
                      <a:lumMod val="50000"/>
                    </a:sysClr>
                  </a:solidFill>
                  <a:prstDash val="solid"/>
                  <a:round/>
                </a:ln>
                <a:effectLst/>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62</c:v>
                </c:pt>
                <c:pt idx="1">
                  <c:v>2</c:v>
                </c:pt>
              </c:numCache>
            </c:numRef>
          </c:val>
        </c:ser>
        <c:ser>
          <c:idx val="1"/>
          <c:order val="1"/>
          <c:dPt>
            <c:idx val="0"/>
            <c:bubble3D val="0"/>
            <c:spPr>
              <a:solidFill>
                <a:schemeClr val="accent1"/>
              </a:solidFill>
              <a:ln>
                <a:noFill/>
              </a:ln>
              <a:effectLst/>
              <a:sp3d/>
            </c:spPr>
          </c:dPt>
          <c:dPt>
            <c:idx val="1"/>
            <c:bubble3D val="0"/>
            <c:spPr>
              <a:solidFill>
                <a:schemeClr val="accent2"/>
              </a:solidFill>
              <a:ln>
                <a:noFill/>
              </a:ln>
              <a:effectLst/>
              <a:sp3d/>
            </c:spPr>
          </c:dPt>
          <c:cat>
            <c:strRef>
              <c:f>Лист1!$A$1:$A$2</c:f>
              <c:strCache>
                <c:ptCount val="2"/>
                <c:pt idx="0">
                  <c:v>Юридические лица</c:v>
                </c:pt>
                <c:pt idx="1">
                  <c:v>Должностные лица</c:v>
                </c:pt>
              </c:strCache>
            </c:strRef>
          </c:cat>
          <c:val>
            <c:numRef>
              <c:f>Лист1!$C$1:$C$2</c:f>
              <c:numCache>
                <c:formatCode>General</c:formatCode>
                <c:ptCount val="2"/>
              </c:numCache>
            </c:numRef>
          </c:val>
        </c:ser>
        <c:dLbls>
          <c:showLegendKey val="0"/>
          <c:showVal val="0"/>
          <c:showCatName val="0"/>
          <c:showSerName val="0"/>
          <c:showPercent val="0"/>
          <c:showBubbleSize val="0"/>
          <c:showLeaderLines val="1"/>
        </c:dLbls>
      </c:pie3DChart>
      <c:spPr>
        <a:noFill/>
        <a:ln w="19048">
          <a:noFill/>
        </a:ln>
        <a:effectLst/>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w="6350" cap="flat" cmpd="sng" algn="ctr">
      <a:noFill/>
      <a:prstDash val="solid"/>
      <a:round/>
    </a:ln>
    <a:effectLst/>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4.824873534406815E-2"/>
          <c:y val="2.4391951006124235E-2"/>
          <c:w val="0.80986386217293771"/>
          <c:h val="0.8525978058052478"/>
        </c:manualLayout>
      </c:layout>
      <c:bar3DChart>
        <c:barDir val="col"/>
        <c:grouping val="clustered"/>
        <c:varyColors val="0"/>
        <c:ser>
          <c:idx val="0"/>
          <c:order val="0"/>
          <c:tx>
            <c:strRef>
              <c:f>Лист1!$B$1</c:f>
              <c:strCache>
                <c:ptCount val="1"/>
                <c:pt idx="0">
                  <c:v>Столбец1</c:v>
                </c:pt>
              </c:strCache>
            </c:strRef>
          </c:tx>
          <c:spPr>
            <a:effectLst>
              <a:outerShdw blurRad="40000" dist="20000" dir="5400000" rotWithShape="0">
                <a:srgbClr val="ACCBF9">
                  <a:lumMod val="25000"/>
                  <a:alpha val="38000"/>
                </a:srgbClr>
              </a:outerShdw>
            </a:effectLst>
          </c:spPr>
          <c:invertIfNegative val="0"/>
          <c:dPt>
            <c:idx val="0"/>
            <c:invertIfNegative val="0"/>
            <c:bubble3D val="0"/>
            <c:spPr>
              <a:solidFill>
                <a:srgbClr val="FFC000"/>
              </a:solidFill>
              <a:effectLst>
                <a:outerShdw blurRad="40000" dist="20000" dir="5400000" rotWithShape="0">
                  <a:srgbClr val="ACCBF9">
                    <a:lumMod val="25000"/>
                    <a:alpha val="38000"/>
                  </a:srgbClr>
                </a:outerShdw>
              </a:effectLst>
            </c:spPr>
          </c:dPt>
          <c:dPt>
            <c:idx val="1"/>
            <c:invertIfNegative val="0"/>
            <c:bubble3D val="0"/>
            <c:spPr>
              <a:solidFill>
                <a:srgbClr val="00B050"/>
              </a:solidFill>
              <a:effectLst>
                <a:outerShdw blurRad="40000" dist="20000" dir="5400000" rotWithShape="0">
                  <a:srgbClr val="ACCBF9">
                    <a:lumMod val="25000"/>
                    <a:alpha val="38000"/>
                  </a:srgbClr>
                </a:outerShdw>
              </a:effectLst>
            </c:spPr>
          </c:dPt>
          <c:dLbls>
            <c:dLbl>
              <c:idx val="0"/>
              <c:layout>
                <c:manualLayout>
                  <c:x val="1.8452442579625642E-2"/>
                  <c:y val="-4.7207550383635694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2.7681660899653893E-2"/>
                  <c:y val="-6.2930186823992137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19.7</c:v>
                </c:pt>
                <c:pt idx="1">
                  <c:v>13.11</c:v>
                </c:pt>
              </c:strCache>
            </c:strRef>
          </c:cat>
          <c:val>
            <c:numRef>
              <c:f>Лист1!$B$2:$B$3</c:f>
              <c:numCache>
                <c:formatCode>General</c:formatCode>
                <c:ptCount val="2"/>
                <c:pt idx="0">
                  <c:v>61</c:v>
                </c:pt>
                <c:pt idx="1">
                  <c:v>3</c:v>
                </c:pt>
              </c:numCache>
            </c:numRef>
          </c:val>
        </c:ser>
        <c:dLbls>
          <c:showLegendKey val="0"/>
          <c:showVal val="0"/>
          <c:showCatName val="0"/>
          <c:showSerName val="0"/>
          <c:showPercent val="0"/>
          <c:showBubbleSize val="0"/>
        </c:dLbls>
        <c:gapWidth val="150"/>
        <c:shape val="box"/>
        <c:axId val="109850624"/>
        <c:axId val="109852160"/>
        <c:axId val="0"/>
      </c:bar3DChart>
      <c:catAx>
        <c:axId val="109850624"/>
        <c:scaling>
          <c:orientation val="minMax"/>
        </c:scaling>
        <c:delete val="0"/>
        <c:axPos val="b"/>
        <c:numFmt formatCode="General" sourceLinked="0"/>
        <c:majorTickMark val="out"/>
        <c:minorTickMark val="none"/>
        <c:tickLblPos val="nextTo"/>
        <c:crossAx val="109852160"/>
        <c:crosses val="autoZero"/>
        <c:auto val="1"/>
        <c:lblAlgn val="ctr"/>
        <c:lblOffset val="100"/>
        <c:noMultiLvlLbl val="0"/>
      </c:catAx>
      <c:valAx>
        <c:axId val="109852160"/>
        <c:scaling>
          <c:orientation val="minMax"/>
        </c:scaling>
        <c:delete val="0"/>
        <c:axPos val="l"/>
        <c:majorGridlines/>
        <c:numFmt formatCode="General" sourceLinked="1"/>
        <c:majorTickMark val="out"/>
        <c:minorTickMark val="none"/>
        <c:tickLblPos val="nextTo"/>
        <c:crossAx val="109850624"/>
        <c:crosses val="autoZero"/>
        <c:crossBetween val="between"/>
      </c:valAx>
    </c:plotArea>
    <c:legend>
      <c:legendPos val="r"/>
      <c:overlay val="0"/>
    </c:legend>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1 квартал 2017</a:t>
            </a:r>
            <a:r>
              <a:rPr lang="ru-RU" baseline="0"/>
              <a:t> </a:t>
            </a:r>
            <a:r>
              <a:rPr lang="ru-RU"/>
              <a:t>года и за</a:t>
            </a:r>
            <a:r>
              <a:rPr lang="ru-RU" baseline="0"/>
              <a:t> 1 квакртал 2018 года</a:t>
            </a:r>
            <a:endParaRPr lang="ru-RU"/>
          </a:p>
        </c:rich>
      </c:tx>
      <c:layout>
        <c:manualLayout>
          <c:xMode val="edge"/>
          <c:yMode val="edge"/>
          <c:x val="0.21674184941758318"/>
          <c:y val="2.6679402244237358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89"/>
          <c:y val="0.12266666666666705"/>
          <c:w val="0.63865546218488067"/>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2017 года</c:v>
                </c:pt>
                <c:pt idx="1">
                  <c:v>1 квартал 2018 года</c:v>
                </c:pt>
              </c:strCache>
            </c:strRef>
          </c:cat>
          <c:val>
            <c:numRef>
              <c:f>Sheet1!$B$2:$C$2</c:f>
              <c:numCache>
                <c:formatCode>General</c:formatCode>
                <c:ptCount val="2"/>
                <c:pt idx="0">
                  <c:v>301</c:v>
                </c:pt>
                <c:pt idx="1">
                  <c:v>681</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73445378151260265"/>
                  <c:y val="0.29866666666666808"/>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2017 года</c:v>
                </c:pt>
                <c:pt idx="1">
                  <c:v>1 квартал 2018 года</c:v>
                </c:pt>
              </c:strCache>
            </c:strRef>
          </c:cat>
          <c:val>
            <c:numRef>
              <c:f>Sheet1!$B$3:$C$3</c:f>
              <c:numCache>
                <c:formatCode>General</c:formatCode>
                <c:ptCount val="2"/>
                <c:pt idx="0">
                  <c:v>184</c:v>
                </c:pt>
                <c:pt idx="1">
                  <c:v>494</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dLbl>
              <c:idx val="1"/>
              <c:layout>
                <c:manualLayout>
                  <c:x val="6.6091961500131403E-3"/>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2017 года</c:v>
                </c:pt>
                <c:pt idx="1">
                  <c:v>1 квартал 2018 года</c:v>
                </c:pt>
              </c:strCache>
            </c:strRef>
          </c:cat>
          <c:val>
            <c:numRef>
              <c:f>Sheet1!$B$4:$C$4</c:f>
              <c:numCache>
                <c:formatCode>General</c:formatCode>
                <c:ptCount val="2"/>
                <c:pt idx="0">
                  <c:v>15</c:v>
                </c:pt>
                <c:pt idx="1">
                  <c:v>12</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dLbl>
              <c:idx val="0"/>
              <c:layout>
                <c:manualLayout>
                  <c:x val="2.8639849983390274E-2"/>
                  <c:y val="-1.0371571766785064E-2"/>
                </c:manualLayout>
              </c:layout>
              <c:showLegendKey val="0"/>
              <c:showVal val="1"/>
              <c:showCatName val="0"/>
              <c:showSerName val="0"/>
              <c:showPercent val="0"/>
              <c:showBubbleSize val="0"/>
            </c:dLbl>
            <c:dLbl>
              <c:idx val="1"/>
              <c:layout>
                <c:manualLayout>
                  <c:x val="2.2030653833376972E-2"/>
                  <c:y val="-1.0371571766785001E-2"/>
                </c:manualLayout>
              </c:layout>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2017 года</c:v>
                </c:pt>
                <c:pt idx="1">
                  <c:v>1 квартал 2018 года</c:v>
                </c:pt>
              </c:strCache>
            </c:strRef>
          </c:cat>
          <c:val>
            <c:numRef>
              <c:f>Sheet1!$B$5:$C$5</c:f>
              <c:numCache>
                <c:formatCode>General</c:formatCode>
                <c:ptCount val="2"/>
                <c:pt idx="0">
                  <c:v>78</c:v>
                </c:pt>
                <c:pt idx="1">
                  <c:v>145</c:v>
                </c:pt>
              </c:numCache>
            </c:numRef>
          </c:val>
        </c:ser>
        <c:dLbls>
          <c:showLegendKey val="0"/>
          <c:showVal val="1"/>
          <c:showCatName val="0"/>
          <c:showSerName val="0"/>
          <c:showPercent val="0"/>
          <c:showBubbleSize val="0"/>
        </c:dLbls>
        <c:gapWidth val="230"/>
        <c:gapDepth val="40"/>
        <c:shape val="box"/>
        <c:axId val="90854912"/>
        <c:axId val="90856448"/>
        <c:axId val="0"/>
      </c:bar3DChart>
      <c:catAx>
        <c:axId val="908549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90856448"/>
        <c:crosses val="autoZero"/>
        <c:auto val="1"/>
        <c:lblAlgn val="ctr"/>
        <c:lblOffset val="100"/>
        <c:tickLblSkip val="1"/>
        <c:tickMarkSkip val="1"/>
        <c:noMultiLvlLbl val="0"/>
      </c:catAx>
      <c:valAx>
        <c:axId val="9085644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90854912"/>
        <c:crosses val="autoZero"/>
        <c:crossBetween val="between"/>
      </c:valAx>
      <c:spPr>
        <a:noFill/>
        <a:ln w="25400">
          <a:noFill/>
        </a:ln>
      </c:spPr>
    </c:plotArea>
    <c:legend>
      <c:legendPos val="b"/>
      <c:layout>
        <c:manualLayout>
          <c:xMode val="edge"/>
          <c:yMode val="edge"/>
          <c:x val="0.2352941176470589"/>
          <c:y val="0.80800000000000005"/>
          <c:w val="0.6168067226890801"/>
          <c:h val="0.18133333333333407"/>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Сравнительные</a:t>
            </a:r>
            <a:r>
              <a:rPr lang="ru-RU" sz="1400"/>
              <a:t> данные </a:t>
            </a:r>
          </a:p>
          <a:p>
            <a:pPr>
              <a:defRPr sz="1400" b="1" i="0" u="none" strike="noStrike" baseline="0">
                <a:solidFill>
                  <a:srgbClr val="000000"/>
                </a:solidFill>
                <a:latin typeface="Times New Roman"/>
                <a:ea typeface="Times New Roman"/>
                <a:cs typeface="Times New Roman"/>
              </a:defRPr>
            </a:pPr>
            <a:r>
              <a:rPr lang="ru-RU" sz="1400" b="1" i="0" baseline="0">
                <a:effectLst/>
              </a:rPr>
              <a:t>за 1 квартал 2017 года и </a:t>
            </a:r>
            <a:r>
              <a:rPr lang="ru-RU" sz="1400" b="1" i="0" u="none" strike="noStrike" baseline="0">
                <a:effectLst/>
              </a:rPr>
              <a:t>за 1 квартал </a:t>
            </a:r>
            <a:r>
              <a:rPr lang="ru-RU" sz="1400" b="1" i="0" baseline="0">
                <a:effectLst/>
              </a:rPr>
              <a:t>2018 года</a:t>
            </a:r>
            <a:endParaRPr lang="ru-RU" sz="1400">
              <a:effectLst/>
            </a:endParaRPr>
          </a:p>
        </c:rich>
      </c:tx>
      <c:layout>
        <c:manualLayout>
          <c:xMode val="edge"/>
          <c:yMode val="edge"/>
          <c:x val="0.24679763224116938"/>
          <c:y val="4.7482022443604083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5973E-2"/>
                  <c:y val="-1.4210102920449002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42826</c:v>
                </c:pt>
                <c:pt idx="1">
                  <c:v>43191</c:v>
                </c:pt>
              </c:numCache>
            </c:numRef>
          </c:cat>
          <c:val>
            <c:numRef>
              <c:f>Sheet1!$B$2:$C$2</c:f>
              <c:numCache>
                <c:formatCode>General</c:formatCode>
                <c:ptCount val="2"/>
                <c:pt idx="0">
                  <c:v>8114</c:v>
                </c:pt>
                <c:pt idx="1">
                  <c:v>5913</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1E-2"/>
                  <c:y val="-2.5443568536324665E-2"/>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42826</c:v>
                </c:pt>
                <c:pt idx="1">
                  <c:v>43191</c:v>
                </c:pt>
              </c:numCache>
            </c:numRef>
          </c:cat>
          <c:val>
            <c:numRef>
              <c:f>Sheet1!$B$3:$C$3</c:f>
              <c:numCache>
                <c:formatCode>General</c:formatCode>
                <c:ptCount val="2"/>
                <c:pt idx="0">
                  <c:v>623</c:v>
                </c:pt>
                <c:pt idx="1">
                  <c:v>670</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42826</c:v>
                </c:pt>
                <c:pt idx="1">
                  <c:v>43191</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39494016"/>
        <c:axId val="39495552"/>
        <c:axId val="0"/>
      </c:bar3DChart>
      <c:dateAx>
        <c:axId val="39494016"/>
        <c:scaling>
          <c:orientation val="minMax"/>
        </c:scaling>
        <c:delete val="1"/>
        <c:axPos val="b"/>
        <c:numFmt formatCode="m/d/yyyy" sourceLinked="1"/>
        <c:majorTickMark val="out"/>
        <c:minorTickMark val="none"/>
        <c:tickLblPos val="low"/>
        <c:crossAx val="39495552"/>
        <c:crosses val="autoZero"/>
        <c:auto val="1"/>
        <c:lblOffset val="100"/>
        <c:baseTimeUnit val="years"/>
        <c:majorUnit val="1"/>
        <c:minorUnit val="1"/>
      </c:dateAx>
      <c:valAx>
        <c:axId val="39495552"/>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9494016"/>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Lbls>
            <c:dLbl>
              <c:idx val="0"/>
              <c:layout>
                <c:manualLayout>
                  <c:x val="7.1549631438574499E-2"/>
                  <c:y val="-6.443960096313131E-2"/>
                </c:manualLayout>
              </c:layout>
              <c:showLegendKey val="0"/>
              <c:showVal val="1"/>
              <c:showCatName val="1"/>
              <c:showSerName val="0"/>
              <c:showPercent val="1"/>
              <c:showBubbleSize val="0"/>
            </c:dLbl>
            <c:dLbl>
              <c:idx val="1"/>
              <c:layout>
                <c:manualLayout>
                  <c:x val="3.8921092657705957E-2"/>
                  <c:y val="4.9881547702812161E-2"/>
                </c:manualLayout>
              </c:layout>
              <c:showLegendKey val="0"/>
              <c:showVal val="1"/>
              <c:showCatName val="1"/>
              <c:showSerName val="0"/>
              <c:showPercent val="1"/>
              <c:showBubbleSize val="0"/>
            </c:dLbl>
            <c:dLbl>
              <c:idx val="2"/>
              <c:layout>
                <c:manualLayout>
                  <c:x val="0.15135033671793735"/>
                  <c:y val="0.10027335997863648"/>
                </c:manualLayout>
              </c:layout>
              <c:showLegendKey val="0"/>
              <c:showVal val="1"/>
              <c:showCatName val="1"/>
              <c:showSerName val="0"/>
              <c:showPercent val="1"/>
              <c:showBubbleSize val="0"/>
            </c:dLbl>
            <c:dLbl>
              <c:idx val="3"/>
              <c:layout>
                <c:manualLayout>
                  <c:x val="0.40170822040393395"/>
                  <c:y val="0.19838530737747492"/>
                </c:manualLayout>
              </c:layout>
              <c:showLegendKey val="0"/>
              <c:showVal val="1"/>
              <c:showCatName val="1"/>
              <c:showSerName val="0"/>
              <c:showPercent val="1"/>
              <c:showBubbleSize val="0"/>
            </c:dLbl>
            <c:dLbl>
              <c:idx val="4"/>
              <c:layout>
                <c:manualLayout>
                  <c:x val="0.10028662561520302"/>
                  <c:y val="0.24312195489504948"/>
                </c:manualLayout>
              </c:layout>
              <c:showLegendKey val="0"/>
              <c:showVal val="1"/>
              <c:showCatName val="1"/>
              <c:showSerName val="0"/>
              <c:showPercent val="1"/>
              <c:showBubbleSize val="0"/>
            </c:dLbl>
            <c:dLbl>
              <c:idx val="5"/>
              <c:layout>
                <c:manualLayout>
                  <c:x val="-0.19572409200286986"/>
                  <c:y val="0.32164203250401951"/>
                </c:manualLayout>
              </c:layout>
              <c:showLegendKey val="0"/>
              <c:showVal val="1"/>
              <c:showCatName val="1"/>
              <c:showSerName val="0"/>
              <c:showPercent val="1"/>
              <c:showBubbleSize val="0"/>
            </c:dLbl>
            <c:dLbl>
              <c:idx val="6"/>
              <c:layout>
                <c:manualLayout>
                  <c:x val="-0.16362162954815612"/>
                  <c:y val="0.17344009183654246"/>
                </c:manualLayout>
              </c:layout>
              <c:showLegendKey val="0"/>
              <c:showVal val="1"/>
              <c:showCatName val="1"/>
              <c:showSerName val="0"/>
              <c:showPercent val="1"/>
              <c:showBubbleSize val="0"/>
            </c:dLbl>
            <c:dLbl>
              <c:idx val="7"/>
              <c:layout>
                <c:manualLayout>
                  <c:x val="-0.16325939062069819"/>
                  <c:y val="0.12180613713651267"/>
                </c:manualLayout>
              </c:layout>
              <c:showLegendKey val="0"/>
              <c:showVal val="1"/>
              <c:showCatName val="1"/>
              <c:showSerName val="0"/>
              <c:showPercent val="1"/>
              <c:showBubbleSize val="0"/>
            </c:dLbl>
            <c:dLbl>
              <c:idx val="8"/>
              <c:layout>
                <c:manualLayout>
                  <c:x val="-0.16310556313095578"/>
                  <c:y val="4.3297417208049437E-2"/>
                </c:manualLayout>
              </c:layout>
              <c:showLegendKey val="0"/>
              <c:showVal val="1"/>
              <c:showCatName val="1"/>
              <c:showSerName val="0"/>
              <c:showPercent val="1"/>
              <c:showBubbleSize val="0"/>
            </c:dLbl>
            <c:dLbl>
              <c:idx val="9"/>
              <c:layout>
                <c:manualLayout>
                  <c:x val="-0.13958792370361842"/>
                  <c:y val="-6.3817975717833111E-2"/>
                </c:manualLayout>
              </c:layout>
              <c:showLegendKey val="0"/>
              <c:showVal val="1"/>
              <c:showCatName val="1"/>
              <c:showSerName val="0"/>
              <c:showPercent val="1"/>
              <c:showBubbleSize val="0"/>
            </c:dLbl>
            <c:dLbl>
              <c:idx val="10"/>
              <c:layout>
                <c:manualLayout>
                  <c:x val="-0.13799078711935181"/>
                  <c:y val="-0.19092344036885314"/>
                </c:manualLayout>
              </c:layout>
              <c:showLegendKey val="0"/>
              <c:showVal val="1"/>
              <c:showCatName val="1"/>
              <c:showSerName val="0"/>
              <c:showPercent val="1"/>
              <c:showBubbleSize val="0"/>
            </c:dLbl>
            <c:dLbl>
              <c:idx val="11"/>
              <c:layout>
                <c:manualLayout>
                  <c:x val="-0.14662394859595199"/>
                  <c:y val="-0.2943564516611577"/>
                </c:manualLayout>
              </c:layout>
              <c:showLegendKey val="0"/>
              <c:showVal val="1"/>
              <c:showCatName val="1"/>
              <c:showSerName val="0"/>
              <c:showPercent val="1"/>
              <c:showBubbleSize val="0"/>
            </c:dLbl>
            <c:dLbl>
              <c:idx val="12"/>
              <c:layout>
                <c:manualLayout>
                  <c:x val="-0.14785800225216547"/>
                  <c:y val="-0.26379877976994298"/>
                </c:manualLayout>
              </c:layout>
              <c:showLegendKey val="0"/>
              <c:showVal val="1"/>
              <c:showCatName val="1"/>
              <c:showSerName val="0"/>
              <c:showPercent val="1"/>
              <c:showBubbleSize val="0"/>
            </c:dLbl>
            <c:dLbl>
              <c:idx val="13"/>
              <c:layout>
                <c:manualLayout>
                  <c:x val="-0.14317863611257403"/>
                  <c:y val="-0.1998490294254115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Sheet1!$B$1:$J$1</c:f>
              <c:strCache>
                <c:ptCount val="9"/>
                <c:pt idx="0">
                  <c:v>газеты</c:v>
                </c:pt>
                <c:pt idx="1">
                  <c:v>журналы</c:v>
                </c:pt>
                <c:pt idx="2">
                  <c:v>радиопрограммы</c:v>
                </c:pt>
                <c:pt idx="3">
                  <c:v>телепрограмы</c:v>
                </c:pt>
                <c:pt idx="4">
                  <c:v>бюллетени</c:v>
                </c:pt>
                <c:pt idx="5">
                  <c:v>информационные агентства</c:v>
                </c:pt>
                <c:pt idx="6">
                  <c:v>сборники</c:v>
                </c:pt>
                <c:pt idx="7">
                  <c:v>телеканалы</c:v>
                </c:pt>
                <c:pt idx="8">
                  <c:v>радиоканалы</c:v>
                </c:pt>
              </c:strCache>
            </c:strRef>
          </c:cat>
          <c:val>
            <c:numRef>
              <c:f>Sheet1!$B$2:$J$2</c:f>
              <c:numCache>
                <c:formatCode>General</c:formatCode>
                <c:ptCount val="9"/>
                <c:pt idx="0">
                  <c:v>153</c:v>
                </c:pt>
                <c:pt idx="1">
                  <c:v>40</c:v>
                </c:pt>
                <c:pt idx="2">
                  <c:v>10</c:v>
                </c:pt>
                <c:pt idx="3">
                  <c:v>22</c:v>
                </c:pt>
                <c:pt idx="4">
                  <c:v>2</c:v>
                </c:pt>
                <c:pt idx="5">
                  <c:v>19</c:v>
                </c:pt>
                <c:pt idx="6">
                  <c:v>1</c:v>
                </c:pt>
                <c:pt idx="7">
                  <c:v>17</c:v>
                </c:pt>
                <c:pt idx="8">
                  <c:v>46</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3382804155792519"/>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01.04.2017</c:v>
                </c:pt>
                <c:pt idx="1">
                  <c:v>по состоянию на 01.04.2018</c:v>
                </c:pt>
              </c:strCache>
            </c:strRef>
          </c:cat>
          <c:val>
            <c:numRef>
              <c:f>Sheet1!$B$2:$C$2</c:f>
              <c:numCache>
                <c:formatCode>General</c:formatCode>
                <c:ptCount val="2"/>
                <c:pt idx="0">
                  <c:v>8193</c:v>
                </c:pt>
                <c:pt idx="1">
                  <c:v>8081</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01.04.2017</c:v>
                </c:pt>
                <c:pt idx="1">
                  <c:v>по состоянию на 01.04.2018</c:v>
                </c:pt>
              </c:strCache>
            </c:strRef>
          </c:cat>
          <c:val>
            <c:numRef>
              <c:f>Sheet1!$B$3:$C$3</c:f>
              <c:numCache>
                <c:formatCode>General</c:formatCode>
                <c:ptCount val="2"/>
                <c:pt idx="0">
                  <c:v>1002</c:v>
                </c:pt>
                <c:pt idx="1">
                  <c:v>1074</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01.04.2017</c:v>
                </c:pt>
                <c:pt idx="1">
                  <c:v>по состоянию на 01.04.2018</c:v>
                </c:pt>
              </c:strCache>
            </c:strRef>
          </c:cat>
          <c:val>
            <c:numRef>
              <c:f>Sheet1!$B$4:$C$4</c:f>
              <c:numCache>
                <c:formatCode>General</c:formatCode>
                <c:ptCount val="2"/>
                <c:pt idx="0">
                  <c:v>32964</c:v>
                </c:pt>
                <c:pt idx="1">
                  <c:v>31463</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01.04.2017</c:v>
                </c:pt>
                <c:pt idx="1">
                  <c:v>по состоянию на 01.04.2018</c:v>
                </c:pt>
              </c:strCache>
            </c:strRef>
          </c:cat>
          <c:val>
            <c:numRef>
              <c:f>Sheet1!$B$5:$C$5</c:f>
              <c:numCache>
                <c:formatCode>General</c:formatCode>
                <c:ptCount val="2"/>
                <c:pt idx="0">
                  <c:v>214</c:v>
                </c:pt>
                <c:pt idx="1">
                  <c:v>22</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01.04.2017</c:v>
                </c:pt>
                <c:pt idx="1">
                  <c:v>по состоянию на 01.04.2018</c:v>
                </c:pt>
              </c:strCache>
            </c:strRef>
          </c:cat>
          <c:val>
            <c:numRef>
              <c:f>Sheet1!$B$6:$C$6</c:f>
              <c:numCache>
                <c:formatCode>#,##0</c:formatCode>
                <c:ptCount val="2"/>
                <c:pt idx="0">
                  <c:v>11181</c:v>
                </c:pt>
                <c:pt idx="1">
                  <c:v>11717</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01.04.2017</c:v>
                </c:pt>
                <c:pt idx="1">
                  <c:v>по состоянию на 01.04.2018</c:v>
                </c:pt>
              </c:strCache>
            </c:strRef>
          </c:cat>
          <c:val>
            <c:numRef>
              <c:f>Sheet1!$B$7:$C$7</c:f>
              <c:numCache>
                <c:formatCode>General</c:formatCode>
                <c:ptCount val="2"/>
                <c:pt idx="0">
                  <c:v>426</c:v>
                </c:pt>
                <c:pt idx="1">
                  <c:v>310</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0398752238843368E-2"/>
                  <c:y val="-1.5457194276125873E-2"/>
                </c:manualLayout>
              </c:layout>
              <c:spPr/>
              <c:txPr>
                <a:bodyPr rot="-2700000"/>
                <a:lstStyle/>
                <a:p>
                  <a:pPr>
                    <a:defRPr sz="900" b="0"/>
                  </a:pPr>
                  <a:endParaRPr lang="ru-RU"/>
                </a:p>
              </c:txPr>
              <c:showLegendKey val="0"/>
              <c:showVal val="1"/>
              <c:showCatName val="0"/>
              <c:showSerName val="0"/>
              <c:showPercent val="0"/>
              <c:showBubbleSize val="0"/>
            </c:dLbl>
            <c:dLbl>
              <c:idx val="1"/>
              <c:layout>
                <c:manualLayout>
                  <c:x val="2.0398752238843368E-2"/>
                  <c:y val="-2.0609321904625902E-2"/>
                </c:manualLayout>
              </c:layout>
              <c:spPr/>
              <c:txPr>
                <a:bodyPr rot="-2700000"/>
                <a:lstStyle/>
                <a:p>
                  <a:pPr>
                    <a:defRPr sz="900" b="0"/>
                  </a:pPr>
                  <a:endParaRPr lang="ru-RU"/>
                </a:p>
              </c:txPr>
              <c:showLegendKey val="0"/>
              <c:showVal val="1"/>
              <c:showCatName val="0"/>
              <c:showSerName val="0"/>
              <c:showPercent val="0"/>
              <c:showBubbleSize val="0"/>
            </c:dLbl>
            <c:txPr>
              <a:bodyPr rot="2700000"/>
              <a:lstStyle/>
              <a:p>
                <a:pPr>
                  <a:defRPr sz="900" b="0"/>
                </a:pPr>
                <a:endParaRPr lang="ru-RU"/>
              </a:p>
            </c:txPr>
            <c:showLegendKey val="0"/>
            <c:showVal val="1"/>
            <c:showCatName val="0"/>
            <c:showSerName val="0"/>
            <c:showPercent val="0"/>
            <c:showBubbleSize val="0"/>
            <c:showLeaderLines val="0"/>
          </c:dLbls>
          <c:val>
            <c:numRef>
              <c:f>Sheet1!$B$8:$C$8</c:f>
              <c:numCache>
                <c:formatCode>General</c:formatCode>
                <c:ptCount val="2"/>
                <c:pt idx="0">
                  <c:v>239</c:v>
                </c:pt>
                <c:pt idx="1">
                  <c:v>244</c:v>
                </c:pt>
              </c:numCache>
            </c:numRef>
          </c:val>
        </c:ser>
        <c:dLbls>
          <c:showLegendKey val="0"/>
          <c:showVal val="0"/>
          <c:showCatName val="0"/>
          <c:showSerName val="0"/>
          <c:showPercent val="0"/>
          <c:showBubbleSize val="0"/>
        </c:dLbls>
        <c:gapWidth val="150"/>
        <c:gapDepth val="10"/>
        <c:shape val="box"/>
        <c:axId val="40769024"/>
        <c:axId val="40770560"/>
        <c:axId val="0"/>
      </c:bar3DChart>
      <c:catAx>
        <c:axId val="40769024"/>
        <c:scaling>
          <c:orientation val="minMax"/>
        </c:scaling>
        <c:delete val="1"/>
        <c:axPos val="b"/>
        <c:numFmt formatCode="General" sourceLinked="1"/>
        <c:majorTickMark val="out"/>
        <c:minorTickMark val="none"/>
        <c:tickLblPos val="low"/>
        <c:crossAx val="40770560"/>
        <c:crosses val="autoZero"/>
        <c:auto val="1"/>
        <c:lblAlgn val="ctr"/>
        <c:lblOffset val="100"/>
        <c:tickLblSkip val="1"/>
        <c:tickMarkSkip val="1"/>
        <c:noMultiLvlLbl val="0"/>
      </c:catAx>
      <c:valAx>
        <c:axId val="40770560"/>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40769024"/>
        <c:crosses val="autoZero"/>
        <c:crossBetween val="between"/>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0.14167146658583923"/>
                  <c:y val="3.4395686242288934E-2"/>
                </c:manualLayout>
              </c:layout>
              <c:showLegendKey val="0"/>
              <c:showVal val="1"/>
              <c:showCatName val="1"/>
              <c:showSerName val="0"/>
              <c:showPercent val="1"/>
              <c:showBubbleSize val="0"/>
            </c:dLbl>
            <c:dLbl>
              <c:idx val="1"/>
              <c:layout>
                <c:manualLayout>
                  <c:x val="-0.23914481339005808"/>
                  <c:y val="-0.13747981893322955"/>
                </c:manualLayout>
              </c:layout>
              <c:showLegendKey val="0"/>
              <c:showVal val="1"/>
              <c:showCatName val="1"/>
              <c:showSerName val="0"/>
              <c:showPercent val="1"/>
              <c:showBubbleSize val="0"/>
            </c:dLbl>
            <c:dLbl>
              <c:idx val="2"/>
              <c:layout>
                <c:manualLayout>
                  <c:x val="-0.14997594635396241"/>
                  <c:y val="-0.19845919427600728"/>
                </c:manualLayout>
              </c:layout>
              <c:showLegendKey val="0"/>
              <c:showVal val="1"/>
              <c:showCatName val="1"/>
              <c:showSerName val="0"/>
              <c:showPercent val="1"/>
              <c:showBubbleSize val="0"/>
            </c:dLbl>
            <c:dLbl>
              <c:idx val="3"/>
              <c:layout>
                <c:manualLayout>
                  <c:x val="9.843960573218713E-2"/>
                  <c:y val="-0.17436263719640158"/>
                </c:manualLayout>
              </c:layout>
              <c:showLegendKey val="0"/>
              <c:showVal val="1"/>
              <c:showCatName val="1"/>
              <c:showSerName val="0"/>
              <c:showPercent val="1"/>
              <c:showBubbleSize val="0"/>
            </c:dLbl>
            <c:dLbl>
              <c:idx val="4"/>
              <c:layout>
                <c:manualLayout>
                  <c:x val="9.7443764220798701E-2"/>
                  <c:y val="-8.8605969176173485E-2"/>
                </c:manualLayout>
              </c:layout>
              <c:showLegendKey val="0"/>
              <c:showVal val="1"/>
              <c:showCatName val="1"/>
              <c:showSerName val="0"/>
              <c:showPercent val="1"/>
              <c:showBubbleSize val="0"/>
            </c:dLbl>
            <c:dLbl>
              <c:idx val="5"/>
              <c:layout>
                <c:manualLayout>
                  <c:x val="8.5207331987932206E-2"/>
                  <c:y val="-0.12413354519683938"/>
                </c:manualLayout>
              </c:layout>
              <c:showLegendKey val="0"/>
              <c:showVal val="1"/>
              <c:showCatName val="1"/>
              <c:showSerName val="0"/>
              <c:showPercent val="1"/>
              <c:showBubbleSize val="0"/>
            </c:dLbl>
            <c:dLbl>
              <c:idx val="6"/>
              <c:layout>
                <c:manualLayout>
                  <c:x val="0.21551149315004997"/>
                  <c:y val="-0.13051673912521175"/>
                </c:manualLayout>
              </c:layout>
              <c:showLegendKey val="0"/>
              <c:showVal val="1"/>
              <c:showCatName val="1"/>
              <c:showSerName val="0"/>
              <c:showPercent val="1"/>
              <c:showBubbleSize val="0"/>
            </c:dLbl>
            <c:dLbl>
              <c:idx val="7"/>
              <c:layout>
                <c:manualLayout>
                  <c:x val="0.22792763562230287"/>
                  <c:y val="-6.5678972210860151E-2"/>
                </c:manualLayout>
              </c:layout>
              <c:showLegendKey val="0"/>
              <c:showVal val="1"/>
              <c:showCatName val="1"/>
              <c:showSerName val="0"/>
              <c:showPercent val="1"/>
              <c:showBubbleSize val="0"/>
            </c:dLbl>
            <c:dLbl>
              <c:idx val="8"/>
              <c:layout>
                <c:manualLayout>
                  <c:x val="0.16296475701862626"/>
                  <c:y val="-1.5550136695860544E-2"/>
                </c:manualLayout>
              </c:layout>
              <c:showLegendKey val="0"/>
              <c:showVal val="1"/>
              <c:showCatName val="1"/>
              <c:showSerName val="0"/>
              <c:showPercent val="1"/>
              <c:showBubbleSize val="0"/>
            </c:dLbl>
            <c:dLbl>
              <c:idx val="9"/>
              <c:layout>
                <c:manualLayout>
                  <c:x val="0.27893133154688277"/>
                  <c:y val="-7.4846804828803154E-2"/>
                </c:manualLayout>
              </c:layout>
              <c:showLegendKey val="0"/>
              <c:showVal val="1"/>
              <c:showCatName val="1"/>
              <c:showSerName val="0"/>
              <c:showPercent val="1"/>
              <c:showBubbleSize val="0"/>
            </c:dLbl>
            <c:dLbl>
              <c:idx val="10"/>
              <c:layout>
                <c:manualLayout>
                  <c:x val="0.2961868366362736"/>
                  <c:y val="-4.4881090766822696E-3"/>
                </c:manualLayout>
              </c:layout>
              <c:showLegendKey val="0"/>
              <c:showVal val="1"/>
              <c:showCatName val="1"/>
              <c:showSerName val="0"/>
              <c:showPercent val="1"/>
              <c:showBubbleSize val="0"/>
            </c:dLbl>
            <c:dLbl>
              <c:idx val="11"/>
              <c:layout>
                <c:manualLayout>
                  <c:x val="-0.11038290145661793"/>
                  <c:y val="3.1411127817229462E-2"/>
                </c:manualLayout>
              </c:layout>
              <c:showLegendKey val="0"/>
              <c:showVal val="1"/>
              <c:showCatName val="1"/>
              <c:showSerName val="0"/>
              <c:showPercent val="1"/>
              <c:showBubbleSize val="0"/>
            </c:dLbl>
            <c:dLbl>
              <c:idx val="12"/>
              <c:layout>
                <c:manualLayout>
                  <c:x val="-0.43068428944928461"/>
                  <c:y val="1.2748590847650779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Лист1!$A$2:$A$10</c:f>
              <c:strCache>
                <c:ptCount val="9"/>
                <c:pt idx="0">
                  <c:v>ОПД</c:v>
                </c:pt>
                <c:pt idx="1">
                  <c:v>СН СМИ</c:v>
                </c:pt>
                <c:pt idx="2">
                  <c:v>СН почты</c:v>
                </c:pt>
                <c:pt idx="3">
                  <c:v>СН ОС</c:v>
                </c:pt>
                <c:pt idx="4">
                  <c:v>СН вещ</c:v>
                </c:pt>
                <c:pt idx="5">
                  <c:v>СН изл РЭС ОС</c:v>
                </c:pt>
                <c:pt idx="6">
                  <c:v>СН ПД</c:v>
                </c:pt>
                <c:pt idx="7">
                  <c:v>ОС</c:v>
                </c:pt>
                <c:pt idx="8">
                  <c:v>СН изл РЭС ТС</c:v>
                </c:pt>
              </c:strCache>
            </c:strRef>
          </c:cat>
          <c:val>
            <c:numRef>
              <c:f>Лист1!$B$2:$B$10</c:f>
              <c:numCache>
                <c:formatCode>General</c:formatCode>
                <c:ptCount val="9"/>
                <c:pt idx="0">
                  <c:v>7</c:v>
                </c:pt>
                <c:pt idx="1">
                  <c:v>48</c:v>
                </c:pt>
                <c:pt idx="2">
                  <c:v>1</c:v>
                </c:pt>
                <c:pt idx="3">
                  <c:v>7</c:v>
                </c:pt>
                <c:pt idx="4">
                  <c:v>8</c:v>
                </c:pt>
                <c:pt idx="5">
                  <c:v>13</c:v>
                </c:pt>
                <c:pt idx="6">
                  <c:v>5</c:v>
                </c:pt>
                <c:pt idx="7">
                  <c:v>2</c:v>
                </c:pt>
                <c:pt idx="8">
                  <c:v>6</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pitchFamily="18" charset="0"/>
                <a:cs typeface="Times New Roman" pitchFamily="18" charset="0"/>
              </a:rPr>
              <a:t>Количество плановых проверок и мероприятий СН, проведенных </a:t>
            </a:r>
            <a:r>
              <a:rPr lang="ru-RU" sz="1200" b="1" i="0" u="none" strike="noStrike" baseline="0">
                <a:effectLst/>
                <a:latin typeface="Times New Roman" pitchFamily="18" charset="0"/>
                <a:cs typeface="Times New Roman" pitchFamily="18" charset="0"/>
              </a:rPr>
              <a:t>в 1 квартале </a:t>
            </a:r>
            <a:r>
              <a:rPr lang="ru-RU" sz="1200" b="1" i="0" kern="1200" baseline="0">
                <a:solidFill>
                  <a:srgbClr val="000000"/>
                </a:solidFill>
                <a:latin typeface="Times New Roman" pitchFamily="18" charset="0"/>
                <a:cs typeface="Times New Roman" pitchFamily="18" charset="0"/>
              </a:rPr>
              <a:t>2017 года и</a:t>
            </a:r>
            <a:r>
              <a:rPr lang="ru-RU" sz="1200" b="1" i="0" u="none" strike="noStrike" baseline="0">
                <a:effectLst/>
                <a:latin typeface="Times New Roman" pitchFamily="18" charset="0"/>
                <a:cs typeface="Times New Roman" pitchFamily="18" charset="0"/>
              </a:rPr>
              <a:t> в 1 квартале </a:t>
            </a:r>
            <a:r>
              <a:rPr lang="ru-RU" sz="1200" b="1" i="0" kern="1200" baseline="0">
                <a:solidFill>
                  <a:srgbClr val="000000"/>
                </a:solidFill>
                <a:latin typeface="Times New Roman" pitchFamily="18" charset="0"/>
                <a:cs typeface="Times New Roman" pitchFamily="18" charset="0"/>
              </a:rPr>
              <a:t>2018 года</a:t>
            </a:r>
            <a:endParaRPr lang="ru-RU" sz="1200">
              <a:latin typeface="Times New Roman" pitchFamily="18" charset="0"/>
              <a:cs typeface="Times New Roman" pitchFamily="18" charset="0"/>
            </a:endParaRPr>
          </a:p>
        </c:rich>
      </c:tx>
      <c:layout>
        <c:manualLayout>
          <c:xMode val="edge"/>
          <c:yMode val="edge"/>
          <c:x val="0.19806061620949664"/>
          <c:y val="7.4720389681019592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34107728282137E-2"/>
                  <c:y val="-2.1887302723028964E-2"/>
                </c:manualLayout>
              </c:layout>
              <c:showLegendKey val="0"/>
              <c:showVal val="1"/>
              <c:showCatName val="0"/>
              <c:showSerName val="0"/>
              <c:showPercent val="0"/>
              <c:showBubbleSize val="0"/>
            </c:dLbl>
            <c:dLbl>
              <c:idx val="1"/>
              <c:layout>
                <c:manualLayout>
                  <c:x val="1.6225481130934621E-2"/>
                  <c:y val="-1.481669435189767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Лист1!$B$2:$B$3</c:f>
              <c:numCache>
                <c:formatCode>General</c:formatCode>
                <c:ptCount val="2"/>
                <c:pt idx="0">
                  <c:v>98</c:v>
                </c:pt>
                <c:pt idx="1">
                  <c:v>97</c:v>
                </c:pt>
              </c:numCache>
            </c:numRef>
          </c:val>
        </c:ser>
        <c:ser>
          <c:idx val="1"/>
          <c:order val="1"/>
          <c:tx>
            <c:strRef>
              <c:f>Лист1!$C$1</c:f>
              <c:strCache>
                <c:ptCount val="1"/>
                <c:pt idx="0">
                  <c:v>сми</c:v>
                </c:pt>
              </c:strCache>
            </c:strRef>
          </c:tx>
          <c:invertIfNegative val="0"/>
          <c:dLbls>
            <c:dLbl>
              <c:idx val="0"/>
              <c:layout>
                <c:manualLayout>
                  <c:x val="1.6013911361089091E-2"/>
                  <c:y val="-2.6201785933801302E-2"/>
                </c:manualLayout>
              </c:layout>
              <c:showLegendKey val="0"/>
              <c:showVal val="1"/>
              <c:showCatName val="0"/>
              <c:showSerName val="0"/>
              <c:showPercent val="0"/>
              <c:showBubbleSize val="0"/>
            </c:dLbl>
            <c:dLbl>
              <c:idx val="1"/>
              <c:layout>
                <c:manualLayout>
                  <c:x val="1.8845624821925894E-2"/>
                  <c:y val="-2.219872217161477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Лист1!$C$2:$C$3</c:f>
              <c:numCache>
                <c:formatCode>General</c:formatCode>
                <c:ptCount val="2"/>
                <c:pt idx="0">
                  <c:v>57</c:v>
                </c:pt>
                <c:pt idx="1">
                  <c:v>48</c:v>
                </c:pt>
              </c:numCache>
            </c:numRef>
          </c:val>
        </c:ser>
        <c:ser>
          <c:idx val="2"/>
          <c:order val="2"/>
          <c:tx>
            <c:strRef>
              <c:f>Лист1!$D$1</c:f>
              <c:strCache>
                <c:ptCount val="1"/>
                <c:pt idx="0">
                  <c:v>связь</c:v>
                </c:pt>
              </c:strCache>
            </c:strRef>
          </c:tx>
          <c:invertIfNegative val="0"/>
          <c:dLbls>
            <c:dLbl>
              <c:idx val="0"/>
              <c:layout>
                <c:manualLayout>
                  <c:x val="1.6437223893233249E-2"/>
                  <c:y val="-1.7883923758971434E-2"/>
                </c:manualLayout>
              </c:layout>
              <c:showLegendKey val="0"/>
              <c:showVal val="1"/>
              <c:showCatName val="0"/>
              <c:showSerName val="0"/>
              <c:showPercent val="0"/>
              <c:showBubbleSize val="0"/>
            </c:dLbl>
            <c:dLbl>
              <c:idx val="1"/>
              <c:layout>
                <c:manualLayout>
                  <c:x val="1.643722389323321E-2"/>
                  <c:y val="-2.251077202394266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Лист1!$D$2:$D$3</c:f>
              <c:numCache>
                <c:formatCode>General</c:formatCode>
                <c:ptCount val="2"/>
                <c:pt idx="0">
                  <c:v>23</c:v>
                </c:pt>
                <c:pt idx="1">
                  <c:v>29</c:v>
                </c:pt>
              </c:numCache>
            </c:numRef>
          </c:val>
        </c:ser>
        <c:ser>
          <c:idx val="3"/>
          <c:order val="3"/>
          <c:tx>
            <c:strRef>
              <c:f>Лист1!$E$1</c:f>
              <c:strCache>
                <c:ptCount val="1"/>
                <c:pt idx="0">
                  <c:v>опд</c:v>
                </c:pt>
              </c:strCache>
            </c:strRef>
          </c:tx>
          <c:invertIfNegative val="0"/>
          <c:dLbls>
            <c:dLbl>
              <c:idx val="0"/>
              <c:layout>
                <c:manualLayout>
                  <c:x val="1.6225481130934701E-2"/>
                  <c:y val="-1.0189530885055408E-2"/>
                </c:manualLayout>
              </c:layout>
              <c:showLegendKey val="0"/>
              <c:showVal val="1"/>
              <c:showCatName val="0"/>
              <c:showSerName val="0"/>
              <c:showPercent val="0"/>
              <c:showBubbleSize val="0"/>
            </c:dLbl>
            <c:dLbl>
              <c:idx val="1"/>
              <c:layout>
                <c:manualLayout>
                  <c:x val="1.8210915512388941E-2"/>
                  <c:y val="-1.850770826175624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Лист1!$E$2:$E$3</c:f>
              <c:numCache>
                <c:formatCode>General</c:formatCode>
                <c:ptCount val="2"/>
                <c:pt idx="0">
                  <c:v>12</c:v>
                </c:pt>
                <c:pt idx="1">
                  <c:v>12</c:v>
                </c:pt>
              </c:numCache>
            </c:numRef>
          </c:val>
        </c:ser>
        <c:ser>
          <c:idx val="4"/>
          <c:order val="4"/>
          <c:tx>
            <c:strRef>
              <c:f>Лист1!$F$1</c:f>
              <c:strCache>
                <c:ptCount val="1"/>
                <c:pt idx="0">
                  <c:v>вещание</c:v>
                </c:pt>
              </c:strCache>
            </c:strRef>
          </c:tx>
          <c:invertIfNegative val="0"/>
          <c:dLbls>
            <c:dLbl>
              <c:idx val="0"/>
              <c:layout>
                <c:manualLayout>
                  <c:x val="1.3710862836187046E-2"/>
                  <c:y val="-1.4192594647241753E-2"/>
                </c:manualLayout>
              </c:layout>
              <c:showLegendKey val="0"/>
              <c:showVal val="1"/>
              <c:showCatName val="0"/>
              <c:showSerName val="0"/>
              <c:showPercent val="0"/>
              <c:showBubbleSize val="0"/>
            </c:dLbl>
            <c:dLbl>
              <c:idx val="1"/>
              <c:layout>
                <c:manualLayout>
                  <c:x val="2.0302048282539578E-2"/>
                  <c:y val="-1.757187390664350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1 квартал 2018 года</c:v>
                </c:pt>
              </c:strCache>
            </c:strRef>
          </c:cat>
          <c:val>
            <c:numRef>
              <c:f>Лист1!$F$2:$F$3</c:f>
              <c:numCache>
                <c:formatCode>General</c:formatCode>
                <c:ptCount val="2"/>
                <c:pt idx="0">
                  <c:v>6</c:v>
                </c:pt>
                <c:pt idx="1">
                  <c:v>8</c:v>
                </c:pt>
              </c:numCache>
            </c:numRef>
          </c:val>
        </c:ser>
        <c:dLbls>
          <c:showLegendKey val="0"/>
          <c:showVal val="1"/>
          <c:showCatName val="0"/>
          <c:showSerName val="0"/>
          <c:showPercent val="0"/>
          <c:showBubbleSize val="0"/>
        </c:dLbls>
        <c:gapWidth val="94"/>
        <c:gapDepth val="280"/>
        <c:shape val="box"/>
        <c:axId val="41752064"/>
        <c:axId val="41753600"/>
        <c:axId val="0"/>
      </c:bar3DChart>
      <c:catAx>
        <c:axId val="4175206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41753600"/>
        <c:crosses val="autoZero"/>
        <c:auto val="1"/>
        <c:lblAlgn val="ctr"/>
        <c:lblOffset val="100"/>
        <c:noMultiLvlLbl val="0"/>
      </c:catAx>
      <c:valAx>
        <c:axId val="4175360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41752064"/>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0.26387</cdr:x>
      <cdr:y>0.78477</cdr:y>
    </cdr:from>
    <cdr:to>
      <cdr:x>0.88301</cdr:x>
      <cdr:y>0.84755</cdr:y>
    </cdr:to>
    <cdr:sp macro="" textlink="">
      <cdr:nvSpPr>
        <cdr:cNvPr id="3" name="Поле 2"/>
        <cdr:cNvSpPr txBox="1"/>
      </cdr:nvSpPr>
      <cdr:spPr>
        <a:xfrm xmlns:a="http://schemas.openxmlformats.org/drawingml/2006/main">
          <a:off x="1630017" y="2803599"/>
          <a:ext cx="3824576" cy="2242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    1 квартал</a:t>
          </a:r>
          <a:r>
            <a:rPr lang="ru-RU" sz="800" b="1" baseline="0">
              <a:latin typeface="Times New Roman" pitchFamily="18" charset="0"/>
              <a:cs typeface="Times New Roman" pitchFamily="18" charset="0"/>
            </a:rPr>
            <a:t> </a:t>
          </a:r>
          <a:r>
            <a:rPr lang="ru-RU" sz="800" b="1">
              <a:latin typeface="Times New Roman" pitchFamily="18" charset="0"/>
              <a:cs typeface="Times New Roman" pitchFamily="18" charset="0"/>
            </a:rPr>
            <a:t>2017 года</a:t>
          </a:r>
          <a:r>
            <a:rPr lang="ru-RU" sz="800">
              <a:latin typeface="Times New Roman" pitchFamily="18" charset="0"/>
              <a:cs typeface="Times New Roman" pitchFamily="18" charset="0"/>
            </a:rPr>
            <a:t>	     </a:t>
          </a:r>
          <a:r>
            <a:rPr lang="ru-RU" sz="800" b="1">
              <a:latin typeface="Times New Roman" pitchFamily="18" charset="0"/>
              <a:cs typeface="Times New Roman" pitchFamily="18" charset="0"/>
            </a:rPr>
            <a:t>1 квартал 2018 года</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01.04.2017	</a:t>
          </a:r>
          <a:r>
            <a:rPr lang="ru-RU" sz="1100" baseline="0"/>
            <a:t>                 </a:t>
          </a:r>
          <a:r>
            <a:rPr lang="ru-RU" sz="1100"/>
            <a:t> по состоянию на 01.04.2018</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89CE-5F86-40B1-93C5-278576EE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103</Pages>
  <Words>21565</Words>
  <Characters>122927</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Зубкова</cp:lastModifiedBy>
  <cp:revision>211</cp:revision>
  <cp:lastPrinted>2018-04-05T07:54:00Z</cp:lastPrinted>
  <dcterms:created xsi:type="dcterms:W3CDTF">2018-04-02T13:57:00Z</dcterms:created>
  <dcterms:modified xsi:type="dcterms:W3CDTF">2018-04-06T12:44:00Z</dcterms:modified>
</cp:coreProperties>
</file>