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theme/themeOverride3.xml" ContentType="application/vnd.openxmlformats-officedocument.themeOverride+xml"/>
  <Override PartName="/word/drawings/drawing1.xml" ContentType="application/vnd.openxmlformats-officedocument.drawingml.chartshapes+xml"/>
  <Override PartName="/word/charts/chart6.xml" ContentType="application/vnd.openxmlformats-officedocument.drawingml.chart+xml"/>
  <Override PartName="/word/theme/themeOverride4.xml" ContentType="application/vnd.openxmlformats-officedocument.themeOverride+xml"/>
  <Override PartName="/word/charts/chart7.xml" ContentType="application/vnd.openxmlformats-officedocument.drawingml.chart+xml"/>
  <Override PartName="/word/theme/themeOverride5.xml" ContentType="application/vnd.openxmlformats-officedocument.themeOverride+xml"/>
  <Override PartName="/word/drawings/drawing2.xml" ContentType="application/vnd.openxmlformats-officedocument.drawingml.chartshapes+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charts/chart10.xml" ContentType="application/vnd.openxmlformats-officedocument.drawingml.chart+xml"/>
  <Override PartName="/word/theme/themeOverride8.xml" ContentType="application/vnd.openxmlformats-officedocument.themeOverride+xml"/>
  <Override PartName="/word/charts/chart11.xml" ContentType="application/vnd.openxmlformats-officedocument.drawingml.chart+xml"/>
  <Override PartName="/word/theme/themeOverride9.xml" ContentType="application/vnd.openxmlformats-officedocument.themeOverride+xml"/>
  <Override PartName="/word/charts/chart12.xml" ContentType="application/vnd.openxmlformats-officedocument.drawingml.chart+xml"/>
  <Override PartName="/word/theme/themeOverride10.xml" ContentType="application/vnd.openxmlformats-officedocument.themeOverride+xml"/>
  <Override PartName="/word/charts/chart13.xml" ContentType="application/vnd.openxmlformats-officedocument.drawingml.chart+xml"/>
  <Override PartName="/word/theme/themeOverride11.xml" ContentType="application/vnd.openxmlformats-officedocument.themeOverride+xml"/>
  <Override PartName="/word/charts/chart14.xml" ContentType="application/vnd.openxmlformats-officedocument.drawingml.chart+xml"/>
  <Override PartName="/word/theme/themeOverride12.xml" ContentType="application/vnd.openxmlformats-officedocument.themeOverride+xml"/>
  <Override PartName="/word/charts/chart15.xml" ContentType="application/vnd.openxmlformats-officedocument.drawingml.chart+xml"/>
  <Override PartName="/word/theme/themeOverride13.xml" ContentType="application/vnd.openxmlformats-officedocument.themeOverride+xml"/>
  <Override PartName="/word/charts/chart16.xml" ContentType="application/vnd.openxmlformats-officedocument.drawingml.chart+xml"/>
  <Override PartName="/word/theme/themeOverride14.xml" ContentType="application/vnd.openxmlformats-officedocument.themeOverride+xml"/>
  <Override PartName="/word/charts/chart17.xml" ContentType="application/vnd.openxmlformats-officedocument.drawingml.chart+xml"/>
  <Override PartName="/word/theme/themeOverride15.xml" ContentType="application/vnd.openxmlformats-officedocument.themeOverride+xml"/>
  <Override PartName="/word/charts/chart18.xml" ContentType="application/vnd.openxmlformats-officedocument.drawingml.chart+xml"/>
  <Override PartName="/word/theme/themeOverride16.xml" ContentType="application/vnd.openxmlformats-officedocument.themeOverride+xml"/>
  <Override PartName="/word/charts/chart19.xml" ContentType="application/vnd.openxmlformats-officedocument.drawingml.chart+xml"/>
  <Override PartName="/word/theme/themeOverride17.xml" ContentType="application/vnd.openxmlformats-officedocument.themeOverride+xml"/>
  <Override PartName="/word/charts/chart20.xml" ContentType="application/vnd.openxmlformats-officedocument.drawingml.chart+xml"/>
  <Override PartName="/word/theme/themeOverride18.xml" ContentType="application/vnd.openxmlformats-officedocument.themeOverride+xml"/>
  <Override PartName="/word/charts/chart21.xml" ContentType="application/vnd.openxmlformats-officedocument.drawingml.chart+xml"/>
  <Override PartName="/word/theme/themeOverride19.xml" ContentType="application/vnd.openxmlformats-officedocument.themeOverride+xml"/>
  <Override PartName="/word/charts/chart22.xml" ContentType="application/vnd.openxmlformats-officedocument.drawingml.chart+xml"/>
  <Override PartName="/word/theme/themeOverride20.xml" ContentType="application/vnd.openxmlformats-officedocument.themeOverride+xml"/>
  <Override PartName="/word/charts/chart23.xml" ContentType="application/vnd.openxmlformats-officedocument.drawingml.chart+xml"/>
  <Override PartName="/word/theme/themeOverride21.xml" ContentType="application/vnd.openxmlformats-officedocument.themeOverride+xml"/>
  <Override PartName="/word/charts/chart24.xml" ContentType="application/vnd.openxmlformats-officedocument.drawingml.chart+xml"/>
  <Override PartName="/word/theme/themeOverride22.xml" ContentType="application/vnd.openxmlformats-officedocument.themeOverride+xml"/>
  <Override PartName="/word/charts/chart25.xml" ContentType="application/vnd.openxmlformats-officedocument.drawingml.chart+xml"/>
  <Override PartName="/word/theme/themeOverride23.xml" ContentType="application/vnd.openxmlformats-officedocument.themeOverride+xml"/>
  <Override PartName="/word/charts/chart26.xml" ContentType="application/vnd.openxmlformats-officedocument.drawingml.chart+xml"/>
  <Override PartName="/word/theme/themeOverride24.xml" ContentType="application/vnd.openxmlformats-officedocument.themeOverride+xml"/>
  <Override PartName="/word/charts/chart27.xml" ContentType="application/vnd.openxmlformats-officedocument.drawingml.chart+xml"/>
  <Override PartName="/word/theme/themeOverride25.xml" ContentType="application/vnd.openxmlformats-officedocument.themeOverride+xml"/>
  <Override PartName="/word/charts/chart28.xml" ContentType="application/vnd.openxmlformats-officedocument.drawingml.chart+xml"/>
  <Override PartName="/word/theme/themeOverride26.xml" ContentType="application/vnd.openxmlformats-officedocument.themeOverride+xml"/>
  <Override PartName="/word/charts/chart29.xml" ContentType="application/vnd.openxmlformats-officedocument.drawingml.chart+xml"/>
  <Override PartName="/word/theme/themeOverride27.xml" ContentType="application/vnd.openxmlformats-officedocument.themeOverride+xml"/>
  <Override PartName="/word/charts/chart30.xml" ContentType="application/vnd.openxmlformats-officedocument.drawingml.chart+xml"/>
  <Override PartName="/word/theme/themeOverride28.xml" ContentType="application/vnd.openxmlformats-officedocument.themeOverride+xml"/>
  <Override PartName="/word/charts/chart31.xml" ContentType="application/vnd.openxmlformats-officedocument.drawingml.chart+xml"/>
  <Override PartName="/word/theme/themeOverride29.xml" ContentType="application/vnd.openxmlformats-officedocument.themeOverride+xml"/>
  <Override PartName="/word/charts/chart32.xml" ContentType="application/vnd.openxmlformats-officedocument.drawingml.chart+xml"/>
  <Override PartName="/word/theme/themeOverride30.xml" ContentType="application/vnd.openxmlformats-officedocument.themeOverride+xml"/>
  <Override PartName="/word/charts/chart33.xml" ContentType="application/vnd.openxmlformats-officedocument.drawingml.chart+xml"/>
  <Override PartName="/word/theme/themeOverride31.xml" ContentType="application/vnd.openxmlformats-officedocument.themeOverride+xml"/>
  <Override PartName="/word/charts/chart34.xml" ContentType="application/vnd.openxmlformats-officedocument.drawingml.chart+xml"/>
  <Override PartName="/word/theme/themeOverride32.xml" ContentType="application/vnd.openxmlformats-officedocument.themeOverride+xml"/>
  <Override PartName="/word/charts/chart35.xml" ContentType="application/vnd.openxmlformats-officedocument.drawingml.chart+xml"/>
  <Override PartName="/word/theme/themeOverride33.xml" ContentType="application/vnd.openxmlformats-officedocument.themeOverride+xml"/>
  <Override PartName="/word/charts/chart36.xml" ContentType="application/vnd.openxmlformats-officedocument.drawingml.chart+xml"/>
  <Override PartName="/word/theme/themeOverride34.xml" ContentType="application/vnd.openxmlformats-officedocument.themeOverride+xml"/>
  <Override PartName="/word/charts/chart37.xml" ContentType="application/vnd.openxmlformats-officedocument.drawingml.chart+xml"/>
  <Override PartName="/word/theme/themeOverride35.xml" ContentType="application/vnd.openxmlformats-officedocument.themeOverride+xml"/>
  <Override PartName="/word/charts/chart38.xml" ContentType="application/vnd.openxmlformats-officedocument.drawingml.chart+xml"/>
  <Override PartName="/word/theme/themeOverride36.xml" ContentType="application/vnd.openxmlformats-officedocument.themeOverride+xml"/>
  <Override PartName="/word/charts/chart39.xml" ContentType="application/vnd.openxmlformats-officedocument.drawingml.chart+xml"/>
  <Override PartName="/word/theme/themeOverride37.xml" ContentType="application/vnd.openxmlformats-officedocument.themeOverride+xml"/>
  <Override PartName="/word/charts/chart40.xml" ContentType="application/vnd.openxmlformats-officedocument.drawingml.chart+xml"/>
  <Override PartName="/word/theme/themeOverride38.xml" ContentType="application/vnd.openxmlformats-officedocument.themeOverride+xml"/>
  <Override PartName="/word/charts/chart41.xml" ContentType="application/vnd.openxmlformats-officedocument.drawingml.chart+xml"/>
  <Override PartName="/word/theme/themeOverride39.xml" ContentType="application/vnd.openxmlformats-officedocument.themeOverride+xml"/>
  <Override PartName="/word/charts/chart42.xml" ContentType="application/vnd.openxmlformats-officedocument.drawingml.chart+xml"/>
  <Override PartName="/word/theme/themeOverride40.xml" ContentType="application/vnd.openxmlformats-officedocument.themeOverride+xml"/>
  <Override PartName="/word/charts/chart43.xml" ContentType="application/vnd.openxmlformats-officedocument.drawingml.chart+xml"/>
  <Override PartName="/word/theme/themeOverride41.xml" ContentType="application/vnd.openxmlformats-officedocument.themeOverride+xml"/>
  <Override PartName="/word/charts/chart44.xml" ContentType="application/vnd.openxmlformats-officedocument.drawingml.chart+xml"/>
  <Override PartName="/word/theme/themeOverride42.xml" ContentType="application/vnd.openxmlformats-officedocument.themeOverride+xml"/>
  <Override PartName="/word/charts/chart45.xml" ContentType="application/vnd.openxmlformats-officedocument.drawingml.chart+xml"/>
  <Override PartName="/word/theme/themeOverride43.xml" ContentType="application/vnd.openxmlformats-officedocument.themeOverride+xml"/>
  <Override PartName="/word/charts/chart46.xml" ContentType="application/vnd.openxmlformats-officedocument.drawingml.chart+xml"/>
  <Override PartName="/word/theme/themeOverride44.xml" ContentType="application/vnd.openxmlformats-officedocument.themeOverride+xml"/>
  <Override PartName="/word/charts/chart47.xml" ContentType="application/vnd.openxmlformats-officedocument.drawingml.chart+xml"/>
  <Override PartName="/word/theme/themeOverride45.xml" ContentType="application/vnd.openxmlformats-officedocument.themeOverride+xml"/>
  <Override PartName="/word/charts/chart48.xml" ContentType="application/vnd.openxmlformats-officedocument.drawingml.chart+xml"/>
  <Override PartName="/word/theme/themeOverride46.xml" ContentType="application/vnd.openxmlformats-officedocument.themeOverride+xml"/>
  <Override PartName="/word/charts/chart49.xml" ContentType="application/vnd.openxmlformats-officedocument.drawingml.chart+xml"/>
  <Override PartName="/word/theme/themeOverride47.xml" ContentType="application/vnd.openxmlformats-officedocument.themeOverride+xml"/>
  <Override PartName="/word/charts/chart50.xml" ContentType="application/vnd.openxmlformats-officedocument.drawingml.chart+xml"/>
  <Override PartName="/word/theme/themeOverride48.xml" ContentType="application/vnd.openxmlformats-officedocument.themeOverride+xml"/>
  <Override PartName="/word/charts/chart51.xml" ContentType="application/vnd.openxmlformats-officedocument.drawingml.chart+xml"/>
  <Override PartName="/word/theme/themeOverride49.xml" ContentType="application/vnd.openxmlformats-officedocument.themeOverride+xml"/>
  <Override PartName="/word/charts/chart52.xml" ContentType="application/vnd.openxmlformats-officedocument.drawingml.chart+xml"/>
  <Override PartName="/word/theme/themeOverride50.xml" ContentType="application/vnd.openxmlformats-officedocument.themeOverride+xml"/>
  <Override PartName="/word/charts/chart53.xml" ContentType="application/vnd.openxmlformats-officedocument.drawingml.chart+xml"/>
  <Override PartName="/word/theme/themeOverride51.xml" ContentType="application/vnd.openxmlformats-officedocument.themeOverride+xml"/>
  <Override PartName="/word/charts/chart54.xml" ContentType="application/vnd.openxmlformats-officedocument.drawingml.chart+xml"/>
  <Override PartName="/word/theme/themeOverride52.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91F31" w:rsidRPr="00124497" w:rsidRDefault="00987716" w:rsidP="003F700C">
      <w:pPr>
        <w:spacing w:after="0"/>
        <w:ind w:firstLine="567"/>
        <w:jc w:val="center"/>
        <w:rPr>
          <w:rFonts w:ascii="Times New Roman" w:hAnsi="Times New Roman" w:cs="Times New Roman"/>
        </w:rPr>
      </w:pPr>
      <w:r w:rsidRPr="00124497">
        <w:rPr>
          <w:rFonts w:ascii="Times New Roman" w:eastAsia="Times New Roman" w:hAnsi="Times New Roman" w:cs="Times New Roman"/>
          <w:noProof/>
          <w:sz w:val="26"/>
          <w:szCs w:val="20"/>
          <w:lang w:eastAsia="ru-RU"/>
        </w:rPr>
        <w:drawing>
          <wp:inline distT="0" distB="0" distL="0" distR="0" wp14:anchorId="2AF6CDB2" wp14:editId="593DE607">
            <wp:extent cx="2152650" cy="638175"/>
            <wp:effectExtent l="19050" t="0" r="0" b="0"/>
            <wp:docPr id="1" name="Рисунок 1"/>
            <wp:cNvGraphicFramePr/>
            <a:graphic xmlns:a="http://schemas.openxmlformats.org/drawingml/2006/main">
              <a:graphicData uri="http://schemas.openxmlformats.org/drawingml/2006/picture">
                <pic:pic xmlns:pic="http://schemas.openxmlformats.org/drawingml/2006/picture">
                  <pic:nvPicPr>
                    <pic:cNvPr id="7" name="Рисунок 10"/>
                    <pic:cNvPicPr>
                      <a:picLocks noChangeAspect="1" noChangeArrowheads="1"/>
                    </pic:cNvPicPr>
                  </pic:nvPicPr>
                  <pic:blipFill>
                    <a:blip r:embed="rId9" cstate="print"/>
                    <a:srcRect/>
                    <a:stretch>
                      <a:fillRect/>
                    </a:stretch>
                  </pic:blipFill>
                  <pic:spPr bwMode="auto">
                    <a:xfrm>
                      <a:off x="0" y="0"/>
                      <a:ext cx="2152650" cy="638175"/>
                    </a:xfrm>
                    <a:prstGeom prst="rect">
                      <a:avLst/>
                    </a:prstGeom>
                    <a:noFill/>
                    <a:ln w="9525">
                      <a:noFill/>
                      <a:miter lim="800000"/>
                      <a:headEnd/>
                      <a:tailEnd/>
                    </a:ln>
                  </pic:spPr>
                </pic:pic>
              </a:graphicData>
            </a:graphic>
          </wp:inline>
        </w:drawing>
      </w:r>
    </w:p>
    <w:p w:rsidR="00987716" w:rsidRPr="00124497" w:rsidRDefault="00987716" w:rsidP="003F700C">
      <w:pPr>
        <w:spacing w:after="0"/>
        <w:ind w:left="284"/>
        <w:jc w:val="center"/>
        <w:rPr>
          <w:rFonts w:ascii="Times New Roman" w:hAnsi="Times New Roman" w:cs="Times New Roman"/>
          <w:sz w:val="28"/>
          <w:szCs w:val="28"/>
        </w:rPr>
      </w:pPr>
    </w:p>
    <w:p w:rsidR="00987716" w:rsidRPr="00124497" w:rsidRDefault="00987716" w:rsidP="003F700C">
      <w:pPr>
        <w:spacing w:after="0"/>
        <w:ind w:left="284"/>
        <w:jc w:val="center"/>
        <w:rPr>
          <w:rFonts w:ascii="Times New Roman" w:hAnsi="Times New Roman" w:cs="Times New Roman"/>
          <w:sz w:val="28"/>
          <w:szCs w:val="28"/>
        </w:rPr>
      </w:pPr>
    </w:p>
    <w:p w:rsidR="00987716" w:rsidRPr="00124497" w:rsidRDefault="00987716" w:rsidP="003F700C">
      <w:pPr>
        <w:spacing w:after="0"/>
        <w:ind w:left="284"/>
        <w:jc w:val="center"/>
        <w:rPr>
          <w:rFonts w:ascii="Times New Roman" w:hAnsi="Times New Roman" w:cs="Times New Roman"/>
          <w:sz w:val="28"/>
          <w:szCs w:val="28"/>
        </w:rPr>
      </w:pPr>
    </w:p>
    <w:p w:rsidR="00987716" w:rsidRPr="00124497" w:rsidRDefault="00987716" w:rsidP="003F700C">
      <w:pPr>
        <w:spacing w:after="0"/>
        <w:ind w:left="284"/>
        <w:jc w:val="center"/>
        <w:rPr>
          <w:rFonts w:ascii="Times New Roman" w:hAnsi="Times New Roman" w:cs="Times New Roman"/>
          <w:sz w:val="28"/>
          <w:szCs w:val="28"/>
        </w:rPr>
      </w:pPr>
    </w:p>
    <w:p w:rsidR="008E3553" w:rsidRPr="00124497" w:rsidRDefault="008E3553" w:rsidP="003F700C">
      <w:pPr>
        <w:spacing w:after="0"/>
        <w:ind w:left="284"/>
        <w:jc w:val="center"/>
        <w:rPr>
          <w:rFonts w:ascii="Times New Roman" w:hAnsi="Times New Roman" w:cs="Times New Roman"/>
          <w:sz w:val="28"/>
          <w:szCs w:val="28"/>
        </w:rPr>
      </w:pPr>
    </w:p>
    <w:p w:rsidR="008E3553" w:rsidRPr="00124497" w:rsidRDefault="008E3553" w:rsidP="003F700C">
      <w:pPr>
        <w:spacing w:after="0"/>
        <w:ind w:left="284"/>
        <w:jc w:val="center"/>
        <w:rPr>
          <w:rFonts w:ascii="Times New Roman" w:hAnsi="Times New Roman" w:cs="Times New Roman"/>
          <w:sz w:val="28"/>
          <w:szCs w:val="28"/>
        </w:rPr>
      </w:pPr>
    </w:p>
    <w:p w:rsidR="008E3553" w:rsidRPr="00124497" w:rsidRDefault="008E3553" w:rsidP="003F700C">
      <w:pPr>
        <w:spacing w:after="0"/>
        <w:ind w:left="284"/>
        <w:jc w:val="center"/>
        <w:rPr>
          <w:rFonts w:ascii="Times New Roman" w:hAnsi="Times New Roman" w:cs="Times New Roman"/>
          <w:sz w:val="28"/>
          <w:szCs w:val="28"/>
        </w:rPr>
      </w:pPr>
    </w:p>
    <w:p w:rsidR="008E3553" w:rsidRPr="00124497" w:rsidRDefault="008E3553" w:rsidP="003F700C">
      <w:pPr>
        <w:spacing w:after="0"/>
        <w:ind w:left="284"/>
        <w:jc w:val="center"/>
        <w:rPr>
          <w:rFonts w:ascii="Times New Roman" w:hAnsi="Times New Roman" w:cs="Times New Roman"/>
          <w:sz w:val="28"/>
          <w:szCs w:val="28"/>
        </w:rPr>
      </w:pPr>
    </w:p>
    <w:p w:rsidR="00987716" w:rsidRPr="00124497" w:rsidRDefault="00987716" w:rsidP="003F700C">
      <w:pPr>
        <w:spacing w:after="0"/>
        <w:ind w:left="284"/>
        <w:jc w:val="center"/>
        <w:rPr>
          <w:rFonts w:ascii="Times New Roman" w:hAnsi="Times New Roman" w:cs="Times New Roman"/>
          <w:sz w:val="28"/>
          <w:szCs w:val="28"/>
        </w:rPr>
      </w:pPr>
    </w:p>
    <w:p w:rsidR="00987716" w:rsidRPr="00124497" w:rsidRDefault="00987716" w:rsidP="003F700C">
      <w:pPr>
        <w:spacing w:after="0"/>
        <w:ind w:left="284"/>
        <w:jc w:val="center"/>
        <w:rPr>
          <w:rFonts w:ascii="Times New Roman" w:hAnsi="Times New Roman" w:cs="Times New Roman"/>
          <w:sz w:val="28"/>
          <w:szCs w:val="28"/>
        </w:rPr>
      </w:pPr>
    </w:p>
    <w:p w:rsidR="00987716" w:rsidRPr="00124497" w:rsidRDefault="00987716" w:rsidP="003F700C">
      <w:pPr>
        <w:spacing w:after="0"/>
        <w:ind w:left="284"/>
        <w:jc w:val="center"/>
        <w:rPr>
          <w:rFonts w:ascii="Times New Roman" w:hAnsi="Times New Roman" w:cs="Times New Roman"/>
          <w:sz w:val="28"/>
          <w:szCs w:val="28"/>
        </w:rPr>
      </w:pPr>
    </w:p>
    <w:p w:rsidR="00987716" w:rsidRPr="00124497" w:rsidRDefault="00987716" w:rsidP="003F700C">
      <w:pPr>
        <w:spacing w:after="0" w:line="360" w:lineRule="auto"/>
        <w:ind w:left="284"/>
        <w:jc w:val="center"/>
        <w:rPr>
          <w:rFonts w:ascii="Times New Roman" w:hAnsi="Times New Roman" w:cs="Times New Roman"/>
          <w:sz w:val="28"/>
          <w:szCs w:val="28"/>
        </w:rPr>
      </w:pPr>
    </w:p>
    <w:p w:rsidR="00987716" w:rsidRPr="00A806F1" w:rsidRDefault="00987716" w:rsidP="003F700C">
      <w:pPr>
        <w:spacing w:after="0" w:line="360" w:lineRule="auto"/>
        <w:jc w:val="center"/>
        <w:rPr>
          <w:rFonts w:ascii="Times New Roman" w:hAnsi="Times New Roman" w:cs="Times New Roman"/>
          <w:b/>
          <w:spacing w:val="10"/>
          <w:sz w:val="36"/>
          <w:szCs w:val="36"/>
        </w:rPr>
      </w:pPr>
      <w:r w:rsidRPr="00A806F1">
        <w:rPr>
          <w:rFonts w:ascii="Times New Roman" w:hAnsi="Times New Roman" w:cs="Times New Roman"/>
          <w:b/>
          <w:spacing w:val="10"/>
          <w:sz w:val="36"/>
          <w:szCs w:val="36"/>
        </w:rPr>
        <w:t>Отчет</w:t>
      </w:r>
    </w:p>
    <w:p w:rsidR="00987716" w:rsidRPr="00A806F1" w:rsidRDefault="00987716" w:rsidP="003F700C">
      <w:pPr>
        <w:spacing w:after="0" w:line="360" w:lineRule="auto"/>
        <w:jc w:val="center"/>
        <w:rPr>
          <w:rFonts w:ascii="Times New Roman" w:hAnsi="Times New Roman" w:cs="Times New Roman"/>
          <w:b/>
          <w:spacing w:val="10"/>
          <w:sz w:val="36"/>
          <w:szCs w:val="36"/>
        </w:rPr>
      </w:pPr>
      <w:r w:rsidRPr="00A806F1">
        <w:rPr>
          <w:rFonts w:ascii="Times New Roman" w:hAnsi="Times New Roman" w:cs="Times New Roman"/>
          <w:b/>
          <w:spacing w:val="10"/>
          <w:sz w:val="36"/>
          <w:szCs w:val="36"/>
        </w:rPr>
        <w:t xml:space="preserve">о результатах деятельности Управления </w:t>
      </w:r>
      <w:proofErr w:type="spellStart"/>
      <w:r w:rsidRPr="00A806F1">
        <w:rPr>
          <w:rFonts w:ascii="Times New Roman" w:hAnsi="Times New Roman" w:cs="Times New Roman"/>
          <w:b/>
          <w:spacing w:val="10"/>
          <w:sz w:val="36"/>
          <w:szCs w:val="36"/>
        </w:rPr>
        <w:t>Роскомнадзора</w:t>
      </w:r>
      <w:proofErr w:type="spellEnd"/>
      <w:r w:rsidRPr="00A806F1">
        <w:rPr>
          <w:rFonts w:ascii="Times New Roman" w:hAnsi="Times New Roman" w:cs="Times New Roman"/>
          <w:b/>
          <w:spacing w:val="10"/>
          <w:sz w:val="36"/>
          <w:szCs w:val="36"/>
        </w:rPr>
        <w:t xml:space="preserve"> </w:t>
      </w:r>
    </w:p>
    <w:p w:rsidR="00987716" w:rsidRPr="00A806F1" w:rsidRDefault="00987716" w:rsidP="003F700C">
      <w:pPr>
        <w:spacing w:after="0" w:line="360" w:lineRule="auto"/>
        <w:jc w:val="center"/>
        <w:rPr>
          <w:rFonts w:ascii="Times New Roman" w:hAnsi="Times New Roman" w:cs="Times New Roman"/>
          <w:b/>
          <w:spacing w:val="10"/>
          <w:sz w:val="36"/>
          <w:szCs w:val="36"/>
        </w:rPr>
      </w:pPr>
      <w:r w:rsidRPr="00A806F1">
        <w:rPr>
          <w:rFonts w:ascii="Times New Roman" w:hAnsi="Times New Roman" w:cs="Times New Roman"/>
          <w:b/>
          <w:spacing w:val="10"/>
          <w:sz w:val="36"/>
          <w:szCs w:val="36"/>
        </w:rPr>
        <w:t>по Волгоградской области и Республике Калмыкия</w:t>
      </w:r>
    </w:p>
    <w:p w:rsidR="00987716" w:rsidRPr="00A806F1" w:rsidRDefault="002D5164" w:rsidP="003F700C">
      <w:pPr>
        <w:spacing w:after="0" w:line="360" w:lineRule="auto"/>
        <w:jc w:val="center"/>
        <w:rPr>
          <w:rFonts w:ascii="Times New Roman" w:hAnsi="Times New Roman" w:cs="Times New Roman"/>
          <w:b/>
          <w:spacing w:val="10"/>
          <w:sz w:val="36"/>
          <w:szCs w:val="36"/>
        </w:rPr>
      </w:pPr>
      <w:r w:rsidRPr="00A806F1">
        <w:rPr>
          <w:rFonts w:ascii="Times New Roman" w:hAnsi="Times New Roman" w:cs="Times New Roman"/>
          <w:b/>
          <w:spacing w:val="10"/>
          <w:sz w:val="36"/>
          <w:szCs w:val="36"/>
        </w:rPr>
        <w:t>за</w:t>
      </w:r>
      <w:r w:rsidR="00A01D65" w:rsidRPr="00A806F1">
        <w:rPr>
          <w:rFonts w:ascii="Times New Roman" w:hAnsi="Times New Roman" w:cs="Times New Roman"/>
          <w:b/>
          <w:spacing w:val="10"/>
          <w:sz w:val="36"/>
          <w:szCs w:val="36"/>
        </w:rPr>
        <w:t xml:space="preserve"> </w:t>
      </w:r>
      <w:r w:rsidR="00F04262" w:rsidRPr="00A806F1">
        <w:rPr>
          <w:rFonts w:ascii="Times New Roman" w:hAnsi="Times New Roman" w:cs="Times New Roman"/>
          <w:b/>
          <w:spacing w:val="10"/>
          <w:sz w:val="36"/>
          <w:szCs w:val="36"/>
        </w:rPr>
        <w:t>2</w:t>
      </w:r>
      <w:r w:rsidR="00A01D65" w:rsidRPr="00A806F1">
        <w:rPr>
          <w:rFonts w:ascii="Times New Roman" w:hAnsi="Times New Roman" w:cs="Times New Roman"/>
          <w:b/>
          <w:spacing w:val="10"/>
          <w:sz w:val="36"/>
          <w:szCs w:val="36"/>
        </w:rPr>
        <w:t xml:space="preserve"> </w:t>
      </w:r>
      <w:r w:rsidR="00F04262" w:rsidRPr="00A806F1">
        <w:rPr>
          <w:rFonts w:ascii="Times New Roman" w:hAnsi="Times New Roman" w:cs="Times New Roman"/>
          <w:b/>
          <w:spacing w:val="10"/>
          <w:sz w:val="36"/>
          <w:szCs w:val="36"/>
        </w:rPr>
        <w:t>квартал</w:t>
      </w:r>
      <w:r w:rsidRPr="00A806F1">
        <w:rPr>
          <w:rFonts w:ascii="Times New Roman" w:hAnsi="Times New Roman" w:cs="Times New Roman"/>
          <w:b/>
          <w:spacing w:val="10"/>
          <w:sz w:val="36"/>
          <w:szCs w:val="36"/>
        </w:rPr>
        <w:t xml:space="preserve"> </w:t>
      </w:r>
      <w:r w:rsidR="00F64713" w:rsidRPr="00A806F1">
        <w:rPr>
          <w:rFonts w:ascii="Times New Roman" w:hAnsi="Times New Roman" w:cs="Times New Roman"/>
          <w:b/>
          <w:spacing w:val="10"/>
          <w:sz w:val="36"/>
          <w:szCs w:val="36"/>
        </w:rPr>
        <w:t>2020</w:t>
      </w:r>
      <w:r w:rsidR="00987716" w:rsidRPr="00A806F1">
        <w:rPr>
          <w:rFonts w:ascii="Times New Roman" w:hAnsi="Times New Roman" w:cs="Times New Roman"/>
          <w:b/>
          <w:spacing w:val="10"/>
          <w:sz w:val="36"/>
          <w:szCs w:val="36"/>
        </w:rPr>
        <w:t xml:space="preserve"> год</w:t>
      </w:r>
      <w:r w:rsidR="00A01D65" w:rsidRPr="00A806F1">
        <w:rPr>
          <w:rFonts w:ascii="Times New Roman" w:hAnsi="Times New Roman" w:cs="Times New Roman"/>
          <w:b/>
          <w:spacing w:val="10"/>
          <w:sz w:val="36"/>
          <w:szCs w:val="36"/>
        </w:rPr>
        <w:t>а</w:t>
      </w:r>
    </w:p>
    <w:p w:rsidR="00987716" w:rsidRPr="00A806F1" w:rsidRDefault="00987716" w:rsidP="003F700C">
      <w:pPr>
        <w:spacing w:after="0" w:line="240" w:lineRule="auto"/>
        <w:rPr>
          <w:rFonts w:ascii="Times New Roman" w:hAnsi="Times New Roman" w:cs="Times New Roman"/>
          <w:sz w:val="28"/>
          <w:szCs w:val="28"/>
        </w:rPr>
      </w:pPr>
    </w:p>
    <w:p w:rsidR="00987716" w:rsidRPr="00A806F1" w:rsidRDefault="00987716" w:rsidP="003F700C">
      <w:pPr>
        <w:spacing w:after="0" w:line="240" w:lineRule="auto"/>
        <w:rPr>
          <w:rFonts w:ascii="Times New Roman" w:hAnsi="Times New Roman" w:cs="Times New Roman"/>
          <w:sz w:val="28"/>
          <w:szCs w:val="28"/>
        </w:rPr>
      </w:pPr>
    </w:p>
    <w:p w:rsidR="00987716" w:rsidRPr="00A806F1" w:rsidRDefault="00987716" w:rsidP="003F700C">
      <w:pPr>
        <w:spacing w:after="0" w:line="240" w:lineRule="auto"/>
        <w:rPr>
          <w:rFonts w:ascii="Times New Roman" w:hAnsi="Times New Roman" w:cs="Times New Roman"/>
          <w:sz w:val="28"/>
          <w:szCs w:val="28"/>
        </w:rPr>
      </w:pPr>
    </w:p>
    <w:p w:rsidR="008E3553" w:rsidRPr="00A806F1" w:rsidRDefault="008E3553" w:rsidP="003F700C">
      <w:pPr>
        <w:spacing w:after="0" w:line="240" w:lineRule="auto"/>
        <w:rPr>
          <w:rFonts w:ascii="Times New Roman" w:hAnsi="Times New Roman" w:cs="Times New Roman"/>
          <w:sz w:val="28"/>
          <w:szCs w:val="28"/>
        </w:rPr>
      </w:pPr>
    </w:p>
    <w:p w:rsidR="008E3553" w:rsidRPr="00A806F1" w:rsidRDefault="008E3553" w:rsidP="003F700C">
      <w:pPr>
        <w:spacing w:after="0" w:line="240" w:lineRule="auto"/>
        <w:rPr>
          <w:rFonts w:ascii="Times New Roman" w:hAnsi="Times New Roman" w:cs="Times New Roman"/>
          <w:sz w:val="28"/>
          <w:szCs w:val="28"/>
        </w:rPr>
      </w:pPr>
    </w:p>
    <w:p w:rsidR="008E3553" w:rsidRPr="00A806F1" w:rsidRDefault="008E3553" w:rsidP="003F700C">
      <w:pPr>
        <w:spacing w:after="0" w:line="240" w:lineRule="auto"/>
        <w:rPr>
          <w:rFonts w:ascii="Times New Roman" w:hAnsi="Times New Roman" w:cs="Times New Roman"/>
          <w:sz w:val="28"/>
          <w:szCs w:val="28"/>
        </w:rPr>
      </w:pPr>
    </w:p>
    <w:p w:rsidR="008E3553" w:rsidRPr="00A806F1" w:rsidRDefault="008E3553" w:rsidP="003F700C">
      <w:pPr>
        <w:spacing w:after="0" w:line="240" w:lineRule="auto"/>
        <w:rPr>
          <w:rFonts w:ascii="Times New Roman" w:hAnsi="Times New Roman" w:cs="Times New Roman"/>
          <w:sz w:val="28"/>
          <w:szCs w:val="28"/>
        </w:rPr>
      </w:pPr>
    </w:p>
    <w:p w:rsidR="008E3553" w:rsidRPr="00A806F1" w:rsidRDefault="008E3553" w:rsidP="003F700C">
      <w:pPr>
        <w:spacing w:after="0" w:line="240" w:lineRule="auto"/>
        <w:rPr>
          <w:rFonts w:ascii="Times New Roman" w:hAnsi="Times New Roman" w:cs="Times New Roman"/>
          <w:sz w:val="28"/>
          <w:szCs w:val="28"/>
        </w:rPr>
      </w:pPr>
    </w:p>
    <w:p w:rsidR="00F33070" w:rsidRPr="00A806F1" w:rsidRDefault="00F33070" w:rsidP="003F700C">
      <w:pPr>
        <w:spacing w:after="0" w:line="240" w:lineRule="auto"/>
        <w:rPr>
          <w:rFonts w:ascii="Times New Roman" w:hAnsi="Times New Roman" w:cs="Times New Roman"/>
          <w:sz w:val="28"/>
          <w:szCs w:val="28"/>
        </w:rPr>
      </w:pPr>
    </w:p>
    <w:p w:rsidR="00987716" w:rsidRPr="00A806F1" w:rsidRDefault="00987716" w:rsidP="003F700C">
      <w:pPr>
        <w:spacing w:after="0" w:line="240" w:lineRule="auto"/>
        <w:rPr>
          <w:rFonts w:ascii="Times New Roman" w:hAnsi="Times New Roman" w:cs="Times New Roman"/>
          <w:sz w:val="28"/>
          <w:szCs w:val="28"/>
        </w:rPr>
      </w:pPr>
    </w:p>
    <w:p w:rsidR="00F33070" w:rsidRPr="00A806F1" w:rsidRDefault="00F33070" w:rsidP="003F700C">
      <w:pPr>
        <w:spacing w:after="0" w:line="240" w:lineRule="auto"/>
        <w:rPr>
          <w:rFonts w:ascii="Times New Roman" w:hAnsi="Times New Roman" w:cs="Times New Roman"/>
          <w:sz w:val="28"/>
          <w:szCs w:val="28"/>
        </w:rPr>
      </w:pPr>
    </w:p>
    <w:p w:rsidR="00987716" w:rsidRPr="00A806F1" w:rsidRDefault="00987716" w:rsidP="003F700C">
      <w:pPr>
        <w:spacing w:after="0" w:line="240" w:lineRule="auto"/>
        <w:rPr>
          <w:rFonts w:ascii="Times New Roman" w:hAnsi="Times New Roman" w:cs="Times New Roman"/>
          <w:sz w:val="28"/>
          <w:szCs w:val="28"/>
        </w:rPr>
      </w:pPr>
    </w:p>
    <w:p w:rsidR="00987716" w:rsidRPr="00A806F1" w:rsidRDefault="00987716" w:rsidP="003F700C">
      <w:pPr>
        <w:spacing w:after="0" w:line="240" w:lineRule="auto"/>
        <w:rPr>
          <w:rFonts w:ascii="Times New Roman" w:hAnsi="Times New Roman" w:cs="Times New Roman"/>
          <w:sz w:val="28"/>
          <w:szCs w:val="28"/>
        </w:rPr>
      </w:pPr>
    </w:p>
    <w:p w:rsidR="00987716" w:rsidRPr="00A806F1" w:rsidRDefault="00987716" w:rsidP="003F700C">
      <w:pPr>
        <w:spacing w:after="0" w:line="240" w:lineRule="auto"/>
        <w:rPr>
          <w:rFonts w:ascii="Times New Roman" w:hAnsi="Times New Roman" w:cs="Times New Roman"/>
          <w:sz w:val="28"/>
          <w:szCs w:val="28"/>
        </w:rPr>
      </w:pPr>
    </w:p>
    <w:p w:rsidR="00987716" w:rsidRPr="00A806F1" w:rsidRDefault="00987716" w:rsidP="003F700C">
      <w:pPr>
        <w:spacing w:after="0" w:line="240" w:lineRule="auto"/>
        <w:jc w:val="center"/>
        <w:rPr>
          <w:rFonts w:ascii="Times New Roman" w:hAnsi="Times New Roman" w:cs="Times New Roman"/>
          <w:b/>
          <w:sz w:val="28"/>
          <w:szCs w:val="28"/>
        </w:rPr>
      </w:pPr>
    </w:p>
    <w:p w:rsidR="00987716" w:rsidRPr="00A806F1" w:rsidRDefault="00987716" w:rsidP="003F700C">
      <w:pPr>
        <w:spacing w:after="0" w:line="240" w:lineRule="auto"/>
        <w:jc w:val="center"/>
        <w:rPr>
          <w:rFonts w:ascii="Times New Roman" w:hAnsi="Times New Roman" w:cs="Times New Roman"/>
          <w:b/>
          <w:sz w:val="28"/>
          <w:szCs w:val="28"/>
        </w:rPr>
      </w:pPr>
    </w:p>
    <w:p w:rsidR="00987716" w:rsidRPr="00A806F1" w:rsidRDefault="00987716" w:rsidP="003F700C">
      <w:pPr>
        <w:spacing w:after="0" w:line="240" w:lineRule="auto"/>
        <w:jc w:val="center"/>
        <w:rPr>
          <w:rFonts w:ascii="Times New Roman" w:hAnsi="Times New Roman" w:cs="Times New Roman"/>
          <w:sz w:val="16"/>
          <w:szCs w:val="16"/>
        </w:rPr>
      </w:pPr>
    </w:p>
    <w:p w:rsidR="00987716" w:rsidRPr="00A806F1" w:rsidRDefault="00987716" w:rsidP="003F700C">
      <w:pPr>
        <w:spacing w:after="0" w:line="240" w:lineRule="auto"/>
        <w:rPr>
          <w:rFonts w:ascii="Times New Roman" w:hAnsi="Times New Roman" w:cs="Times New Roman"/>
          <w:sz w:val="28"/>
          <w:szCs w:val="28"/>
        </w:rPr>
      </w:pPr>
    </w:p>
    <w:p w:rsidR="00987716" w:rsidRPr="00A806F1" w:rsidRDefault="00987716" w:rsidP="003F700C">
      <w:pPr>
        <w:spacing w:after="0" w:line="240" w:lineRule="auto"/>
        <w:jc w:val="center"/>
        <w:rPr>
          <w:rFonts w:ascii="Times New Roman" w:hAnsi="Times New Roman" w:cs="Times New Roman"/>
          <w:sz w:val="28"/>
          <w:szCs w:val="28"/>
        </w:rPr>
      </w:pPr>
      <w:r w:rsidRPr="00A806F1">
        <w:rPr>
          <w:rFonts w:ascii="Times New Roman" w:hAnsi="Times New Roman" w:cs="Times New Roman"/>
          <w:sz w:val="28"/>
          <w:szCs w:val="28"/>
        </w:rPr>
        <w:t>г. Волгоград</w:t>
      </w:r>
    </w:p>
    <w:p w:rsidR="00B94019" w:rsidRPr="00A806F1" w:rsidRDefault="00B94019" w:rsidP="003F700C">
      <w:pPr>
        <w:spacing w:after="0"/>
        <w:rPr>
          <w:rFonts w:ascii="Times New Roman" w:hAnsi="Times New Roman" w:cs="Times New Roman"/>
          <w:sz w:val="28"/>
          <w:szCs w:val="28"/>
        </w:rPr>
      </w:pPr>
      <w:r w:rsidRPr="00A806F1">
        <w:rPr>
          <w:rFonts w:ascii="Times New Roman" w:hAnsi="Times New Roman" w:cs="Times New Roman"/>
          <w:sz w:val="28"/>
          <w:szCs w:val="28"/>
        </w:rPr>
        <w:br w:type="page"/>
      </w:r>
    </w:p>
    <w:p w:rsidR="00EA244B" w:rsidRPr="00A806F1" w:rsidRDefault="00EA244B" w:rsidP="003F700C">
      <w:pPr>
        <w:spacing w:after="0" w:line="360" w:lineRule="auto"/>
        <w:jc w:val="center"/>
        <w:rPr>
          <w:rFonts w:ascii="Times New Roman" w:hAnsi="Times New Roman" w:cs="Times New Roman"/>
          <w:b/>
          <w:sz w:val="28"/>
          <w:szCs w:val="28"/>
        </w:rPr>
      </w:pPr>
      <w:r w:rsidRPr="00A806F1">
        <w:rPr>
          <w:rFonts w:ascii="Times New Roman" w:hAnsi="Times New Roman" w:cs="Times New Roman"/>
          <w:b/>
          <w:sz w:val="28"/>
          <w:szCs w:val="28"/>
        </w:rPr>
        <w:lastRenderedPageBreak/>
        <w:t>Содержание</w:t>
      </w:r>
    </w:p>
    <w:p w:rsidR="00EA244B" w:rsidRPr="00A806F1" w:rsidRDefault="00EA244B" w:rsidP="003F700C">
      <w:pPr>
        <w:spacing w:after="0" w:line="360" w:lineRule="auto"/>
        <w:jc w:val="center"/>
        <w:rPr>
          <w:rFonts w:ascii="Times New Roman" w:hAnsi="Times New Roman" w:cs="Times New Roman"/>
          <w:sz w:val="28"/>
          <w:szCs w:val="28"/>
        </w:rPr>
      </w:pPr>
    </w:p>
    <w:p w:rsidR="00EA244B" w:rsidRPr="00A806F1" w:rsidRDefault="00EA244B" w:rsidP="003F700C">
      <w:pPr>
        <w:spacing w:after="0" w:line="360" w:lineRule="auto"/>
        <w:ind w:firstLine="709"/>
        <w:jc w:val="both"/>
        <w:rPr>
          <w:rFonts w:ascii="Times New Roman" w:hAnsi="Times New Roman" w:cs="Times New Roman"/>
          <w:b/>
          <w:sz w:val="26"/>
          <w:szCs w:val="26"/>
        </w:rPr>
      </w:pPr>
      <w:r w:rsidRPr="00A806F1">
        <w:rPr>
          <w:rFonts w:ascii="Times New Roman" w:hAnsi="Times New Roman" w:cs="Times New Roman"/>
          <w:b/>
          <w:sz w:val="26"/>
          <w:szCs w:val="26"/>
        </w:rPr>
        <w:t>I. Сведения о выполнении полномочий, возложенных на территориальный</w:t>
      </w:r>
      <w:r w:rsidR="00B94019" w:rsidRPr="00A806F1">
        <w:rPr>
          <w:rFonts w:ascii="Times New Roman" w:hAnsi="Times New Roman" w:cs="Times New Roman"/>
          <w:b/>
          <w:sz w:val="26"/>
          <w:szCs w:val="26"/>
        </w:rPr>
        <w:t xml:space="preserve"> орган </w:t>
      </w:r>
      <w:proofErr w:type="spellStart"/>
      <w:r w:rsidR="00B94019" w:rsidRPr="00A806F1">
        <w:rPr>
          <w:rFonts w:ascii="Times New Roman" w:hAnsi="Times New Roman" w:cs="Times New Roman"/>
          <w:b/>
          <w:sz w:val="26"/>
          <w:szCs w:val="26"/>
        </w:rPr>
        <w:t>Роскомнадзора</w:t>
      </w:r>
      <w:proofErr w:type="spellEnd"/>
    </w:p>
    <w:p w:rsidR="00EA244B" w:rsidRPr="00A806F1" w:rsidRDefault="00EA244B" w:rsidP="003F700C">
      <w:pPr>
        <w:spacing w:after="0" w:line="360" w:lineRule="auto"/>
        <w:ind w:firstLine="709"/>
        <w:jc w:val="both"/>
        <w:rPr>
          <w:rFonts w:ascii="Times New Roman" w:hAnsi="Times New Roman" w:cs="Times New Roman"/>
          <w:sz w:val="26"/>
          <w:szCs w:val="26"/>
        </w:rPr>
      </w:pPr>
      <w:r w:rsidRPr="00A806F1">
        <w:rPr>
          <w:rFonts w:ascii="Times New Roman" w:hAnsi="Times New Roman" w:cs="Times New Roman"/>
          <w:sz w:val="26"/>
          <w:szCs w:val="26"/>
        </w:rPr>
        <w:t xml:space="preserve">1.1. Результаты проведения плановых проверок юридических лиц (их филиалов, представительств, обособленных подразделений) и индивидуальных предпринимателей </w:t>
      </w:r>
      <w:r w:rsidR="0030000B" w:rsidRPr="00A806F1">
        <w:rPr>
          <w:rFonts w:ascii="Times New Roman" w:hAnsi="Times New Roman" w:cs="Times New Roman"/>
          <w:sz w:val="26"/>
          <w:szCs w:val="26"/>
        </w:rPr>
        <w:t xml:space="preserve">и </w:t>
      </w:r>
      <w:r w:rsidRPr="00A806F1">
        <w:rPr>
          <w:rFonts w:ascii="Times New Roman" w:hAnsi="Times New Roman" w:cs="Times New Roman"/>
          <w:sz w:val="26"/>
          <w:szCs w:val="26"/>
        </w:rPr>
        <w:t xml:space="preserve">мероприятий </w:t>
      </w:r>
      <w:r w:rsidR="00B94019" w:rsidRPr="00A806F1">
        <w:rPr>
          <w:rFonts w:ascii="Times New Roman" w:hAnsi="Times New Roman" w:cs="Times New Roman"/>
          <w:sz w:val="26"/>
          <w:szCs w:val="26"/>
        </w:rPr>
        <w:t>по систематическому наблюдению</w:t>
      </w:r>
    </w:p>
    <w:p w:rsidR="00EA244B" w:rsidRPr="00A806F1" w:rsidRDefault="00EA244B" w:rsidP="003F700C">
      <w:pPr>
        <w:spacing w:after="0" w:line="360" w:lineRule="auto"/>
        <w:ind w:firstLine="709"/>
        <w:jc w:val="both"/>
        <w:rPr>
          <w:rFonts w:ascii="Times New Roman" w:hAnsi="Times New Roman" w:cs="Times New Roman"/>
          <w:sz w:val="26"/>
          <w:szCs w:val="26"/>
        </w:rPr>
      </w:pPr>
      <w:r w:rsidRPr="00A806F1">
        <w:rPr>
          <w:rFonts w:ascii="Times New Roman" w:hAnsi="Times New Roman" w:cs="Times New Roman"/>
          <w:sz w:val="26"/>
          <w:szCs w:val="26"/>
        </w:rPr>
        <w:t>1.2. Результаты проведения внеплановых проверок юридических лиц (их филиалов, представительств, обособленных подразделений) и индивидуальных предпринимателей и мероприятий п</w:t>
      </w:r>
      <w:r w:rsidR="00B94019" w:rsidRPr="00A806F1">
        <w:rPr>
          <w:rFonts w:ascii="Times New Roman" w:hAnsi="Times New Roman" w:cs="Times New Roman"/>
          <w:sz w:val="26"/>
          <w:szCs w:val="26"/>
        </w:rPr>
        <w:t>о систематическому наблюдению</w:t>
      </w:r>
      <w:r w:rsidR="00B94019" w:rsidRPr="00A806F1">
        <w:rPr>
          <w:rFonts w:ascii="Times New Roman" w:hAnsi="Times New Roman" w:cs="Times New Roman"/>
          <w:sz w:val="26"/>
          <w:szCs w:val="26"/>
        </w:rPr>
        <w:tab/>
      </w:r>
    </w:p>
    <w:p w:rsidR="00EA244B" w:rsidRPr="00A806F1" w:rsidRDefault="00EA244B" w:rsidP="003F700C">
      <w:pPr>
        <w:spacing w:after="0" w:line="360" w:lineRule="auto"/>
        <w:ind w:firstLine="709"/>
        <w:jc w:val="both"/>
        <w:rPr>
          <w:rFonts w:ascii="Times New Roman" w:hAnsi="Times New Roman" w:cs="Times New Roman"/>
          <w:sz w:val="26"/>
          <w:szCs w:val="26"/>
        </w:rPr>
      </w:pPr>
      <w:r w:rsidRPr="00A806F1">
        <w:rPr>
          <w:rFonts w:ascii="Times New Roman" w:hAnsi="Times New Roman" w:cs="Times New Roman"/>
          <w:sz w:val="26"/>
          <w:szCs w:val="26"/>
        </w:rPr>
        <w:t>1.3. Выполнение полномочий в уста</w:t>
      </w:r>
      <w:r w:rsidR="00B94019" w:rsidRPr="00A806F1">
        <w:rPr>
          <w:rFonts w:ascii="Times New Roman" w:hAnsi="Times New Roman" w:cs="Times New Roman"/>
          <w:sz w:val="26"/>
          <w:szCs w:val="26"/>
        </w:rPr>
        <w:t>новленных сферах деятельности</w:t>
      </w:r>
    </w:p>
    <w:p w:rsidR="00EA244B" w:rsidRPr="00A806F1" w:rsidRDefault="00EA244B" w:rsidP="003F700C">
      <w:pPr>
        <w:spacing w:after="0" w:line="360" w:lineRule="auto"/>
        <w:ind w:firstLine="709"/>
        <w:jc w:val="both"/>
        <w:rPr>
          <w:rFonts w:ascii="Times New Roman" w:hAnsi="Times New Roman" w:cs="Times New Roman"/>
          <w:sz w:val="26"/>
          <w:szCs w:val="26"/>
        </w:rPr>
      </w:pPr>
      <w:r w:rsidRPr="00A806F1">
        <w:rPr>
          <w:rFonts w:ascii="Times New Roman" w:hAnsi="Times New Roman" w:cs="Times New Roman"/>
          <w:sz w:val="26"/>
          <w:szCs w:val="26"/>
        </w:rPr>
        <w:t>1.3.1. Основн</w:t>
      </w:r>
      <w:r w:rsidR="00B94019" w:rsidRPr="00A806F1">
        <w:rPr>
          <w:rFonts w:ascii="Times New Roman" w:hAnsi="Times New Roman" w:cs="Times New Roman"/>
          <w:sz w:val="26"/>
          <w:szCs w:val="26"/>
        </w:rPr>
        <w:t>ые функции</w:t>
      </w:r>
    </w:p>
    <w:p w:rsidR="00EA244B" w:rsidRPr="00A806F1" w:rsidRDefault="00B94019" w:rsidP="003F700C">
      <w:pPr>
        <w:spacing w:after="0" w:line="360" w:lineRule="auto"/>
        <w:ind w:firstLine="709"/>
        <w:jc w:val="both"/>
        <w:rPr>
          <w:rFonts w:ascii="Times New Roman" w:hAnsi="Times New Roman" w:cs="Times New Roman"/>
          <w:sz w:val="26"/>
          <w:szCs w:val="26"/>
        </w:rPr>
      </w:pPr>
      <w:r w:rsidRPr="00A806F1">
        <w:rPr>
          <w:rFonts w:ascii="Times New Roman" w:hAnsi="Times New Roman" w:cs="Times New Roman"/>
          <w:sz w:val="26"/>
          <w:szCs w:val="26"/>
        </w:rPr>
        <w:t>1.3.2. Обеспечивающие функции</w:t>
      </w:r>
    </w:p>
    <w:p w:rsidR="00EA244B" w:rsidRPr="00A806F1" w:rsidRDefault="00EA244B" w:rsidP="003F700C">
      <w:pPr>
        <w:spacing w:after="0" w:line="360" w:lineRule="auto"/>
        <w:ind w:firstLine="709"/>
        <w:jc w:val="both"/>
        <w:rPr>
          <w:rFonts w:ascii="Times New Roman" w:hAnsi="Times New Roman" w:cs="Times New Roman"/>
          <w:b/>
          <w:sz w:val="26"/>
          <w:szCs w:val="26"/>
        </w:rPr>
      </w:pPr>
      <w:r w:rsidRPr="00A806F1">
        <w:rPr>
          <w:rFonts w:ascii="Times New Roman" w:hAnsi="Times New Roman" w:cs="Times New Roman"/>
          <w:b/>
          <w:sz w:val="26"/>
          <w:szCs w:val="26"/>
        </w:rPr>
        <w:t>II. Сведения о показател</w:t>
      </w:r>
      <w:r w:rsidR="00B94019" w:rsidRPr="00A806F1">
        <w:rPr>
          <w:rFonts w:ascii="Times New Roman" w:hAnsi="Times New Roman" w:cs="Times New Roman"/>
          <w:b/>
          <w:sz w:val="26"/>
          <w:szCs w:val="26"/>
        </w:rPr>
        <w:t>ях эффективности деятельности</w:t>
      </w:r>
    </w:p>
    <w:p w:rsidR="00EA244B" w:rsidRPr="00A806F1" w:rsidRDefault="00EA244B" w:rsidP="003F700C">
      <w:pPr>
        <w:spacing w:after="0" w:line="360" w:lineRule="auto"/>
        <w:ind w:firstLine="709"/>
        <w:jc w:val="both"/>
        <w:rPr>
          <w:rFonts w:ascii="Times New Roman" w:hAnsi="Times New Roman" w:cs="Times New Roman"/>
          <w:b/>
          <w:sz w:val="26"/>
          <w:szCs w:val="26"/>
        </w:rPr>
      </w:pPr>
      <w:r w:rsidRPr="00A806F1">
        <w:rPr>
          <w:rFonts w:ascii="Times New Roman" w:hAnsi="Times New Roman" w:cs="Times New Roman"/>
          <w:b/>
          <w:sz w:val="26"/>
          <w:szCs w:val="26"/>
        </w:rPr>
        <w:t xml:space="preserve">III. Выводы по результатам деятельности </w:t>
      </w:r>
      <w:r w:rsidR="002D5164" w:rsidRPr="00A806F1">
        <w:rPr>
          <w:rFonts w:ascii="Times New Roman" w:hAnsi="Times New Roman" w:cs="Times New Roman"/>
          <w:b/>
          <w:sz w:val="26"/>
          <w:szCs w:val="26"/>
        </w:rPr>
        <w:t xml:space="preserve">за </w:t>
      </w:r>
      <w:r w:rsidR="00F04262" w:rsidRPr="00A806F1">
        <w:rPr>
          <w:rFonts w:ascii="Times New Roman" w:hAnsi="Times New Roman" w:cs="Times New Roman"/>
          <w:b/>
          <w:sz w:val="26"/>
          <w:szCs w:val="26"/>
        </w:rPr>
        <w:t>2</w:t>
      </w:r>
      <w:r w:rsidR="00A01D65" w:rsidRPr="00A806F1">
        <w:rPr>
          <w:rFonts w:ascii="Times New Roman" w:hAnsi="Times New Roman" w:cs="Times New Roman"/>
          <w:b/>
          <w:sz w:val="26"/>
          <w:szCs w:val="26"/>
        </w:rPr>
        <w:t xml:space="preserve"> </w:t>
      </w:r>
      <w:r w:rsidR="00F04262" w:rsidRPr="00A806F1">
        <w:rPr>
          <w:rFonts w:ascii="Times New Roman" w:hAnsi="Times New Roman" w:cs="Times New Roman"/>
          <w:b/>
          <w:sz w:val="26"/>
          <w:szCs w:val="26"/>
        </w:rPr>
        <w:t>квартал</w:t>
      </w:r>
      <w:r w:rsidR="00A01D65" w:rsidRPr="00A806F1">
        <w:rPr>
          <w:rFonts w:ascii="Times New Roman" w:hAnsi="Times New Roman" w:cs="Times New Roman"/>
          <w:b/>
          <w:sz w:val="26"/>
          <w:szCs w:val="26"/>
        </w:rPr>
        <w:t xml:space="preserve"> </w:t>
      </w:r>
      <w:r w:rsidR="00CC75EF" w:rsidRPr="00A806F1">
        <w:rPr>
          <w:rFonts w:ascii="Times New Roman" w:hAnsi="Times New Roman" w:cs="Times New Roman"/>
          <w:b/>
          <w:sz w:val="26"/>
          <w:szCs w:val="26"/>
        </w:rPr>
        <w:t>20</w:t>
      </w:r>
      <w:r w:rsidR="00F64713" w:rsidRPr="00A806F1">
        <w:rPr>
          <w:rFonts w:ascii="Times New Roman" w:hAnsi="Times New Roman" w:cs="Times New Roman"/>
          <w:b/>
          <w:sz w:val="26"/>
          <w:szCs w:val="26"/>
        </w:rPr>
        <w:t>20</w:t>
      </w:r>
      <w:r w:rsidR="009009FC" w:rsidRPr="00A806F1">
        <w:rPr>
          <w:rFonts w:ascii="Times New Roman" w:hAnsi="Times New Roman" w:cs="Times New Roman"/>
          <w:b/>
          <w:sz w:val="26"/>
          <w:szCs w:val="26"/>
        </w:rPr>
        <w:t xml:space="preserve"> год</w:t>
      </w:r>
      <w:r w:rsidR="00A01D65" w:rsidRPr="00A806F1">
        <w:rPr>
          <w:rFonts w:ascii="Times New Roman" w:hAnsi="Times New Roman" w:cs="Times New Roman"/>
          <w:b/>
          <w:sz w:val="26"/>
          <w:szCs w:val="26"/>
        </w:rPr>
        <w:t>а</w:t>
      </w:r>
      <w:r w:rsidRPr="00A806F1">
        <w:rPr>
          <w:rFonts w:ascii="Times New Roman" w:hAnsi="Times New Roman" w:cs="Times New Roman"/>
          <w:b/>
          <w:sz w:val="26"/>
          <w:szCs w:val="26"/>
        </w:rPr>
        <w:t xml:space="preserve"> и предло</w:t>
      </w:r>
      <w:r w:rsidR="00B94019" w:rsidRPr="00A806F1">
        <w:rPr>
          <w:rFonts w:ascii="Times New Roman" w:hAnsi="Times New Roman" w:cs="Times New Roman"/>
          <w:b/>
          <w:sz w:val="26"/>
          <w:szCs w:val="26"/>
        </w:rPr>
        <w:t>жения по ее совершенствованию</w:t>
      </w:r>
    </w:p>
    <w:p w:rsidR="00987716" w:rsidRPr="00A806F1" w:rsidRDefault="00987716" w:rsidP="003F700C">
      <w:pPr>
        <w:spacing w:after="0" w:line="240" w:lineRule="auto"/>
        <w:jc w:val="center"/>
        <w:rPr>
          <w:rFonts w:ascii="Times New Roman" w:hAnsi="Times New Roman" w:cs="Times New Roman"/>
          <w:sz w:val="26"/>
          <w:szCs w:val="26"/>
        </w:rPr>
      </w:pPr>
    </w:p>
    <w:p w:rsidR="00B94019" w:rsidRPr="00A806F1" w:rsidRDefault="00B94019" w:rsidP="003F700C">
      <w:pPr>
        <w:spacing w:after="0"/>
        <w:rPr>
          <w:rFonts w:ascii="Times New Roman" w:hAnsi="Times New Roman" w:cs="Times New Roman"/>
          <w:sz w:val="26"/>
          <w:szCs w:val="26"/>
        </w:rPr>
      </w:pPr>
      <w:r w:rsidRPr="00A806F1">
        <w:rPr>
          <w:rFonts w:ascii="Times New Roman" w:hAnsi="Times New Roman" w:cs="Times New Roman"/>
          <w:sz w:val="26"/>
          <w:szCs w:val="26"/>
        </w:rPr>
        <w:br w:type="page"/>
      </w:r>
    </w:p>
    <w:p w:rsidR="00B94019" w:rsidRPr="00A806F1" w:rsidRDefault="00B94019" w:rsidP="003F700C">
      <w:pPr>
        <w:spacing w:after="0" w:line="360" w:lineRule="auto"/>
        <w:ind w:firstLine="709"/>
        <w:jc w:val="both"/>
        <w:rPr>
          <w:rFonts w:ascii="Times New Roman" w:hAnsi="Times New Roman" w:cs="Times New Roman"/>
          <w:b/>
          <w:sz w:val="26"/>
          <w:szCs w:val="26"/>
        </w:rPr>
      </w:pPr>
      <w:r w:rsidRPr="00A806F1">
        <w:rPr>
          <w:rFonts w:ascii="Times New Roman" w:hAnsi="Times New Roman" w:cs="Times New Roman"/>
          <w:b/>
          <w:sz w:val="26"/>
          <w:szCs w:val="26"/>
        </w:rPr>
        <w:lastRenderedPageBreak/>
        <w:t xml:space="preserve">I. Сведения о выполнении полномочий, возложенных на территориальный орган </w:t>
      </w:r>
      <w:proofErr w:type="spellStart"/>
      <w:r w:rsidRPr="00A806F1">
        <w:rPr>
          <w:rFonts w:ascii="Times New Roman" w:hAnsi="Times New Roman" w:cs="Times New Roman"/>
          <w:b/>
          <w:sz w:val="26"/>
          <w:szCs w:val="26"/>
        </w:rPr>
        <w:t>Роскомнадзора</w:t>
      </w:r>
      <w:proofErr w:type="spellEnd"/>
    </w:p>
    <w:p w:rsidR="005F6D13" w:rsidRPr="00A806F1" w:rsidRDefault="005F6D13" w:rsidP="003F700C">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В Управлении, по состоянию на </w:t>
      </w:r>
      <w:r w:rsidR="009009FC" w:rsidRPr="00A806F1">
        <w:rPr>
          <w:rFonts w:ascii="Times New Roman" w:eastAsia="Times New Roman" w:hAnsi="Times New Roman" w:cs="Times New Roman"/>
          <w:sz w:val="26"/>
          <w:szCs w:val="26"/>
          <w:lang w:eastAsia="ru-RU"/>
        </w:rPr>
        <w:t>01</w:t>
      </w:r>
      <w:r w:rsidRPr="00A806F1">
        <w:rPr>
          <w:rFonts w:ascii="Times New Roman" w:eastAsia="Times New Roman" w:hAnsi="Times New Roman" w:cs="Times New Roman"/>
          <w:sz w:val="26"/>
          <w:szCs w:val="26"/>
          <w:lang w:eastAsia="ru-RU"/>
        </w:rPr>
        <w:t>.</w:t>
      </w:r>
      <w:r w:rsidR="009009FC" w:rsidRPr="00A806F1">
        <w:rPr>
          <w:rFonts w:ascii="Times New Roman" w:eastAsia="Times New Roman" w:hAnsi="Times New Roman" w:cs="Times New Roman"/>
          <w:sz w:val="26"/>
          <w:szCs w:val="26"/>
          <w:lang w:eastAsia="ru-RU"/>
        </w:rPr>
        <w:t>0</w:t>
      </w:r>
      <w:r w:rsidR="00F04262" w:rsidRPr="00A806F1">
        <w:rPr>
          <w:rFonts w:ascii="Times New Roman" w:eastAsia="Times New Roman" w:hAnsi="Times New Roman" w:cs="Times New Roman"/>
          <w:sz w:val="26"/>
          <w:szCs w:val="26"/>
          <w:lang w:eastAsia="ru-RU"/>
        </w:rPr>
        <w:t>7</w:t>
      </w:r>
      <w:r w:rsidRPr="00A806F1">
        <w:rPr>
          <w:rFonts w:ascii="Times New Roman" w:eastAsia="Times New Roman" w:hAnsi="Times New Roman" w:cs="Times New Roman"/>
          <w:sz w:val="26"/>
          <w:szCs w:val="26"/>
          <w:lang w:eastAsia="ru-RU"/>
        </w:rPr>
        <w:t>.20</w:t>
      </w:r>
      <w:r w:rsidR="00F64713" w:rsidRPr="00A806F1">
        <w:rPr>
          <w:rFonts w:ascii="Times New Roman" w:eastAsia="Times New Roman" w:hAnsi="Times New Roman" w:cs="Times New Roman"/>
          <w:sz w:val="26"/>
          <w:szCs w:val="26"/>
          <w:lang w:eastAsia="ru-RU"/>
        </w:rPr>
        <w:t>20</w:t>
      </w:r>
      <w:r w:rsidRPr="00A806F1">
        <w:rPr>
          <w:rFonts w:ascii="Times New Roman" w:eastAsia="Times New Roman" w:hAnsi="Times New Roman" w:cs="Times New Roman"/>
          <w:sz w:val="26"/>
          <w:szCs w:val="26"/>
          <w:lang w:eastAsia="ru-RU"/>
        </w:rPr>
        <w:t xml:space="preserve"> имеется информация:</w:t>
      </w:r>
    </w:p>
    <w:p w:rsidR="005F6D13" w:rsidRPr="00A806F1" w:rsidRDefault="005F6D13" w:rsidP="003F700C">
      <w:pPr>
        <w:spacing w:after="0" w:line="360" w:lineRule="auto"/>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ab/>
      </w:r>
      <w:proofErr w:type="gramStart"/>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 xml:space="preserve">о </w:t>
      </w:r>
      <w:r w:rsidR="00FD6541" w:rsidRPr="00A806F1">
        <w:rPr>
          <w:rFonts w:ascii="Times New Roman" w:eastAsia="Times New Roman" w:hAnsi="Times New Roman" w:cs="Times New Roman"/>
          <w:b/>
          <w:sz w:val="26"/>
          <w:szCs w:val="26"/>
          <w:lang w:eastAsia="ru-RU"/>
        </w:rPr>
        <w:t>3</w:t>
      </w:r>
      <w:r w:rsidR="005D665E" w:rsidRPr="00A806F1">
        <w:rPr>
          <w:rFonts w:ascii="Times New Roman" w:eastAsia="Times New Roman" w:hAnsi="Times New Roman" w:cs="Times New Roman"/>
          <w:b/>
          <w:sz w:val="26"/>
          <w:szCs w:val="26"/>
          <w:lang w:eastAsia="ru-RU"/>
        </w:rPr>
        <w:t> </w:t>
      </w:r>
      <w:r w:rsidR="00EB5DD4" w:rsidRPr="00A806F1">
        <w:rPr>
          <w:rFonts w:ascii="Times New Roman" w:eastAsia="Times New Roman" w:hAnsi="Times New Roman" w:cs="Times New Roman"/>
          <w:b/>
          <w:sz w:val="26"/>
          <w:szCs w:val="26"/>
          <w:lang w:eastAsia="ru-RU"/>
        </w:rPr>
        <w:t>768</w:t>
      </w:r>
      <w:r w:rsidR="005D665E" w:rsidRPr="00A806F1">
        <w:rPr>
          <w:rFonts w:ascii="Times New Roman" w:eastAsia="Times New Roman" w:hAnsi="Times New Roman" w:cs="Times New Roman"/>
          <w:b/>
          <w:sz w:val="26"/>
          <w:szCs w:val="26"/>
          <w:lang w:eastAsia="ru-RU"/>
        </w:rPr>
        <w:t xml:space="preserve"> </w:t>
      </w:r>
      <w:r w:rsidRPr="00A806F1">
        <w:rPr>
          <w:rFonts w:ascii="Times New Roman" w:eastAsia="Times New Roman" w:hAnsi="Times New Roman" w:cs="Times New Roman"/>
          <w:b/>
          <w:sz w:val="26"/>
          <w:szCs w:val="26"/>
          <w:lang w:eastAsia="ru-RU"/>
        </w:rPr>
        <w:t>оператор</w:t>
      </w:r>
      <w:r w:rsidR="00A23BE6" w:rsidRPr="00A806F1">
        <w:rPr>
          <w:rFonts w:ascii="Times New Roman" w:eastAsia="Times New Roman" w:hAnsi="Times New Roman" w:cs="Times New Roman"/>
          <w:b/>
          <w:sz w:val="26"/>
          <w:szCs w:val="26"/>
          <w:lang w:eastAsia="ru-RU"/>
        </w:rPr>
        <w:t>ах</w:t>
      </w:r>
      <w:r w:rsidRPr="00A806F1">
        <w:rPr>
          <w:rFonts w:ascii="Times New Roman" w:eastAsia="Times New Roman" w:hAnsi="Times New Roman" w:cs="Times New Roman"/>
          <w:b/>
          <w:sz w:val="26"/>
          <w:szCs w:val="26"/>
          <w:lang w:eastAsia="ru-RU"/>
        </w:rPr>
        <w:t xml:space="preserve"> связи</w:t>
      </w:r>
      <w:r w:rsidRPr="00A806F1">
        <w:rPr>
          <w:rFonts w:ascii="Times New Roman" w:eastAsia="Times New Roman" w:hAnsi="Times New Roman" w:cs="Times New Roman"/>
          <w:sz w:val="26"/>
          <w:szCs w:val="26"/>
          <w:lang w:eastAsia="ru-RU"/>
        </w:rPr>
        <w:t xml:space="preserve">, </w:t>
      </w:r>
      <w:r w:rsidR="00C57634" w:rsidRPr="00A806F1">
        <w:rPr>
          <w:rFonts w:ascii="Times New Roman" w:eastAsia="Times New Roman" w:hAnsi="Times New Roman" w:cs="Times New Roman"/>
          <w:sz w:val="26"/>
          <w:szCs w:val="26"/>
          <w:lang w:eastAsia="ru-RU"/>
        </w:rPr>
        <w:t>им</w:t>
      </w:r>
      <w:r w:rsidRPr="00A806F1">
        <w:rPr>
          <w:rFonts w:ascii="Times New Roman" w:eastAsia="Times New Roman" w:hAnsi="Times New Roman" w:cs="Times New Roman"/>
          <w:sz w:val="26"/>
          <w:szCs w:val="26"/>
          <w:lang w:eastAsia="ru-RU"/>
        </w:rPr>
        <w:t xml:space="preserve"> принадлежит </w:t>
      </w:r>
      <w:r w:rsidR="00EB5DD4" w:rsidRPr="00A806F1">
        <w:rPr>
          <w:rFonts w:ascii="Times New Roman" w:eastAsia="Times New Roman" w:hAnsi="Times New Roman" w:cs="Times New Roman"/>
          <w:sz w:val="26"/>
          <w:szCs w:val="26"/>
          <w:lang w:eastAsia="ru-RU"/>
        </w:rPr>
        <w:t>8209</w:t>
      </w:r>
      <w:r w:rsidR="00D06E16"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sz w:val="26"/>
          <w:szCs w:val="26"/>
          <w:lang w:eastAsia="ru-RU"/>
        </w:rPr>
        <w:t>лицензи</w:t>
      </w:r>
      <w:r w:rsidR="00EB5DD4" w:rsidRPr="00A806F1">
        <w:rPr>
          <w:rFonts w:ascii="Times New Roman" w:eastAsia="Times New Roman" w:hAnsi="Times New Roman" w:cs="Times New Roman"/>
          <w:sz w:val="26"/>
          <w:szCs w:val="26"/>
          <w:lang w:eastAsia="ru-RU"/>
        </w:rPr>
        <w:t>й</w:t>
      </w:r>
      <w:r w:rsidRPr="00A806F1">
        <w:rPr>
          <w:rFonts w:ascii="Times New Roman" w:eastAsia="Times New Roman" w:hAnsi="Times New Roman" w:cs="Times New Roman"/>
          <w:sz w:val="26"/>
          <w:szCs w:val="26"/>
          <w:lang w:eastAsia="ru-RU"/>
        </w:rPr>
        <w:t xml:space="preserve"> (с территорией действия – Волгоградская область, Республика Калмыкия или юридическим адресом на территории данных субъектов Российской Федерации) на оказание услуг в области связи, из них: </w:t>
      </w:r>
      <w:r w:rsidR="00EB5DD4" w:rsidRPr="00A806F1">
        <w:rPr>
          <w:rFonts w:ascii="Times New Roman" w:eastAsia="Times New Roman" w:hAnsi="Times New Roman" w:cs="Times New Roman"/>
          <w:sz w:val="26"/>
          <w:szCs w:val="26"/>
          <w:lang w:eastAsia="ru-RU"/>
        </w:rPr>
        <w:t>6261</w:t>
      </w:r>
      <w:r w:rsidRPr="00A806F1">
        <w:rPr>
          <w:rFonts w:ascii="Times New Roman" w:eastAsia="Times New Roman" w:hAnsi="Times New Roman" w:cs="Times New Roman"/>
          <w:sz w:val="26"/>
          <w:szCs w:val="26"/>
          <w:lang w:eastAsia="ru-RU"/>
        </w:rPr>
        <w:t xml:space="preserve"> лицензи</w:t>
      </w:r>
      <w:r w:rsidR="00EB5DD4" w:rsidRPr="00A806F1">
        <w:rPr>
          <w:rFonts w:ascii="Times New Roman" w:eastAsia="Times New Roman" w:hAnsi="Times New Roman" w:cs="Times New Roman"/>
          <w:sz w:val="26"/>
          <w:szCs w:val="26"/>
          <w:lang w:eastAsia="ru-RU"/>
        </w:rPr>
        <w:t>я</w:t>
      </w:r>
      <w:r w:rsidRPr="00A806F1">
        <w:rPr>
          <w:rFonts w:ascii="Times New Roman" w:eastAsia="Times New Roman" w:hAnsi="Times New Roman" w:cs="Times New Roman"/>
          <w:sz w:val="26"/>
          <w:szCs w:val="26"/>
          <w:lang w:eastAsia="ru-RU"/>
        </w:rPr>
        <w:t xml:space="preserve"> на предоставление услуг электросвязи, </w:t>
      </w:r>
      <w:r w:rsidR="00EB5DD4" w:rsidRPr="00A806F1">
        <w:rPr>
          <w:rFonts w:ascii="Times New Roman" w:eastAsia="Times New Roman" w:hAnsi="Times New Roman" w:cs="Times New Roman"/>
          <w:sz w:val="26"/>
          <w:szCs w:val="26"/>
          <w:lang w:eastAsia="ru-RU"/>
        </w:rPr>
        <w:t>633</w:t>
      </w:r>
      <w:r w:rsidR="00FD6541"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sz w:val="26"/>
          <w:szCs w:val="26"/>
          <w:lang w:eastAsia="ru-RU"/>
        </w:rPr>
        <w:t xml:space="preserve">на предоставление услуг почтовой связи, </w:t>
      </w:r>
      <w:r w:rsidR="00EB5DD4" w:rsidRPr="00A806F1">
        <w:rPr>
          <w:rFonts w:ascii="Times New Roman" w:eastAsia="Times New Roman" w:hAnsi="Times New Roman" w:cs="Times New Roman"/>
          <w:sz w:val="26"/>
          <w:szCs w:val="26"/>
          <w:lang w:eastAsia="ru-RU"/>
        </w:rPr>
        <w:t>1315</w:t>
      </w:r>
      <w:r w:rsidRPr="00A806F1">
        <w:rPr>
          <w:rFonts w:ascii="Times New Roman" w:eastAsia="Times New Roman" w:hAnsi="Times New Roman" w:cs="Times New Roman"/>
          <w:sz w:val="26"/>
          <w:szCs w:val="26"/>
          <w:lang w:eastAsia="ru-RU"/>
        </w:rPr>
        <w:t xml:space="preserve"> на предоставление услуг связи для целей эфирного и кабельного вещания</w:t>
      </w:r>
      <w:r w:rsidR="0027339F" w:rsidRPr="00A806F1">
        <w:rPr>
          <w:rFonts w:ascii="Times New Roman" w:eastAsia="Times New Roman" w:hAnsi="Times New Roman" w:cs="Times New Roman"/>
          <w:sz w:val="26"/>
          <w:szCs w:val="26"/>
          <w:lang w:eastAsia="ru-RU"/>
        </w:rPr>
        <w:t>.</w:t>
      </w:r>
      <w:proofErr w:type="gramEnd"/>
      <w:r w:rsidR="0027339F" w:rsidRPr="00A806F1">
        <w:rPr>
          <w:rFonts w:ascii="Times New Roman" w:eastAsia="Times New Roman" w:hAnsi="Times New Roman" w:cs="Times New Roman"/>
          <w:sz w:val="26"/>
          <w:szCs w:val="26"/>
          <w:lang w:eastAsia="ru-RU"/>
        </w:rPr>
        <w:t xml:space="preserve"> Им</w:t>
      </w:r>
      <w:r w:rsidRPr="00A806F1">
        <w:rPr>
          <w:rFonts w:ascii="Times New Roman" w:eastAsia="Times New Roman" w:hAnsi="Times New Roman" w:cs="Times New Roman"/>
          <w:sz w:val="26"/>
          <w:szCs w:val="26"/>
          <w:lang w:eastAsia="ru-RU"/>
        </w:rPr>
        <w:t xml:space="preserve"> </w:t>
      </w:r>
      <w:r w:rsidR="0027339F" w:rsidRPr="00A806F1">
        <w:rPr>
          <w:rFonts w:ascii="Times New Roman" w:eastAsia="Times New Roman" w:hAnsi="Times New Roman" w:cs="Times New Roman"/>
          <w:sz w:val="26"/>
          <w:szCs w:val="26"/>
          <w:lang w:eastAsia="ru-RU"/>
        </w:rPr>
        <w:t>принадлежит</w:t>
      </w:r>
      <w:r w:rsidRPr="00A806F1">
        <w:rPr>
          <w:rFonts w:ascii="Times New Roman" w:eastAsia="Times New Roman" w:hAnsi="Times New Roman" w:cs="Times New Roman"/>
          <w:sz w:val="26"/>
          <w:szCs w:val="26"/>
          <w:lang w:eastAsia="ru-RU"/>
        </w:rPr>
        <w:t xml:space="preserve"> </w:t>
      </w:r>
      <w:r w:rsidR="00874215" w:rsidRPr="00A806F1">
        <w:rPr>
          <w:rFonts w:ascii="Times New Roman" w:eastAsia="Times New Roman" w:hAnsi="Times New Roman" w:cs="Times New Roman"/>
          <w:sz w:val="26"/>
          <w:szCs w:val="26"/>
          <w:lang w:eastAsia="ru-RU"/>
        </w:rPr>
        <w:t>423</w:t>
      </w:r>
      <w:r w:rsidR="00FD6541"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sz w:val="26"/>
          <w:szCs w:val="26"/>
          <w:lang w:eastAsia="ru-RU"/>
        </w:rPr>
        <w:t>лицензи</w:t>
      </w:r>
      <w:r w:rsidR="00511D72" w:rsidRPr="00A806F1">
        <w:rPr>
          <w:rFonts w:ascii="Times New Roman" w:eastAsia="Times New Roman" w:hAnsi="Times New Roman" w:cs="Times New Roman"/>
          <w:sz w:val="26"/>
          <w:szCs w:val="26"/>
          <w:lang w:eastAsia="ru-RU"/>
        </w:rPr>
        <w:t>и</w:t>
      </w:r>
      <w:r w:rsidRPr="00A806F1">
        <w:rPr>
          <w:rFonts w:ascii="Times New Roman" w:eastAsia="Times New Roman" w:hAnsi="Times New Roman" w:cs="Times New Roman"/>
          <w:sz w:val="26"/>
          <w:szCs w:val="26"/>
          <w:lang w:eastAsia="ru-RU"/>
        </w:rPr>
        <w:t xml:space="preserve"> на вещание, </w:t>
      </w:r>
      <w:r w:rsidR="00EB5DD4" w:rsidRPr="00A806F1">
        <w:rPr>
          <w:rFonts w:ascii="Times New Roman" w:eastAsia="Times New Roman" w:hAnsi="Times New Roman" w:cs="Times New Roman"/>
          <w:sz w:val="26"/>
          <w:szCs w:val="26"/>
          <w:lang w:eastAsia="ru-RU"/>
        </w:rPr>
        <w:t>28875</w:t>
      </w:r>
      <w:r w:rsidRPr="00A806F1">
        <w:rPr>
          <w:rFonts w:ascii="Times New Roman" w:eastAsia="Times New Roman" w:hAnsi="Times New Roman" w:cs="Times New Roman"/>
          <w:sz w:val="26"/>
          <w:szCs w:val="26"/>
          <w:lang w:eastAsia="ru-RU"/>
        </w:rPr>
        <w:t xml:space="preserve"> РЭС, </w:t>
      </w:r>
      <w:r w:rsidR="00FD6541" w:rsidRPr="00A806F1">
        <w:rPr>
          <w:rFonts w:ascii="Times New Roman" w:eastAsia="Times New Roman" w:hAnsi="Times New Roman" w:cs="Times New Roman"/>
          <w:sz w:val="26"/>
          <w:szCs w:val="26"/>
          <w:lang w:eastAsia="ru-RU"/>
        </w:rPr>
        <w:t>1</w:t>
      </w:r>
      <w:r w:rsidRPr="00A806F1">
        <w:rPr>
          <w:rFonts w:ascii="Times New Roman" w:eastAsia="Times New Roman" w:hAnsi="Times New Roman" w:cs="Times New Roman"/>
          <w:sz w:val="26"/>
          <w:szCs w:val="26"/>
          <w:lang w:eastAsia="ru-RU"/>
        </w:rPr>
        <w:t xml:space="preserve"> ВЧУ и </w:t>
      </w:r>
      <w:r w:rsidR="00511D72" w:rsidRPr="00A806F1">
        <w:rPr>
          <w:rFonts w:ascii="Times New Roman" w:eastAsia="Times New Roman" w:hAnsi="Times New Roman" w:cs="Times New Roman"/>
          <w:sz w:val="26"/>
          <w:szCs w:val="26"/>
          <w:lang w:eastAsia="ru-RU"/>
        </w:rPr>
        <w:t>20 франкировальных</w:t>
      </w:r>
      <w:r w:rsidRPr="00A806F1">
        <w:rPr>
          <w:rFonts w:ascii="Times New Roman" w:eastAsia="Times New Roman" w:hAnsi="Times New Roman" w:cs="Times New Roman"/>
          <w:sz w:val="26"/>
          <w:szCs w:val="26"/>
          <w:lang w:eastAsia="ru-RU"/>
        </w:rPr>
        <w:t xml:space="preserve"> машин.</w:t>
      </w:r>
    </w:p>
    <w:p w:rsidR="005F6D13" w:rsidRPr="00A806F1" w:rsidRDefault="005F6D13" w:rsidP="003F700C">
      <w:pPr>
        <w:spacing w:after="0" w:line="360" w:lineRule="auto"/>
        <w:jc w:val="both"/>
        <w:rPr>
          <w:rFonts w:ascii="Times New Roman" w:eastAsia="Times New Roman" w:hAnsi="Times New Roman" w:cs="Times New Roman"/>
          <w:sz w:val="26"/>
          <w:szCs w:val="26"/>
          <w:lang w:eastAsia="ru-RU"/>
        </w:rPr>
      </w:pPr>
    </w:p>
    <w:p w:rsidR="005F6D13" w:rsidRPr="00A806F1" w:rsidRDefault="005F6D13" w:rsidP="003F700C">
      <w:pPr>
        <w:spacing w:after="0"/>
        <w:jc w:val="center"/>
        <w:rPr>
          <w:rFonts w:ascii="Times New Roman" w:hAnsi="Times New Roman" w:cs="Times New Roman"/>
          <w:sz w:val="28"/>
          <w:szCs w:val="28"/>
        </w:rPr>
      </w:pPr>
      <w:r w:rsidRPr="00A806F1">
        <w:rPr>
          <w:rFonts w:ascii="Times New Roman" w:hAnsi="Times New Roman" w:cs="Times New Roman"/>
          <w:noProof/>
          <w:szCs w:val="26"/>
          <w:lang w:eastAsia="ru-RU"/>
        </w:rPr>
        <w:drawing>
          <wp:inline distT="0" distB="0" distL="0" distR="0" wp14:anchorId="26A9415C" wp14:editId="463D3D30">
            <wp:extent cx="5661329" cy="2393342"/>
            <wp:effectExtent l="0" t="0" r="0" b="6985"/>
            <wp:docPr id="30"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326E85" w:rsidRPr="00A806F1" w:rsidRDefault="009925F2" w:rsidP="009925F2">
      <w:pPr>
        <w:spacing w:after="0" w:line="360" w:lineRule="auto"/>
        <w:jc w:val="center"/>
        <w:rPr>
          <w:rFonts w:ascii="Times New Roman" w:eastAsia="Times New Roman" w:hAnsi="Times New Roman" w:cs="Times New Roman"/>
          <w:sz w:val="28"/>
          <w:szCs w:val="28"/>
          <w:lang w:eastAsia="ru-RU"/>
        </w:rPr>
      </w:pPr>
      <w:r w:rsidRPr="00A806F1">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59264" behindDoc="0" locked="0" layoutInCell="1" allowOverlap="1" wp14:anchorId="5C80F888" wp14:editId="5ACB4E00">
                <wp:simplePos x="0" y="0"/>
                <wp:positionH relativeFrom="column">
                  <wp:posOffset>1371104</wp:posOffset>
                </wp:positionH>
                <wp:positionV relativeFrom="paragraph">
                  <wp:posOffset>2563799</wp:posOffset>
                </wp:positionV>
                <wp:extent cx="3829740" cy="295275"/>
                <wp:effectExtent l="0" t="0" r="18415" b="28575"/>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9740" cy="295275"/>
                        </a:xfrm>
                        <a:prstGeom prst="rect">
                          <a:avLst/>
                        </a:prstGeom>
                        <a:solidFill>
                          <a:srgbClr val="FFFFFF"/>
                        </a:solidFill>
                        <a:ln w="9525">
                          <a:solidFill>
                            <a:srgbClr val="000000"/>
                          </a:solidFill>
                          <a:miter lim="800000"/>
                          <a:headEnd/>
                          <a:tailEnd/>
                        </a:ln>
                      </wps:spPr>
                      <wps:txbx>
                        <w:txbxContent>
                          <w:p w:rsidR="007C794B" w:rsidRPr="005E7490" w:rsidRDefault="007C794B" w:rsidP="00F558E1">
                            <w:pPr>
                              <w:ind w:firstLine="708"/>
                              <w:rPr>
                                <w:b/>
                                <w:sz w:val="20"/>
                              </w:rPr>
                            </w:pPr>
                            <w:r>
                              <w:rPr>
                                <w:b/>
                                <w:sz w:val="20"/>
                              </w:rPr>
                              <w:t xml:space="preserve">2 квартал </w:t>
                            </w:r>
                            <w:r w:rsidRPr="005E7490">
                              <w:rPr>
                                <w:b/>
                                <w:sz w:val="20"/>
                              </w:rPr>
                              <w:t>201</w:t>
                            </w:r>
                            <w:r>
                              <w:rPr>
                                <w:b/>
                                <w:sz w:val="20"/>
                              </w:rPr>
                              <w:t>9 года</w:t>
                            </w:r>
                            <w:r>
                              <w:rPr>
                                <w:b/>
                                <w:sz w:val="20"/>
                              </w:rPr>
                              <w:tab/>
                            </w:r>
                            <w:r>
                              <w:rPr>
                                <w:b/>
                                <w:sz w:val="20"/>
                              </w:rPr>
                              <w:tab/>
                              <w:t>2 квартал 2020 года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w14:anchorId="5C80F888" id="_x0000_t202" coordsize="21600,21600" o:spt="202" path="m,l,21600r21600,l21600,xe">
                <v:stroke joinstyle="miter"/>
                <v:path gradientshapeok="t" o:connecttype="rect"/>
              </v:shapetype>
              <v:shape id="Надпись 2" o:spid="_x0000_s1026" type="#_x0000_t202" style="position:absolute;left:0;text-align:left;margin-left:107.95pt;margin-top:201.85pt;width:301.55pt;height:23.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">
                <v:textbox>
                  <w:txbxContent>
                    <w:p w:rsidR="007C794B" w:rsidRPr="005E7490" w:rsidRDefault="007C794B" w:rsidP="00F558E1">
                      <w:pPr>
                        <w:ind w:firstLine="708"/>
                        <w:rPr>
                          <w:b/>
                          <w:sz w:val="20"/>
                        </w:rPr>
                      </w:pPr>
                      <w:r>
                        <w:rPr>
                          <w:b/>
                          <w:sz w:val="20"/>
                        </w:rPr>
                        <w:t xml:space="preserve">2 квартал </w:t>
                      </w:r>
                      <w:r w:rsidRPr="005E7490">
                        <w:rPr>
                          <w:b/>
                          <w:sz w:val="20"/>
                        </w:rPr>
                        <w:t>201</w:t>
                      </w:r>
                      <w:r>
                        <w:rPr>
                          <w:b/>
                          <w:sz w:val="20"/>
                        </w:rPr>
                        <w:t>9 года</w:t>
                      </w:r>
                      <w:r>
                        <w:rPr>
                          <w:b/>
                          <w:sz w:val="20"/>
                        </w:rPr>
                        <w:tab/>
                      </w:r>
                      <w:r>
                        <w:rPr>
                          <w:b/>
                          <w:sz w:val="20"/>
                        </w:rPr>
                        <w:tab/>
                        <w:t>2 квартал 2020 года</w:t>
                      </w:r>
                    </w:p>
                  </w:txbxContent>
                </v:textbox>
              </v:shape>
            </w:pict>
          </mc:Fallback>
        </mc:AlternateContent>
      </w:r>
      <w:r w:rsidR="00326E85" w:rsidRPr="00A806F1">
        <w:rPr>
          <w:noProof/>
          <w:szCs w:val="26"/>
          <w:lang w:eastAsia="ru-RU"/>
        </w:rPr>
        <w:drawing>
          <wp:inline distT="0" distB="0" distL="0" distR="0" wp14:anchorId="6BAE77FD" wp14:editId="1F3E25A4">
            <wp:extent cx="5693134" cy="3609892"/>
            <wp:effectExtent l="0" t="0" r="0" b="0"/>
            <wp:docPr id="229"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5F6D13" w:rsidRPr="00A806F1" w:rsidRDefault="005F6D13" w:rsidP="003F700C">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lastRenderedPageBreak/>
        <w:t xml:space="preserve">- о </w:t>
      </w:r>
      <w:r w:rsidR="00317E2B" w:rsidRPr="00A806F1">
        <w:rPr>
          <w:rFonts w:ascii="Times New Roman" w:eastAsia="Times New Roman" w:hAnsi="Times New Roman" w:cs="Times New Roman"/>
          <w:b/>
          <w:sz w:val="26"/>
          <w:szCs w:val="26"/>
          <w:lang w:eastAsia="ru-RU"/>
        </w:rPr>
        <w:t>5</w:t>
      </w:r>
      <w:r w:rsidR="00CA4AB9" w:rsidRPr="00A806F1">
        <w:rPr>
          <w:rFonts w:ascii="Times New Roman" w:eastAsia="Times New Roman" w:hAnsi="Times New Roman" w:cs="Times New Roman"/>
          <w:b/>
          <w:sz w:val="26"/>
          <w:szCs w:val="26"/>
          <w:lang w:eastAsia="ru-RU"/>
        </w:rPr>
        <w:t>05</w:t>
      </w:r>
      <w:r w:rsidRPr="00A806F1">
        <w:rPr>
          <w:rFonts w:ascii="Times New Roman" w:eastAsia="Times New Roman" w:hAnsi="Times New Roman" w:cs="Times New Roman"/>
          <w:sz w:val="26"/>
          <w:szCs w:val="26"/>
          <w:lang w:eastAsia="ru-RU"/>
        </w:rPr>
        <w:t xml:space="preserve"> юридическ</w:t>
      </w:r>
      <w:r w:rsidR="00A661B0" w:rsidRPr="00A806F1">
        <w:rPr>
          <w:rFonts w:ascii="Times New Roman" w:eastAsia="Times New Roman" w:hAnsi="Times New Roman" w:cs="Times New Roman"/>
          <w:sz w:val="26"/>
          <w:szCs w:val="26"/>
          <w:lang w:eastAsia="ru-RU"/>
        </w:rPr>
        <w:t>их</w:t>
      </w:r>
      <w:r w:rsidRPr="00A806F1">
        <w:rPr>
          <w:rFonts w:ascii="Times New Roman" w:eastAsia="Times New Roman" w:hAnsi="Times New Roman" w:cs="Times New Roman"/>
          <w:sz w:val="26"/>
          <w:szCs w:val="26"/>
          <w:lang w:eastAsia="ru-RU"/>
        </w:rPr>
        <w:t xml:space="preserve"> лиц</w:t>
      </w:r>
      <w:r w:rsidR="00A661B0" w:rsidRPr="00A806F1">
        <w:rPr>
          <w:rFonts w:ascii="Times New Roman" w:eastAsia="Times New Roman" w:hAnsi="Times New Roman" w:cs="Times New Roman"/>
          <w:sz w:val="26"/>
          <w:szCs w:val="26"/>
          <w:lang w:eastAsia="ru-RU"/>
        </w:rPr>
        <w:t>ах</w:t>
      </w:r>
      <w:r w:rsidRPr="00A806F1">
        <w:rPr>
          <w:rFonts w:ascii="Times New Roman" w:eastAsia="Times New Roman" w:hAnsi="Times New Roman" w:cs="Times New Roman"/>
          <w:sz w:val="26"/>
          <w:szCs w:val="26"/>
          <w:lang w:eastAsia="ru-RU"/>
        </w:rPr>
        <w:t xml:space="preserve">, индивидуальных предпринимателях (не операторов связи) </w:t>
      </w:r>
      <w:r w:rsidR="0039752B"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вещателях</w:t>
      </w:r>
      <w:r w:rsidRPr="00A806F1">
        <w:rPr>
          <w:rFonts w:ascii="Times New Roman" w:eastAsia="Times New Roman" w:hAnsi="Times New Roman" w:cs="Times New Roman"/>
          <w:sz w:val="26"/>
          <w:szCs w:val="26"/>
          <w:lang w:eastAsia="ru-RU"/>
        </w:rPr>
        <w:t xml:space="preserve">, которым принадлежит </w:t>
      </w:r>
      <w:r w:rsidR="004033C4" w:rsidRPr="00A806F1">
        <w:rPr>
          <w:rFonts w:ascii="Times New Roman" w:eastAsia="Times New Roman" w:hAnsi="Times New Roman" w:cs="Times New Roman"/>
          <w:b/>
          <w:sz w:val="26"/>
          <w:szCs w:val="26"/>
          <w:lang w:eastAsia="ru-RU"/>
        </w:rPr>
        <w:t>1098</w:t>
      </w:r>
      <w:r w:rsidR="002C39D0"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sz w:val="26"/>
          <w:szCs w:val="26"/>
          <w:lang w:eastAsia="ru-RU"/>
        </w:rPr>
        <w:t>лицензи</w:t>
      </w:r>
      <w:r w:rsidR="004033C4" w:rsidRPr="00A806F1">
        <w:rPr>
          <w:rFonts w:ascii="Times New Roman" w:eastAsia="Times New Roman" w:hAnsi="Times New Roman" w:cs="Times New Roman"/>
          <w:sz w:val="26"/>
          <w:szCs w:val="26"/>
          <w:lang w:eastAsia="ru-RU"/>
        </w:rPr>
        <w:t>й</w:t>
      </w:r>
      <w:r w:rsidRPr="00A806F1">
        <w:rPr>
          <w:rFonts w:ascii="Times New Roman" w:eastAsia="Times New Roman" w:hAnsi="Times New Roman" w:cs="Times New Roman"/>
          <w:sz w:val="26"/>
          <w:szCs w:val="26"/>
          <w:lang w:eastAsia="ru-RU"/>
        </w:rPr>
        <w:t xml:space="preserve"> на вещание, из них на территории Волгоградской области и Республик</w:t>
      </w:r>
      <w:r w:rsidR="00BE78C8" w:rsidRPr="00A806F1">
        <w:rPr>
          <w:rFonts w:ascii="Times New Roman" w:eastAsia="Times New Roman" w:hAnsi="Times New Roman" w:cs="Times New Roman"/>
          <w:sz w:val="26"/>
          <w:szCs w:val="26"/>
          <w:lang w:eastAsia="ru-RU"/>
        </w:rPr>
        <w:t>и</w:t>
      </w:r>
      <w:r w:rsidRPr="00A806F1">
        <w:rPr>
          <w:rFonts w:ascii="Times New Roman" w:eastAsia="Times New Roman" w:hAnsi="Times New Roman" w:cs="Times New Roman"/>
          <w:sz w:val="26"/>
          <w:szCs w:val="26"/>
          <w:lang w:eastAsia="ru-RU"/>
        </w:rPr>
        <w:t xml:space="preserve"> Калмыкия оказыва</w:t>
      </w:r>
      <w:r w:rsidR="0039752B" w:rsidRPr="00A806F1">
        <w:rPr>
          <w:rFonts w:ascii="Times New Roman" w:eastAsia="Times New Roman" w:hAnsi="Times New Roman" w:cs="Times New Roman"/>
          <w:sz w:val="26"/>
          <w:szCs w:val="26"/>
          <w:lang w:eastAsia="ru-RU"/>
        </w:rPr>
        <w:t>е</w:t>
      </w:r>
      <w:r w:rsidRPr="00A806F1">
        <w:rPr>
          <w:rFonts w:ascii="Times New Roman" w:eastAsia="Times New Roman" w:hAnsi="Times New Roman" w:cs="Times New Roman"/>
          <w:sz w:val="26"/>
          <w:szCs w:val="26"/>
          <w:lang w:eastAsia="ru-RU"/>
        </w:rPr>
        <w:t xml:space="preserve">т услуги </w:t>
      </w:r>
      <w:r w:rsidR="004A2F34" w:rsidRPr="00A806F1">
        <w:rPr>
          <w:rFonts w:ascii="Times New Roman" w:eastAsia="Times New Roman" w:hAnsi="Times New Roman" w:cs="Times New Roman"/>
          <w:b/>
          <w:sz w:val="26"/>
          <w:szCs w:val="26"/>
          <w:lang w:eastAsia="ru-RU"/>
        </w:rPr>
        <w:t xml:space="preserve">72 </w:t>
      </w:r>
      <w:r w:rsidRPr="00A806F1">
        <w:rPr>
          <w:rFonts w:ascii="Times New Roman" w:eastAsia="Times New Roman" w:hAnsi="Times New Roman" w:cs="Times New Roman"/>
          <w:sz w:val="26"/>
          <w:szCs w:val="26"/>
          <w:lang w:eastAsia="ru-RU"/>
        </w:rPr>
        <w:t>юридическ</w:t>
      </w:r>
      <w:r w:rsidR="004A2F34" w:rsidRPr="00A806F1">
        <w:rPr>
          <w:rFonts w:ascii="Times New Roman" w:eastAsia="Times New Roman" w:hAnsi="Times New Roman" w:cs="Times New Roman"/>
          <w:sz w:val="26"/>
          <w:szCs w:val="26"/>
          <w:lang w:eastAsia="ru-RU"/>
        </w:rPr>
        <w:t>их</w:t>
      </w:r>
      <w:r w:rsidRPr="00A806F1">
        <w:rPr>
          <w:rFonts w:ascii="Times New Roman" w:eastAsia="Times New Roman" w:hAnsi="Times New Roman" w:cs="Times New Roman"/>
          <w:sz w:val="26"/>
          <w:szCs w:val="26"/>
          <w:lang w:eastAsia="ru-RU"/>
        </w:rPr>
        <w:t xml:space="preserve"> лиц</w:t>
      </w:r>
      <w:r w:rsidR="004A2F34" w:rsidRPr="00A806F1">
        <w:rPr>
          <w:rFonts w:ascii="Times New Roman" w:eastAsia="Times New Roman" w:hAnsi="Times New Roman" w:cs="Times New Roman"/>
          <w:sz w:val="26"/>
          <w:szCs w:val="26"/>
          <w:lang w:eastAsia="ru-RU"/>
        </w:rPr>
        <w:t>а</w:t>
      </w:r>
      <w:r w:rsidR="004263D5" w:rsidRPr="00A806F1">
        <w:rPr>
          <w:rFonts w:ascii="Times New Roman" w:eastAsia="Times New Roman" w:hAnsi="Times New Roman" w:cs="Times New Roman"/>
          <w:sz w:val="26"/>
          <w:szCs w:val="26"/>
          <w:lang w:eastAsia="ru-RU"/>
        </w:rPr>
        <w:t xml:space="preserve"> и</w:t>
      </w:r>
      <w:r w:rsidRPr="00A806F1">
        <w:rPr>
          <w:rFonts w:ascii="Times New Roman" w:eastAsia="Times New Roman" w:hAnsi="Times New Roman" w:cs="Times New Roman"/>
          <w:sz w:val="26"/>
          <w:szCs w:val="26"/>
          <w:lang w:eastAsia="ru-RU"/>
        </w:rPr>
        <w:t xml:space="preserve"> индивидуальн</w:t>
      </w:r>
      <w:r w:rsidR="00BE78C8" w:rsidRPr="00A806F1">
        <w:rPr>
          <w:rFonts w:ascii="Times New Roman" w:eastAsia="Times New Roman" w:hAnsi="Times New Roman" w:cs="Times New Roman"/>
          <w:sz w:val="26"/>
          <w:szCs w:val="26"/>
          <w:lang w:eastAsia="ru-RU"/>
        </w:rPr>
        <w:t>ы</w:t>
      </w:r>
      <w:r w:rsidR="004A2F34" w:rsidRPr="00A806F1">
        <w:rPr>
          <w:rFonts w:ascii="Times New Roman" w:eastAsia="Times New Roman" w:hAnsi="Times New Roman" w:cs="Times New Roman"/>
          <w:sz w:val="26"/>
          <w:szCs w:val="26"/>
          <w:lang w:eastAsia="ru-RU"/>
        </w:rPr>
        <w:t>х</w:t>
      </w:r>
      <w:r w:rsidRPr="00A806F1">
        <w:rPr>
          <w:rFonts w:ascii="Times New Roman" w:eastAsia="Times New Roman" w:hAnsi="Times New Roman" w:cs="Times New Roman"/>
          <w:sz w:val="26"/>
          <w:szCs w:val="26"/>
          <w:lang w:eastAsia="ru-RU"/>
        </w:rPr>
        <w:t xml:space="preserve"> предпринимател</w:t>
      </w:r>
      <w:r w:rsidR="004A2F34" w:rsidRPr="00A806F1">
        <w:rPr>
          <w:rFonts w:ascii="Times New Roman" w:eastAsia="Times New Roman" w:hAnsi="Times New Roman" w:cs="Times New Roman"/>
          <w:sz w:val="26"/>
          <w:szCs w:val="26"/>
          <w:lang w:eastAsia="ru-RU"/>
        </w:rPr>
        <w:t>я</w:t>
      </w:r>
      <w:r w:rsidRPr="00A806F1">
        <w:rPr>
          <w:rFonts w:ascii="Times New Roman" w:eastAsia="Times New Roman" w:hAnsi="Times New Roman" w:cs="Times New Roman"/>
          <w:sz w:val="26"/>
          <w:szCs w:val="26"/>
          <w:lang w:eastAsia="ru-RU"/>
        </w:rPr>
        <w:t xml:space="preserve"> (не оператор связи), которым принадлежит </w:t>
      </w:r>
      <w:r w:rsidR="009274A3" w:rsidRPr="00A806F1">
        <w:rPr>
          <w:rFonts w:ascii="Times New Roman" w:eastAsia="Times New Roman" w:hAnsi="Times New Roman" w:cs="Times New Roman"/>
          <w:b/>
          <w:sz w:val="26"/>
          <w:szCs w:val="26"/>
          <w:lang w:eastAsia="ru-RU"/>
        </w:rPr>
        <w:t>11</w:t>
      </w:r>
      <w:r w:rsidR="004A2F34" w:rsidRPr="00A806F1">
        <w:rPr>
          <w:rFonts w:ascii="Times New Roman" w:eastAsia="Times New Roman" w:hAnsi="Times New Roman" w:cs="Times New Roman"/>
          <w:b/>
          <w:sz w:val="26"/>
          <w:szCs w:val="26"/>
          <w:lang w:eastAsia="ru-RU"/>
        </w:rPr>
        <w:t>2</w:t>
      </w:r>
      <w:r w:rsidRPr="00A806F1">
        <w:rPr>
          <w:rFonts w:ascii="Times New Roman" w:eastAsia="Times New Roman" w:hAnsi="Times New Roman" w:cs="Times New Roman"/>
          <w:sz w:val="26"/>
          <w:szCs w:val="26"/>
          <w:lang w:eastAsia="ru-RU"/>
        </w:rPr>
        <w:t xml:space="preserve"> лицензи</w:t>
      </w:r>
      <w:r w:rsidR="00333BB9" w:rsidRPr="00A806F1">
        <w:rPr>
          <w:rFonts w:ascii="Times New Roman" w:eastAsia="Times New Roman" w:hAnsi="Times New Roman" w:cs="Times New Roman"/>
          <w:sz w:val="26"/>
          <w:szCs w:val="26"/>
          <w:lang w:eastAsia="ru-RU"/>
        </w:rPr>
        <w:t>й</w:t>
      </w:r>
      <w:r w:rsidRPr="00A806F1">
        <w:rPr>
          <w:rFonts w:ascii="Times New Roman" w:eastAsia="Times New Roman" w:hAnsi="Times New Roman" w:cs="Times New Roman"/>
          <w:sz w:val="26"/>
          <w:szCs w:val="26"/>
          <w:lang w:eastAsia="ru-RU"/>
        </w:rPr>
        <w:t xml:space="preserve"> на вещание.</w:t>
      </w:r>
    </w:p>
    <w:p w:rsidR="0047457A" w:rsidRPr="00A806F1" w:rsidRDefault="0047457A" w:rsidP="003F700C">
      <w:pPr>
        <w:spacing w:after="0" w:line="360" w:lineRule="auto"/>
        <w:jc w:val="center"/>
        <w:rPr>
          <w:rFonts w:ascii="Times New Roman" w:eastAsia="Times New Roman" w:hAnsi="Times New Roman" w:cs="Times New Roman"/>
          <w:sz w:val="28"/>
          <w:szCs w:val="28"/>
          <w:lang w:eastAsia="ru-RU"/>
        </w:rPr>
      </w:pPr>
      <w:r w:rsidRPr="00A806F1">
        <w:rPr>
          <w:rFonts w:ascii="Times New Roman" w:hAnsi="Times New Roman" w:cs="Times New Roman"/>
          <w:noProof/>
          <w:szCs w:val="26"/>
          <w:lang w:eastAsia="ru-RU"/>
        </w:rPr>
        <w:drawing>
          <wp:inline distT="0" distB="0" distL="0" distR="0" wp14:anchorId="3BD796D8" wp14:editId="58C2B6C2">
            <wp:extent cx="5788550" cy="2600077"/>
            <wp:effectExtent l="0" t="0" r="3175" b="0"/>
            <wp:docPr id="2"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5F6D13" w:rsidRPr="00A806F1" w:rsidRDefault="005F6D13" w:rsidP="003F700C">
      <w:pPr>
        <w:spacing w:after="0"/>
        <w:jc w:val="center"/>
        <w:rPr>
          <w:rFonts w:ascii="Times New Roman" w:hAnsi="Times New Roman" w:cs="Times New Roman"/>
          <w:sz w:val="28"/>
          <w:szCs w:val="28"/>
        </w:rPr>
      </w:pPr>
    </w:p>
    <w:p w:rsidR="00573946" w:rsidRPr="00A806F1" w:rsidRDefault="00573946" w:rsidP="003F700C">
      <w:pPr>
        <w:spacing w:after="0"/>
        <w:jc w:val="center"/>
        <w:rPr>
          <w:rFonts w:ascii="Times New Roman" w:hAnsi="Times New Roman" w:cs="Times New Roman"/>
          <w:sz w:val="28"/>
          <w:szCs w:val="28"/>
        </w:rPr>
      </w:pPr>
    </w:p>
    <w:p w:rsidR="00504B57" w:rsidRPr="00A806F1" w:rsidRDefault="005F6D13" w:rsidP="003F700C">
      <w:pPr>
        <w:tabs>
          <w:tab w:val="left" w:pos="0"/>
          <w:tab w:val="left" w:pos="709"/>
        </w:tabs>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о </w:t>
      </w:r>
      <w:r w:rsidR="00CE0CBF" w:rsidRPr="00A806F1">
        <w:rPr>
          <w:rFonts w:ascii="Times New Roman" w:eastAsia="Times New Roman" w:hAnsi="Times New Roman" w:cs="Times New Roman"/>
          <w:b/>
          <w:sz w:val="26"/>
          <w:szCs w:val="26"/>
          <w:lang w:eastAsia="ru-RU"/>
        </w:rPr>
        <w:t>940</w:t>
      </w:r>
      <w:r w:rsidRPr="00A806F1">
        <w:rPr>
          <w:rFonts w:ascii="Times New Roman" w:eastAsia="Times New Roman" w:hAnsi="Times New Roman" w:cs="Times New Roman"/>
          <w:b/>
          <w:sz w:val="26"/>
          <w:szCs w:val="26"/>
          <w:lang w:eastAsia="ru-RU"/>
        </w:rPr>
        <w:t xml:space="preserve"> </w:t>
      </w:r>
      <w:r w:rsidR="008E668D" w:rsidRPr="00A806F1">
        <w:rPr>
          <w:rFonts w:ascii="Times New Roman" w:eastAsia="Times New Roman" w:hAnsi="Times New Roman" w:cs="Times New Roman"/>
          <w:sz w:val="26"/>
          <w:szCs w:val="26"/>
          <w:lang w:eastAsia="ru-RU"/>
        </w:rPr>
        <w:t>юридических лицах, индивидуальных</w:t>
      </w:r>
      <w:r w:rsidR="0039752B" w:rsidRPr="00A806F1">
        <w:rPr>
          <w:rFonts w:ascii="Times New Roman" w:eastAsia="Times New Roman" w:hAnsi="Times New Roman" w:cs="Times New Roman"/>
          <w:sz w:val="26"/>
          <w:szCs w:val="26"/>
          <w:lang w:eastAsia="ru-RU"/>
        </w:rPr>
        <w:t xml:space="preserve"> предпринимателях</w:t>
      </w:r>
      <w:r w:rsidR="008E668D" w:rsidRPr="00A806F1">
        <w:rPr>
          <w:rFonts w:ascii="Times New Roman" w:eastAsia="Times New Roman" w:hAnsi="Times New Roman" w:cs="Times New Roman"/>
          <w:sz w:val="26"/>
          <w:szCs w:val="26"/>
          <w:lang w:eastAsia="ru-RU"/>
        </w:rPr>
        <w:t xml:space="preserve"> и физических лицах</w:t>
      </w:r>
      <w:r w:rsidRPr="00A806F1">
        <w:rPr>
          <w:rFonts w:ascii="Times New Roman" w:eastAsia="Times New Roman" w:hAnsi="Times New Roman" w:cs="Times New Roman"/>
          <w:sz w:val="26"/>
          <w:szCs w:val="26"/>
          <w:lang w:eastAsia="ru-RU"/>
        </w:rPr>
        <w:t xml:space="preserve"> </w:t>
      </w:r>
      <w:r w:rsidR="0039752B"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владельцах РЭС и ВЧУ</w:t>
      </w:r>
      <w:r w:rsidR="00130F76" w:rsidRPr="00A806F1">
        <w:rPr>
          <w:rFonts w:ascii="Times New Roman" w:eastAsia="Times New Roman" w:hAnsi="Times New Roman" w:cs="Times New Roman"/>
          <w:sz w:val="26"/>
          <w:szCs w:val="26"/>
          <w:lang w:eastAsia="ru-RU"/>
        </w:rPr>
        <w:t xml:space="preserve">, которым принадлежит </w:t>
      </w:r>
      <w:r w:rsidR="00CE0CBF" w:rsidRPr="00A806F1">
        <w:rPr>
          <w:rFonts w:ascii="Times New Roman" w:eastAsia="Times New Roman" w:hAnsi="Times New Roman" w:cs="Times New Roman"/>
          <w:sz w:val="26"/>
          <w:szCs w:val="26"/>
          <w:lang w:eastAsia="ru-RU"/>
        </w:rPr>
        <w:t>4108</w:t>
      </w:r>
      <w:r w:rsidRPr="00A806F1">
        <w:rPr>
          <w:rFonts w:ascii="Times New Roman" w:eastAsia="Times New Roman" w:hAnsi="Times New Roman" w:cs="Times New Roman"/>
          <w:sz w:val="26"/>
          <w:szCs w:val="26"/>
          <w:lang w:eastAsia="ru-RU"/>
        </w:rPr>
        <w:t xml:space="preserve"> РЭС, </w:t>
      </w:r>
      <w:r w:rsidR="00F439A2" w:rsidRPr="00A806F1">
        <w:rPr>
          <w:rFonts w:ascii="Times New Roman" w:eastAsia="Times New Roman" w:hAnsi="Times New Roman" w:cs="Times New Roman"/>
          <w:sz w:val="26"/>
          <w:szCs w:val="26"/>
          <w:lang w:eastAsia="ru-RU"/>
        </w:rPr>
        <w:t xml:space="preserve">имеющих </w:t>
      </w:r>
      <w:r w:rsidR="00C661F6" w:rsidRPr="00A806F1">
        <w:rPr>
          <w:rFonts w:ascii="Times New Roman" w:eastAsia="Times New Roman" w:hAnsi="Times New Roman" w:cs="Times New Roman"/>
          <w:sz w:val="26"/>
          <w:szCs w:val="26"/>
          <w:lang w:eastAsia="ru-RU"/>
        </w:rPr>
        <w:t>3</w:t>
      </w:r>
      <w:r w:rsidR="005628D6" w:rsidRPr="00A806F1">
        <w:rPr>
          <w:rFonts w:ascii="Times New Roman" w:eastAsia="Times New Roman" w:hAnsi="Times New Roman" w:cs="Times New Roman"/>
          <w:sz w:val="26"/>
          <w:szCs w:val="26"/>
          <w:lang w:eastAsia="ru-RU"/>
        </w:rPr>
        <w:t xml:space="preserve"> ВЧУ</w:t>
      </w:r>
      <w:r w:rsidR="0073554E" w:rsidRPr="00A806F1">
        <w:rPr>
          <w:rFonts w:ascii="Times New Roman" w:eastAsia="Times New Roman" w:hAnsi="Times New Roman" w:cs="Times New Roman"/>
          <w:sz w:val="26"/>
          <w:szCs w:val="26"/>
          <w:lang w:eastAsia="ru-RU"/>
        </w:rPr>
        <w:t>.</w:t>
      </w:r>
    </w:p>
    <w:p w:rsidR="00504B57" w:rsidRPr="00A806F1" w:rsidRDefault="00504B57" w:rsidP="003F700C">
      <w:pPr>
        <w:tabs>
          <w:tab w:val="left" w:pos="0"/>
          <w:tab w:val="left" w:pos="709"/>
        </w:tabs>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Из </w:t>
      </w:r>
      <w:r w:rsidR="00CE0CBF" w:rsidRPr="00A806F1">
        <w:rPr>
          <w:rFonts w:ascii="Times New Roman" w:eastAsia="Times New Roman" w:hAnsi="Times New Roman" w:cs="Times New Roman"/>
          <w:sz w:val="26"/>
          <w:szCs w:val="26"/>
          <w:lang w:eastAsia="ru-RU"/>
        </w:rPr>
        <w:t>4108</w:t>
      </w:r>
      <w:r w:rsidR="005628D6"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sz w:val="26"/>
          <w:szCs w:val="26"/>
          <w:lang w:eastAsia="ru-RU"/>
        </w:rPr>
        <w:t xml:space="preserve">РЭС: </w:t>
      </w:r>
      <w:r w:rsidR="00CE0CBF" w:rsidRPr="00A806F1">
        <w:rPr>
          <w:rFonts w:ascii="Times New Roman" w:eastAsia="Times New Roman" w:hAnsi="Times New Roman" w:cs="Times New Roman"/>
          <w:sz w:val="26"/>
          <w:szCs w:val="26"/>
          <w:lang w:eastAsia="ru-RU"/>
        </w:rPr>
        <w:t>3420</w:t>
      </w:r>
      <w:r w:rsidRPr="00A806F1">
        <w:rPr>
          <w:rFonts w:ascii="Times New Roman" w:eastAsia="Times New Roman" w:hAnsi="Times New Roman" w:cs="Times New Roman"/>
          <w:sz w:val="26"/>
          <w:szCs w:val="26"/>
          <w:lang w:eastAsia="ru-RU"/>
        </w:rPr>
        <w:t xml:space="preserve"> принадлежит организациям и </w:t>
      </w:r>
      <w:r w:rsidR="00CE0CBF" w:rsidRPr="00A806F1">
        <w:rPr>
          <w:rFonts w:ascii="Times New Roman" w:eastAsia="Times New Roman" w:hAnsi="Times New Roman" w:cs="Times New Roman"/>
          <w:sz w:val="26"/>
          <w:szCs w:val="26"/>
          <w:lang w:eastAsia="ru-RU"/>
        </w:rPr>
        <w:t>688</w:t>
      </w:r>
      <w:r w:rsidRPr="00A806F1">
        <w:rPr>
          <w:rFonts w:ascii="Times New Roman" w:eastAsia="Times New Roman" w:hAnsi="Times New Roman" w:cs="Times New Roman"/>
          <w:sz w:val="26"/>
          <w:szCs w:val="26"/>
          <w:lang w:eastAsia="ru-RU"/>
        </w:rPr>
        <w:t xml:space="preserve"> радиолюбителям.</w:t>
      </w:r>
    </w:p>
    <w:p w:rsidR="005F6D13" w:rsidRPr="00A806F1" w:rsidRDefault="005F6D13" w:rsidP="003F700C">
      <w:pPr>
        <w:spacing w:after="0"/>
        <w:jc w:val="center"/>
        <w:rPr>
          <w:rFonts w:ascii="Times New Roman" w:hAnsi="Times New Roman" w:cs="Times New Roman"/>
          <w:sz w:val="28"/>
          <w:szCs w:val="28"/>
        </w:rPr>
      </w:pPr>
    </w:p>
    <w:p w:rsidR="005F6D13" w:rsidRPr="00A806F1" w:rsidRDefault="005F6D13" w:rsidP="003F700C">
      <w:pPr>
        <w:spacing w:after="0"/>
        <w:jc w:val="center"/>
        <w:rPr>
          <w:rFonts w:ascii="Times New Roman" w:hAnsi="Times New Roman" w:cs="Times New Roman"/>
          <w:sz w:val="28"/>
          <w:szCs w:val="28"/>
        </w:rPr>
      </w:pPr>
      <w:r w:rsidRPr="00A806F1">
        <w:rPr>
          <w:rFonts w:ascii="Times New Roman" w:hAnsi="Times New Roman" w:cs="Times New Roman"/>
          <w:noProof/>
          <w:szCs w:val="26"/>
          <w:lang w:eastAsia="ru-RU"/>
        </w:rPr>
        <w:drawing>
          <wp:inline distT="0" distB="0" distL="0" distR="0" wp14:anchorId="5ACD8F23" wp14:editId="1AF9081D">
            <wp:extent cx="5406887" cy="2743200"/>
            <wp:effectExtent l="0" t="0" r="3810" b="0"/>
            <wp:docPr id="33"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5F6D13" w:rsidRPr="00A806F1" w:rsidRDefault="005F6D13" w:rsidP="003F700C">
      <w:pPr>
        <w:tabs>
          <w:tab w:val="left" w:pos="0"/>
          <w:tab w:val="left" w:pos="709"/>
        </w:tabs>
        <w:spacing w:after="0" w:line="360" w:lineRule="auto"/>
        <w:jc w:val="both"/>
        <w:rPr>
          <w:rFonts w:ascii="Times New Roman" w:eastAsia="Times New Roman" w:hAnsi="Times New Roman" w:cs="Times New Roman"/>
          <w:sz w:val="26"/>
          <w:szCs w:val="26"/>
          <w:lang w:eastAsia="ru-RU"/>
        </w:rPr>
      </w:pPr>
    </w:p>
    <w:p w:rsidR="005F6D13" w:rsidRPr="00A806F1" w:rsidRDefault="005F6D13" w:rsidP="003F700C">
      <w:pPr>
        <w:tabs>
          <w:tab w:val="left" w:pos="0"/>
          <w:tab w:val="left" w:pos="709"/>
        </w:tabs>
        <w:spacing w:after="0" w:line="360" w:lineRule="auto"/>
        <w:jc w:val="both"/>
        <w:rPr>
          <w:rFonts w:ascii="Times New Roman" w:eastAsia="Times New Roman" w:hAnsi="Times New Roman" w:cs="Times New Roman"/>
          <w:sz w:val="26"/>
          <w:szCs w:val="26"/>
          <w:lang w:eastAsia="ru-RU"/>
        </w:rPr>
      </w:pPr>
    </w:p>
    <w:p w:rsidR="002E61C2" w:rsidRPr="00A806F1" w:rsidRDefault="00CE0CBF" w:rsidP="003F700C">
      <w:pPr>
        <w:tabs>
          <w:tab w:val="left" w:pos="0"/>
          <w:tab w:val="left" w:pos="709"/>
        </w:tabs>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hAnsi="Times New Roman" w:cs="Times New Roman"/>
          <w:b/>
          <w:noProof/>
          <w:szCs w:val="26"/>
          <w:lang w:eastAsia="ru-RU"/>
        </w:rPr>
        <w:lastRenderedPageBreak/>
        <w:drawing>
          <wp:inline distT="0" distB="0" distL="0" distR="0" wp14:anchorId="13710FED" wp14:editId="737CA82C">
            <wp:extent cx="6178163" cy="3379304"/>
            <wp:effectExtent l="0" t="0" r="0" b="0"/>
            <wp:docPr id="34"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CE0CBF" w:rsidRPr="00A806F1" w:rsidRDefault="00CE0CBF" w:rsidP="003F700C">
      <w:pPr>
        <w:tabs>
          <w:tab w:val="left" w:pos="0"/>
          <w:tab w:val="left" w:pos="709"/>
        </w:tabs>
        <w:spacing w:after="0" w:line="360" w:lineRule="auto"/>
        <w:ind w:firstLine="709"/>
        <w:jc w:val="both"/>
        <w:rPr>
          <w:rFonts w:ascii="Times New Roman" w:eastAsia="Times New Roman" w:hAnsi="Times New Roman" w:cs="Times New Roman"/>
          <w:sz w:val="26"/>
          <w:szCs w:val="26"/>
          <w:highlight w:val="yellow"/>
          <w:lang w:eastAsia="ru-RU"/>
        </w:rPr>
      </w:pPr>
    </w:p>
    <w:p w:rsidR="005F6D13" w:rsidRPr="00A806F1" w:rsidRDefault="005F6D13" w:rsidP="003F700C">
      <w:pPr>
        <w:tabs>
          <w:tab w:val="left" w:pos="0"/>
          <w:tab w:val="left" w:pos="709"/>
        </w:tabs>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о</w:t>
      </w:r>
      <w:r w:rsidRPr="00A806F1">
        <w:rPr>
          <w:rFonts w:ascii="Times New Roman" w:eastAsia="Times New Roman" w:hAnsi="Times New Roman" w:cs="Times New Roman"/>
          <w:sz w:val="26"/>
          <w:szCs w:val="26"/>
          <w:lang w:eastAsia="ru-RU"/>
        </w:rPr>
        <w:t xml:space="preserve"> </w:t>
      </w:r>
      <w:r w:rsidR="008E668D" w:rsidRPr="00A806F1">
        <w:rPr>
          <w:rFonts w:ascii="Times New Roman" w:eastAsia="Times New Roman" w:hAnsi="Times New Roman" w:cs="Times New Roman"/>
          <w:b/>
          <w:sz w:val="26"/>
          <w:szCs w:val="26"/>
          <w:lang w:eastAsia="ru-RU"/>
        </w:rPr>
        <w:t>3</w:t>
      </w:r>
      <w:r w:rsidRPr="00A806F1">
        <w:rPr>
          <w:rFonts w:ascii="Times New Roman" w:eastAsia="Times New Roman" w:hAnsi="Times New Roman" w:cs="Times New Roman"/>
          <w:b/>
          <w:sz w:val="26"/>
          <w:szCs w:val="26"/>
          <w:lang w:eastAsia="ru-RU"/>
        </w:rPr>
        <w:t xml:space="preserve"> владельц</w:t>
      </w:r>
      <w:r w:rsidR="00AB1975" w:rsidRPr="00A806F1">
        <w:rPr>
          <w:rFonts w:ascii="Times New Roman" w:eastAsia="Times New Roman" w:hAnsi="Times New Roman" w:cs="Times New Roman"/>
          <w:b/>
          <w:sz w:val="26"/>
          <w:szCs w:val="26"/>
          <w:lang w:eastAsia="ru-RU"/>
        </w:rPr>
        <w:t>ах</w:t>
      </w:r>
      <w:r w:rsidRPr="00A806F1">
        <w:rPr>
          <w:rFonts w:ascii="Times New Roman" w:eastAsia="Times New Roman" w:hAnsi="Times New Roman" w:cs="Times New Roman"/>
          <w:b/>
          <w:sz w:val="26"/>
          <w:szCs w:val="26"/>
          <w:lang w:eastAsia="ru-RU"/>
        </w:rPr>
        <w:t xml:space="preserve"> франкировальн</w:t>
      </w:r>
      <w:r w:rsidR="00AB1975" w:rsidRPr="00A806F1">
        <w:rPr>
          <w:rFonts w:ascii="Times New Roman" w:eastAsia="Times New Roman" w:hAnsi="Times New Roman" w:cs="Times New Roman"/>
          <w:b/>
          <w:sz w:val="26"/>
          <w:szCs w:val="26"/>
          <w:lang w:eastAsia="ru-RU"/>
        </w:rPr>
        <w:t>ых</w:t>
      </w:r>
      <w:r w:rsidRPr="00A806F1">
        <w:rPr>
          <w:rFonts w:ascii="Times New Roman" w:eastAsia="Times New Roman" w:hAnsi="Times New Roman" w:cs="Times New Roman"/>
          <w:b/>
          <w:sz w:val="26"/>
          <w:szCs w:val="26"/>
          <w:lang w:eastAsia="ru-RU"/>
        </w:rPr>
        <w:t xml:space="preserve"> машин</w:t>
      </w:r>
      <w:r w:rsidR="008C3306" w:rsidRPr="00A806F1">
        <w:rPr>
          <w:rFonts w:ascii="Times New Roman" w:eastAsia="Times New Roman" w:hAnsi="Times New Roman" w:cs="Times New Roman"/>
          <w:b/>
          <w:sz w:val="26"/>
          <w:szCs w:val="26"/>
          <w:lang w:eastAsia="ru-RU"/>
        </w:rPr>
        <w:t xml:space="preserve"> </w:t>
      </w:r>
      <w:r w:rsidR="008C3306" w:rsidRPr="00A806F1">
        <w:rPr>
          <w:rFonts w:ascii="Times New Roman" w:eastAsia="Times New Roman" w:hAnsi="Times New Roman" w:cs="Times New Roman"/>
          <w:sz w:val="26"/>
          <w:szCs w:val="26"/>
          <w:lang w:eastAsia="ru-RU"/>
        </w:rPr>
        <w:t xml:space="preserve">(не </w:t>
      </w:r>
      <w:r w:rsidR="005A6F93" w:rsidRPr="00A806F1">
        <w:rPr>
          <w:rFonts w:ascii="Times New Roman" w:eastAsia="Times New Roman" w:hAnsi="Times New Roman" w:cs="Times New Roman"/>
          <w:sz w:val="26"/>
          <w:szCs w:val="26"/>
          <w:lang w:eastAsia="ru-RU"/>
        </w:rPr>
        <w:t>владеющи</w:t>
      </w:r>
      <w:r w:rsidR="00AB1975" w:rsidRPr="00A806F1">
        <w:rPr>
          <w:rFonts w:ascii="Times New Roman" w:eastAsia="Times New Roman" w:hAnsi="Times New Roman" w:cs="Times New Roman"/>
          <w:sz w:val="26"/>
          <w:szCs w:val="26"/>
          <w:lang w:eastAsia="ru-RU"/>
        </w:rPr>
        <w:t>х</w:t>
      </w:r>
      <w:r w:rsidR="0082047D" w:rsidRPr="00A806F1">
        <w:rPr>
          <w:rFonts w:ascii="Times New Roman" w:eastAsia="Times New Roman" w:hAnsi="Times New Roman" w:cs="Times New Roman"/>
          <w:sz w:val="26"/>
          <w:szCs w:val="26"/>
          <w:lang w:eastAsia="ru-RU"/>
        </w:rPr>
        <w:t xml:space="preserve"> лицензиями</w:t>
      </w:r>
      <w:r w:rsidR="008C3306" w:rsidRPr="00A806F1">
        <w:rPr>
          <w:rFonts w:ascii="Times New Roman" w:eastAsia="Times New Roman" w:hAnsi="Times New Roman" w:cs="Times New Roman"/>
          <w:sz w:val="26"/>
          <w:szCs w:val="26"/>
          <w:lang w:eastAsia="ru-RU"/>
        </w:rPr>
        <w:t>)</w:t>
      </w:r>
      <w:r w:rsidRPr="00A806F1">
        <w:rPr>
          <w:rFonts w:ascii="Times New Roman" w:eastAsia="Times New Roman" w:hAnsi="Times New Roman" w:cs="Times New Roman"/>
          <w:sz w:val="26"/>
          <w:szCs w:val="26"/>
          <w:lang w:eastAsia="ru-RU"/>
        </w:rPr>
        <w:t xml:space="preserve">, которым принадлежит </w:t>
      </w:r>
      <w:r w:rsidR="008E668D" w:rsidRPr="00A806F1">
        <w:rPr>
          <w:rFonts w:ascii="Times New Roman" w:eastAsia="Times New Roman" w:hAnsi="Times New Roman" w:cs="Times New Roman"/>
          <w:sz w:val="26"/>
          <w:szCs w:val="26"/>
          <w:lang w:eastAsia="ru-RU"/>
        </w:rPr>
        <w:t>4</w:t>
      </w:r>
      <w:r w:rsidRPr="00A806F1">
        <w:rPr>
          <w:rFonts w:ascii="Times New Roman" w:eastAsia="Times New Roman" w:hAnsi="Times New Roman" w:cs="Times New Roman"/>
          <w:sz w:val="26"/>
          <w:szCs w:val="26"/>
          <w:lang w:eastAsia="ru-RU"/>
        </w:rPr>
        <w:t xml:space="preserve"> франкировальн</w:t>
      </w:r>
      <w:r w:rsidR="00FD7B55" w:rsidRPr="00A806F1">
        <w:rPr>
          <w:rFonts w:ascii="Times New Roman" w:eastAsia="Times New Roman" w:hAnsi="Times New Roman" w:cs="Times New Roman"/>
          <w:sz w:val="26"/>
          <w:szCs w:val="26"/>
          <w:lang w:eastAsia="ru-RU"/>
        </w:rPr>
        <w:t>ы</w:t>
      </w:r>
      <w:r w:rsidR="007D2C5F" w:rsidRPr="00A806F1">
        <w:rPr>
          <w:rFonts w:ascii="Times New Roman" w:eastAsia="Times New Roman" w:hAnsi="Times New Roman" w:cs="Times New Roman"/>
          <w:sz w:val="26"/>
          <w:szCs w:val="26"/>
          <w:lang w:eastAsia="ru-RU"/>
        </w:rPr>
        <w:t>е</w:t>
      </w:r>
      <w:r w:rsidRPr="00A806F1">
        <w:rPr>
          <w:rFonts w:ascii="Times New Roman" w:eastAsia="Times New Roman" w:hAnsi="Times New Roman" w:cs="Times New Roman"/>
          <w:sz w:val="26"/>
          <w:szCs w:val="26"/>
          <w:lang w:eastAsia="ru-RU"/>
        </w:rPr>
        <w:t xml:space="preserve"> машин</w:t>
      </w:r>
      <w:r w:rsidR="007D2C5F" w:rsidRPr="00A806F1">
        <w:rPr>
          <w:rFonts w:ascii="Times New Roman" w:eastAsia="Times New Roman" w:hAnsi="Times New Roman" w:cs="Times New Roman"/>
          <w:sz w:val="26"/>
          <w:szCs w:val="26"/>
          <w:lang w:eastAsia="ru-RU"/>
        </w:rPr>
        <w:t>ы</w:t>
      </w:r>
      <w:r w:rsidRPr="00A806F1">
        <w:rPr>
          <w:rFonts w:ascii="Times New Roman" w:eastAsia="Times New Roman" w:hAnsi="Times New Roman" w:cs="Times New Roman"/>
          <w:sz w:val="26"/>
          <w:szCs w:val="26"/>
          <w:lang w:eastAsia="ru-RU"/>
        </w:rPr>
        <w:t>;</w:t>
      </w:r>
    </w:p>
    <w:p w:rsidR="005F6D13" w:rsidRPr="00A806F1" w:rsidRDefault="005F6D13" w:rsidP="004F23FB">
      <w:pPr>
        <w:tabs>
          <w:tab w:val="left" w:pos="0"/>
          <w:tab w:val="left" w:pos="709"/>
        </w:tabs>
        <w:spacing w:after="0"/>
        <w:ind w:firstLine="709"/>
        <w:jc w:val="both"/>
        <w:rPr>
          <w:rFonts w:ascii="Times New Roman" w:hAnsi="Times New Roman" w:cs="Times New Roman"/>
          <w:sz w:val="26"/>
          <w:szCs w:val="26"/>
        </w:rPr>
      </w:pPr>
      <w:r w:rsidRPr="00A806F1">
        <w:rPr>
          <w:rFonts w:ascii="Times New Roman" w:hAnsi="Times New Roman" w:cs="Times New Roman"/>
          <w:sz w:val="26"/>
          <w:szCs w:val="26"/>
        </w:rPr>
        <w:t xml:space="preserve">- </w:t>
      </w:r>
      <w:r w:rsidRPr="00A806F1">
        <w:rPr>
          <w:rFonts w:ascii="Times New Roman" w:hAnsi="Times New Roman" w:cs="Times New Roman"/>
          <w:b/>
          <w:sz w:val="26"/>
          <w:szCs w:val="26"/>
        </w:rPr>
        <w:t>о</w:t>
      </w:r>
      <w:r w:rsidRPr="00A806F1">
        <w:rPr>
          <w:rFonts w:ascii="Times New Roman" w:hAnsi="Times New Roman" w:cs="Times New Roman"/>
          <w:sz w:val="26"/>
          <w:szCs w:val="26"/>
        </w:rPr>
        <w:t xml:space="preserve"> </w:t>
      </w:r>
      <w:r w:rsidR="00E831D9" w:rsidRPr="00A806F1">
        <w:rPr>
          <w:rFonts w:ascii="Times New Roman" w:hAnsi="Times New Roman" w:cs="Times New Roman"/>
          <w:b/>
          <w:sz w:val="26"/>
          <w:szCs w:val="26"/>
        </w:rPr>
        <w:t xml:space="preserve">9 </w:t>
      </w:r>
      <w:r w:rsidR="00CE0CBF" w:rsidRPr="00A806F1">
        <w:rPr>
          <w:rFonts w:ascii="Times New Roman" w:hAnsi="Times New Roman" w:cs="Times New Roman"/>
          <w:b/>
          <w:sz w:val="26"/>
          <w:szCs w:val="26"/>
        </w:rPr>
        <w:t>472</w:t>
      </w:r>
      <w:r w:rsidRPr="00A806F1">
        <w:rPr>
          <w:rFonts w:ascii="Times New Roman" w:hAnsi="Times New Roman" w:cs="Times New Roman"/>
          <w:b/>
          <w:sz w:val="26"/>
          <w:szCs w:val="26"/>
        </w:rPr>
        <w:t xml:space="preserve"> оператор</w:t>
      </w:r>
      <w:r w:rsidR="002E050A" w:rsidRPr="00A806F1">
        <w:rPr>
          <w:rFonts w:ascii="Times New Roman" w:hAnsi="Times New Roman" w:cs="Times New Roman"/>
          <w:b/>
          <w:sz w:val="26"/>
          <w:szCs w:val="26"/>
        </w:rPr>
        <w:t>ах</w:t>
      </w:r>
      <w:r w:rsidRPr="00A806F1">
        <w:rPr>
          <w:rFonts w:ascii="Times New Roman" w:hAnsi="Times New Roman" w:cs="Times New Roman"/>
          <w:b/>
          <w:sz w:val="26"/>
          <w:szCs w:val="26"/>
        </w:rPr>
        <w:t>, осуществляющ</w:t>
      </w:r>
      <w:r w:rsidR="00AC160F" w:rsidRPr="00A806F1">
        <w:rPr>
          <w:rFonts w:ascii="Times New Roman" w:hAnsi="Times New Roman" w:cs="Times New Roman"/>
          <w:b/>
          <w:sz w:val="26"/>
          <w:szCs w:val="26"/>
        </w:rPr>
        <w:t>их</w:t>
      </w:r>
      <w:r w:rsidRPr="00A806F1">
        <w:rPr>
          <w:rFonts w:ascii="Times New Roman" w:hAnsi="Times New Roman" w:cs="Times New Roman"/>
          <w:b/>
          <w:sz w:val="26"/>
          <w:szCs w:val="26"/>
        </w:rPr>
        <w:t xml:space="preserve"> обработку персональных данных</w:t>
      </w:r>
      <w:r w:rsidRPr="00A806F1">
        <w:rPr>
          <w:rFonts w:ascii="Times New Roman" w:hAnsi="Times New Roman" w:cs="Times New Roman"/>
          <w:sz w:val="26"/>
          <w:szCs w:val="26"/>
        </w:rPr>
        <w:t>;</w:t>
      </w:r>
    </w:p>
    <w:p w:rsidR="002E61C2" w:rsidRPr="00A806F1" w:rsidRDefault="002E61C2" w:rsidP="004F23FB">
      <w:pPr>
        <w:tabs>
          <w:tab w:val="left" w:pos="0"/>
          <w:tab w:val="left" w:pos="709"/>
        </w:tabs>
        <w:spacing w:after="0"/>
        <w:ind w:firstLine="709"/>
        <w:jc w:val="both"/>
        <w:rPr>
          <w:rFonts w:ascii="Times New Roman" w:hAnsi="Times New Roman" w:cs="Times New Roman"/>
          <w:sz w:val="26"/>
          <w:szCs w:val="26"/>
          <w:highlight w:val="yellow"/>
        </w:rPr>
      </w:pPr>
    </w:p>
    <w:p w:rsidR="007E04A0" w:rsidRPr="00A806F1" w:rsidRDefault="007E04A0" w:rsidP="007E04A0">
      <w:pPr>
        <w:tabs>
          <w:tab w:val="left" w:pos="0"/>
          <w:tab w:val="left" w:pos="709"/>
        </w:tabs>
        <w:spacing w:after="0"/>
        <w:ind w:firstLine="709"/>
        <w:jc w:val="both"/>
        <w:rPr>
          <w:rFonts w:ascii="Times New Roman" w:hAnsi="Times New Roman" w:cs="Times New Roman"/>
          <w:b/>
          <w:sz w:val="28"/>
          <w:szCs w:val="28"/>
        </w:rPr>
      </w:pPr>
      <w:r w:rsidRPr="00A806F1">
        <w:rPr>
          <w:rFonts w:ascii="Times New Roman" w:hAnsi="Times New Roman" w:cs="Times New Roman"/>
          <w:sz w:val="26"/>
          <w:szCs w:val="26"/>
        </w:rPr>
        <w:t xml:space="preserve">- </w:t>
      </w:r>
      <w:r w:rsidRPr="00A806F1">
        <w:rPr>
          <w:rFonts w:ascii="Times New Roman" w:hAnsi="Times New Roman" w:cs="Times New Roman"/>
          <w:b/>
          <w:sz w:val="26"/>
          <w:szCs w:val="26"/>
        </w:rPr>
        <w:t xml:space="preserve">о 199 </w:t>
      </w:r>
      <w:r w:rsidRPr="00A806F1">
        <w:rPr>
          <w:rFonts w:ascii="Times New Roman" w:eastAsia="Calibri" w:hAnsi="Times New Roman" w:cs="Times New Roman"/>
          <w:b/>
          <w:sz w:val="26"/>
          <w:szCs w:val="26"/>
        </w:rPr>
        <w:t xml:space="preserve">средствах массовой информации, зарегистрированных ЦА </w:t>
      </w:r>
      <w:proofErr w:type="spellStart"/>
      <w:r w:rsidRPr="00A806F1">
        <w:rPr>
          <w:rFonts w:ascii="Times New Roman" w:eastAsia="Calibri" w:hAnsi="Times New Roman" w:cs="Times New Roman"/>
          <w:b/>
          <w:sz w:val="26"/>
          <w:szCs w:val="26"/>
        </w:rPr>
        <w:t>Роскомнадзора</w:t>
      </w:r>
      <w:proofErr w:type="spellEnd"/>
      <w:r w:rsidRPr="00A806F1">
        <w:rPr>
          <w:b/>
          <w:sz w:val="24"/>
        </w:rPr>
        <w:t xml:space="preserve">, </w:t>
      </w:r>
      <w:r w:rsidRPr="00A806F1">
        <w:rPr>
          <w:rFonts w:ascii="Times New Roman" w:hAnsi="Times New Roman" w:cs="Times New Roman"/>
          <w:b/>
          <w:sz w:val="28"/>
          <w:szCs w:val="28"/>
        </w:rPr>
        <w:t xml:space="preserve">адреса редакций которых расположены </w:t>
      </w:r>
      <w:r w:rsidRPr="00A806F1">
        <w:rPr>
          <w:rFonts w:ascii="Times New Roman" w:hAnsi="Times New Roman" w:cs="Times New Roman"/>
          <w:b/>
          <w:sz w:val="28"/>
          <w:szCs w:val="28"/>
        </w:rPr>
        <w:br/>
        <w:t>на подведомственной территории, из которых:</w:t>
      </w:r>
    </w:p>
    <w:p w:rsidR="007E04A0" w:rsidRPr="00A806F1" w:rsidRDefault="007E04A0" w:rsidP="007E04A0">
      <w:pPr>
        <w:spacing w:after="0" w:line="360" w:lineRule="auto"/>
        <w:ind w:firstLine="709"/>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 – 14;</w:t>
      </w:r>
    </w:p>
    <w:p w:rsidR="007E04A0" w:rsidRPr="00A806F1" w:rsidRDefault="007E04A0" w:rsidP="007E04A0">
      <w:pPr>
        <w:spacing w:after="0" w:line="360" w:lineRule="auto"/>
        <w:ind w:firstLine="709"/>
        <w:rPr>
          <w:rFonts w:ascii="Times New Roman" w:eastAsia="Calibri" w:hAnsi="Times New Roman" w:cs="Times New Roman"/>
          <w:sz w:val="26"/>
          <w:szCs w:val="26"/>
        </w:rPr>
      </w:pPr>
      <w:r w:rsidRPr="00A806F1">
        <w:rPr>
          <w:rFonts w:ascii="Times New Roman" w:eastAsia="Calibri" w:hAnsi="Times New Roman" w:cs="Times New Roman"/>
          <w:sz w:val="26"/>
          <w:szCs w:val="26"/>
        </w:rPr>
        <w:t>журналов – 59;</w:t>
      </w:r>
    </w:p>
    <w:p w:rsidR="007E04A0" w:rsidRPr="00A806F1" w:rsidRDefault="007E04A0" w:rsidP="007E04A0">
      <w:pPr>
        <w:spacing w:after="0" w:line="360" w:lineRule="auto"/>
        <w:ind w:firstLine="709"/>
        <w:rPr>
          <w:rFonts w:ascii="Times New Roman" w:eastAsia="Calibri" w:hAnsi="Times New Roman" w:cs="Times New Roman"/>
          <w:sz w:val="26"/>
          <w:szCs w:val="26"/>
        </w:rPr>
      </w:pPr>
      <w:r w:rsidRPr="00A806F1">
        <w:rPr>
          <w:rFonts w:ascii="Times New Roman" w:eastAsia="Calibri" w:hAnsi="Times New Roman" w:cs="Times New Roman"/>
          <w:sz w:val="26"/>
          <w:szCs w:val="26"/>
        </w:rPr>
        <w:t>электронных периодических изданий – 20;</w:t>
      </w:r>
    </w:p>
    <w:p w:rsidR="007E04A0" w:rsidRPr="00A806F1" w:rsidRDefault="007E04A0" w:rsidP="007E04A0">
      <w:pPr>
        <w:spacing w:after="0" w:line="360" w:lineRule="auto"/>
        <w:ind w:firstLine="709"/>
        <w:rPr>
          <w:rFonts w:ascii="Times New Roman" w:eastAsia="Calibri" w:hAnsi="Times New Roman" w:cs="Times New Roman"/>
          <w:sz w:val="26"/>
          <w:szCs w:val="26"/>
        </w:rPr>
      </w:pPr>
      <w:r w:rsidRPr="00A806F1">
        <w:rPr>
          <w:rFonts w:ascii="Times New Roman" w:eastAsia="Calibri" w:hAnsi="Times New Roman" w:cs="Times New Roman"/>
          <w:sz w:val="26"/>
          <w:szCs w:val="26"/>
        </w:rPr>
        <w:t>радиоканалов –3;</w:t>
      </w:r>
    </w:p>
    <w:p w:rsidR="007E04A0" w:rsidRPr="00A806F1" w:rsidRDefault="007E04A0" w:rsidP="007E04A0">
      <w:pPr>
        <w:spacing w:after="0" w:line="360" w:lineRule="auto"/>
        <w:ind w:firstLine="709"/>
        <w:rPr>
          <w:rFonts w:ascii="Times New Roman" w:eastAsia="Calibri" w:hAnsi="Times New Roman" w:cs="Times New Roman"/>
          <w:sz w:val="26"/>
          <w:szCs w:val="26"/>
        </w:rPr>
      </w:pPr>
      <w:r w:rsidRPr="00A806F1">
        <w:rPr>
          <w:rFonts w:ascii="Times New Roman" w:eastAsia="Calibri" w:hAnsi="Times New Roman" w:cs="Times New Roman"/>
          <w:sz w:val="26"/>
          <w:szCs w:val="26"/>
        </w:rPr>
        <w:t>телеканалов - 5;</w:t>
      </w:r>
    </w:p>
    <w:p w:rsidR="007E04A0" w:rsidRPr="00A806F1" w:rsidRDefault="007E04A0" w:rsidP="007E04A0">
      <w:pPr>
        <w:spacing w:after="0" w:line="360" w:lineRule="auto"/>
        <w:ind w:firstLine="709"/>
        <w:rPr>
          <w:rFonts w:ascii="Times New Roman" w:eastAsia="Calibri" w:hAnsi="Times New Roman" w:cs="Times New Roman"/>
          <w:sz w:val="26"/>
          <w:szCs w:val="26"/>
        </w:rPr>
      </w:pPr>
      <w:r w:rsidRPr="00A806F1">
        <w:rPr>
          <w:rFonts w:ascii="Times New Roman" w:eastAsia="Calibri" w:hAnsi="Times New Roman" w:cs="Times New Roman"/>
          <w:sz w:val="26"/>
          <w:szCs w:val="26"/>
        </w:rPr>
        <w:t>сетевых изданий – 94;</w:t>
      </w:r>
    </w:p>
    <w:p w:rsidR="007E04A0" w:rsidRPr="00A806F1" w:rsidRDefault="007E04A0" w:rsidP="007E04A0">
      <w:pPr>
        <w:spacing w:after="0" w:line="360" w:lineRule="auto"/>
        <w:ind w:firstLine="709"/>
        <w:rPr>
          <w:rFonts w:ascii="Times New Roman" w:eastAsia="Calibri" w:hAnsi="Times New Roman" w:cs="Times New Roman"/>
          <w:sz w:val="26"/>
          <w:szCs w:val="26"/>
        </w:rPr>
      </w:pPr>
      <w:r w:rsidRPr="00A806F1">
        <w:rPr>
          <w:rFonts w:ascii="Times New Roman" w:eastAsia="Calibri" w:hAnsi="Times New Roman" w:cs="Times New Roman"/>
          <w:sz w:val="26"/>
          <w:szCs w:val="26"/>
        </w:rPr>
        <w:t>информационных агентств – 4;</w:t>
      </w:r>
    </w:p>
    <w:p w:rsidR="007E04A0" w:rsidRPr="00A806F1" w:rsidRDefault="007E04A0" w:rsidP="007E04A0">
      <w:pPr>
        <w:tabs>
          <w:tab w:val="left" w:pos="0"/>
          <w:tab w:val="left" w:pos="709"/>
        </w:tabs>
        <w:spacing w:after="0"/>
        <w:ind w:firstLine="709"/>
        <w:jc w:val="both"/>
        <w:rPr>
          <w:rFonts w:ascii="Times New Roman" w:hAnsi="Times New Roman" w:cs="Times New Roman"/>
          <w:sz w:val="26"/>
          <w:szCs w:val="26"/>
        </w:rPr>
      </w:pPr>
    </w:p>
    <w:p w:rsidR="007E04A0" w:rsidRPr="00A806F1" w:rsidRDefault="007E04A0" w:rsidP="007E04A0">
      <w:pPr>
        <w:spacing w:after="0" w:line="360" w:lineRule="auto"/>
        <w:ind w:firstLine="709"/>
        <w:rPr>
          <w:rFonts w:ascii="Times New Roman" w:eastAsia="Calibri" w:hAnsi="Times New Roman" w:cs="Times New Roman"/>
          <w:b/>
          <w:sz w:val="26"/>
          <w:szCs w:val="26"/>
        </w:rPr>
      </w:pPr>
      <w:r w:rsidRPr="00A806F1">
        <w:rPr>
          <w:rFonts w:ascii="Times New Roman" w:eastAsia="Calibri" w:hAnsi="Times New Roman" w:cs="Times New Roman"/>
          <w:b/>
          <w:sz w:val="26"/>
          <w:szCs w:val="26"/>
        </w:rPr>
        <w:t>- о 193 средствах массовой информации, зарегистрированных Управлением, из которых:</w:t>
      </w:r>
    </w:p>
    <w:p w:rsidR="007E04A0" w:rsidRPr="00A806F1" w:rsidRDefault="007E04A0" w:rsidP="007E04A0">
      <w:pPr>
        <w:spacing w:after="0" w:line="360" w:lineRule="auto"/>
        <w:ind w:firstLine="709"/>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 – 119;</w:t>
      </w:r>
    </w:p>
    <w:p w:rsidR="007E04A0" w:rsidRPr="00A806F1" w:rsidRDefault="007E04A0" w:rsidP="007E04A0">
      <w:pPr>
        <w:spacing w:after="0" w:line="360" w:lineRule="auto"/>
        <w:ind w:firstLine="709"/>
        <w:rPr>
          <w:rFonts w:ascii="Times New Roman" w:eastAsia="Calibri" w:hAnsi="Times New Roman" w:cs="Times New Roman"/>
          <w:sz w:val="26"/>
          <w:szCs w:val="26"/>
        </w:rPr>
      </w:pPr>
      <w:r w:rsidRPr="00A806F1">
        <w:rPr>
          <w:rFonts w:ascii="Times New Roman" w:eastAsia="Calibri" w:hAnsi="Times New Roman" w:cs="Times New Roman"/>
          <w:sz w:val="26"/>
          <w:szCs w:val="26"/>
        </w:rPr>
        <w:t>журналов – 21;</w:t>
      </w:r>
    </w:p>
    <w:p w:rsidR="007E04A0" w:rsidRPr="00A806F1" w:rsidRDefault="007E04A0" w:rsidP="007E04A0">
      <w:pPr>
        <w:spacing w:after="0" w:line="360" w:lineRule="auto"/>
        <w:ind w:firstLine="709"/>
        <w:rPr>
          <w:rFonts w:ascii="Times New Roman" w:eastAsia="Calibri" w:hAnsi="Times New Roman" w:cs="Times New Roman"/>
          <w:sz w:val="26"/>
          <w:szCs w:val="26"/>
        </w:rPr>
      </w:pPr>
      <w:r w:rsidRPr="00A806F1">
        <w:rPr>
          <w:rFonts w:ascii="Times New Roman" w:eastAsia="Calibri" w:hAnsi="Times New Roman" w:cs="Times New Roman"/>
          <w:sz w:val="26"/>
          <w:szCs w:val="26"/>
        </w:rPr>
        <w:t>телепрограмм – 3;</w:t>
      </w:r>
    </w:p>
    <w:p w:rsidR="007E04A0" w:rsidRPr="00A806F1" w:rsidRDefault="007E04A0" w:rsidP="007E04A0">
      <w:pPr>
        <w:spacing w:after="0" w:line="360" w:lineRule="auto"/>
        <w:ind w:firstLine="709"/>
        <w:rPr>
          <w:rFonts w:ascii="Times New Roman" w:eastAsia="Calibri" w:hAnsi="Times New Roman" w:cs="Times New Roman"/>
          <w:sz w:val="26"/>
          <w:szCs w:val="26"/>
        </w:rPr>
      </w:pPr>
      <w:r w:rsidRPr="00A806F1">
        <w:rPr>
          <w:rFonts w:ascii="Times New Roman" w:eastAsia="Calibri" w:hAnsi="Times New Roman" w:cs="Times New Roman"/>
          <w:sz w:val="26"/>
          <w:szCs w:val="26"/>
        </w:rPr>
        <w:lastRenderedPageBreak/>
        <w:t>радиоканалов –33;</w:t>
      </w:r>
    </w:p>
    <w:p w:rsidR="007E04A0" w:rsidRPr="00A806F1" w:rsidRDefault="007E04A0" w:rsidP="007E04A0">
      <w:pPr>
        <w:spacing w:after="0" w:line="360" w:lineRule="auto"/>
        <w:ind w:firstLine="709"/>
        <w:rPr>
          <w:rFonts w:ascii="Times New Roman" w:eastAsia="Calibri" w:hAnsi="Times New Roman" w:cs="Times New Roman"/>
          <w:sz w:val="26"/>
          <w:szCs w:val="26"/>
        </w:rPr>
      </w:pPr>
      <w:r w:rsidRPr="00A806F1">
        <w:rPr>
          <w:rFonts w:ascii="Times New Roman" w:eastAsia="Calibri" w:hAnsi="Times New Roman" w:cs="Times New Roman"/>
          <w:sz w:val="26"/>
          <w:szCs w:val="26"/>
        </w:rPr>
        <w:t>телеканалов -9;</w:t>
      </w:r>
    </w:p>
    <w:p w:rsidR="007E04A0" w:rsidRPr="00A806F1" w:rsidRDefault="007E04A0" w:rsidP="007E04A0">
      <w:pPr>
        <w:spacing w:after="0" w:line="360" w:lineRule="auto"/>
        <w:ind w:firstLine="709"/>
        <w:rPr>
          <w:rFonts w:ascii="Times New Roman" w:eastAsia="Calibri" w:hAnsi="Times New Roman" w:cs="Times New Roman"/>
          <w:sz w:val="26"/>
          <w:szCs w:val="26"/>
        </w:rPr>
      </w:pPr>
      <w:r w:rsidRPr="00A806F1">
        <w:rPr>
          <w:rFonts w:ascii="Times New Roman" w:eastAsia="Calibri" w:hAnsi="Times New Roman" w:cs="Times New Roman"/>
          <w:sz w:val="26"/>
          <w:szCs w:val="26"/>
        </w:rPr>
        <w:t>бюллетеней – 2;</w:t>
      </w:r>
    </w:p>
    <w:p w:rsidR="007E04A0" w:rsidRPr="00A806F1" w:rsidRDefault="007E04A0" w:rsidP="007E04A0">
      <w:pPr>
        <w:spacing w:after="0" w:line="360" w:lineRule="auto"/>
        <w:ind w:firstLine="709"/>
        <w:rPr>
          <w:rFonts w:ascii="Times New Roman" w:eastAsia="Calibri" w:hAnsi="Times New Roman" w:cs="Times New Roman"/>
          <w:sz w:val="26"/>
          <w:szCs w:val="26"/>
        </w:rPr>
      </w:pPr>
      <w:r w:rsidRPr="00A806F1">
        <w:rPr>
          <w:rFonts w:ascii="Times New Roman" w:eastAsia="Calibri" w:hAnsi="Times New Roman" w:cs="Times New Roman"/>
          <w:sz w:val="26"/>
          <w:szCs w:val="26"/>
        </w:rPr>
        <w:t>информационных агентств – 6;</w:t>
      </w:r>
    </w:p>
    <w:p w:rsidR="00292D2C" w:rsidRPr="00A806F1" w:rsidRDefault="00292D2C" w:rsidP="00292D2C">
      <w:pPr>
        <w:pStyle w:val="afc"/>
        <w:keepNext/>
        <w:jc w:val="center"/>
        <w:rPr>
          <w:sz w:val="24"/>
          <w:szCs w:val="24"/>
        </w:rPr>
      </w:pPr>
      <w:r w:rsidRPr="00A806F1">
        <w:rPr>
          <w:sz w:val="24"/>
          <w:szCs w:val="24"/>
        </w:rPr>
        <w:t>Сведения о СМИ</w:t>
      </w:r>
    </w:p>
    <w:p w:rsidR="00292D2C" w:rsidRPr="00A806F1" w:rsidRDefault="005F6D13" w:rsidP="00292D2C">
      <w:pPr>
        <w:keepNext/>
        <w:spacing w:after="0"/>
        <w:jc w:val="center"/>
      </w:pPr>
      <w:r w:rsidRPr="00A806F1">
        <w:rPr>
          <w:rFonts w:ascii="Times New Roman" w:hAnsi="Times New Roman" w:cs="Times New Roman"/>
          <w:noProof/>
          <w:szCs w:val="26"/>
          <w:highlight w:val="yellow"/>
          <w:lang w:eastAsia="ru-RU"/>
        </w:rPr>
        <w:drawing>
          <wp:inline distT="0" distB="0" distL="0" distR="0" wp14:anchorId="523643D3" wp14:editId="06D4C53B">
            <wp:extent cx="5844209" cy="2902226"/>
            <wp:effectExtent l="0" t="0" r="4445" b="0"/>
            <wp:docPr id="35" name="Объект 1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F6D13" w:rsidRPr="00A806F1" w:rsidRDefault="005F6D13" w:rsidP="003F700C">
      <w:pPr>
        <w:spacing w:after="0"/>
        <w:jc w:val="center"/>
        <w:rPr>
          <w:rFonts w:ascii="Times New Roman" w:hAnsi="Times New Roman" w:cs="Times New Roman"/>
          <w:sz w:val="18"/>
          <w:szCs w:val="18"/>
        </w:rPr>
      </w:pPr>
    </w:p>
    <w:p w:rsidR="00DB6937" w:rsidRPr="00A806F1" w:rsidRDefault="00DB6937" w:rsidP="00DB6937">
      <w:pPr>
        <w:spacing w:after="0"/>
        <w:jc w:val="center"/>
        <w:rPr>
          <w:rFonts w:ascii="Times New Roman" w:hAnsi="Times New Roman" w:cs="Times New Roman"/>
          <w:sz w:val="16"/>
          <w:szCs w:val="16"/>
        </w:rPr>
      </w:pPr>
      <w:r w:rsidRPr="00A806F1">
        <w:rPr>
          <w:rFonts w:ascii="Times New Roman" w:hAnsi="Times New Roman" w:cs="Times New Roman"/>
          <w:noProof/>
          <w:szCs w:val="26"/>
          <w:lang w:eastAsia="ru-RU"/>
        </w:rPr>
        <w:drawing>
          <wp:inline distT="0" distB="0" distL="0" distR="0" wp14:anchorId="463A2503" wp14:editId="3FAAC679">
            <wp:extent cx="6225871" cy="3880236"/>
            <wp:effectExtent l="0" t="0" r="0" b="0"/>
            <wp:docPr id="40" name="Объект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5F6D13" w:rsidRPr="00A806F1" w:rsidRDefault="005F6D13" w:rsidP="003F700C">
      <w:pPr>
        <w:spacing w:after="0"/>
        <w:rPr>
          <w:rFonts w:ascii="Times New Roman" w:hAnsi="Times New Roman" w:cs="Times New Roman"/>
          <w:sz w:val="28"/>
          <w:szCs w:val="28"/>
        </w:rPr>
      </w:pPr>
      <w:r w:rsidRPr="00A806F1">
        <w:rPr>
          <w:rFonts w:ascii="Times New Roman" w:hAnsi="Times New Roman" w:cs="Times New Roman"/>
          <w:sz w:val="28"/>
          <w:szCs w:val="28"/>
        </w:rPr>
        <w:br w:type="page"/>
      </w:r>
    </w:p>
    <w:p w:rsidR="00C07CB5" w:rsidRPr="00A806F1" w:rsidRDefault="00C07CB5" w:rsidP="003F700C">
      <w:pPr>
        <w:pageBreakBefore/>
        <w:spacing w:after="0" w:line="240" w:lineRule="auto"/>
        <w:ind w:firstLine="709"/>
        <w:jc w:val="both"/>
        <w:outlineLvl w:val="0"/>
        <w:rPr>
          <w:rFonts w:ascii="Times New Roman" w:eastAsia="Times New Roman" w:hAnsi="Times New Roman" w:cs="Times New Roman"/>
          <w:b/>
          <w:bCs/>
          <w:kern w:val="32"/>
          <w:sz w:val="26"/>
          <w:szCs w:val="26"/>
          <w:lang w:eastAsia="ru-RU"/>
        </w:rPr>
      </w:pPr>
      <w:bookmarkStart w:id="0" w:name="_Toc369087105"/>
      <w:r w:rsidRPr="00A806F1">
        <w:rPr>
          <w:rFonts w:ascii="Times New Roman" w:eastAsia="Times New Roman" w:hAnsi="Times New Roman" w:cs="Times New Roman"/>
          <w:b/>
          <w:bCs/>
          <w:kern w:val="32"/>
          <w:sz w:val="26"/>
          <w:szCs w:val="26"/>
          <w:lang w:eastAsia="ru-RU"/>
        </w:rPr>
        <w:lastRenderedPageBreak/>
        <w:t>1.1. Результаты проведения плановых проверок юридических лиц (их филиалов, представительств, обособленных подразделений) и индивидуальных предпринимателей</w:t>
      </w:r>
      <w:r w:rsidR="0030000B" w:rsidRPr="00A806F1">
        <w:rPr>
          <w:rFonts w:ascii="Times New Roman" w:eastAsia="Times New Roman" w:hAnsi="Times New Roman" w:cs="Times New Roman"/>
          <w:b/>
          <w:bCs/>
          <w:kern w:val="32"/>
          <w:sz w:val="26"/>
          <w:szCs w:val="26"/>
          <w:lang w:eastAsia="ru-RU"/>
        </w:rPr>
        <w:t xml:space="preserve"> и</w:t>
      </w:r>
      <w:r w:rsidRPr="00A806F1">
        <w:rPr>
          <w:rFonts w:ascii="Times New Roman" w:eastAsia="Times New Roman" w:hAnsi="Times New Roman" w:cs="Times New Roman"/>
          <w:b/>
          <w:bCs/>
          <w:kern w:val="32"/>
          <w:sz w:val="26"/>
          <w:szCs w:val="26"/>
          <w:lang w:eastAsia="ru-RU"/>
        </w:rPr>
        <w:t xml:space="preserve"> мероприятий по систематическому наблюдению</w:t>
      </w:r>
      <w:bookmarkEnd w:id="0"/>
    </w:p>
    <w:p w:rsidR="00C07CB5" w:rsidRPr="00A806F1" w:rsidRDefault="00C07CB5" w:rsidP="003F700C">
      <w:pPr>
        <w:spacing w:after="0" w:line="360" w:lineRule="auto"/>
        <w:jc w:val="both"/>
        <w:rPr>
          <w:rFonts w:ascii="Times New Roman" w:eastAsia="Times New Roman" w:hAnsi="Times New Roman" w:cs="Times New Roman"/>
          <w:sz w:val="26"/>
          <w:szCs w:val="26"/>
          <w:lang w:eastAsia="ru-RU"/>
        </w:rPr>
      </w:pPr>
    </w:p>
    <w:p w:rsidR="00D3371B" w:rsidRPr="00A806F1" w:rsidRDefault="00A01D65" w:rsidP="003F700C">
      <w:pPr>
        <w:spacing w:after="0" w:line="240" w:lineRule="auto"/>
        <w:ind w:firstLine="709"/>
        <w:jc w:val="both"/>
        <w:rPr>
          <w:rFonts w:ascii="Times New Roman" w:eastAsia="Times New Roman" w:hAnsi="Times New Roman" w:cs="Times New Roman"/>
          <w:b/>
          <w:sz w:val="26"/>
          <w:szCs w:val="26"/>
          <w:lang w:eastAsia="ru-RU"/>
        </w:rPr>
      </w:pPr>
      <w:bookmarkStart w:id="1" w:name="_MON_1418215740"/>
      <w:bookmarkStart w:id="2" w:name="_MON_1410174502"/>
      <w:bookmarkStart w:id="3" w:name="_MON_1410174708"/>
      <w:bookmarkStart w:id="4" w:name="_MON_1402986916"/>
      <w:bookmarkStart w:id="5" w:name="_MON_1410945619"/>
      <w:bookmarkStart w:id="6" w:name="_MON_1402987114"/>
      <w:bookmarkStart w:id="7" w:name="_MON_1402987204"/>
      <w:bookmarkStart w:id="8" w:name="_MON_1403083917"/>
      <w:bookmarkStart w:id="9" w:name="_MON_1410175438"/>
      <w:bookmarkStart w:id="10" w:name="_MON_1410175548"/>
      <w:bookmarkStart w:id="11" w:name="_MON_1403092007"/>
      <w:bookmarkStart w:id="12" w:name="_MON_1410945651"/>
      <w:bookmarkStart w:id="13" w:name="_MON_1419691016"/>
      <w:bookmarkStart w:id="14" w:name="_MON_1402987263"/>
      <w:bookmarkStart w:id="15" w:name="_MON_1403083979"/>
      <w:bookmarkStart w:id="16" w:name="_MON_1402987599"/>
      <w:bookmarkStart w:id="17" w:name="_MON_1418215843"/>
      <w:bookmarkStart w:id="18" w:name="_MON_1418215894"/>
      <w:bookmarkStart w:id="19" w:name="_MON_1422189206"/>
      <w:bookmarkStart w:id="20" w:name="_MON_1418215942"/>
      <w:bookmarkStart w:id="21" w:name="_MON_1410174751"/>
      <w:bookmarkStart w:id="22" w:name="_MON_141017480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r w:rsidRPr="00A806F1">
        <w:rPr>
          <w:rFonts w:ascii="Times New Roman" w:eastAsia="Times New Roman" w:hAnsi="Times New Roman" w:cs="Times New Roman"/>
          <w:b/>
          <w:sz w:val="26"/>
          <w:szCs w:val="26"/>
          <w:lang w:eastAsia="ru-RU"/>
        </w:rPr>
        <w:t>В</w:t>
      </w:r>
      <w:r w:rsidR="00A85A54" w:rsidRPr="00A806F1">
        <w:rPr>
          <w:rFonts w:ascii="Times New Roman" w:eastAsia="Times New Roman" w:hAnsi="Times New Roman" w:cs="Times New Roman"/>
          <w:b/>
          <w:sz w:val="26"/>
          <w:szCs w:val="26"/>
          <w:lang w:eastAsia="ru-RU"/>
        </w:rPr>
        <w:t>о</w:t>
      </w:r>
      <w:r w:rsidR="007D0FD2" w:rsidRPr="00A806F1">
        <w:rPr>
          <w:rFonts w:ascii="Times New Roman" w:eastAsia="Times New Roman" w:hAnsi="Times New Roman" w:cs="Times New Roman"/>
          <w:b/>
          <w:sz w:val="26"/>
          <w:szCs w:val="26"/>
          <w:lang w:eastAsia="ru-RU"/>
        </w:rPr>
        <w:t xml:space="preserve"> </w:t>
      </w:r>
      <w:r w:rsidR="00A85A54" w:rsidRPr="00A806F1">
        <w:rPr>
          <w:rFonts w:ascii="Times New Roman" w:eastAsia="Times New Roman" w:hAnsi="Times New Roman" w:cs="Times New Roman"/>
          <w:b/>
          <w:sz w:val="26"/>
          <w:szCs w:val="26"/>
          <w:lang w:eastAsia="ru-RU"/>
        </w:rPr>
        <w:t>2</w:t>
      </w:r>
      <w:r w:rsidRPr="00A806F1">
        <w:rPr>
          <w:rFonts w:ascii="Times New Roman" w:eastAsia="Times New Roman" w:hAnsi="Times New Roman" w:cs="Times New Roman"/>
          <w:b/>
          <w:sz w:val="26"/>
          <w:szCs w:val="26"/>
          <w:lang w:eastAsia="ru-RU"/>
        </w:rPr>
        <w:t xml:space="preserve"> квартале </w:t>
      </w:r>
      <w:r w:rsidR="007C181D" w:rsidRPr="00A806F1">
        <w:rPr>
          <w:rFonts w:ascii="Times New Roman" w:eastAsia="Times New Roman" w:hAnsi="Times New Roman" w:cs="Times New Roman"/>
          <w:b/>
          <w:sz w:val="26"/>
          <w:szCs w:val="26"/>
          <w:lang w:eastAsia="ru-RU"/>
        </w:rPr>
        <w:t>2020</w:t>
      </w:r>
      <w:r w:rsidR="00131A43" w:rsidRPr="00A806F1">
        <w:rPr>
          <w:rFonts w:ascii="Times New Roman" w:eastAsia="Times New Roman" w:hAnsi="Times New Roman" w:cs="Times New Roman"/>
          <w:b/>
          <w:sz w:val="26"/>
          <w:szCs w:val="26"/>
          <w:lang w:eastAsia="ru-RU"/>
        </w:rPr>
        <w:t xml:space="preserve"> </w:t>
      </w:r>
      <w:r w:rsidR="008A0A06" w:rsidRPr="00A806F1">
        <w:rPr>
          <w:rFonts w:ascii="Times New Roman" w:eastAsia="Times New Roman" w:hAnsi="Times New Roman" w:cs="Times New Roman"/>
          <w:b/>
          <w:sz w:val="26"/>
          <w:szCs w:val="26"/>
          <w:lang w:eastAsia="ru-RU"/>
        </w:rPr>
        <w:t>год</w:t>
      </w:r>
      <w:r w:rsidRPr="00A806F1">
        <w:rPr>
          <w:rFonts w:ascii="Times New Roman" w:eastAsia="Times New Roman" w:hAnsi="Times New Roman" w:cs="Times New Roman"/>
          <w:b/>
          <w:sz w:val="26"/>
          <w:szCs w:val="26"/>
          <w:lang w:eastAsia="ru-RU"/>
        </w:rPr>
        <w:t>а</w:t>
      </w:r>
      <w:r w:rsidR="00D3371B" w:rsidRPr="00A806F1">
        <w:rPr>
          <w:rFonts w:ascii="Times New Roman" w:eastAsia="Times New Roman" w:hAnsi="Times New Roman" w:cs="Times New Roman"/>
          <w:b/>
          <w:sz w:val="26"/>
          <w:szCs w:val="26"/>
          <w:lang w:eastAsia="ru-RU"/>
        </w:rPr>
        <w:t xml:space="preserve"> проведен</w:t>
      </w:r>
      <w:r w:rsidR="00911806" w:rsidRPr="00A806F1">
        <w:rPr>
          <w:rFonts w:ascii="Times New Roman" w:eastAsia="Times New Roman" w:hAnsi="Times New Roman" w:cs="Times New Roman"/>
          <w:b/>
          <w:sz w:val="26"/>
          <w:szCs w:val="26"/>
          <w:lang w:eastAsia="ru-RU"/>
        </w:rPr>
        <w:t>о</w:t>
      </w:r>
      <w:r w:rsidR="00D3371B" w:rsidRPr="00A806F1">
        <w:rPr>
          <w:rFonts w:ascii="Times New Roman" w:eastAsia="Times New Roman" w:hAnsi="Times New Roman" w:cs="Times New Roman"/>
          <w:b/>
          <w:sz w:val="26"/>
          <w:szCs w:val="26"/>
          <w:lang w:eastAsia="ru-RU"/>
        </w:rPr>
        <w:t xml:space="preserve"> </w:t>
      </w:r>
      <w:r w:rsidR="00911806" w:rsidRPr="00A806F1">
        <w:rPr>
          <w:rFonts w:ascii="Times New Roman" w:eastAsia="Times New Roman" w:hAnsi="Times New Roman" w:cs="Times New Roman"/>
          <w:b/>
          <w:sz w:val="26"/>
          <w:szCs w:val="26"/>
          <w:lang w:eastAsia="ru-RU"/>
        </w:rPr>
        <w:t>14</w:t>
      </w:r>
      <w:r w:rsidR="006435BD" w:rsidRPr="00A806F1">
        <w:rPr>
          <w:rFonts w:ascii="Times New Roman" w:eastAsia="Times New Roman" w:hAnsi="Times New Roman" w:cs="Times New Roman"/>
          <w:b/>
          <w:sz w:val="26"/>
          <w:szCs w:val="26"/>
          <w:lang w:eastAsia="ru-RU"/>
        </w:rPr>
        <w:t xml:space="preserve"> </w:t>
      </w:r>
      <w:r w:rsidR="00D3371B" w:rsidRPr="00A806F1">
        <w:rPr>
          <w:rFonts w:ascii="Times New Roman" w:eastAsia="Times New Roman" w:hAnsi="Times New Roman" w:cs="Times New Roman"/>
          <w:b/>
          <w:sz w:val="26"/>
          <w:szCs w:val="26"/>
          <w:lang w:eastAsia="ru-RU"/>
        </w:rPr>
        <w:t>планов</w:t>
      </w:r>
      <w:r w:rsidR="00911806" w:rsidRPr="00A806F1">
        <w:rPr>
          <w:rFonts w:ascii="Times New Roman" w:eastAsia="Times New Roman" w:hAnsi="Times New Roman" w:cs="Times New Roman"/>
          <w:b/>
          <w:sz w:val="26"/>
          <w:szCs w:val="26"/>
          <w:lang w:eastAsia="ru-RU"/>
        </w:rPr>
        <w:t>ых</w:t>
      </w:r>
      <w:r w:rsidR="00D3371B" w:rsidRPr="00A806F1">
        <w:rPr>
          <w:rFonts w:ascii="Times New Roman" w:eastAsia="Times New Roman" w:hAnsi="Times New Roman" w:cs="Times New Roman"/>
          <w:b/>
          <w:sz w:val="26"/>
          <w:szCs w:val="26"/>
          <w:lang w:eastAsia="ru-RU"/>
        </w:rPr>
        <w:t xml:space="preserve"> провер</w:t>
      </w:r>
      <w:r w:rsidR="00911806" w:rsidRPr="00A806F1">
        <w:rPr>
          <w:rFonts w:ascii="Times New Roman" w:eastAsia="Times New Roman" w:hAnsi="Times New Roman" w:cs="Times New Roman"/>
          <w:b/>
          <w:sz w:val="26"/>
          <w:szCs w:val="26"/>
          <w:lang w:eastAsia="ru-RU"/>
        </w:rPr>
        <w:t>ок</w:t>
      </w:r>
      <w:r w:rsidR="00D3371B" w:rsidRPr="00A806F1">
        <w:rPr>
          <w:rFonts w:ascii="Times New Roman" w:eastAsia="Times New Roman" w:hAnsi="Times New Roman" w:cs="Times New Roman"/>
          <w:b/>
          <w:sz w:val="26"/>
          <w:szCs w:val="26"/>
          <w:lang w:eastAsia="ru-RU"/>
        </w:rPr>
        <w:t xml:space="preserve"> и мероприяти</w:t>
      </w:r>
      <w:r w:rsidR="00911806" w:rsidRPr="00A806F1">
        <w:rPr>
          <w:rFonts w:ascii="Times New Roman" w:eastAsia="Times New Roman" w:hAnsi="Times New Roman" w:cs="Times New Roman"/>
          <w:b/>
          <w:sz w:val="26"/>
          <w:szCs w:val="26"/>
          <w:lang w:eastAsia="ru-RU"/>
        </w:rPr>
        <w:t>й</w:t>
      </w:r>
      <w:r w:rsidR="00D3371B" w:rsidRPr="00A806F1">
        <w:rPr>
          <w:rFonts w:ascii="Times New Roman" w:eastAsia="Times New Roman" w:hAnsi="Times New Roman" w:cs="Times New Roman"/>
          <w:b/>
          <w:sz w:val="26"/>
          <w:szCs w:val="26"/>
          <w:lang w:eastAsia="ru-RU"/>
        </w:rPr>
        <w:t xml:space="preserve"> СН:</w:t>
      </w:r>
    </w:p>
    <w:p w:rsidR="00C16344" w:rsidRPr="00A806F1" w:rsidRDefault="00C16344" w:rsidP="003F700C">
      <w:pPr>
        <w:spacing w:after="0" w:line="240" w:lineRule="auto"/>
        <w:ind w:firstLine="720"/>
        <w:jc w:val="both"/>
        <w:rPr>
          <w:rFonts w:ascii="Times New Roman" w:eastAsia="Times New Roman" w:hAnsi="Times New Roman" w:cs="Times New Roman"/>
          <w:sz w:val="26"/>
          <w:szCs w:val="26"/>
          <w:lang w:eastAsia="ru-RU"/>
        </w:rPr>
      </w:pPr>
    </w:p>
    <w:p w:rsidR="00C16344" w:rsidRPr="00A806F1" w:rsidRDefault="00C16344" w:rsidP="003F700C">
      <w:pPr>
        <w:spacing w:after="0" w:line="240" w:lineRule="auto"/>
        <w:jc w:val="both"/>
        <w:rPr>
          <w:rFonts w:ascii="Times New Roman" w:eastAsia="Times New Roman" w:hAnsi="Times New Roman" w:cs="Times New Roman"/>
          <w:sz w:val="24"/>
          <w:szCs w:val="24"/>
          <w:lang w:eastAsia="ru-RU"/>
        </w:rPr>
      </w:pPr>
      <w:r w:rsidRPr="00A806F1">
        <w:rPr>
          <w:rFonts w:ascii="Times New Roman" w:hAnsi="Times New Roman" w:cs="Times New Roman"/>
          <w:noProof/>
          <w:sz w:val="24"/>
          <w:szCs w:val="24"/>
          <w:lang w:eastAsia="ru-RU"/>
        </w:rPr>
        <w:drawing>
          <wp:inline distT="0" distB="0" distL="0" distR="0" wp14:anchorId="584FADEA" wp14:editId="03CFCB32">
            <wp:extent cx="6323163" cy="3372928"/>
            <wp:effectExtent l="0" t="0" r="1905" b="0"/>
            <wp:docPr id="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C16344" w:rsidRPr="00A806F1" w:rsidRDefault="00C16344" w:rsidP="003F700C">
      <w:pPr>
        <w:spacing w:after="0" w:line="240" w:lineRule="auto"/>
        <w:ind w:firstLine="720"/>
        <w:jc w:val="both"/>
        <w:rPr>
          <w:rFonts w:ascii="Times New Roman" w:eastAsia="Times New Roman" w:hAnsi="Times New Roman" w:cs="Times New Roman"/>
          <w:sz w:val="16"/>
          <w:szCs w:val="28"/>
          <w:lang w:eastAsia="ru-RU"/>
        </w:rPr>
      </w:pPr>
    </w:p>
    <w:p w:rsidR="007705AE" w:rsidRPr="00A806F1" w:rsidRDefault="007705AE" w:rsidP="003F700C">
      <w:pPr>
        <w:spacing w:after="0" w:line="240" w:lineRule="auto"/>
        <w:ind w:firstLine="720"/>
        <w:jc w:val="both"/>
        <w:rPr>
          <w:rFonts w:ascii="Times New Roman" w:eastAsia="Times New Roman" w:hAnsi="Times New Roman" w:cs="Times New Roman"/>
          <w:sz w:val="16"/>
          <w:szCs w:val="28"/>
          <w:lang w:eastAsia="ru-RU"/>
        </w:rPr>
      </w:pPr>
    </w:p>
    <w:p w:rsidR="00C07CB5" w:rsidRPr="00A806F1" w:rsidRDefault="00C07CB5" w:rsidP="003F700C">
      <w:pPr>
        <w:spacing w:after="0" w:line="24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не проводились проверки и мероприятия СН в отношении: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1E0" w:firstRow="1" w:lastRow="1" w:firstColumn="1" w:lastColumn="1" w:noHBand="0" w:noVBand="0"/>
      </w:tblPr>
      <w:tblGrid>
        <w:gridCol w:w="560"/>
        <w:gridCol w:w="2993"/>
        <w:gridCol w:w="1340"/>
        <w:gridCol w:w="5245"/>
      </w:tblGrid>
      <w:tr w:rsidR="000338D2" w:rsidRPr="00A806F1" w:rsidTr="00D122AD">
        <w:tc>
          <w:tcPr>
            <w:tcW w:w="276" w:type="pct"/>
            <w:shd w:val="clear" w:color="auto" w:fill="FFFFFF" w:themeFill="background1"/>
            <w:vAlign w:val="center"/>
          </w:tcPr>
          <w:p w:rsidR="00C07CB5" w:rsidRPr="00A806F1" w:rsidRDefault="00C07CB5" w:rsidP="003B6DEA">
            <w:pPr>
              <w:spacing w:after="0"/>
              <w:jc w:val="center"/>
              <w:rPr>
                <w:rFonts w:ascii="Times New Roman" w:hAnsi="Times New Roman" w:cs="Times New Roman"/>
                <w:b/>
                <w:sz w:val="24"/>
                <w:szCs w:val="24"/>
              </w:rPr>
            </w:pPr>
            <w:r w:rsidRPr="00A806F1">
              <w:rPr>
                <w:rFonts w:ascii="Times New Roman" w:hAnsi="Times New Roman" w:cs="Times New Roman"/>
                <w:b/>
                <w:sz w:val="24"/>
                <w:szCs w:val="24"/>
              </w:rPr>
              <w:t xml:space="preserve">№ </w:t>
            </w:r>
            <w:proofErr w:type="gramStart"/>
            <w:r w:rsidRPr="00A806F1">
              <w:rPr>
                <w:rFonts w:ascii="Times New Roman" w:hAnsi="Times New Roman" w:cs="Times New Roman"/>
                <w:b/>
                <w:sz w:val="24"/>
                <w:szCs w:val="24"/>
              </w:rPr>
              <w:t>п</w:t>
            </w:r>
            <w:proofErr w:type="gramEnd"/>
            <w:r w:rsidRPr="00A806F1">
              <w:rPr>
                <w:rFonts w:ascii="Times New Roman" w:hAnsi="Times New Roman" w:cs="Times New Roman"/>
                <w:b/>
                <w:sz w:val="24"/>
                <w:szCs w:val="24"/>
              </w:rPr>
              <w:t>/п</w:t>
            </w:r>
          </w:p>
        </w:tc>
        <w:tc>
          <w:tcPr>
            <w:tcW w:w="1476" w:type="pct"/>
            <w:shd w:val="clear" w:color="auto" w:fill="FFFFFF" w:themeFill="background1"/>
            <w:vAlign w:val="center"/>
          </w:tcPr>
          <w:p w:rsidR="00C07CB5" w:rsidRPr="00A806F1" w:rsidRDefault="00C07CB5" w:rsidP="003B6DEA">
            <w:pPr>
              <w:spacing w:after="0"/>
              <w:jc w:val="center"/>
              <w:rPr>
                <w:rFonts w:ascii="Times New Roman" w:hAnsi="Times New Roman" w:cs="Times New Roman"/>
                <w:b/>
                <w:sz w:val="24"/>
                <w:szCs w:val="24"/>
              </w:rPr>
            </w:pPr>
            <w:r w:rsidRPr="00A806F1">
              <w:rPr>
                <w:rFonts w:ascii="Times New Roman" w:hAnsi="Times New Roman" w:cs="Times New Roman"/>
                <w:b/>
                <w:sz w:val="24"/>
                <w:szCs w:val="24"/>
              </w:rPr>
              <w:t>Наименование проверяемого лица</w:t>
            </w:r>
          </w:p>
        </w:tc>
        <w:tc>
          <w:tcPr>
            <w:tcW w:w="661" w:type="pct"/>
            <w:shd w:val="clear" w:color="auto" w:fill="FFFFFF" w:themeFill="background1"/>
            <w:vAlign w:val="center"/>
          </w:tcPr>
          <w:p w:rsidR="00C07CB5" w:rsidRPr="00A806F1" w:rsidRDefault="00C07CB5" w:rsidP="003B6DEA">
            <w:pPr>
              <w:spacing w:after="0"/>
              <w:jc w:val="center"/>
              <w:rPr>
                <w:rFonts w:ascii="Times New Roman" w:hAnsi="Times New Roman" w:cs="Times New Roman"/>
                <w:b/>
                <w:sz w:val="24"/>
                <w:szCs w:val="24"/>
              </w:rPr>
            </w:pPr>
            <w:r w:rsidRPr="00A806F1">
              <w:rPr>
                <w:rFonts w:ascii="Times New Roman" w:hAnsi="Times New Roman" w:cs="Times New Roman"/>
                <w:b/>
                <w:sz w:val="24"/>
                <w:szCs w:val="24"/>
              </w:rPr>
              <w:t>Предметы надзора</w:t>
            </w:r>
          </w:p>
        </w:tc>
        <w:tc>
          <w:tcPr>
            <w:tcW w:w="2587" w:type="pct"/>
            <w:shd w:val="clear" w:color="auto" w:fill="FFFFFF" w:themeFill="background1"/>
            <w:vAlign w:val="center"/>
          </w:tcPr>
          <w:p w:rsidR="00C07CB5" w:rsidRPr="00A806F1" w:rsidRDefault="00C07CB5" w:rsidP="003B6DEA">
            <w:pPr>
              <w:spacing w:after="0"/>
              <w:jc w:val="center"/>
              <w:rPr>
                <w:rFonts w:ascii="Times New Roman" w:hAnsi="Times New Roman" w:cs="Times New Roman"/>
                <w:b/>
                <w:sz w:val="24"/>
                <w:szCs w:val="24"/>
              </w:rPr>
            </w:pPr>
            <w:r w:rsidRPr="00A806F1">
              <w:rPr>
                <w:rFonts w:ascii="Times New Roman" w:hAnsi="Times New Roman" w:cs="Times New Roman"/>
                <w:b/>
                <w:sz w:val="24"/>
                <w:szCs w:val="24"/>
              </w:rPr>
              <w:t>Причина отмены / не проведения проверки</w:t>
            </w:r>
          </w:p>
        </w:tc>
      </w:tr>
      <w:tr w:rsidR="000338D2" w:rsidRPr="00A806F1" w:rsidTr="00263446">
        <w:tc>
          <w:tcPr>
            <w:tcW w:w="5000" w:type="pct"/>
            <w:gridSpan w:val="4"/>
            <w:shd w:val="clear" w:color="auto" w:fill="FFFFFF" w:themeFill="background1"/>
            <w:vAlign w:val="center"/>
          </w:tcPr>
          <w:p w:rsidR="00C07CB5" w:rsidRPr="00A806F1" w:rsidRDefault="007C181D" w:rsidP="00A01D65">
            <w:pPr>
              <w:spacing w:after="0"/>
              <w:jc w:val="center"/>
              <w:rPr>
                <w:rFonts w:ascii="Times New Roman" w:hAnsi="Times New Roman" w:cs="Times New Roman"/>
                <w:b/>
                <w:sz w:val="24"/>
                <w:szCs w:val="24"/>
              </w:rPr>
            </w:pPr>
            <w:r w:rsidRPr="00A806F1">
              <w:rPr>
                <w:rFonts w:ascii="Times New Roman" w:hAnsi="Times New Roman" w:cs="Times New Roman"/>
                <w:b/>
                <w:sz w:val="24"/>
                <w:szCs w:val="24"/>
              </w:rPr>
              <w:t>1 квартал 2020</w:t>
            </w:r>
            <w:r w:rsidR="00C07CB5" w:rsidRPr="00A806F1">
              <w:rPr>
                <w:rFonts w:ascii="Times New Roman" w:hAnsi="Times New Roman" w:cs="Times New Roman"/>
                <w:b/>
                <w:sz w:val="24"/>
                <w:szCs w:val="24"/>
              </w:rPr>
              <w:t xml:space="preserve"> года</w:t>
            </w:r>
          </w:p>
        </w:tc>
      </w:tr>
      <w:tr w:rsidR="000338D2" w:rsidRPr="00A806F1" w:rsidTr="00D122AD">
        <w:tc>
          <w:tcPr>
            <w:tcW w:w="276" w:type="pct"/>
            <w:shd w:val="clear" w:color="auto" w:fill="FFFFFF" w:themeFill="background1"/>
            <w:vAlign w:val="center"/>
          </w:tcPr>
          <w:p w:rsidR="00131A43" w:rsidRPr="00A806F1" w:rsidRDefault="00131A43" w:rsidP="000F2806">
            <w:pPr>
              <w:spacing w:after="0"/>
              <w:jc w:val="center"/>
              <w:rPr>
                <w:rFonts w:ascii="Times New Roman" w:hAnsi="Times New Roman" w:cs="Times New Roman"/>
                <w:sz w:val="24"/>
                <w:szCs w:val="24"/>
              </w:rPr>
            </w:pPr>
            <w:r w:rsidRPr="00A806F1">
              <w:rPr>
                <w:rFonts w:ascii="Times New Roman" w:hAnsi="Times New Roman" w:cs="Times New Roman"/>
                <w:sz w:val="24"/>
                <w:szCs w:val="24"/>
              </w:rPr>
              <w:t>1</w:t>
            </w:r>
          </w:p>
        </w:tc>
        <w:tc>
          <w:tcPr>
            <w:tcW w:w="1476" w:type="pct"/>
            <w:shd w:val="clear" w:color="auto" w:fill="FFFFFF" w:themeFill="background1"/>
            <w:vAlign w:val="center"/>
          </w:tcPr>
          <w:p w:rsidR="00131A43" w:rsidRPr="00A806F1" w:rsidRDefault="007C181D" w:rsidP="00375DF7">
            <w:pPr>
              <w:spacing w:after="0"/>
              <w:jc w:val="both"/>
              <w:rPr>
                <w:rFonts w:ascii="Times New Roman" w:hAnsi="Times New Roman" w:cs="Times New Roman"/>
                <w:sz w:val="24"/>
                <w:szCs w:val="24"/>
              </w:rPr>
            </w:pPr>
            <w:r w:rsidRPr="00A806F1">
              <w:rPr>
                <w:rFonts w:ascii="Times New Roman" w:hAnsi="Times New Roman" w:cs="Times New Roman"/>
                <w:sz w:val="24"/>
                <w:szCs w:val="24"/>
              </w:rPr>
              <w:t>Живи200 (ПИ ФС 77 - 59554)</w:t>
            </w:r>
          </w:p>
        </w:tc>
        <w:tc>
          <w:tcPr>
            <w:tcW w:w="661" w:type="pct"/>
            <w:shd w:val="clear" w:color="auto" w:fill="FFFFFF" w:themeFill="background1"/>
            <w:vAlign w:val="center"/>
          </w:tcPr>
          <w:p w:rsidR="00131A43" w:rsidRPr="00A806F1" w:rsidRDefault="00F35FE1" w:rsidP="000F2806">
            <w:pPr>
              <w:spacing w:after="0"/>
              <w:jc w:val="center"/>
              <w:rPr>
                <w:rFonts w:ascii="Times New Roman" w:hAnsi="Times New Roman" w:cs="Times New Roman"/>
                <w:sz w:val="24"/>
                <w:szCs w:val="24"/>
              </w:rPr>
            </w:pPr>
            <w:r w:rsidRPr="00A806F1">
              <w:rPr>
                <w:rFonts w:ascii="Times New Roman" w:hAnsi="Times New Roman" w:cs="Times New Roman"/>
                <w:sz w:val="24"/>
                <w:szCs w:val="24"/>
              </w:rPr>
              <w:t xml:space="preserve">СН СМИ </w:t>
            </w:r>
          </w:p>
        </w:tc>
        <w:tc>
          <w:tcPr>
            <w:tcW w:w="2587" w:type="pct"/>
            <w:shd w:val="clear" w:color="auto" w:fill="FFFFFF" w:themeFill="background1"/>
            <w:vAlign w:val="center"/>
          </w:tcPr>
          <w:p w:rsidR="00131A43" w:rsidRPr="00A806F1" w:rsidRDefault="00F35FE1" w:rsidP="00F35FE1">
            <w:pPr>
              <w:spacing w:after="0"/>
              <w:jc w:val="both"/>
              <w:rPr>
                <w:rFonts w:ascii="Times New Roman" w:hAnsi="Times New Roman" w:cs="Times New Roman"/>
                <w:sz w:val="24"/>
                <w:szCs w:val="24"/>
              </w:rPr>
            </w:pPr>
            <w:r w:rsidRPr="00A806F1">
              <w:rPr>
                <w:rFonts w:ascii="Times New Roman" w:hAnsi="Times New Roman" w:cs="Times New Roman"/>
                <w:sz w:val="24"/>
                <w:szCs w:val="24"/>
              </w:rPr>
              <w:t xml:space="preserve">В связи с </w:t>
            </w:r>
            <w:r w:rsidR="007C181D" w:rsidRPr="00A806F1">
              <w:rPr>
                <w:rFonts w:ascii="Times New Roman" w:hAnsi="Times New Roman" w:cs="Times New Roman"/>
                <w:sz w:val="24"/>
                <w:szCs w:val="24"/>
              </w:rPr>
              <w:t>прекращением действия по решению учредителя/суда свидетельства о регистрации средства массовой информации (печатное СМИ журнал) «Живи200» ПИ № ФС 77 - 59554 от 08.10.14</w:t>
            </w:r>
          </w:p>
        </w:tc>
      </w:tr>
      <w:tr w:rsidR="000338D2" w:rsidRPr="00A806F1" w:rsidTr="00D122AD">
        <w:tc>
          <w:tcPr>
            <w:tcW w:w="276" w:type="pct"/>
            <w:shd w:val="clear" w:color="auto" w:fill="FFFFFF" w:themeFill="background1"/>
            <w:vAlign w:val="center"/>
          </w:tcPr>
          <w:p w:rsidR="00A966DA" w:rsidRPr="00A806F1" w:rsidRDefault="00485C0B" w:rsidP="000F2806">
            <w:pPr>
              <w:spacing w:after="0"/>
              <w:jc w:val="center"/>
              <w:rPr>
                <w:rFonts w:ascii="Times New Roman" w:hAnsi="Times New Roman" w:cs="Times New Roman"/>
                <w:sz w:val="24"/>
                <w:szCs w:val="24"/>
              </w:rPr>
            </w:pPr>
            <w:r w:rsidRPr="00A806F1">
              <w:rPr>
                <w:rFonts w:ascii="Times New Roman" w:hAnsi="Times New Roman" w:cs="Times New Roman"/>
                <w:sz w:val="24"/>
                <w:szCs w:val="24"/>
              </w:rPr>
              <w:t>2</w:t>
            </w:r>
          </w:p>
        </w:tc>
        <w:tc>
          <w:tcPr>
            <w:tcW w:w="1476" w:type="pct"/>
            <w:shd w:val="clear" w:color="auto" w:fill="FFFFFF" w:themeFill="background1"/>
            <w:vAlign w:val="center"/>
          </w:tcPr>
          <w:p w:rsidR="00A966DA" w:rsidRPr="00A806F1" w:rsidRDefault="00367DC8" w:rsidP="00375DF7">
            <w:pPr>
              <w:spacing w:after="0"/>
              <w:jc w:val="both"/>
              <w:rPr>
                <w:rFonts w:ascii="Times New Roman" w:hAnsi="Times New Roman" w:cs="Times New Roman"/>
                <w:sz w:val="24"/>
                <w:szCs w:val="24"/>
              </w:rPr>
            </w:pPr>
            <w:r w:rsidRPr="00A806F1">
              <w:rPr>
                <w:rFonts w:ascii="Times New Roman" w:hAnsi="Times New Roman" w:cs="Times New Roman"/>
                <w:sz w:val="24"/>
                <w:szCs w:val="24"/>
              </w:rPr>
              <w:t>Домино. Недвижимость (ПИ ФС 9 - 0835)</w:t>
            </w:r>
          </w:p>
        </w:tc>
        <w:tc>
          <w:tcPr>
            <w:tcW w:w="661" w:type="pct"/>
            <w:shd w:val="clear" w:color="auto" w:fill="FFFFFF" w:themeFill="background1"/>
            <w:vAlign w:val="center"/>
          </w:tcPr>
          <w:p w:rsidR="00A966DA" w:rsidRPr="00A806F1" w:rsidRDefault="0020672A" w:rsidP="000F2806">
            <w:pPr>
              <w:spacing w:after="0"/>
              <w:jc w:val="center"/>
              <w:rPr>
                <w:rFonts w:ascii="Times New Roman" w:hAnsi="Times New Roman" w:cs="Times New Roman"/>
                <w:sz w:val="24"/>
                <w:szCs w:val="24"/>
              </w:rPr>
            </w:pPr>
            <w:r w:rsidRPr="00A806F1">
              <w:rPr>
                <w:rFonts w:ascii="Times New Roman" w:hAnsi="Times New Roman" w:cs="Times New Roman"/>
                <w:sz w:val="24"/>
                <w:szCs w:val="24"/>
              </w:rPr>
              <w:t>СН СМИ</w:t>
            </w:r>
          </w:p>
        </w:tc>
        <w:tc>
          <w:tcPr>
            <w:tcW w:w="2587" w:type="pct"/>
            <w:shd w:val="clear" w:color="auto" w:fill="FFFFFF" w:themeFill="background1"/>
            <w:vAlign w:val="center"/>
          </w:tcPr>
          <w:p w:rsidR="00A966DA" w:rsidRPr="00A806F1" w:rsidRDefault="0020672A" w:rsidP="00AF6209">
            <w:pPr>
              <w:spacing w:after="0"/>
              <w:jc w:val="both"/>
              <w:rPr>
                <w:rFonts w:ascii="Times New Roman" w:hAnsi="Times New Roman" w:cs="Times New Roman"/>
                <w:sz w:val="24"/>
                <w:szCs w:val="24"/>
              </w:rPr>
            </w:pPr>
            <w:r w:rsidRPr="00A806F1">
              <w:rPr>
                <w:rFonts w:ascii="Times New Roman" w:hAnsi="Times New Roman" w:cs="Times New Roman"/>
                <w:sz w:val="24"/>
                <w:szCs w:val="24"/>
              </w:rPr>
              <w:t xml:space="preserve">В связи с </w:t>
            </w:r>
            <w:r w:rsidR="00367DC8" w:rsidRPr="00A806F1">
              <w:rPr>
                <w:rFonts w:ascii="Times New Roman" w:hAnsi="Times New Roman" w:cs="Times New Roman"/>
                <w:sz w:val="24"/>
                <w:szCs w:val="24"/>
              </w:rPr>
              <w:t>прекращением действия по решению учредителя/суда свидетельства о регистрации средства массовой информации (печатное СМИ газета) «Домино. Недвижимость» ПИ № ФС 9 - 0835 от 07.03.06</w:t>
            </w:r>
          </w:p>
        </w:tc>
      </w:tr>
      <w:tr w:rsidR="000338D2" w:rsidRPr="00A806F1" w:rsidTr="00D122AD">
        <w:tc>
          <w:tcPr>
            <w:tcW w:w="276" w:type="pct"/>
            <w:shd w:val="clear" w:color="auto" w:fill="FFFFFF" w:themeFill="background1"/>
            <w:vAlign w:val="center"/>
          </w:tcPr>
          <w:p w:rsidR="0020672A" w:rsidRPr="00A806F1" w:rsidRDefault="0020672A" w:rsidP="000F2806">
            <w:pPr>
              <w:spacing w:after="0"/>
              <w:jc w:val="center"/>
              <w:rPr>
                <w:rFonts w:ascii="Times New Roman" w:hAnsi="Times New Roman" w:cs="Times New Roman"/>
                <w:sz w:val="24"/>
                <w:szCs w:val="24"/>
              </w:rPr>
            </w:pPr>
            <w:r w:rsidRPr="00A806F1">
              <w:rPr>
                <w:rFonts w:ascii="Times New Roman" w:hAnsi="Times New Roman" w:cs="Times New Roman"/>
                <w:sz w:val="24"/>
                <w:szCs w:val="24"/>
              </w:rPr>
              <w:t>3</w:t>
            </w:r>
          </w:p>
        </w:tc>
        <w:tc>
          <w:tcPr>
            <w:tcW w:w="1476" w:type="pct"/>
            <w:shd w:val="clear" w:color="auto" w:fill="FFFFFF" w:themeFill="background1"/>
            <w:vAlign w:val="center"/>
          </w:tcPr>
          <w:p w:rsidR="0020672A" w:rsidRPr="00A806F1" w:rsidRDefault="00367DC8" w:rsidP="00375DF7">
            <w:pPr>
              <w:shd w:val="clear" w:color="auto" w:fill="FFFFFF" w:themeFill="background1"/>
              <w:spacing w:after="0"/>
              <w:jc w:val="both"/>
              <w:rPr>
                <w:rFonts w:ascii="Times New Roman" w:hAnsi="Times New Roman" w:cs="Times New Roman"/>
                <w:sz w:val="24"/>
                <w:szCs w:val="24"/>
              </w:rPr>
            </w:pPr>
            <w:r w:rsidRPr="00A806F1">
              <w:rPr>
                <w:rFonts w:ascii="Times New Roman" w:hAnsi="Times New Roman" w:cs="Times New Roman"/>
                <w:sz w:val="24"/>
                <w:szCs w:val="24"/>
              </w:rPr>
              <w:t>Большая Медведица (ЭЛ ТУ 34 - 00321)</w:t>
            </w:r>
          </w:p>
        </w:tc>
        <w:tc>
          <w:tcPr>
            <w:tcW w:w="661" w:type="pct"/>
            <w:shd w:val="clear" w:color="auto" w:fill="FFFFFF" w:themeFill="background1"/>
            <w:vAlign w:val="center"/>
          </w:tcPr>
          <w:p w:rsidR="0020672A" w:rsidRPr="00A806F1" w:rsidRDefault="0020672A" w:rsidP="000F2806">
            <w:pPr>
              <w:spacing w:after="0"/>
              <w:jc w:val="center"/>
              <w:rPr>
                <w:rFonts w:ascii="Times New Roman" w:hAnsi="Times New Roman" w:cs="Times New Roman"/>
                <w:sz w:val="24"/>
                <w:szCs w:val="24"/>
              </w:rPr>
            </w:pPr>
            <w:r w:rsidRPr="00A806F1">
              <w:rPr>
                <w:rFonts w:ascii="Times New Roman" w:hAnsi="Times New Roman" w:cs="Times New Roman"/>
                <w:sz w:val="24"/>
                <w:szCs w:val="24"/>
              </w:rPr>
              <w:t>СН СМИ</w:t>
            </w:r>
          </w:p>
        </w:tc>
        <w:tc>
          <w:tcPr>
            <w:tcW w:w="2587" w:type="pct"/>
            <w:shd w:val="clear" w:color="auto" w:fill="FFFFFF" w:themeFill="background1"/>
          </w:tcPr>
          <w:p w:rsidR="0020672A" w:rsidRPr="00A806F1" w:rsidRDefault="0020672A" w:rsidP="008D268C">
            <w:pPr>
              <w:jc w:val="both"/>
              <w:rPr>
                <w:rFonts w:ascii="Times New Roman" w:hAnsi="Times New Roman" w:cs="Times New Roman"/>
                <w:sz w:val="24"/>
                <w:szCs w:val="24"/>
              </w:rPr>
            </w:pPr>
            <w:r w:rsidRPr="00A806F1">
              <w:rPr>
                <w:rFonts w:ascii="Times New Roman" w:hAnsi="Times New Roman" w:cs="Times New Roman"/>
                <w:sz w:val="24"/>
                <w:szCs w:val="24"/>
              </w:rPr>
              <w:t xml:space="preserve">В связи с </w:t>
            </w:r>
            <w:r w:rsidR="00367DC8" w:rsidRPr="00A806F1">
              <w:rPr>
                <w:rFonts w:ascii="Times New Roman" w:hAnsi="Times New Roman" w:cs="Times New Roman"/>
                <w:sz w:val="24"/>
                <w:szCs w:val="24"/>
              </w:rPr>
              <w:t>приостановлением действия по решению учредителя/суда свидетельства о регистрации средства массовой информации (Радиоканал) «Большая Медведица» ЭЛ № ТУ 34 - 00321 от 17.01.12</w:t>
            </w:r>
          </w:p>
        </w:tc>
      </w:tr>
      <w:tr w:rsidR="000338D2" w:rsidRPr="00A806F1" w:rsidTr="00D122AD">
        <w:tc>
          <w:tcPr>
            <w:tcW w:w="276" w:type="pct"/>
            <w:shd w:val="clear" w:color="auto" w:fill="FFFFFF" w:themeFill="background1"/>
            <w:vAlign w:val="center"/>
          </w:tcPr>
          <w:p w:rsidR="0020672A" w:rsidRPr="00A806F1" w:rsidRDefault="0020672A" w:rsidP="000F2806">
            <w:pPr>
              <w:spacing w:after="0"/>
              <w:jc w:val="center"/>
              <w:rPr>
                <w:rFonts w:ascii="Times New Roman" w:hAnsi="Times New Roman" w:cs="Times New Roman"/>
                <w:sz w:val="24"/>
                <w:szCs w:val="24"/>
              </w:rPr>
            </w:pPr>
            <w:r w:rsidRPr="00A806F1">
              <w:rPr>
                <w:rFonts w:ascii="Times New Roman" w:hAnsi="Times New Roman" w:cs="Times New Roman"/>
                <w:sz w:val="24"/>
                <w:szCs w:val="24"/>
              </w:rPr>
              <w:t>4</w:t>
            </w:r>
          </w:p>
        </w:tc>
        <w:tc>
          <w:tcPr>
            <w:tcW w:w="1476" w:type="pct"/>
            <w:shd w:val="clear" w:color="auto" w:fill="FFFFFF" w:themeFill="background1"/>
            <w:vAlign w:val="center"/>
          </w:tcPr>
          <w:p w:rsidR="0020672A" w:rsidRPr="00A806F1" w:rsidRDefault="00367DC8" w:rsidP="00375DF7">
            <w:pPr>
              <w:spacing w:after="0"/>
              <w:jc w:val="both"/>
              <w:rPr>
                <w:rFonts w:ascii="Times New Roman" w:hAnsi="Times New Roman" w:cs="Times New Roman"/>
                <w:sz w:val="24"/>
                <w:szCs w:val="24"/>
              </w:rPr>
            </w:pPr>
            <w:r w:rsidRPr="00A806F1">
              <w:rPr>
                <w:rFonts w:ascii="Times New Roman" w:hAnsi="Times New Roman" w:cs="Times New Roman"/>
                <w:sz w:val="24"/>
                <w:szCs w:val="24"/>
              </w:rPr>
              <w:t xml:space="preserve">"История и </w:t>
            </w:r>
            <w:r w:rsidRPr="00A806F1">
              <w:rPr>
                <w:rFonts w:ascii="Times New Roman" w:hAnsi="Times New Roman" w:cs="Times New Roman"/>
                <w:sz w:val="24"/>
                <w:szCs w:val="24"/>
              </w:rPr>
              <w:lastRenderedPageBreak/>
              <w:t>современность" (ПИ 77 - 17698)</w:t>
            </w:r>
          </w:p>
        </w:tc>
        <w:tc>
          <w:tcPr>
            <w:tcW w:w="661" w:type="pct"/>
            <w:shd w:val="clear" w:color="auto" w:fill="FFFFFF" w:themeFill="background1"/>
            <w:vAlign w:val="center"/>
          </w:tcPr>
          <w:p w:rsidR="0020672A" w:rsidRPr="00A806F1" w:rsidRDefault="0020672A" w:rsidP="000F2806">
            <w:pPr>
              <w:spacing w:after="0"/>
              <w:jc w:val="center"/>
              <w:rPr>
                <w:rFonts w:ascii="Times New Roman" w:hAnsi="Times New Roman" w:cs="Times New Roman"/>
                <w:sz w:val="24"/>
                <w:szCs w:val="24"/>
              </w:rPr>
            </w:pPr>
            <w:r w:rsidRPr="00A806F1">
              <w:rPr>
                <w:rFonts w:ascii="Times New Roman" w:hAnsi="Times New Roman" w:cs="Times New Roman"/>
                <w:sz w:val="24"/>
                <w:szCs w:val="24"/>
              </w:rPr>
              <w:lastRenderedPageBreak/>
              <w:t>СН СМИ</w:t>
            </w:r>
          </w:p>
        </w:tc>
        <w:tc>
          <w:tcPr>
            <w:tcW w:w="2587" w:type="pct"/>
            <w:shd w:val="clear" w:color="auto" w:fill="FFFFFF" w:themeFill="background1"/>
          </w:tcPr>
          <w:p w:rsidR="0020672A" w:rsidRPr="00A806F1" w:rsidRDefault="007F663D" w:rsidP="008D268C">
            <w:pPr>
              <w:jc w:val="both"/>
              <w:rPr>
                <w:rFonts w:ascii="Times New Roman" w:hAnsi="Times New Roman" w:cs="Times New Roman"/>
                <w:sz w:val="24"/>
                <w:szCs w:val="24"/>
              </w:rPr>
            </w:pPr>
            <w:r w:rsidRPr="00A806F1">
              <w:rPr>
                <w:rFonts w:ascii="Times New Roman" w:eastAsia="Calibri" w:hAnsi="Times New Roman" w:cs="Times New Roman"/>
                <w:sz w:val="24"/>
                <w:szCs w:val="24"/>
              </w:rPr>
              <w:t xml:space="preserve">В связи </w:t>
            </w:r>
            <w:r w:rsidR="008D268C" w:rsidRPr="00A806F1">
              <w:rPr>
                <w:rFonts w:ascii="Times New Roman" w:eastAsia="Calibri" w:hAnsi="Times New Roman" w:cs="Times New Roman"/>
                <w:sz w:val="24"/>
                <w:szCs w:val="24"/>
              </w:rPr>
              <w:t xml:space="preserve">с изменением подведомственности </w:t>
            </w:r>
            <w:r w:rsidR="008D268C" w:rsidRPr="00A806F1">
              <w:rPr>
                <w:rFonts w:ascii="Times New Roman" w:eastAsia="Calibri" w:hAnsi="Times New Roman" w:cs="Times New Roman"/>
                <w:sz w:val="24"/>
                <w:szCs w:val="24"/>
              </w:rPr>
              <w:lastRenderedPageBreak/>
              <w:t xml:space="preserve">печатного средства массовой информации  журнала «История и современность» ПИ № 77 - 17698 от 09.03.2004(Адрес редакции: 109202, Москва г., ул. </w:t>
            </w:r>
            <w:proofErr w:type="spellStart"/>
            <w:r w:rsidR="008D268C" w:rsidRPr="00A806F1">
              <w:rPr>
                <w:rFonts w:ascii="Times New Roman" w:eastAsia="Calibri" w:hAnsi="Times New Roman" w:cs="Times New Roman"/>
                <w:sz w:val="24"/>
                <w:szCs w:val="24"/>
              </w:rPr>
              <w:t>Басовская</w:t>
            </w:r>
            <w:proofErr w:type="spellEnd"/>
            <w:r w:rsidR="008D268C" w:rsidRPr="00A806F1">
              <w:rPr>
                <w:rFonts w:ascii="Times New Roman" w:eastAsia="Calibri" w:hAnsi="Times New Roman" w:cs="Times New Roman"/>
                <w:sz w:val="24"/>
                <w:szCs w:val="24"/>
              </w:rPr>
              <w:t xml:space="preserve">, д. 16) </w:t>
            </w:r>
          </w:p>
        </w:tc>
      </w:tr>
      <w:tr w:rsidR="000338D2" w:rsidRPr="00A806F1" w:rsidTr="00D122AD">
        <w:tc>
          <w:tcPr>
            <w:tcW w:w="276" w:type="pct"/>
            <w:shd w:val="clear" w:color="auto" w:fill="FFFFFF" w:themeFill="background1"/>
            <w:vAlign w:val="center"/>
          </w:tcPr>
          <w:p w:rsidR="00F35FE1" w:rsidRPr="00A806F1" w:rsidRDefault="00F35FE1" w:rsidP="008D268C">
            <w:pPr>
              <w:spacing w:after="0"/>
              <w:jc w:val="both"/>
              <w:rPr>
                <w:rFonts w:ascii="Times New Roman" w:hAnsi="Times New Roman" w:cs="Times New Roman"/>
                <w:sz w:val="24"/>
                <w:szCs w:val="24"/>
              </w:rPr>
            </w:pPr>
            <w:r w:rsidRPr="00A806F1">
              <w:rPr>
                <w:rFonts w:ascii="Times New Roman" w:hAnsi="Times New Roman" w:cs="Times New Roman"/>
                <w:sz w:val="24"/>
                <w:szCs w:val="24"/>
              </w:rPr>
              <w:lastRenderedPageBreak/>
              <w:t>5</w:t>
            </w:r>
          </w:p>
        </w:tc>
        <w:tc>
          <w:tcPr>
            <w:tcW w:w="1476" w:type="pct"/>
            <w:shd w:val="clear" w:color="auto" w:fill="FFFFFF" w:themeFill="background1"/>
            <w:vAlign w:val="center"/>
          </w:tcPr>
          <w:p w:rsidR="00F35FE1" w:rsidRPr="00A806F1" w:rsidRDefault="00367DC8" w:rsidP="00375DF7">
            <w:pPr>
              <w:spacing w:after="0"/>
              <w:jc w:val="both"/>
              <w:rPr>
                <w:rFonts w:ascii="Times New Roman" w:hAnsi="Times New Roman" w:cs="Times New Roman"/>
                <w:sz w:val="24"/>
                <w:szCs w:val="24"/>
              </w:rPr>
            </w:pPr>
            <w:r w:rsidRPr="00A806F1">
              <w:rPr>
                <w:rFonts w:ascii="Times New Roman" w:hAnsi="Times New Roman" w:cs="Times New Roman"/>
                <w:sz w:val="24"/>
                <w:szCs w:val="24"/>
              </w:rPr>
              <w:t>Образовательный интернет-портал Учебного центра "Современные Технологии" (Эл ФС 77 - 48675)</w:t>
            </w:r>
          </w:p>
        </w:tc>
        <w:tc>
          <w:tcPr>
            <w:tcW w:w="661" w:type="pct"/>
            <w:shd w:val="clear" w:color="auto" w:fill="FFFFFF" w:themeFill="background1"/>
            <w:vAlign w:val="center"/>
          </w:tcPr>
          <w:p w:rsidR="00F35FE1" w:rsidRPr="00A806F1" w:rsidRDefault="00F35FE1" w:rsidP="008D268C">
            <w:pPr>
              <w:spacing w:after="0"/>
              <w:jc w:val="both"/>
              <w:rPr>
                <w:rFonts w:ascii="Times New Roman" w:hAnsi="Times New Roman" w:cs="Times New Roman"/>
                <w:sz w:val="24"/>
                <w:szCs w:val="24"/>
              </w:rPr>
            </w:pPr>
            <w:r w:rsidRPr="00A806F1">
              <w:rPr>
                <w:rFonts w:ascii="Times New Roman" w:hAnsi="Times New Roman" w:cs="Times New Roman"/>
                <w:sz w:val="24"/>
                <w:szCs w:val="24"/>
              </w:rPr>
              <w:t>СН СМИ</w:t>
            </w:r>
          </w:p>
        </w:tc>
        <w:tc>
          <w:tcPr>
            <w:tcW w:w="2587" w:type="pct"/>
            <w:shd w:val="clear" w:color="auto" w:fill="FFFFFF" w:themeFill="background1"/>
          </w:tcPr>
          <w:p w:rsidR="00F35FE1" w:rsidRPr="00A806F1" w:rsidRDefault="00F35FE1" w:rsidP="008D268C">
            <w:pPr>
              <w:jc w:val="both"/>
              <w:rPr>
                <w:rFonts w:ascii="Times New Roman" w:hAnsi="Times New Roman" w:cs="Times New Roman"/>
                <w:sz w:val="24"/>
                <w:szCs w:val="24"/>
              </w:rPr>
            </w:pPr>
            <w:r w:rsidRPr="00A806F1">
              <w:rPr>
                <w:rFonts w:ascii="Times New Roman" w:hAnsi="Times New Roman" w:cs="Times New Roman"/>
                <w:sz w:val="24"/>
                <w:szCs w:val="24"/>
              </w:rPr>
              <w:t xml:space="preserve">В связи с </w:t>
            </w:r>
            <w:r w:rsidR="00367DC8" w:rsidRPr="00A806F1">
              <w:rPr>
                <w:rFonts w:ascii="Times New Roman" w:hAnsi="Times New Roman" w:cs="Times New Roman"/>
                <w:sz w:val="24"/>
                <w:szCs w:val="24"/>
              </w:rPr>
              <w:t>прекращением действия по решению учредителя/суда свидетельства о регистрации средства массовой информации (Сетевое издание) «Образовательный интернет-портал Учебного центра "Современные Технологии"» Эл № ФС 77 - 48675 от 21.02.12</w:t>
            </w:r>
          </w:p>
        </w:tc>
      </w:tr>
      <w:tr w:rsidR="000338D2" w:rsidRPr="00A806F1" w:rsidTr="00D122AD">
        <w:tc>
          <w:tcPr>
            <w:tcW w:w="276" w:type="pct"/>
            <w:shd w:val="clear" w:color="auto" w:fill="FFFFFF" w:themeFill="background1"/>
            <w:vAlign w:val="center"/>
          </w:tcPr>
          <w:p w:rsidR="00F35FE1" w:rsidRPr="00A806F1" w:rsidRDefault="00F35FE1" w:rsidP="008D268C">
            <w:pPr>
              <w:spacing w:after="0"/>
              <w:jc w:val="both"/>
              <w:rPr>
                <w:rFonts w:ascii="Times New Roman" w:hAnsi="Times New Roman" w:cs="Times New Roman"/>
                <w:sz w:val="24"/>
                <w:szCs w:val="24"/>
              </w:rPr>
            </w:pPr>
            <w:r w:rsidRPr="00A806F1">
              <w:rPr>
                <w:rFonts w:ascii="Times New Roman" w:hAnsi="Times New Roman" w:cs="Times New Roman"/>
                <w:sz w:val="24"/>
                <w:szCs w:val="24"/>
              </w:rPr>
              <w:t>6</w:t>
            </w:r>
          </w:p>
        </w:tc>
        <w:tc>
          <w:tcPr>
            <w:tcW w:w="1476" w:type="pct"/>
            <w:shd w:val="clear" w:color="auto" w:fill="FFFFFF" w:themeFill="background1"/>
            <w:vAlign w:val="center"/>
          </w:tcPr>
          <w:p w:rsidR="00F35FE1" w:rsidRPr="00A806F1" w:rsidRDefault="00367DC8" w:rsidP="00375DF7">
            <w:pPr>
              <w:spacing w:after="0"/>
              <w:jc w:val="both"/>
              <w:rPr>
                <w:rFonts w:ascii="Times New Roman" w:hAnsi="Times New Roman" w:cs="Times New Roman"/>
                <w:sz w:val="24"/>
                <w:szCs w:val="24"/>
              </w:rPr>
            </w:pPr>
            <w:r w:rsidRPr="00A806F1">
              <w:rPr>
                <w:rFonts w:ascii="Times New Roman" w:hAnsi="Times New Roman" w:cs="Times New Roman"/>
                <w:sz w:val="24"/>
                <w:szCs w:val="24"/>
              </w:rPr>
              <w:t>Ваш юрист. Вестник Национального Юридического Центра (ПИ ТУ 34 - 00567)</w:t>
            </w:r>
          </w:p>
        </w:tc>
        <w:tc>
          <w:tcPr>
            <w:tcW w:w="661" w:type="pct"/>
            <w:shd w:val="clear" w:color="auto" w:fill="FFFFFF" w:themeFill="background1"/>
            <w:vAlign w:val="center"/>
          </w:tcPr>
          <w:p w:rsidR="00F35FE1" w:rsidRPr="00A806F1" w:rsidRDefault="00F35FE1" w:rsidP="008D268C">
            <w:pPr>
              <w:spacing w:after="0"/>
              <w:jc w:val="both"/>
              <w:rPr>
                <w:rFonts w:ascii="Times New Roman" w:hAnsi="Times New Roman" w:cs="Times New Roman"/>
                <w:sz w:val="24"/>
                <w:szCs w:val="24"/>
              </w:rPr>
            </w:pPr>
            <w:r w:rsidRPr="00A806F1">
              <w:rPr>
                <w:rFonts w:ascii="Times New Roman" w:hAnsi="Times New Roman" w:cs="Times New Roman"/>
                <w:sz w:val="24"/>
                <w:szCs w:val="24"/>
              </w:rPr>
              <w:t>СН СМИ</w:t>
            </w:r>
          </w:p>
        </w:tc>
        <w:tc>
          <w:tcPr>
            <w:tcW w:w="2587" w:type="pct"/>
            <w:shd w:val="clear" w:color="auto" w:fill="FFFFFF" w:themeFill="background1"/>
          </w:tcPr>
          <w:p w:rsidR="00F35FE1" w:rsidRPr="00A806F1" w:rsidRDefault="00F35FE1" w:rsidP="008D268C">
            <w:pPr>
              <w:jc w:val="both"/>
              <w:rPr>
                <w:rFonts w:ascii="Times New Roman" w:hAnsi="Times New Roman" w:cs="Times New Roman"/>
                <w:sz w:val="24"/>
                <w:szCs w:val="24"/>
              </w:rPr>
            </w:pPr>
            <w:r w:rsidRPr="00A806F1">
              <w:rPr>
                <w:rFonts w:ascii="Times New Roman" w:hAnsi="Times New Roman" w:cs="Times New Roman"/>
                <w:sz w:val="24"/>
                <w:szCs w:val="24"/>
              </w:rPr>
              <w:t xml:space="preserve">В связи с </w:t>
            </w:r>
            <w:r w:rsidR="00367DC8" w:rsidRPr="00A806F1">
              <w:rPr>
                <w:rFonts w:ascii="Times New Roman" w:hAnsi="Times New Roman" w:cs="Times New Roman"/>
                <w:sz w:val="24"/>
                <w:szCs w:val="24"/>
              </w:rPr>
              <w:t>прекращением действия по решению учредителя/суда свидетельства о регистрации средства массовой информации (</w:t>
            </w:r>
            <w:proofErr w:type="gramStart"/>
            <w:r w:rsidR="00367DC8" w:rsidRPr="00A806F1">
              <w:rPr>
                <w:rFonts w:ascii="Times New Roman" w:hAnsi="Times New Roman" w:cs="Times New Roman"/>
                <w:sz w:val="24"/>
                <w:szCs w:val="24"/>
              </w:rPr>
              <w:t>печатное</w:t>
            </w:r>
            <w:proofErr w:type="gramEnd"/>
            <w:r w:rsidR="00367DC8" w:rsidRPr="00A806F1">
              <w:rPr>
                <w:rFonts w:ascii="Times New Roman" w:hAnsi="Times New Roman" w:cs="Times New Roman"/>
                <w:sz w:val="24"/>
                <w:szCs w:val="24"/>
              </w:rPr>
              <w:t xml:space="preserve"> СМИ газета) «Ваш юрист. Вестник Национального Юридического Центра» ПИ № ТУ 34 - 00567 от 27.02.14</w:t>
            </w:r>
          </w:p>
        </w:tc>
      </w:tr>
      <w:tr w:rsidR="000338D2" w:rsidRPr="00A806F1" w:rsidTr="00D122AD">
        <w:tc>
          <w:tcPr>
            <w:tcW w:w="276" w:type="pct"/>
            <w:shd w:val="clear" w:color="auto" w:fill="FFFFFF" w:themeFill="background1"/>
            <w:vAlign w:val="center"/>
          </w:tcPr>
          <w:p w:rsidR="00367DC8" w:rsidRPr="00A806F1" w:rsidRDefault="00367DC8" w:rsidP="008D268C">
            <w:pPr>
              <w:spacing w:after="0"/>
              <w:jc w:val="both"/>
              <w:rPr>
                <w:rFonts w:ascii="Times New Roman" w:hAnsi="Times New Roman" w:cs="Times New Roman"/>
                <w:sz w:val="24"/>
                <w:szCs w:val="24"/>
              </w:rPr>
            </w:pPr>
            <w:r w:rsidRPr="00A806F1">
              <w:rPr>
                <w:rFonts w:ascii="Times New Roman" w:hAnsi="Times New Roman" w:cs="Times New Roman"/>
                <w:sz w:val="24"/>
                <w:szCs w:val="24"/>
              </w:rPr>
              <w:t>7</w:t>
            </w:r>
          </w:p>
        </w:tc>
        <w:tc>
          <w:tcPr>
            <w:tcW w:w="1476" w:type="pct"/>
            <w:shd w:val="clear" w:color="auto" w:fill="FFFFFF" w:themeFill="background1"/>
            <w:vAlign w:val="center"/>
          </w:tcPr>
          <w:p w:rsidR="00367DC8" w:rsidRPr="00A806F1" w:rsidRDefault="00367DC8" w:rsidP="00375DF7">
            <w:pPr>
              <w:spacing w:after="0"/>
              <w:jc w:val="both"/>
              <w:rPr>
                <w:rFonts w:ascii="Times New Roman" w:hAnsi="Times New Roman" w:cs="Times New Roman"/>
                <w:sz w:val="24"/>
                <w:szCs w:val="24"/>
                <w:highlight w:val="yellow"/>
              </w:rPr>
            </w:pPr>
            <w:r w:rsidRPr="00A806F1">
              <w:rPr>
                <w:rFonts w:ascii="Times New Roman" w:hAnsi="Times New Roman" w:cs="Times New Roman"/>
                <w:sz w:val="24"/>
                <w:szCs w:val="24"/>
              </w:rPr>
              <w:t xml:space="preserve">Электронно-библиотечная система </w:t>
            </w:r>
            <w:proofErr w:type="spellStart"/>
            <w:r w:rsidRPr="00A806F1">
              <w:rPr>
                <w:rFonts w:ascii="Times New Roman" w:hAnsi="Times New Roman" w:cs="Times New Roman"/>
                <w:sz w:val="24"/>
                <w:szCs w:val="24"/>
              </w:rPr>
              <w:t>ВолгГТУ</w:t>
            </w:r>
            <w:proofErr w:type="spellEnd"/>
            <w:r w:rsidRPr="00A806F1">
              <w:rPr>
                <w:rFonts w:ascii="Times New Roman" w:hAnsi="Times New Roman" w:cs="Times New Roman"/>
                <w:sz w:val="24"/>
                <w:szCs w:val="24"/>
              </w:rPr>
              <w:t xml:space="preserve"> (ЭЛ ФС 77 - 50791)</w:t>
            </w:r>
          </w:p>
        </w:tc>
        <w:tc>
          <w:tcPr>
            <w:tcW w:w="661" w:type="pct"/>
            <w:shd w:val="clear" w:color="auto" w:fill="FFFFFF" w:themeFill="background1"/>
            <w:vAlign w:val="center"/>
          </w:tcPr>
          <w:p w:rsidR="00367DC8" w:rsidRPr="00A806F1" w:rsidRDefault="00367DC8" w:rsidP="008D268C">
            <w:pPr>
              <w:spacing w:after="0"/>
              <w:jc w:val="both"/>
              <w:rPr>
                <w:rFonts w:ascii="Times New Roman" w:hAnsi="Times New Roman" w:cs="Times New Roman"/>
                <w:sz w:val="24"/>
                <w:szCs w:val="24"/>
                <w:highlight w:val="yellow"/>
              </w:rPr>
            </w:pPr>
            <w:r w:rsidRPr="00A806F1">
              <w:rPr>
                <w:rFonts w:ascii="Times New Roman" w:hAnsi="Times New Roman" w:cs="Times New Roman"/>
                <w:sz w:val="24"/>
                <w:szCs w:val="24"/>
              </w:rPr>
              <w:t>СН СМИ</w:t>
            </w:r>
          </w:p>
        </w:tc>
        <w:tc>
          <w:tcPr>
            <w:tcW w:w="2587" w:type="pct"/>
            <w:shd w:val="clear" w:color="auto" w:fill="FFFFFF" w:themeFill="background1"/>
          </w:tcPr>
          <w:p w:rsidR="00367DC8" w:rsidRPr="00A806F1" w:rsidRDefault="00367DC8" w:rsidP="008D268C">
            <w:pPr>
              <w:jc w:val="both"/>
              <w:rPr>
                <w:rFonts w:ascii="Times New Roman" w:hAnsi="Times New Roman" w:cs="Times New Roman"/>
                <w:sz w:val="24"/>
                <w:szCs w:val="24"/>
                <w:highlight w:val="yellow"/>
              </w:rPr>
            </w:pPr>
            <w:r w:rsidRPr="00A806F1">
              <w:rPr>
                <w:rFonts w:ascii="Times New Roman" w:hAnsi="Times New Roman" w:cs="Times New Roman"/>
                <w:sz w:val="24"/>
                <w:szCs w:val="24"/>
              </w:rPr>
              <w:t xml:space="preserve">В связи с прекращением действия по решению учредителя/суда свидетельства о регистрации средства массовой информации (Сетевое издание) «Электронно-библиотечная система </w:t>
            </w:r>
            <w:proofErr w:type="spellStart"/>
            <w:r w:rsidRPr="00A806F1">
              <w:rPr>
                <w:rFonts w:ascii="Times New Roman" w:hAnsi="Times New Roman" w:cs="Times New Roman"/>
                <w:sz w:val="24"/>
                <w:szCs w:val="24"/>
              </w:rPr>
              <w:t>ВолгГТУ</w:t>
            </w:r>
            <w:proofErr w:type="spellEnd"/>
            <w:r w:rsidRPr="00A806F1">
              <w:rPr>
                <w:rFonts w:ascii="Times New Roman" w:hAnsi="Times New Roman" w:cs="Times New Roman"/>
                <w:sz w:val="24"/>
                <w:szCs w:val="24"/>
              </w:rPr>
              <w:t>» ЭЛ № ФС 77 - 50791 от 03.08.12</w:t>
            </w:r>
          </w:p>
        </w:tc>
      </w:tr>
      <w:tr w:rsidR="000338D2" w:rsidRPr="00A806F1" w:rsidTr="00D122AD">
        <w:tc>
          <w:tcPr>
            <w:tcW w:w="276" w:type="pct"/>
            <w:shd w:val="clear" w:color="auto" w:fill="FFFFFF" w:themeFill="background1"/>
            <w:vAlign w:val="center"/>
          </w:tcPr>
          <w:p w:rsidR="00367DC8" w:rsidRPr="00A806F1" w:rsidRDefault="00367DC8" w:rsidP="008D268C">
            <w:pPr>
              <w:spacing w:after="0"/>
              <w:jc w:val="both"/>
              <w:rPr>
                <w:rFonts w:ascii="Times New Roman" w:hAnsi="Times New Roman" w:cs="Times New Roman"/>
                <w:sz w:val="24"/>
                <w:szCs w:val="24"/>
              </w:rPr>
            </w:pPr>
            <w:r w:rsidRPr="00A806F1">
              <w:rPr>
                <w:rFonts w:ascii="Times New Roman" w:hAnsi="Times New Roman" w:cs="Times New Roman"/>
                <w:sz w:val="24"/>
                <w:szCs w:val="24"/>
              </w:rPr>
              <w:t>8</w:t>
            </w:r>
          </w:p>
        </w:tc>
        <w:tc>
          <w:tcPr>
            <w:tcW w:w="1476" w:type="pct"/>
            <w:shd w:val="clear" w:color="auto" w:fill="FFFFFF" w:themeFill="background1"/>
            <w:vAlign w:val="center"/>
          </w:tcPr>
          <w:p w:rsidR="00367DC8" w:rsidRPr="00A806F1" w:rsidRDefault="00367DC8" w:rsidP="00375DF7">
            <w:pPr>
              <w:spacing w:after="0"/>
              <w:jc w:val="both"/>
              <w:rPr>
                <w:rFonts w:ascii="Times New Roman" w:hAnsi="Times New Roman" w:cs="Times New Roman"/>
                <w:sz w:val="24"/>
                <w:szCs w:val="24"/>
                <w:highlight w:val="yellow"/>
              </w:rPr>
            </w:pPr>
            <w:r w:rsidRPr="00A806F1">
              <w:rPr>
                <w:rFonts w:ascii="Times New Roman" w:hAnsi="Times New Roman" w:cs="Times New Roman"/>
                <w:sz w:val="24"/>
                <w:szCs w:val="24"/>
              </w:rPr>
              <w:t>Калмыкия Сегодня (ПИ ТУ 34 - 00561)</w:t>
            </w:r>
          </w:p>
        </w:tc>
        <w:tc>
          <w:tcPr>
            <w:tcW w:w="661" w:type="pct"/>
            <w:shd w:val="clear" w:color="auto" w:fill="FFFFFF" w:themeFill="background1"/>
            <w:vAlign w:val="center"/>
          </w:tcPr>
          <w:p w:rsidR="00367DC8" w:rsidRPr="00A806F1" w:rsidRDefault="00367DC8" w:rsidP="008D268C">
            <w:pPr>
              <w:spacing w:after="0"/>
              <w:jc w:val="both"/>
              <w:rPr>
                <w:rFonts w:ascii="Times New Roman" w:hAnsi="Times New Roman" w:cs="Times New Roman"/>
                <w:sz w:val="24"/>
                <w:szCs w:val="24"/>
                <w:highlight w:val="yellow"/>
              </w:rPr>
            </w:pPr>
            <w:r w:rsidRPr="00A806F1">
              <w:rPr>
                <w:rFonts w:ascii="Times New Roman" w:hAnsi="Times New Roman" w:cs="Times New Roman"/>
                <w:sz w:val="24"/>
                <w:szCs w:val="24"/>
              </w:rPr>
              <w:t>СН СМИ</w:t>
            </w:r>
          </w:p>
        </w:tc>
        <w:tc>
          <w:tcPr>
            <w:tcW w:w="2587" w:type="pct"/>
            <w:shd w:val="clear" w:color="auto" w:fill="FFFFFF" w:themeFill="background1"/>
          </w:tcPr>
          <w:p w:rsidR="00367DC8" w:rsidRPr="00A806F1" w:rsidRDefault="00367DC8" w:rsidP="008D268C">
            <w:pPr>
              <w:jc w:val="both"/>
              <w:rPr>
                <w:rFonts w:ascii="Times New Roman" w:hAnsi="Times New Roman" w:cs="Times New Roman"/>
                <w:sz w:val="24"/>
                <w:szCs w:val="24"/>
                <w:highlight w:val="yellow"/>
              </w:rPr>
            </w:pPr>
            <w:r w:rsidRPr="00A806F1">
              <w:rPr>
                <w:rFonts w:ascii="Times New Roman" w:hAnsi="Times New Roman" w:cs="Times New Roman"/>
                <w:sz w:val="24"/>
                <w:szCs w:val="24"/>
              </w:rPr>
              <w:t>В связи с прекращением действия по решению учредителя/суда свидетельства о регистрации средства массовой информации (печатное СМИ газета) «Калмыкия Сегодня» ПИ № ТУ 34 - 00561 от 13.02.14</w:t>
            </w:r>
          </w:p>
        </w:tc>
      </w:tr>
      <w:tr w:rsidR="000338D2" w:rsidRPr="00A806F1" w:rsidTr="00D122AD">
        <w:tc>
          <w:tcPr>
            <w:tcW w:w="276" w:type="pct"/>
            <w:shd w:val="clear" w:color="auto" w:fill="FFFFFF" w:themeFill="background1"/>
            <w:vAlign w:val="center"/>
          </w:tcPr>
          <w:p w:rsidR="003525C3" w:rsidRPr="00A806F1" w:rsidRDefault="003525C3" w:rsidP="008D268C">
            <w:pPr>
              <w:spacing w:after="0"/>
              <w:jc w:val="both"/>
              <w:rPr>
                <w:rFonts w:ascii="Times New Roman" w:hAnsi="Times New Roman" w:cs="Times New Roman"/>
                <w:sz w:val="24"/>
                <w:szCs w:val="24"/>
              </w:rPr>
            </w:pPr>
            <w:r w:rsidRPr="00A806F1">
              <w:rPr>
                <w:rFonts w:ascii="Times New Roman" w:hAnsi="Times New Roman" w:cs="Times New Roman"/>
                <w:sz w:val="24"/>
                <w:szCs w:val="24"/>
              </w:rPr>
              <w:t>9</w:t>
            </w:r>
          </w:p>
        </w:tc>
        <w:tc>
          <w:tcPr>
            <w:tcW w:w="1476" w:type="pct"/>
            <w:shd w:val="clear" w:color="auto" w:fill="FFFFFF" w:themeFill="background1"/>
            <w:vAlign w:val="center"/>
          </w:tcPr>
          <w:p w:rsidR="003525C3" w:rsidRPr="00A806F1" w:rsidRDefault="003525C3" w:rsidP="00375DF7">
            <w:pPr>
              <w:spacing w:after="0"/>
              <w:jc w:val="both"/>
              <w:rPr>
                <w:rFonts w:ascii="Times New Roman" w:hAnsi="Times New Roman" w:cs="Times New Roman"/>
                <w:sz w:val="24"/>
                <w:szCs w:val="24"/>
              </w:rPr>
            </w:pPr>
            <w:r w:rsidRPr="00A806F1">
              <w:rPr>
                <w:rFonts w:ascii="Times New Roman" w:hAnsi="Times New Roman" w:cs="Times New Roman"/>
                <w:sz w:val="24"/>
                <w:szCs w:val="24"/>
              </w:rPr>
              <w:t>Научно-практический журнал "Экономика Успеха" (ПИ ФС 77 - 50919)</w:t>
            </w:r>
          </w:p>
        </w:tc>
        <w:tc>
          <w:tcPr>
            <w:tcW w:w="661" w:type="pct"/>
            <w:shd w:val="clear" w:color="auto" w:fill="FFFFFF" w:themeFill="background1"/>
            <w:vAlign w:val="center"/>
          </w:tcPr>
          <w:p w:rsidR="003525C3" w:rsidRPr="00A806F1" w:rsidRDefault="003525C3" w:rsidP="008D268C">
            <w:pPr>
              <w:spacing w:after="0"/>
              <w:jc w:val="both"/>
              <w:rPr>
                <w:rFonts w:ascii="Times New Roman" w:hAnsi="Times New Roman" w:cs="Times New Roman"/>
                <w:sz w:val="24"/>
                <w:szCs w:val="24"/>
              </w:rPr>
            </w:pPr>
            <w:r w:rsidRPr="00A806F1">
              <w:rPr>
                <w:rFonts w:ascii="Times New Roman" w:hAnsi="Times New Roman" w:cs="Times New Roman"/>
                <w:sz w:val="24"/>
                <w:szCs w:val="24"/>
              </w:rPr>
              <w:t>СН СМИ</w:t>
            </w:r>
          </w:p>
        </w:tc>
        <w:tc>
          <w:tcPr>
            <w:tcW w:w="2587" w:type="pct"/>
            <w:shd w:val="clear" w:color="auto" w:fill="FFFFFF" w:themeFill="background1"/>
          </w:tcPr>
          <w:p w:rsidR="003525C3" w:rsidRPr="00A806F1" w:rsidRDefault="003525C3" w:rsidP="008D268C">
            <w:pPr>
              <w:jc w:val="both"/>
              <w:rPr>
                <w:rFonts w:ascii="Times New Roman" w:hAnsi="Times New Roman" w:cs="Times New Roman"/>
                <w:sz w:val="24"/>
                <w:szCs w:val="24"/>
              </w:rPr>
            </w:pPr>
            <w:r w:rsidRPr="00A806F1">
              <w:rPr>
                <w:rFonts w:ascii="Times New Roman" w:hAnsi="Times New Roman" w:cs="Times New Roman"/>
                <w:sz w:val="24"/>
                <w:szCs w:val="24"/>
              </w:rPr>
              <w:t>В связи с прекращением действия по решению учредителя/суда свидетельства о регистрации средства массовой информации (печатное СМИ журнал) «Научно-практический журнал "Экономика Успеха"» ПИ № ФС 77 - 50919 от 21.08.12</w:t>
            </w:r>
          </w:p>
        </w:tc>
      </w:tr>
      <w:tr w:rsidR="000338D2" w:rsidRPr="00A806F1" w:rsidTr="00DF62E6">
        <w:tc>
          <w:tcPr>
            <w:tcW w:w="5000" w:type="pct"/>
            <w:gridSpan w:val="4"/>
            <w:shd w:val="clear" w:color="auto" w:fill="FFFFFF" w:themeFill="background1"/>
            <w:vAlign w:val="center"/>
          </w:tcPr>
          <w:p w:rsidR="00DF62E6" w:rsidRPr="00A806F1" w:rsidRDefault="00DF62E6" w:rsidP="00DF62E6">
            <w:pPr>
              <w:jc w:val="center"/>
              <w:rPr>
                <w:rFonts w:ascii="Times New Roman" w:hAnsi="Times New Roman" w:cs="Times New Roman"/>
                <w:sz w:val="24"/>
                <w:szCs w:val="24"/>
              </w:rPr>
            </w:pPr>
            <w:r w:rsidRPr="00A806F1">
              <w:rPr>
                <w:rFonts w:ascii="Times New Roman" w:hAnsi="Times New Roman" w:cs="Times New Roman"/>
                <w:b/>
                <w:sz w:val="24"/>
                <w:szCs w:val="24"/>
              </w:rPr>
              <w:t>2 квартал 2020 года</w:t>
            </w:r>
          </w:p>
        </w:tc>
      </w:tr>
      <w:tr w:rsidR="000338D2" w:rsidRPr="00A806F1" w:rsidTr="00D122AD">
        <w:tc>
          <w:tcPr>
            <w:tcW w:w="276" w:type="pct"/>
            <w:shd w:val="clear" w:color="auto" w:fill="FFFFFF" w:themeFill="background1"/>
            <w:vAlign w:val="center"/>
          </w:tcPr>
          <w:p w:rsidR="00DF62E6" w:rsidRPr="00A806F1" w:rsidRDefault="00DF62E6" w:rsidP="005070D7">
            <w:pPr>
              <w:spacing w:after="0"/>
              <w:jc w:val="center"/>
              <w:rPr>
                <w:rFonts w:ascii="Times New Roman" w:hAnsi="Times New Roman" w:cs="Times New Roman"/>
                <w:sz w:val="24"/>
                <w:szCs w:val="24"/>
              </w:rPr>
            </w:pPr>
            <w:r w:rsidRPr="00A806F1">
              <w:rPr>
                <w:rFonts w:ascii="Times New Roman" w:hAnsi="Times New Roman" w:cs="Times New Roman"/>
                <w:sz w:val="24"/>
                <w:szCs w:val="24"/>
              </w:rPr>
              <w:t>10</w:t>
            </w:r>
          </w:p>
        </w:tc>
        <w:tc>
          <w:tcPr>
            <w:tcW w:w="1476" w:type="pct"/>
            <w:shd w:val="clear" w:color="auto" w:fill="FFFFFF" w:themeFill="background1"/>
            <w:vAlign w:val="center"/>
          </w:tcPr>
          <w:p w:rsidR="00DF62E6" w:rsidRPr="00A806F1" w:rsidRDefault="00DF62E6" w:rsidP="00375DF7">
            <w:pPr>
              <w:spacing w:after="0"/>
              <w:rPr>
                <w:rFonts w:ascii="Times New Roman" w:hAnsi="Times New Roman" w:cs="Times New Roman"/>
                <w:sz w:val="24"/>
                <w:szCs w:val="24"/>
              </w:rPr>
            </w:pPr>
            <w:r w:rsidRPr="00A806F1">
              <w:rPr>
                <w:rFonts w:ascii="Times New Roman" w:hAnsi="Times New Roman" w:cs="Times New Roman"/>
                <w:sz w:val="24"/>
                <w:szCs w:val="24"/>
              </w:rPr>
              <w:t>Акционерное общество "Волжский трубный завод"</w:t>
            </w:r>
          </w:p>
        </w:tc>
        <w:tc>
          <w:tcPr>
            <w:tcW w:w="661" w:type="pct"/>
            <w:shd w:val="clear" w:color="auto" w:fill="FFFFFF" w:themeFill="background1"/>
            <w:vAlign w:val="center"/>
          </w:tcPr>
          <w:p w:rsidR="00DF62E6" w:rsidRPr="00A806F1" w:rsidRDefault="00DF62E6" w:rsidP="005070D7">
            <w:pPr>
              <w:spacing w:after="0"/>
              <w:jc w:val="center"/>
              <w:rPr>
                <w:rFonts w:ascii="Times New Roman" w:hAnsi="Times New Roman" w:cs="Times New Roman"/>
                <w:sz w:val="24"/>
                <w:szCs w:val="24"/>
              </w:rPr>
            </w:pPr>
            <w:r w:rsidRPr="00A806F1">
              <w:rPr>
                <w:rFonts w:ascii="Times New Roman" w:hAnsi="Times New Roman" w:cs="Times New Roman"/>
                <w:sz w:val="24"/>
                <w:szCs w:val="24"/>
              </w:rPr>
              <w:t>ОС</w:t>
            </w:r>
          </w:p>
        </w:tc>
        <w:tc>
          <w:tcPr>
            <w:tcW w:w="2587" w:type="pct"/>
            <w:shd w:val="clear" w:color="auto" w:fill="FFFFFF" w:themeFill="background1"/>
          </w:tcPr>
          <w:p w:rsidR="00DF62E6" w:rsidRPr="00A806F1" w:rsidRDefault="005070D7" w:rsidP="005070D7">
            <w:pPr>
              <w:jc w:val="center"/>
              <w:rPr>
                <w:rFonts w:ascii="Times New Roman" w:hAnsi="Times New Roman" w:cs="Times New Roman"/>
                <w:sz w:val="24"/>
                <w:szCs w:val="24"/>
              </w:rPr>
            </w:pPr>
            <w:r w:rsidRPr="00A806F1">
              <w:rPr>
                <w:rFonts w:ascii="Times New Roman" w:hAnsi="Times New Roman" w:cs="Times New Roman"/>
                <w:sz w:val="24"/>
                <w:szCs w:val="24"/>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0338D2" w:rsidRPr="00A806F1" w:rsidTr="00D122AD">
        <w:tc>
          <w:tcPr>
            <w:tcW w:w="276" w:type="pct"/>
            <w:shd w:val="clear" w:color="auto" w:fill="FFFFFF" w:themeFill="background1"/>
            <w:vAlign w:val="center"/>
          </w:tcPr>
          <w:p w:rsidR="00511AE4" w:rsidRPr="00A806F1" w:rsidRDefault="00511AE4" w:rsidP="00511AE4">
            <w:pPr>
              <w:spacing w:after="0"/>
              <w:jc w:val="center"/>
              <w:rPr>
                <w:rFonts w:ascii="Times New Roman" w:hAnsi="Times New Roman" w:cs="Times New Roman"/>
                <w:sz w:val="24"/>
                <w:szCs w:val="24"/>
              </w:rPr>
            </w:pPr>
            <w:r w:rsidRPr="00A806F1">
              <w:rPr>
                <w:rFonts w:ascii="Times New Roman" w:hAnsi="Times New Roman" w:cs="Times New Roman"/>
                <w:sz w:val="24"/>
                <w:szCs w:val="24"/>
              </w:rPr>
              <w:lastRenderedPageBreak/>
              <w:t>11</w:t>
            </w:r>
          </w:p>
        </w:tc>
        <w:tc>
          <w:tcPr>
            <w:tcW w:w="1476" w:type="pct"/>
            <w:shd w:val="clear" w:color="auto" w:fill="FFFFFF" w:themeFill="background1"/>
            <w:vAlign w:val="center"/>
          </w:tcPr>
          <w:p w:rsidR="00511AE4" w:rsidRPr="00A806F1" w:rsidRDefault="00511AE4" w:rsidP="00375DF7">
            <w:pPr>
              <w:spacing w:after="0"/>
              <w:rPr>
                <w:rFonts w:ascii="Times New Roman" w:hAnsi="Times New Roman" w:cs="Times New Roman"/>
                <w:sz w:val="24"/>
                <w:szCs w:val="24"/>
              </w:rPr>
            </w:pPr>
            <w:r w:rsidRPr="00A806F1">
              <w:rPr>
                <w:rFonts w:ascii="Times New Roman" w:hAnsi="Times New Roman" w:cs="Times New Roman"/>
                <w:sz w:val="24"/>
                <w:szCs w:val="24"/>
              </w:rPr>
              <w:t xml:space="preserve">Администрация </w:t>
            </w:r>
            <w:proofErr w:type="spellStart"/>
            <w:r w:rsidRPr="00A806F1">
              <w:rPr>
                <w:rFonts w:ascii="Times New Roman" w:hAnsi="Times New Roman" w:cs="Times New Roman"/>
                <w:sz w:val="24"/>
                <w:szCs w:val="24"/>
              </w:rPr>
              <w:t>Городовиковского</w:t>
            </w:r>
            <w:proofErr w:type="spellEnd"/>
            <w:r w:rsidRPr="00A806F1">
              <w:rPr>
                <w:rFonts w:ascii="Times New Roman" w:hAnsi="Times New Roman" w:cs="Times New Roman"/>
                <w:sz w:val="24"/>
                <w:szCs w:val="24"/>
              </w:rPr>
              <w:t xml:space="preserve"> городского муниципального образования Республики Калмыкия</w:t>
            </w:r>
          </w:p>
        </w:tc>
        <w:tc>
          <w:tcPr>
            <w:tcW w:w="661" w:type="pct"/>
            <w:shd w:val="clear" w:color="auto" w:fill="FFFFFF" w:themeFill="background1"/>
            <w:vAlign w:val="center"/>
          </w:tcPr>
          <w:p w:rsidR="00511AE4" w:rsidRPr="00A806F1" w:rsidRDefault="00511AE4" w:rsidP="00511AE4">
            <w:pPr>
              <w:spacing w:after="0"/>
              <w:jc w:val="center"/>
              <w:rPr>
                <w:rFonts w:ascii="Times New Roman" w:hAnsi="Times New Roman" w:cs="Times New Roman"/>
                <w:sz w:val="24"/>
                <w:szCs w:val="24"/>
              </w:rPr>
            </w:pPr>
            <w:r w:rsidRPr="00A806F1">
              <w:rPr>
                <w:rFonts w:ascii="Times New Roman" w:hAnsi="Times New Roman" w:cs="Times New Roman"/>
                <w:sz w:val="24"/>
                <w:szCs w:val="24"/>
              </w:rPr>
              <w:t>ОПД</w:t>
            </w:r>
          </w:p>
        </w:tc>
        <w:tc>
          <w:tcPr>
            <w:tcW w:w="2587" w:type="pct"/>
            <w:shd w:val="clear" w:color="auto" w:fill="FFFFFF" w:themeFill="background1"/>
          </w:tcPr>
          <w:p w:rsidR="00511AE4" w:rsidRPr="00A806F1" w:rsidRDefault="00511AE4" w:rsidP="00511AE4">
            <w:pPr>
              <w:jc w:val="center"/>
              <w:rPr>
                <w:rFonts w:ascii="Times New Roman" w:hAnsi="Times New Roman" w:cs="Times New Roman"/>
                <w:sz w:val="24"/>
                <w:szCs w:val="24"/>
              </w:rPr>
            </w:pPr>
            <w:r w:rsidRPr="00A806F1">
              <w:rPr>
                <w:rFonts w:ascii="Times New Roman" w:hAnsi="Times New Roman" w:cs="Times New Roman"/>
                <w:sz w:val="24"/>
                <w:szCs w:val="24"/>
              </w:rPr>
              <w:t>в связи с наступлением обстоятельств непреодолимой силы</w:t>
            </w:r>
          </w:p>
        </w:tc>
      </w:tr>
      <w:tr w:rsidR="000338D2" w:rsidRPr="00A806F1" w:rsidTr="00D122AD">
        <w:tc>
          <w:tcPr>
            <w:tcW w:w="276" w:type="pct"/>
            <w:shd w:val="clear" w:color="auto" w:fill="FFFFFF" w:themeFill="background1"/>
            <w:vAlign w:val="center"/>
          </w:tcPr>
          <w:p w:rsidR="00F71F24" w:rsidRPr="00A806F1" w:rsidRDefault="00F71F24" w:rsidP="00511AE4">
            <w:pPr>
              <w:spacing w:after="0"/>
              <w:jc w:val="center"/>
              <w:rPr>
                <w:rFonts w:ascii="Times New Roman" w:hAnsi="Times New Roman" w:cs="Times New Roman"/>
                <w:sz w:val="24"/>
                <w:szCs w:val="24"/>
              </w:rPr>
            </w:pPr>
            <w:r w:rsidRPr="00A806F1">
              <w:rPr>
                <w:rFonts w:ascii="Times New Roman" w:hAnsi="Times New Roman" w:cs="Times New Roman"/>
                <w:sz w:val="24"/>
                <w:szCs w:val="24"/>
              </w:rPr>
              <w:t>12</w:t>
            </w:r>
          </w:p>
        </w:tc>
        <w:tc>
          <w:tcPr>
            <w:tcW w:w="1476" w:type="pct"/>
            <w:shd w:val="clear" w:color="auto" w:fill="FFFFFF" w:themeFill="background1"/>
            <w:vAlign w:val="center"/>
          </w:tcPr>
          <w:p w:rsidR="00F71F24" w:rsidRPr="00A806F1" w:rsidRDefault="00F71F24" w:rsidP="00375DF7">
            <w:pPr>
              <w:spacing w:after="0"/>
              <w:rPr>
                <w:rFonts w:ascii="Times New Roman" w:hAnsi="Times New Roman" w:cs="Times New Roman"/>
                <w:sz w:val="24"/>
                <w:szCs w:val="24"/>
              </w:rPr>
            </w:pPr>
            <w:r w:rsidRPr="00A806F1">
              <w:rPr>
                <w:rFonts w:ascii="Times New Roman" w:hAnsi="Times New Roman" w:cs="Times New Roman"/>
                <w:sz w:val="24"/>
                <w:szCs w:val="24"/>
              </w:rPr>
              <w:t>Отдел образования администрации Октябрьского районного муниципального образования Республики Калмыкия</w:t>
            </w:r>
          </w:p>
        </w:tc>
        <w:tc>
          <w:tcPr>
            <w:tcW w:w="661" w:type="pct"/>
            <w:shd w:val="clear" w:color="auto" w:fill="FFFFFF" w:themeFill="background1"/>
          </w:tcPr>
          <w:p w:rsidR="00F71F24" w:rsidRPr="00A806F1" w:rsidRDefault="00F71F24" w:rsidP="00511AE4">
            <w:pPr>
              <w:jc w:val="center"/>
              <w:rPr>
                <w:rFonts w:ascii="Times New Roman" w:hAnsi="Times New Roman" w:cs="Times New Roman"/>
                <w:sz w:val="24"/>
                <w:szCs w:val="24"/>
              </w:rPr>
            </w:pPr>
            <w:r w:rsidRPr="00A806F1">
              <w:rPr>
                <w:rFonts w:ascii="Times New Roman" w:hAnsi="Times New Roman" w:cs="Times New Roman"/>
                <w:sz w:val="24"/>
                <w:szCs w:val="24"/>
              </w:rPr>
              <w:t>ОПД</w:t>
            </w:r>
          </w:p>
        </w:tc>
        <w:tc>
          <w:tcPr>
            <w:tcW w:w="2587" w:type="pct"/>
            <w:shd w:val="clear" w:color="auto" w:fill="FFFFFF" w:themeFill="background1"/>
          </w:tcPr>
          <w:p w:rsidR="00F71F24" w:rsidRPr="00A806F1" w:rsidRDefault="00F71F24" w:rsidP="00511AE4">
            <w:pPr>
              <w:jc w:val="center"/>
              <w:rPr>
                <w:rFonts w:ascii="Times New Roman" w:hAnsi="Times New Roman" w:cs="Times New Roman"/>
                <w:sz w:val="24"/>
                <w:szCs w:val="24"/>
              </w:rPr>
            </w:pPr>
            <w:r w:rsidRPr="00A806F1">
              <w:rPr>
                <w:rFonts w:ascii="Times New Roman" w:hAnsi="Times New Roman" w:cs="Times New Roman"/>
                <w:sz w:val="24"/>
                <w:szCs w:val="24"/>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0338D2" w:rsidRPr="00A806F1" w:rsidTr="00D122AD">
        <w:tc>
          <w:tcPr>
            <w:tcW w:w="276" w:type="pct"/>
            <w:shd w:val="clear" w:color="auto" w:fill="FFFFFF" w:themeFill="background1"/>
            <w:vAlign w:val="center"/>
          </w:tcPr>
          <w:p w:rsidR="00511AE4" w:rsidRPr="00A806F1" w:rsidRDefault="00511AE4" w:rsidP="00F71F24">
            <w:pPr>
              <w:spacing w:after="0"/>
              <w:jc w:val="center"/>
              <w:rPr>
                <w:rFonts w:ascii="Times New Roman" w:hAnsi="Times New Roman" w:cs="Times New Roman"/>
                <w:sz w:val="24"/>
                <w:szCs w:val="24"/>
              </w:rPr>
            </w:pPr>
            <w:r w:rsidRPr="00A806F1">
              <w:rPr>
                <w:rFonts w:ascii="Times New Roman" w:hAnsi="Times New Roman" w:cs="Times New Roman"/>
                <w:sz w:val="24"/>
                <w:szCs w:val="24"/>
              </w:rPr>
              <w:t>1</w:t>
            </w:r>
            <w:r w:rsidR="00F71F24" w:rsidRPr="00A806F1">
              <w:rPr>
                <w:rFonts w:ascii="Times New Roman" w:hAnsi="Times New Roman" w:cs="Times New Roman"/>
                <w:sz w:val="24"/>
                <w:szCs w:val="24"/>
              </w:rPr>
              <w:t>3</w:t>
            </w:r>
          </w:p>
        </w:tc>
        <w:tc>
          <w:tcPr>
            <w:tcW w:w="1476" w:type="pct"/>
            <w:shd w:val="clear" w:color="auto" w:fill="FFFFFF" w:themeFill="background1"/>
            <w:vAlign w:val="center"/>
          </w:tcPr>
          <w:p w:rsidR="00511AE4" w:rsidRPr="00A806F1" w:rsidRDefault="00F71F24" w:rsidP="00375DF7">
            <w:pPr>
              <w:spacing w:after="0"/>
              <w:rPr>
                <w:rFonts w:ascii="Times New Roman" w:hAnsi="Times New Roman" w:cs="Times New Roman"/>
                <w:sz w:val="24"/>
                <w:szCs w:val="24"/>
              </w:rPr>
            </w:pPr>
            <w:r w:rsidRPr="00A806F1">
              <w:rPr>
                <w:rFonts w:ascii="Times New Roman" w:hAnsi="Times New Roman" w:cs="Times New Roman"/>
                <w:sz w:val="24"/>
                <w:szCs w:val="24"/>
              </w:rPr>
              <w:t>17 плановых проверок в отношении ООО "АПН", ООО "КОМПАНИЯ АЛЬФАСОФТ", ООО "Туристическое агентство "ГЕОТУР", ООО "УК КОМФОРТ", ТСЖ Кондоминиум "Семь ветров", ООО "</w:t>
            </w:r>
            <w:proofErr w:type="spellStart"/>
            <w:r w:rsidRPr="00A806F1">
              <w:rPr>
                <w:rFonts w:ascii="Times New Roman" w:hAnsi="Times New Roman" w:cs="Times New Roman"/>
                <w:sz w:val="24"/>
                <w:szCs w:val="24"/>
              </w:rPr>
              <w:t>Спецавтохозяйство</w:t>
            </w:r>
            <w:proofErr w:type="spellEnd"/>
            <w:r w:rsidRPr="00A806F1">
              <w:rPr>
                <w:rFonts w:ascii="Times New Roman" w:hAnsi="Times New Roman" w:cs="Times New Roman"/>
                <w:sz w:val="24"/>
                <w:szCs w:val="24"/>
              </w:rPr>
              <w:t xml:space="preserve">", АУ "МФЦ", КПК "ЦЕНТР КРЕДИТ", ФГБОУ </w:t>
            </w:r>
            <w:proofErr w:type="gramStart"/>
            <w:r w:rsidRPr="00A806F1">
              <w:rPr>
                <w:rFonts w:ascii="Times New Roman" w:hAnsi="Times New Roman" w:cs="Times New Roman"/>
                <w:sz w:val="24"/>
                <w:szCs w:val="24"/>
              </w:rPr>
              <w:t>ВО</w:t>
            </w:r>
            <w:proofErr w:type="gramEnd"/>
            <w:r w:rsidRPr="00A806F1">
              <w:rPr>
                <w:rFonts w:ascii="Times New Roman" w:hAnsi="Times New Roman" w:cs="Times New Roman"/>
                <w:sz w:val="24"/>
                <w:szCs w:val="24"/>
              </w:rPr>
              <w:t xml:space="preserve"> "Волгоградский государственный технический университет"; Волгоградский государственный технический университет; </w:t>
            </w:r>
            <w:proofErr w:type="spellStart"/>
            <w:r w:rsidRPr="00A806F1">
              <w:rPr>
                <w:rFonts w:ascii="Times New Roman" w:hAnsi="Times New Roman" w:cs="Times New Roman"/>
                <w:sz w:val="24"/>
                <w:szCs w:val="24"/>
              </w:rPr>
              <w:t>ВолгГТУ</w:t>
            </w:r>
            <w:proofErr w:type="spellEnd"/>
            <w:r w:rsidRPr="00A806F1">
              <w:rPr>
                <w:rFonts w:ascii="Times New Roman" w:hAnsi="Times New Roman" w:cs="Times New Roman"/>
                <w:sz w:val="24"/>
                <w:szCs w:val="24"/>
              </w:rPr>
              <w:t>, КУ РК "ЦЕНТР БЕЗОПАСНОСТИ ДОРОЖНОГО ДВИЖЕНИЯ", ООО "Т</w:t>
            </w:r>
            <w:proofErr w:type="gramStart"/>
            <w:r w:rsidRPr="00A806F1">
              <w:rPr>
                <w:rFonts w:ascii="Times New Roman" w:hAnsi="Times New Roman" w:cs="Times New Roman"/>
                <w:sz w:val="24"/>
                <w:szCs w:val="24"/>
              </w:rPr>
              <w:t>А"</w:t>
            </w:r>
            <w:proofErr w:type="gramEnd"/>
            <w:r w:rsidRPr="00A806F1">
              <w:rPr>
                <w:rFonts w:ascii="Times New Roman" w:hAnsi="Times New Roman" w:cs="Times New Roman"/>
                <w:sz w:val="24"/>
                <w:szCs w:val="24"/>
              </w:rPr>
              <w:t xml:space="preserve">ЭЛЬДОРАДО", ООО "РЕЗОРТ-ТУР",  ООО "ЮРИДИЧЕСКИЙ ЦЕНТР "МКС", ООО "Республиканская УК", ООО "ЭКСПРЕССБУКЕТ", ООО "ЛИДЕР", ООО ""КА Центр ЮСБ - </w:t>
            </w:r>
            <w:r w:rsidRPr="00A806F1">
              <w:rPr>
                <w:rFonts w:ascii="Times New Roman" w:hAnsi="Times New Roman" w:cs="Times New Roman"/>
                <w:sz w:val="24"/>
                <w:szCs w:val="24"/>
              </w:rPr>
              <w:lastRenderedPageBreak/>
              <w:t>Нижняя Волга"</w:t>
            </w:r>
          </w:p>
        </w:tc>
        <w:tc>
          <w:tcPr>
            <w:tcW w:w="661" w:type="pct"/>
            <w:shd w:val="clear" w:color="auto" w:fill="FFFFFF" w:themeFill="background1"/>
          </w:tcPr>
          <w:p w:rsidR="00511AE4" w:rsidRPr="00A806F1" w:rsidRDefault="00511AE4" w:rsidP="00511AE4">
            <w:pPr>
              <w:jc w:val="center"/>
              <w:rPr>
                <w:rFonts w:ascii="Times New Roman" w:hAnsi="Times New Roman" w:cs="Times New Roman"/>
                <w:sz w:val="24"/>
                <w:szCs w:val="24"/>
              </w:rPr>
            </w:pPr>
            <w:r w:rsidRPr="00A806F1">
              <w:rPr>
                <w:rFonts w:ascii="Times New Roman" w:hAnsi="Times New Roman" w:cs="Times New Roman"/>
                <w:sz w:val="24"/>
                <w:szCs w:val="24"/>
              </w:rPr>
              <w:lastRenderedPageBreak/>
              <w:t>ОПД</w:t>
            </w:r>
          </w:p>
        </w:tc>
        <w:tc>
          <w:tcPr>
            <w:tcW w:w="2587" w:type="pct"/>
            <w:shd w:val="clear" w:color="auto" w:fill="FFFFFF" w:themeFill="background1"/>
          </w:tcPr>
          <w:p w:rsidR="00511AE4" w:rsidRPr="00A806F1" w:rsidRDefault="00511AE4" w:rsidP="00511AE4">
            <w:pPr>
              <w:jc w:val="center"/>
              <w:rPr>
                <w:rFonts w:ascii="Times New Roman" w:hAnsi="Times New Roman" w:cs="Times New Roman"/>
                <w:sz w:val="24"/>
                <w:szCs w:val="24"/>
              </w:rPr>
            </w:pPr>
            <w:r w:rsidRPr="00A806F1">
              <w:rPr>
                <w:rFonts w:ascii="Times New Roman" w:hAnsi="Times New Roman" w:cs="Times New Roman"/>
                <w:sz w:val="24"/>
                <w:szCs w:val="24"/>
              </w:rPr>
              <w:t>в связи с наступлением обстоятельств непреодолимой силы</w:t>
            </w:r>
          </w:p>
        </w:tc>
      </w:tr>
      <w:tr w:rsidR="000338D2" w:rsidRPr="00A806F1" w:rsidTr="00D122AD">
        <w:tc>
          <w:tcPr>
            <w:tcW w:w="276" w:type="pct"/>
            <w:shd w:val="clear" w:color="auto" w:fill="FFFFFF" w:themeFill="background1"/>
            <w:vAlign w:val="center"/>
          </w:tcPr>
          <w:p w:rsidR="00511AE4" w:rsidRPr="00A806F1" w:rsidRDefault="00375DF7" w:rsidP="008D268C">
            <w:pPr>
              <w:spacing w:after="0"/>
              <w:jc w:val="both"/>
              <w:rPr>
                <w:rFonts w:ascii="Times New Roman" w:hAnsi="Times New Roman" w:cs="Times New Roman"/>
                <w:sz w:val="24"/>
                <w:szCs w:val="24"/>
              </w:rPr>
            </w:pPr>
            <w:r w:rsidRPr="00A806F1">
              <w:rPr>
                <w:rFonts w:ascii="Times New Roman" w:hAnsi="Times New Roman" w:cs="Times New Roman"/>
                <w:sz w:val="24"/>
                <w:szCs w:val="24"/>
              </w:rPr>
              <w:lastRenderedPageBreak/>
              <w:t>14</w:t>
            </w:r>
          </w:p>
        </w:tc>
        <w:tc>
          <w:tcPr>
            <w:tcW w:w="1476" w:type="pct"/>
            <w:shd w:val="clear" w:color="auto" w:fill="FFFFFF" w:themeFill="background1"/>
            <w:vAlign w:val="center"/>
          </w:tcPr>
          <w:p w:rsidR="00511AE4" w:rsidRPr="00A806F1" w:rsidRDefault="00511AE4" w:rsidP="00375DF7">
            <w:pPr>
              <w:spacing w:after="0"/>
              <w:rPr>
                <w:rFonts w:ascii="Times New Roman" w:hAnsi="Times New Roman" w:cs="Times New Roman"/>
                <w:sz w:val="24"/>
                <w:szCs w:val="24"/>
              </w:rPr>
            </w:pPr>
            <w:r w:rsidRPr="00A806F1">
              <w:rPr>
                <w:rFonts w:ascii="Times New Roman" w:hAnsi="Times New Roman" w:cs="Times New Roman"/>
                <w:sz w:val="24"/>
                <w:szCs w:val="24"/>
              </w:rPr>
              <w:t xml:space="preserve">6 плановых </w:t>
            </w:r>
          </w:p>
          <w:p w:rsidR="00511AE4" w:rsidRPr="00A806F1" w:rsidRDefault="00511AE4" w:rsidP="00375DF7">
            <w:pPr>
              <w:spacing w:after="0"/>
              <w:rPr>
                <w:rFonts w:ascii="Times New Roman" w:hAnsi="Times New Roman" w:cs="Times New Roman"/>
                <w:sz w:val="24"/>
                <w:szCs w:val="24"/>
              </w:rPr>
            </w:pPr>
            <w:r w:rsidRPr="00A806F1">
              <w:rPr>
                <w:rFonts w:ascii="Times New Roman" w:hAnsi="Times New Roman" w:cs="Times New Roman"/>
                <w:sz w:val="24"/>
                <w:szCs w:val="24"/>
              </w:rPr>
              <w:t>мероприятий систематического наблюдения</w:t>
            </w:r>
            <w:r w:rsidR="00F71F24" w:rsidRPr="00A806F1">
              <w:rPr>
                <w:rFonts w:ascii="Times New Roman" w:hAnsi="Times New Roman" w:cs="Times New Roman"/>
                <w:sz w:val="24"/>
                <w:szCs w:val="24"/>
              </w:rPr>
              <w:t xml:space="preserve"> в отношении</w:t>
            </w:r>
          </w:p>
          <w:p w:rsidR="00511AE4" w:rsidRPr="00A806F1" w:rsidRDefault="00511AE4" w:rsidP="00375DF7">
            <w:pPr>
              <w:spacing w:after="0"/>
              <w:rPr>
                <w:rFonts w:ascii="Times New Roman" w:hAnsi="Times New Roman" w:cs="Times New Roman"/>
                <w:sz w:val="24"/>
                <w:szCs w:val="24"/>
              </w:rPr>
            </w:pPr>
            <w:r w:rsidRPr="00A806F1">
              <w:rPr>
                <w:rFonts w:ascii="Times New Roman" w:hAnsi="Times New Roman" w:cs="Times New Roman"/>
                <w:sz w:val="24"/>
                <w:szCs w:val="24"/>
              </w:rPr>
              <w:t>ООО "Бестселлер"</w:t>
            </w:r>
          </w:p>
          <w:p w:rsidR="00511AE4" w:rsidRPr="00A806F1" w:rsidRDefault="00511AE4" w:rsidP="00375DF7">
            <w:pPr>
              <w:spacing w:after="0"/>
              <w:rPr>
                <w:rFonts w:ascii="Times New Roman" w:hAnsi="Times New Roman" w:cs="Times New Roman"/>
                <w:sz w:val="24"/>
                <w:szCs w:val="24"/>
              </w:rPr>
            </w:pPr>
            <w:r w:rsidRPr="00A806F1">
              <w:rPr>
                <w:rFonts w:ascii="Times New Roman" w:hAnsi="Times New Roman" w:cs="Times New Roman"/>
                <w:sz w:val="24"/>
                <w:szCs w:val="24"/>
              </w:rPr>
              <w:t>ООО "Елань-ФМ"</w:t>
            </w:r>
          </w:p>
          <w:p w:rsidR="00511AE4" w:rsidRPr="00A806F1" w:rsidRDefault="00511AE4" w:rsidP="00375DF7">
            <w:pPr>
              <w:spacing w:after="0"/>
              <w:rPr>
                <w:rFonts w:ascii="Times New Roman" w:hAnsi="Times New Roman" w:cs="Times New Roman"/>
                <w:sz w:val="24"/>
                <w:szCs w:val="24"/>
              </w:rPr>
            </w:pPr>
            <w:r w:rsidRPr="00A806F1">
              <w:rPr>
                <w:rFonts w:ascii="Times New Roman" w:hAnsi="Times New Roman" w:cs="Times New Roman"/>
                <w:sz w:val="24"/>
                <w:szCs w:val="24"/>
              </w:rPr>
              <w:t>ООО "Радио Евразия"</w:t>
            </w:r>
          </w:p>
          <w:p w:rsidR="00511AE4" w:rsidRPr="00A806F1" w:rsidRDefault="00511AE4" w:rsidP="00375DF7">
            <w:pPr>
              <w:spacing w:after="0"/>
              <w:rPr>
                <w:rFonts w:ascii="Times New Roman" w:hAnsi="Times New Roman" w:cs="Times New Roman"/>
                <w:sz w:val="24"/>
                <w:szCs w:val="24"/>
              </w:rPr>
            </w:pPr>
            <w:r w:rsidRPr="00A806F1">
              <w:rPr>
                <w:rFonts w:ascii="Times New Roman" w:hAnsi="Times New Roman" w:cs="Times New Roman"/>
                <w:sz w:val="24"/>
                <w:szCs w:val="24"/>
              </w:rPr>
              <w:t>ООО "МИКС РАДИО"</w:t>
            </w:r>
          </w:p>
          <w:p w:rsidR="00511AE4" w:rsidRPr="00A806F1" w:rsidRDefault="00511AE4" w:rsidP="00375DF7">
            <w:pPr>
              <w:spacing w:after="0"/>
              <w:rPr>
                <w:rFonts w:ascii="Times New Roman" w:hAnsi="Times New Roman" w:cs="Times New Roman"/>
                <w:sz w:val="24"/>
                <w:szCs w:val="24"/>
              </w:rPr>
            </w:pPr>
            <w:r w:rsidRPr="00A806F1">
              <w:rPr>
                <w:rFonts w:ascii="Times New Roman" w:hAnsi="Times New Roman" w:cs="Times New Roman"/>
                <w:sz w:val="24"/>
                <w:szCs w:val="24"/>
              </w:rPr>
              <w:t>ООО "Камышин Медиа ТВ"</w:t>
            </w:r>
          </w:p>
          <w:p w:rsidR="00511AE4" w:rsidRPr="00A806F1" w:rsidRDefault="00511AE4" w:rsidP="00375DF7">
            <w:pPr>
              <w:spacing w:after="0"/>
              <w:rPr>
                <w:rFonts w:ascii="Times New Roman" w:hAnsi="Times New Roman" w:cs="Times New Roman"/>
                <w:sz w:val="24"/>
                <w:szCs w:val="24"/>
              </w:rPr>
            </w:pPr>
            <w:r w:rsidRPr="00A806F1">
              <w:rPr>
                <w:rFonts w:ascii="Times New Roman" w:hAnsi="Times New Roman" w:cs="Times New Roman"/>
                <w:sz w:val="24"/>
                <w:szCs w:val="24"/>
              </w:rPr>
              <w:t>АО "Новая Волна"</w:t>
            </w:r>
          </w:p>
        </w:tc>
        <w:tc>
          <w:tcPr>
            <w:tcW w:w="661" w:type="pct"/>
            <w:shd w:val="clear" w:color="auto" w:fill="FFFFFF" w:themeFill="background1"/>
            <w:vAlign w:val="center"/>
          </w:tcPr>
          <w:p w:rsidR="00511AE4" w:rsidRPr="00A806F1" w:rsidRDefault="00511AE4" w:rsidP="008D268C">
            <w:pPr>
              <w:spacing w:after="0"/>
              <w:jc w:val="both"/>
              <w:rPr>
                <w:rFonts w:ascii="Times New Roman" w:hAnsi="Times New Roman" w:cs="Times New Roman"/>
                <w:sz w:val="24"/>
                <w:szCs w:val="24"/>
              </w:rPr>
            </w:pPr>
            <w:r w:rsidRPr="00A806F1">
              <w:rPr>
                <w:rFonts w:ascii="Times New Roman" w:hAnsi="Times New Roman" w:cs="Times New Roman"/>
                <w:sz w:val="24"/>
                <w:szCs w:val="24"/>
              </w:rPr>
              <w:t>СН ВЕЩ</w:t>
            </w:r>
          </w:p>
        </w:tc>
        <w:tc>
          <w:tcPr>
            <w:tcW w:w="2587" w:type="pct"/>
            <w:shd w:val="clear" w:color="auto" w:fill="FFFFFF" w:themeFill="background1"/>
          </w:tcPr>
          <w:p w:rsidR="00511AE4" w:rsidRPr="00A806F1" w:rsidRDefault="00511AE4" w:rsidP="008D268C">
            <w:pPr>
              <w:jc w:val="both"/>
              <w:rPr>
                <w:rFonts w:ascii="Times New Roman" w:hAnsi="Times New Roman" w:cs="Times New Roman"/>
                <w:sz w:val="24"/>
                <w:szCs w:val="24"/>
              </w:rPr>
            </w:pPr>
            <w:r w:rsidRPr="00A806F1">
              <w:rPr>
                <w:rFonts w:ascii="Times New Roman" w:hAnsi="Times New Roman" w:cs="Times New Roman"/>
                <w:sz w:val="24"/>
                <w:szCs w:val="24"/>
              </w:rPr>
              <w:t>в связи с наступлением обстоятельств непреодолимой силы</w:t>
            </w:r>
          </w:p>
        </w:tc>
      </w:tr>
      <w:tr w:rsidR="000338D2" w:rsidRPr="00A806F1" w:rsidTr="00D122AD">
        <w:tc>
          <w:tcPr>
            <w:tcW w:w="276" w:type="pct"/>
            <w:shd w:val="clear" w:color="auto" w:fill="FFFFFF" w:themeFill="background1"/>
            <w:vAlign w:val="center"/>
          </w:tcPr>
          <w:p w:rsidR="00375DF7" w:rsidRPr="00A806F1" w:rsidRDefault="00375DF7" w:rsidP="008D268C">
            <w:pPr>
              <w:spacing w:after="0"/>
              <w:jc w:val="both"/>
              <w:rPr>
                <w:rFonts w:ascii="Times New Roman" w:hAnsi="Times New Roman" w:cs="Times New Roman"/>
                <w:sz w:val="24"/>
                <w:szCs w:val="24"/>
              </w:rPr>
            </w:pPr>
            <w:r w:rsidRPr="00A806F1">
              <w:rPr>
                <w:rFonts w:ascii="Times New Roman" w:hAnsi="Times New Roman" w:cs="Times New Roman"/>
                <w:sz w:val="24"/>
                <w:szCs w:val="24"/>
              </w:rPr>
              <w:t>15</w:t>
            </w:r>
          </w:p>
        </w:tc>
        <w:tc>
          <w:tcPr>
            <w:tcW w:w="1476" w:type="pct"/>
            <w:shd w:val="clear" w:color="auto" w:fill="FFFFFF" w:themeFill="background1"/>
            <w:vAlign w:val="center"/>
          </w:tcPr>
          <w:p w:rsidR="00375DF7" w:rsidRPr="00A806F1" w:rsidRDefault="00375DF7" w:rsidP="00375DF7">
            <w:pPr>
              <w:spacing w:after="0"/>
              <w:rPr>
                <w:rFonts w:ascii="Times New Roman" w:hAnsi="Times New Roman" w:cs="Times New Roman"/>
                <w:sz w:val="24"/>
                <w:szCs w:val="24"/>
              </w:rPr>
            </w:pPr>
            <w:r w:rsidRPr="00A806F1">
              <w:rPr>
                <w:rFonts w:ascii="Times New Roman" w:hAnsi="Times New Roman" w:cs="Times New Roman"/>
                <w:sz w:val="24"/>
                <w:szCs w:val="24"/>
              </w:rPr>
              <w:t>"Волгоградская ЮНАРМИЯ"</w:t>
            </w:r>
          </w:p>
        </w:tc>
        <w:tc>
          <w:tcPr>
            <w:tcW w:w="661" w:type="pct"/>
            <w:shd w:val="clear" w:color="auto" w:fill="FFFFFF" w:themeFill="background1"/>
            <w:vAlign w:val="center"/>
          </w:tcPr>
          <w:p w:rsidR="00375DF7" w:rsidRPr="00A806F1" w:rsidRDefault="00375DF7" w:rsidP="008D268C">
            <w:pPr>
              <w:spacing w:after="0"/>
              <w:jc w:val="both"/>
              <w:rPr>
                <w:rFonts w:ascii="Times New Roman" w:hAnsi="Times New Roman" w:cs="Times New Roman"/>
                <w:sz w:val="24"/>
                <w:szCs w:val="24"/>
              </w:rPr>
            </w:pPr>
            <w:r w:rsidRPr="00A806F1">
              <w:rPr>
                <w:rFonts w:ascii="Times New Roman" w:hAnsi="Times New Roman" w:cs="Times New Roman"/>
                <w:sz w:val="24"/>
                <w:szCs w:val="24"/>
              </w:rPr>
              <w:t>СН СМИ</w:t>
            </w:r>
          </w:p>
        </w:tc>
        <w:tc>
          <w:tcPr>
            <w:tcW w:w="2587" w:type="pct"/>
            <w:shd w:val="clear" w:color="auto" w:fill="FFFFFF" w:themeFill="background1"/>
          </w:tcPr>
          <w:p w:rsidR="00375DF7" w:rsidRPr="00A806F1" w:rsidRDefault="00375DF7" w:rsidP="008D268C">
            <w:pPr>
              <w:jc w:val="both"/>
              <w:rPr>
                <w:rFonts w:ascii="Times New Roman" w:hAnsi="Times New Roman" w:cs="Times New Roman"/>
                <w:sz w:val="24"/>
                <w:szCs w:val="24"/>
              </w:rPr>
            </w:pPr>
            <w:r w:rsidRPr="00A806F1">
              <w:rPr>
                <w:rFonts w:ascii="Times New Roman" w:hAnsi="Times New Roman" w:cs="Times New Roman"/>
                <w:sz w:val="24"/>
                <w:szCs w:val="24"/>
              </w:rPr>
              <w:t>прекращением действия по решению учредителя/суда свидетельства о регистрации средства массовой информации (печатное СМИ журнал) «"</w:t>
            </w:r>
            <w:proofErr w:type="gramStart"/>
            <w:r w:rsidRPr="00A806F1">
              <w:rPr>
                <w:rFonts w:ascii="Times New Roman" w:hAnsi="Times New Roman" w:cs="Times New Roman"/>
                <w:sz w:val="24"/>
                <w:szCs w:val="24"/>
              </w:rPr>
              <w:t>Волгоградская</w:t>
            </w:r>
            <w:proofErr w:type="gramEnd"/>
            <w:r w:rsidRPr="00A806F1">
              <w:rPr>
                <w:rFonts w:ascii="Times New Roman" w:hAnsi="Times New Roman" w:cs="Times New Roman"/>
                <w:sz w:val="24"/>
                <w:szCs w:val="24"/>
              </w:rPr>
              <w:t xml:space="preserve"> ЮНАРМИЯ"» ПИ № ТУ 34 - 00840 от 09.01.18</w:t>
            </w:r>
          </w:p>
        </w:tc>
      </w:tr>
      <w:tr w:rsidR="000338D2" w:rsidRPr="00A806F1" w:rsidTr="00D122AD">
        <w:tc>
          <w:tcPr>
            <w:tcW w:w="276" w:type="pct"/>
            <w:shd w:val="clear" w:color="auto" w:fill="FFFFFF" w:themeFill="background1"/>
            <w:vAlign w:val="center"/>
          </w:tcPr>
          <w:p w:rsidR="00511AE4" w:rsidRPr="00A806F1" w:rsidRDefault="00375DF7" w:rsidP="008D268C">
            <w:pPr>
              <w:spacing w:after="0"/>
              <w:jc w:val="both"/>
              <w:rPr>
                <w:rFonts w:ascii="Times New Roman" w:hAnsi="Times New Roman" w:cs="Times New Roman"/>
                <w:sz w:val="24"/>
                <w:szCs w:val="24"/>
              </w:rPr>
            </w:pPr>
            <w:r w:rsidRPr="00A806F1">
              <w:rPr>
                <w:rFonts w:ascii="Times New Roman" w:hAnsi="Times New Roman" w:cs="Times New Roman"/>
                <w:sz w:val="24"/>
                <w:szCs w:val="24"/>
              </w:rPr>
              <w:t>17</w:t>
            </w:r>
          </w:p>
        </w:tc>
        <w:tc>
          <w:tcPr>
            <w:tcW w:w="1476" w:type="pct"/>
            <w:shd w:val="clear" w:color="auto" w:fill="FFFFFF" w:themeFill="background1"/>
            <w:vAlign w:val="center"/>
          </w:tcPr>
          <w:p w:rsidR="00511AE4" w:rsidRPr="00A806F1" w:rsidRDefault="006B4D70" w:rsidP="00375DF7">
            <w:pPr>
              <w:spacing w:after="0"/>
              <w:rPr>
                <w:rFonts w:ascii="Times New Roman" w:hAnsi="Times New Roman" w:cs="Times New Roman"/>
                <w:sz w:val="24"/>
                <w:szCs w:val="24"/>
              </w:rPr>
            </w:pPr>
            <w:r w:rsidRPr="00A806F1">
              <w:rPr>
                <w:rFonts w:ascii="Times New Roman" w:hAnsi="Times New Roman" w:cs="Times New Roman"/>
                <w:sz w:val="24"/>
                <w:szCs w:val="24"/>
              </w:rPr>
              <w:t>59</w:t>
            </w:r>
            <w:r w:rsidR="00511AE4" w:rsidRPr="00A806F1">
              <w:rPr>
                <w:rFonts w:ascii="Times New Roman" w:hAnsi="Times New Roman" w:cs="Times New Roman"/>
                <w:sz w:val="24"/>
                <w:szCs w:val="24"/>
              </w:rPr>
              <w:t xml:space="preserve"> плановых </w:t>
            </w:r>
          </w:p>
          <w:p w:rsidR="00511AE4" w:rsidRPr="00A806F1" w:rsidRDefault="00511AE4" w:rsidP="00375DF7">
            <w:pPr>
              <w:spacing w:after="0"/>
              <w:rPr>
                <w:rFonts w:ascii="Times New Roman" w:hAnsi="Times New Roman" w:cs="Times New Roman"/>
                <w:b/>
                <w:i/>
                <w:sz w:val="24"/>
                <w:szCs w:val="24"/>
              </w:rPr>
            </w:pPr>
            <w:r w:rsidRPr="00A806F1">
              <w:rPr>
                <w:rFonts w:ascii="Times New Roman" w:hAnsi="Times New Roman" w:cs="Times New Roman"/>
                <w:sz w:val="24"/>
                <w:szCs w:val="24"/>
              </w:rPr>
              <w:t>мероприятий систематического наблюдения</w:t>
            </w:r>
            <w:r w:rsidR="00375DF7" w:rsidRPr="00A806F1">
              <w:rPr>
                <w:rFonts w:ascii="Times New Roman" w:hAnsi="Times New Roman" w:cs="Times New Roman"/>
                <w:sz w:val="24"/>
                <w:szCs w:val="24"/>
              </w:rPr>
              <w:t xml:space="preserve"> в отношении Звезда (ПИ ТУ 34 - 00795), </w:t>
            </w:r>
            <w:proofErr w:type="spellStart"/>
            <w:r w:rsidR="00375DF7" w:rsidRPr="00A806F1">
              <w:rPr>
                <w:rFonts w:ascii="Times New Roman" w:hAnsi="Times New Roman" w:cs="Times New Roman"/>
                <w:sz w:val="24"/>
                <w:szCs w:val="24"/>
              </w:rPr>
              <w:t>Волгоград</w:t>
            </w:r>
            <w:proofErr w:type="gramStart"/>
            <w:r w:rsidR="00375DF7" w:rsidRPr="00A806F1">
              <w:rPr>
                <w:rFonts w:ascii="Times New Roman" w:hAnsi="Times New Roman" w:cs="Times New Roman"/>
                <w:sz w:val="24"/>
                <w:szCs w:val="24"/>
              </w:rPr>
              <w:t>.Р</w:t>
            </w:r>
            <w:proofErr w:type="gramEnd"/>
            <w:r w:rsidR="00375DF7" w:rsidRPr="00A806F1">
              <w:rPr>
                <w:rFonts w:ascii="Times New Roman" w:hAnsi="Times New Roman" w:cs="Times New Roman"/>
                <w:sz w:val="24"/>
                <w:szCs w:val="24"/>
              </w:rPr>
              <w:t>у</w:t>
            </w:r>
            <w:proofErr w:type="spellEnd"/>
            <w:r w:rsidR="00375DF7" w:rsidRPr="00A806F1">
              <w:rPr>
                <w:rFonts w:ascii="Times New Roman" w:hAnsi="Times New Roman" w:cs="Times New Roman"/>
                <w:sz w:val="24"/>
                <w:szCs w:val="24"/>
              </w:rPr>
              <w:t xml:space="preserve"> (ЭЛ ФС 77 - 69816), Информационное Агентство "Волга-Каспий" ("ИА "Волга-Каспий") (ИА ТУ 34 - 00288), </w:t>
            </w:r>
            <w:proofErr w:type="spellStart"/>
            <w:r w:rsidR="00375DF7" w:rsidRPr="00A806F1">
              <w:rPr>
                <w:rFonts w:ascii="Times New Roman" w:hAnsi="Times New Roman" w:cs="Times New Roman"/>
                <w:sz w:val="24"/>
                <w:szCs w:val="24"/>
              </w:rPr>
              <w:t>Бизнес.Образование.Право</w:t>
            </w:r>
            <w:proofErr w:type="spellEnd"/>
            <w:r w:rsidR="00375DF7" w:rsidRPr="00A806F1">
              <w:rPr>
                <w:rFonts w:ascii="Times New Roman" w:hAnsi="Times New Roman" w:cs="Times New Roman"/>
                <w:sz w:val="24"/>
                <w:szCs w:val="24"/>
              </w:rPr>
              <w:t xml:space="preserve"> (ПИ ФС 77 - 33692), Новое время - Михайловка (ПИ ТУ 34 - 00193), </w:t>
            </w:r>
            <w:proofErr w:type="spellStart"/>
            <w:r w:rsidR="00375DF7" w:rsidRPr="00A806F1">
              <w:rPr>
                <w:rFonts w:ascii="Times New Roman" w:hAnsi="Times New Roman" w:cs="Times New Roman"/>
                <w:sz w:val="24"/>
                <w:szCs w:val="24"/>
              </w:rPr>
              <w:t>Колоколъ</w:t>
            </w:r>
            <w:proofErr w:type="spellEnd"/>
            <w:r w:rsidR="00375DF7" w:rsidRPr="00A806F1">
              <w:rPr>
                <w:rFonts w:ascii="Times New Roman" w:hAnsi="Times New Roman" w:cs="Times New Roman"/>
                <w:sz w:val="24"/>
                <w:szCs w:val="24"/>
              </w:rPr>
              <w:t xml:space="preserve"> ( 9 - 0455), Коммунар (ПИ ТУ 34 - 00801), Кадровик-практик (ПИ ФС 77 - 33943), Социология города (ПИ ФС 77 - 71951), Вперёд (ПИ </w:t>
            </w:r>
            <w:proofErr w:type="gramStart"/>
            <w:r w:rsidR="00375DF7" w:rsidRPr="00A806F1">
              <w:rPr>
                <w:rFonts w:ascii="Times New Roman" w:hAnsi="Times New Roman" w:cs="Times New Roman"/>
                <w:sz w:val="24"/>
                <w:szCs w:val="24"/>
              </w:rPr>
              <w:t xml:space="preserve">ТУ 34 - 00802), Заволжье (ЭЛ ФС 77 - 69782), Совет директоров Волгограда (ЭЛ ФС 77 - 59623), </w:t>
            </w:r>
            <w:r w:rsidR="00E65D2D" w:rsidRPr="00A806F1">
              <w:rPr>
                <w:rFonts w:ascii="Times New Roman" w:hAnsi="Times New Roman" w:cs="Times New Roman"/>
                <w:sz w:val="24"/>
                <w:szCs w:val="24"/>
              </w:rPr>
              <w:t xml:space="preserve">NEWDAYPOST (ЭЛ ФС 77 - 75418), Лекарственный вестник (ПИ ТУ 34 - 00653), Свои </w:t>
            </w:r>
            <w:r w:rsidR="00E65D2D" w:rsidRPr="00A806F1">
              <w:rPr>
                <w:rFonts w:ascii="Times New Roman" w:hAnsi="Times New Roman" w:cs="Times New Roman"/>
                <w:sz w:val="24"/>
                <w:szCs w:val="24"/>
              </w:rPr>
              <w:lastRenderedPageBreak/>
              <w:t>люди (ПИ ТУ 34 - 00204), Кредитный правозащитник (ЭЛ ФС 77 - 70240), Дон (ПИ ТУ 34 - 00797), Рассвет (ЭЛ ФС 77 - 69917), Заволжье (ПИ ТУ 34 - 00786), Радиоканал  "</w:t>
            </w:r>
            <w:proofErr w:type="spellStart"/>
            <w:r w:rsidR="00E65D2D" w:rsidRPr="00A806F1">
              <w:rPr>
                <w:rFonts w:ascii="Times New Roman" w:hAnsi="Times New Roman" w:cs="Times New Roman"/>
                <w:sz w:val="24"/>
                <w:szCs w:val="24"/>
              </w:rPr>
              <w:t>Ведо</w:t>
            </w:r>
            <w:proofErr w:type="spellEnd"/>
            <w:r w:rsidR="00E65D2D" w:rsidRPr="00A806F1">
              <w:rPr>
                <w:rFonts w:ascii="Times New Roman" w:hAnsi="Times New Roman" w:cs="Times New Roman"/>
                <w:sz w:val="24"/>
                <w:szCs w:val="24"/>
              </w:rPr>
              <w:t>" (ЭЛ ТУ 34 - 00846), Донской</w:t>
            </w:r>
            <w:proofErr w:type="gramEnd"/>
            <w:r w:rsidR="00E65D2D" w:rsidRPr="00A806F1">
              <w:rPr>
                <w:rFonts w:ascii="Times New Roman" w:hAnsi="Times New Roman" w:cs="Times New Roman"/>
                <w:sz w:val="24"/>
                <w:szCs w:val="24"/>
              </w:rPr>
              <w:t xml:space="preserve"> </w:t>
            </w:r>
            <w:proofErr w:type="gramStart"/>
            <w:r w:rsidR="00E65D2D" w:rsidRPr="00A806F1">
              <w:rPr>
                <w:rFonts w:ascii="Times New Roman" w:hAnsi="Times New Roman" w:cs="Times New Roman"/>
                <w:sz w:val="24"/>
                <w:szCs w:val="24"/>
              </w:rPr>
              <w:t>вестник (ПИ ТУ 34 - 00785), "</w:t>
            </w:r>
            <w:proofErr w:type="spellStart"/>
            <w:r w:rsidR="00E65D2D" w:rsidRPr="00A806F1">
              <w:rPr>
                <w:rFonts w:ascii="Times New Roman" w:hAnsi="Times New Roman" w:cs="Times New Roman"/>
                <w:sz w:val="24"/>
                <w:szCs w:val="24"/>
              </w:rPr>
              <w:t>Профконкурс</w:t>
            </w:r>
            <w:proofErr w:type="spellEnd"/>
            <w:r w:rsidR="00E65D2D" w:rsidRPr="00A806F1">
              <w:rPr>
                <w:rFonts w:ascii="Times New Roman" w:hAnsi="Times New Roman" w:cs="Times New Roman"/>
                <w:sz w:val="24"/>
                <w:szCs w:val="24"/>
              </w:rPr>
              <w:t>" молодёжная редакция профобразования (ЭЛ ФС 77 - 55893), "Волга и Дон" (</w:t>
            </w:r>
            <w:proofErr w:type="spellStart"/>
            <w:r w:rsidR="00E65D2D" w:rsidRPr="00A806F1">
              <w:rPr>
                <w:rFonts w:ascii="Times New Roman" w:hAnsi="Times New Roman" w:cs="Times New Roman"/>
                <w:sz w:val="24"/>
                <w:szCs w:val="24"/>
              </w:rPr>
              <w:t>ВиД</w:t>
            </w:r>
            <w:proofErr w:type="spellEnd"/>
            <w:r w:rsidR="00E65D2D" w:rsidRPr="00A806F1">
              <w:rPr>
                <w:rFonts w:ascii="Times New Roman" w:hAnsi="Times New Roman" w:cs="Times New Roman"/>
                <w:sz w:val="24"/>
                <w:szCs w:val="24"/>
              </w:rPr>
              <w:t>") (ПИ ФС 77 - 40891), Биоэтика (</w:t>
            </w:r>
            <w:proofErr w:type="spellStart"/>
            <w:r w:rsidR="00E65D2D" w:rsidRPr="00A806F1">
              <w:rPr>
                <w:rFonts w:ascii="Times New Roman" w:hAnsi="Times New Roman" w:cs="Times New Roman"/>
                <w:sz w:val="24"/>
                <w:szCs w:val="24"/>
              </w:rPr>
              <w:t>Bioethics</w:t>
            </w:r>
            <w:proofErr w:type="spellEnd"/>
            <w:r w:rsidR="00E65D2D" w:rsidRPr="00A806F1">
              <w:rPr>
                <w:rFonts w:ascii="Times New Roman" w:hAnsi="Times New Roman" w:cs="Times New Roman"/>
                <w:sz w:val="24"/>
                <w:szCs w:val="24"/>
              </w:rPr>
              <w:t xml:space="preserve">) (ПИ ФС 77 - 75405), Еланские вести (ПИ ТУ 34 - 00784), </w:t>
            </w:r>
            <w:proofErr w:type="spellStart"/>
            <w:r w:rsidR="00E65D2D" w:rsidRPr="00A806F1">
              <w:rPr>
                <w:rFonts w:ascii="Times New Roman" w:hAnsi="Times New Roman" w:cs="Times New Roman"/>
                <w:sz w:val="24"/>
                <w:szCs w:val="24"/>
              </w:rPr>
              <w:t>Даниловские</w:t>
            </w:r>
            <w:proofErr w:type="spellEnd"/>
            <w:r w:rsidR="00E65D2D" w:rsidRPr="00A806F1">
              <w:rPr>
                <w:rFonts w:ascii="Times New Roman" w:hAnsi="Times New Roman" w:cs="Times New Roman"/>
                <w:sz w:val="24"/>
                <w:szCs w:val="24"/>
              </w:rPr>
              <w:t xml:space="preserve"> вести (ПИ ТУ 34 - 00791), Известия Нижневолжского </w:t>
            </w:r>
            <w:proofErr w:type="spellStart"/>
            <w:r w:rsidR="00E65D2D" w:rsidRPr="00A806F1">
              <w:rPr>
                <w:rFonts w:ascii="Times New Roman" w:hAnsi="Times New Roman" w:cs="Times New Roman"/>
                <w:sz w:val="24"/>
                <w:szCs w:val="24"/>
              </w:rPr>
              <w:t>агроуниверситетского</w:t>
            </w:r>
            <w:proofErr w:type="spellEnd"/>
            <w:r w:rsidR="00E65D2D" w:rsidRPr="00A806F1">
              <w:rPr>
                <w:rFonts w:ascii="Times New Roman" w:hAnsi="Times New Roman" w:cs="Times New Roman"/>
                <w:sz w:val="24"/>
                <w:szCs w:val="24"/>
              </w:rPr>
              <w:t xml:space="preserve"> комплекса: наука и высшее профессиональное образование (ПИ ФС 77 - 48601), Ребёнок и общество (ЭЛ ФС 77 - 58965), Диалог</w:t>
            </w:r>
            <w:proofErr w:type="gramEnd"/>
            <w:r w:rsidR="00E65D2D" w:rsidRPr="00A806F1">
              <w:rPr>
                <w:rFonts w:ascii="Times New Roman" w:hAnsi="Times New Roman" w:cs="Times New Roman"/>
                <w:sz w:val="24"/>
                <w:szCs w:val="24"/>
              </w:rPr>
              <w:t xml:space="preserve"> (</w:t>
            </w:r>
            <w:proofErr w:type="gramStart"/>
            <w:r w:rsidR="00E65D2D" w:rsidRPr="00A806F1">
              <w:rPr>
                <w:rFonts w:ascii="Times New Roman" w:hAnsi="Times New Roman" w:cs="Times New Roman"/>
                <w:sz w:val="24"/>
                <w:szCs w:val="24"/>
              </w:rPr>
              <w:t xml:space="preserve">ПИ ТУ 34 - 00788), Информационное агентство ВК34 "В Контексте" www.vk34.ru (ИА ТУ 34 - 00489), Борьба (ПИ ТУ 34 - 00787), Авангард (ПИ ТУ 34 - 00782), Научный вестник Волгоградского филиала </w:t>
            </w:r>
            <w:proofErr w:type="spellStart"/>
            <w:r w:rsidR="00E65D2D" w:rsidRPr="00A806F1">
              <w:rPr>
                <w:rFonts w:ascii="Times New Roman" w:hAnsi="Times New Roman" w:cs="Times New Roman"/>
                <w:sz w:val="24"/>
                <w:szCs w:val="24"/>
              </w:rPr>
              <w:t>РАНХиГС</w:t>
            </w:r>
            <w:proofErr w:type="spellEnd"/>
            <w:r w:rsidR="00E65D2D" w:rsidRPr="00A806F1">
              <w:rPr>
                <w:rFonts w:ascii="Times New Roman" w:hAnsi="Times New Roman" w:cs="Times New Roman"/>
                <w:sz w:val="24"/>
                <w:szCs w:val="24"/>
              </w:rPr>
              <w:t>.</w:t>
            </w:r>
            <w:proofErr w:type="gramEnd"/>
            <w:r w:rsidR="00E65D2D" w:rsidRPr="00A806F1">
              <w:rPr>
                <w:rFonts w:ascii="Times New Roman" w:hAnsi="Times New Roman" w:cs="Times New Roman"/>
                <w:sz w:val="24"/>
                <w:szCs w:val="24"/>
              </w:rPr>
              <w:t xml:space="preserve"> Серия: юриспруденция (ПИ ФС 77 - 58684), Электронные Радио Оптические Системы ("ЭРОС") (ЭЛ ТУ 34 - 00636),  </w:t>
            </w:r>
            <w:proofErr w:type="spellStart"/>
            <w:r w:rsidR="00E65D2D" w:rsidRPr="00A806F1">
              <w:rPr>
                <w:rFonts w:ascii="Times New Roman" w:hAnsi="Times New Roman" w:cs="Times New Roman"/>
                <w:sz w:val="24"/>
                <w:szCs w:val="24"/>
              </w:rPr>
              <w:t>Жирновские</w:t>
            </w:r>
            <w:proofErr w:type="spellEnd"/>
            <w:r w:rsidR="00E65D2D" w:rsidRPr="00A806F1">
              <w:rPr>
                <w:rFonts w:ascii="Times New Roman" w:hAnsi="Times New Roman" w:cs="Times New Roman"/>
                <w:sz w:val="24"/>
                <w:szCs w:val="24"/>
              </w:rPr>
              <w:t xml:space="preserve"> новости (ПИ ТУ 34 - </w:t>
            </w:r>
            <w:r w:rsidR="00E65D2D" w:rsidRPr="00A806F1">
              <w:rPr>
                <w:rFonts w:ascii="Times New Roman" w:hAnsi="Times New Roman" w:cs="Times New Roman"/>
                <w:sz w:val="24"/>
                <w:szCs w:val="24"/>
              </w:rPr>
              <w:lastRenderedPageBreak/>
              <w:t xml:space="preserve">00800), Международный конкурс русскоязычных сайтов зарубежных российских соотечественников (ЭЛ ФС 77 - 68887), </w:t>
            </w:r>
            <w:proofErr w:type="spellStart"/>
            <w:r w:rsidR="00E65D2D" w:rsidRPr="00A806F1">
              <w:rPr>
                <w:rFonts w:ascii="Times New Roman" w:hAnsi="Times New Roman" w:cs="Times New Roman"/>
                <w:sz w:val="24"/>
                <w:szCs w:val="24"/>
              </w:rPr>
              <w:t>Царицын</w:t>
            </w:r>
            <w:proofErr w:type="gramStart"/>
            <w:r w:rsidR="00E65D2D" w:rsidRPr="00A806F1">
              <w:rPr>
                <w:rFonts w:ascii="Times New Roman" w:hAnsi="Times New Roman" w:cs="Times New Roman"/>
                <w:sz w:val="24"/>
                <w:szCs w:val="24"/>
              </w:rPr>
              <w:t>.р</w:t>
            </w:r>
            <w:proofErr w:type="gramEnd"/>
            <w:r w:rsidR="00E65D2D" w:rsidRPr="00A806F1">
              <w:rPr>
                <w:rFonts w:ascii="Times New Roman" w:hAnsi="Times New Roman" w:cs="Times New Roman"/>
                <w:sz w:val="24"/>
                <w:szCs w:val="24"/>
              </w:rPr>
              <w:t>ф</w:t>
            </w:r>
            <w:proofErr w:type="spellEnd"/>
            <w:r w:rsidR="00E65D2D" w:rsidRPr="00A806F1">
              <w:rPr>
                <w:rFonts w:ascii="Times New Roman" w:hAnsi="Times New Roman" w:cs="Times New Roman"/>
                <w:sz w:val="24"/>
                <w:szCs w:val="24"/>
              </w:rPr>
              <w:t xml:space="preserve"> (ЭЛ ФС 77 - 54693), Информационное агентство "НЮЦ-</w:t>
            </w:r>
            <w:proofErr w:type="spellStart"/>
            <w:r w:rsidR="00E65D2D" w:rsidRPr="00A806F1">
              <w:rPr>
                <w:rFonts w:ascii="Times New Roman" w:hAnsi="Times New Roman" w:cs="Times New Roman"/>
                <w:sz w:val="24"/>
                <w:szCs w:val="24"/>
              </w:rPr>
              <w:t>информ</w:t>
            </w:r>
            <w:proofErr w:type="spellEnd"/>
            <w:r w:rsidR="00E65D2D" w:rsidRPr="00A806F1">
              <w:rPr>
                <w:rFonts w:ascii="Times New Roman" w:hAnsi="Times New Roman" w:cs="Times New Roman"/>
                <w:sz w:val="24"/>
                <w:szCs w:val="24"/>
              </w:rPr>
              <w:t xml:space="preserve">" (ИА ТУ 34 - 00571), </w:t>
            </w:r>
            <w:proofErr w:type="spellStart"/>
            <w:r w:rsidR="00E65D2D" w:rsidRPr="00A806F1">
              <w:rPr>
                <w:rFonts w:ascii="Times New Roman" w:hAnsi="Times New Roman" w:cs="Times New Roman"/>
                <w:sz w:val="24"/>
                <w:szCs w:val="24"/>
              </w:rPr>
              <w:t>Главстрой</w:t>
            </w:r>
            <w:proofErr w:type="spellEnd"/>
            <w:r w:rsidR="00E65D2D" w:rsidRPr="00A806F1">
              <w:rPr>
                <w:rFonts w:ascii="Times New Roman" w:hAnsi="Times New Roman" w:cs="Times New Roman"/>
                <w:sz w:val="24"/>
                <w:szCs w:val="24"/>
              </w:rPr>
              <w:t xml:space="preserve"> (ПИ ФС 9 - 2076), "ЭРОС" (ЭЛ ТУ 34 - 00228), Кривое-</w:t>
            </w:r>
            <w:proofErr w:type="spellStart"/>
            <w:r w:rsidR="00E65D2D" w:rsidRPr="00A806F1">
              <w:rPr>
                <w:rFonts w:ascii="Times New Roman" w:hAnsi="Times New Roman" w:cs="Times New Roman"/>
                <w:sz w:val="24"/>
                <w:szCs w:val="24"/>
              </w:rPr>
              <w:t>зеркало.ру</w:t>
            </w:r>
            <w:proofErr w:type="spellEnd"/>
            <w:r w:rsidR="00E65D2D" w:rsidRPr="00A806F1">
              <w:rPr>
                <w:rFonts w:ascii="Times New Roman" w:hAnsi="Times New Roman" w:cs="Times New Roman"/>
                <w:sz w:val="24"/>
                <w:szCs w:val="24"/>
              </w:rPr>
              <w:t xml:space="preserve"> (ЭЛ ФС 77 - 54180), Казачий </w:t>
            </w:r>
            <w:proofErr w:type="spellStart"/>
            <w:r w:rsidR="00E65D2D" w:rsidRPr="00A806F1">
              <w:rPr>
                <w:rFonts w:ascii="Times New Roman" w:hAnsi="Times New Roman" w:cs="Times New Roman"/>
                <w:sz w:val="24"/>
                <w:szCs w:val="24"/>
              </w:rPr>
              <w:t>Кругъ</w:t>
            </w:r>
            <w:proofErr w:type="spellEnd"/>
            <w:r w:rsidR="00E65D2D" w:rsidRPr="00A806F1">
              <w:rPr>
                <w:rFonts w:ascii="Times New Roman" w:hAnsi="Times New Roman" w:cs="Times New Roman"/>
                <w:sz w:val="24"/>
                <w:szCs w:val="24"/>
              </w:rPr>
              <w:t xml:space="preserve"> (ПИ ТУ 34 - 00754), </w:t>
            </w:r>
            <w:proofErr w:type="spellStart"/>
            <w:r w:rsidR="00E65D2D" w:rsidRPr="00A806F1">
              <w:rPr>
                <w:rFonts w:ascii="Times New Roman" w:hAnsi="Times New Roman" w:cs="Times New Roman"/>
                <w:sz w:val="24"/>
                <w:szCs w:val="24"/>
              </w:rPr>
              <w:t>Камышинский</w:t>
            </w:r>
            <w:proofErr w:type="spellEnd"/>
            <w:r w:rsidR="00E65D2D" w:rsidRPr="00A806F1">
              <w:rPr>
                <w:rFonts w:ascii="Times New Roman" w:hAnsi="Times New Roman" w:cs="Times New Roman"/>
                <w:sz w:val="24"/>
                <w:szCs w:val="24"/>
              </w:rPr>
              <w:t xml:space="preserve"> еженедельник (ПИ ТУ 34 - 00776), Маяк (ПИ ТУ 34 - 00792), ВЕСТНИК Волгоградского государственного медицинского университета (ПИ ФС 77 - 23549), Волжский трубник (ПИ ТУ 34 - 00726), УНИВЕРСИТЕТ - ЖУРНАЛ (ПИ ФС 77 - 49665), Блокнот 34 Волжский (ПИ ТУ 34 - 00764),  </w:t>
            </w:r>
            <w:proofErr w:type="spellStart"/>
            <w:r w:rsidR="00E65D2D" w:rsidRPr="00A806F1">
              <w:rPr>
                <w:rFonts w:ascii="Times New Roman" w:hAnsi="Times New Roman" w:cs="Times New Roman"/>
                <w:sz w:val="24"/>
                <w:szCs w:val="24"/>
              </w:rPr>
              <w:t>Усть-Медведицкая</w:t>
            </w:r>
            <w:proofErr w:type="spellEnd"/>
            <w:r w:rsidR="00E65D2D" w:rsidRPr="00A806F1">
              <w:rPr>
                <w:rFonts w:ascii="Times New Roman" w:hAnsi="Times New Roman" w:cs="Times New Roman"/>
                <w:sz w:val="24"/>
                <w:szCs w:val="24"/>
              </w:rPr>
              <w:t xml:space="preserve"> </w:t>
            </w:r>
            <w:proofErr w:type="spellStart"/>
            <w:r w:rsidR="00E65D2D" w:rsidRPr="00A806F1">
              <w:rPr>
                <w:rFonts w:ascii="Times New Roman" w:hAnsi="Times New Roman" w:cs="Times New Roman"/>
                <w:sz w:val="24"/>
                <w:szCs w:val="24"/>
              </w:rPr>
              <w:t>газета</w:t>
            </w:r>
            <w:proofErr w:type="gramStart"/>
            <w:r w:rsidR="00E65D2D" w:rsidRPr="00A806F1">
              <w:rPr>
                <w:rFonts w:ascii="Times New Roman" w:hAnsi="Times New Roman" w:cs="Times New Roman"/>
                <w:sz w:val="24"/>
                <w:szCs w:val="24"/>
              </w:rPr>
              <w:t>.р</w:t>
            </w:r>
            <w:proofErr w:type="gramEnd"/>
            <w:r w:rsidR="00E65D2D" w:rsidRPr="00A806F1">
              <w:rPr>
                <w:rFonts w:ascii="Times New Roman" w:hAnsi="Times New Roman" w:cs="Times New Roman"/>
                <w:sz w:val="24"/>
                <w:szCs w:val="24"/>
              </w:rPr>
              <w:t>у</w:t>
            </w:r>
            <w:proofErr w:type="spellEnd"/>
            <w:r w:rsidR="00E65D2D" w:rsidRPr="00A806F1">
              <w:rPr>
                <w:rFonts w:ascii="Times New Roman" w:hAnsi="Times New Roman" w:cs="Times New Roman"/>
                <w:sz w:val="24"/>
                <w:szCs w:val="24"/>
              </w:rPr>
              <w:t xml:space="preserve"> (ЭЛ ФС 77 - 67242), ЛДПР КАЛМЫКИИ (ПИ ТУ 34 - 00757), Крестьянская жизнь</w:t>
            </w:r>
            <w:proofErr w:type="gramStart"/>
            <w:r w:rsidR="00E65D2D" w:rsidRPr="00A806F1">
              <w:rPr>
                <w:rFonts w:ascii="Times New Roman" w:hAnsi="Times New Roman" w:cs="Times New Roman"/>
                <w:sz w:val="24"/>
                <w:szCs w:val="24"/>
              </w:rPr>
              <w:t>.</w:t>
            </w:r>
            <w:proofErr w:type="gramEnd"/>
            <w:r w:rsidR="00E65D2D" w:rsidRPr="00A806F1">
              <w:rPr>
                <w:rFonts w:ascii="Times New Roman" w:hAnsi="Times New Roman" w:cs="Times New Roman"/>
                <w:sz w:val="24"/>
                <w:szCs w:val="24"/>
              </w:rPr>
              <w:t xml:space="preserve"> </w:t>
            </w:r>
            <w:proofErr w:type="spellStart"/>
            <w:proofErr w:type="gramStart"/>
            <w:r w:rsidR="00E65D2D" w:rsidRPr="00A806F1">
              <w:rPr>
                <w:rFonts w:ascii="Times New Roman" w:hAnsi="Times New Roman" w:cs="Times New Roman"/>
                <w:sz w:val="24"/>
                <w:szCs w:val="24"/>
              </w:rPr>
              <w:t>р</w:t>
            </w:r>
            <w:proofErr w:type="gramEnd"/>
            <w:r w:rsidR="00E65D2D" w:rsidRPr="00A806F1">
              <w:rPr>
                <w:rFonts w:ascii="Times New Roman" w:hAnsi="Times New Roman" w:cs="Times New Roman"/>
                <w:sz w:val="24"/>
                <w:szCs w:val="24"/>
              </w:rPr>
              <w:t>у</w:t>
            </w:r>
            <w:proofErr w:type="spellEnd"/>
            <w:r w:rsidR="00E65D2D" w:rsidRPr="00A806F1">
              <w:rPr>
                <w:rFonts w:ascii="Times New Roman" w:hAnsi="Times New Roman" w:cs="Times New Roman"/>
                <w:sz w:val="24"/>
                <w:szCs w:val="24"/>
              </w:rPr>
              <w:t xml:space="preserve"> (ЭЛ ФС 77 - 66297), Мичуринец (ПИ ТУ 34 - 00743), Научный руководитель (ЭЛ ФС 77 - 55386), Урюпинская деловая газета (ПИ ТУ 34 - 00601), </w:t>
            </w:r>
            <w:proofErr w:type="spellStart"/>
            <w:r w:rsidR="00E65D2D" w:rsidRPr="00A806F1">
              <w:rPr>
                <w:rFonts w:ascii="Times New Roman" w:hAnsi="Times New Roman" w:cs="Times New Roman"/>
                <w:sz w:val="24"/>
                <w:szCs w:val="24"/>
              </w:rPr>
              <w:t>Элистинская</w:t>
            </w:r>
            <w:proofErr w:type="spellEnd"/>
            <w:r w:rsidR="00E65D2D" w:rsidRPr="00A806F1">
              <w:rPr>
                <w:rFonts w:ascii="Times New Roman" w:hAnsi="Times New Roman" w:cs="Times New Roman"/>
                <w:sz w:val="24"/>
                <w:szCs w:val="24"/>
              </w:rPr>
              <w:t xml:space="preserve"> панорама (ПИ ТУ 34 - 00607), Интернет - издание Профобразование </w:t>
            </w:r>
            <w:r w:rsidR="00E65D2D" w:rsidRPr="00A806F1">
              <w:rPr>
                <w:rFonts w:ascii="Times New Roman" w:hAnsi="Times New Roman" w:cs="Times New Roman"/>
                <w:sz w:val="24"/>
                <w:szCs w:val="24"/>
              </w:rPr>
              <w:lastRenderedPageBreak/>
              <w:t xml:space="preserve">(ЭЛ ФС 77 - 54950), Научный вестник Волгоградского филиала </w:t>
            </w:r>
            <w:proofErr w:type="spellStart"/>
            <w:r w:rsidR="00E65D2D" w:rsidRPr="00A806F1">
              <w:rPr>
                <w:rFonts w:ascii="Times New Roman" w:hAnsi="Times New Roman" w:cs="Times New Roman"/>
                <w:sz w:val="24"/>
                <w:szCs w:val="24"/>
              </w:rPr>
              <w:t>РАНХиГС</w:t>
            </w:r>
            <w:proofErr w:type="spellEnd"/>
            <w:r w:rsidR="00E65D2D" w:rsidRPr="00A806F1">
              <w:rPr>
                <w:rFonts w:ascii="Times New Roman" w:hAnsi="Times New Roman" w:cs="Times New Roman"/>
                <w:sz w:val="24"/>
                <w:szCs w:val="24"/>
              </w:rPr>
              <w:t xml:space="preserve">. Серия: политология и социология (ПИ ФС 77 - 58708), SPECTATOR (ПИ ФС 77 - 44911), MEDICUS (ПИ ФС 77 - 59575), </w:t>
            </w:r>
          </w:p>
        </w:tc>
        <w:tc>
          <w:tcPr>
            <w:tcW w:w="661" w:type="pct"/>
            <w:shd w:val="clear" w:color="auto" w:fill="FFFFFF" w:themeFill="background1"/>
            <w:vAlign w:val="center"/>
          </w:tcPr>
          <w:p w:rsidR="00511AE4" w:rsidRPr="00A806F1" w:rsidRDefault="00511AE4" w:rsidP="008D268C">
            <w:pPr>
              <w:spacing w:after="0"/>
              <w:jc w:val="both"/>
              <w:rPr>
                <w:rFonts w:ascii="Times New Roman" w:hAnsi="Times New Roman" w:cs="Times New Roman"/>
                <w:sz w:val="24"/>
                <w:szCs w:val="24"/>
              </w:rPr>
            </w:pPr>
            <w:r w:rsidRPr="00A806F1">
              <w:rPr>
                <w:rFonts w:ascii="Times New Roman" w:hAnsi="Times New Roman" w:cs="Times New Roman"/>
                <w:sz w:val="24"/>
                <w:szCs w:val="24"/>
              </w:rPr>
              <w:lastRenderedPageBreak/>
              <w:t>СН СМИ</w:t>
            </w:r>
          </w:p>
        </w:tc>
        <w:tc>
          <w:tcPr>
            <w:tcW w:w="2587" w:type="pct"/>
            <w:shd w:val="clear" w:color="auto" w:fill="FFFFFF" w:themeFill="background1"/>
          </w:tcPr>
          <w:p w:rsidR="00511AE4" w:rsidRPr="00A806F1" w:rsidRDefault="00511AE4" w:rsidP="008D268C">
            <w:pPr>
              <w:jc w:val="both"/>
              <w:rPr>
                <w:rFonts w:ascii="Times New Roman" w:hAnsi="Times New Roman" w:cs="Times New Roman"/>
                <w:sz w:val="24"/>
                <w:szCs w:val="24"/>
              </w:rPr>
            </w:pPr>
            <w:r w:rsidRPr="00A806F1">
              <w:rPr>
                <w:rFonts w:ascii="Times New Roman" w:hAnsi="Times New Roman" w:cs="Times New Roman"/>
                <w:sz w:val="24"/>
                <w:szCs w:val="24"/>
              </w:rPr>
              <w:t>в связи с наступлением обстоятельств непреодолимой силы</w:t>
            </w:r>
          </w:p>
        </w:tc>
      </w:tr>
    </w:tbl>
    <w:p w:rsidR="00F66EA2" w:rsidRPr="00A806F1" w:rsidRDefault="00F66EA2" w:rsidP="008D268C">
      <w:pPr>
        <w:jc w:val="both"/>
        <w:rPr>
          <w:rFonts w:ascii="Times New Roman" w:eastAsia="Times New Roman" w:hAnsi="Times New Roman" w:cs="Times New Roman"/>
          <w:b/>
          <w:sz w:val="24"/>
          <w:szCs w:val="24"/>
          <w:lang w:eastAsia="ru-RU"/>
        </w:rPr>
      </w:pPr>
    </w:p>
    <w:p w:rsidR="009437D7" w:rsidRPr="00A806F1" w:rsidRDefault="009437D7" w:rsidP="002B2FCD">
      <w:pPr>
        <w:spacing w:after="0" w:line="240" w:lineRule="auto"/>
        <w:jc w:val="center"/>
        <w:rPr>
          <w:rFonts w:ascii="Times New Roman" w:eastAsia="Times New Roman" w:hAnsi="Times New Roman" w:cs="Times New Roman"/>
          <w:b/>
          <w:lang w:eastAsia="ru-RU"/>
        </w:rPr>
      </w:pPr>
      <w:r w:rsidRPr="00A806F1">
        <w:rPr>
          <w:rFonts w:ascii="Times New Roman" w:hAnsi="Times New Roman" w:cs="Times New Roman"/>
          <w:noProof/>
          <w:szCs w:val="26"/>
          <w:lang w:eastAsia="ru-RU"/>
        </w:rPr>
        <w:drawing>
          <wp:inline distT="0" distB="0" distL="0" distR="0" wp14:anchorId="1384C26E" wp14:editId="6723A610">
            <wp:extent cx="5781675" cy="3171825"/>
            <wp:effectExtent l="0" t="0" r="0" b="0"/>
            <wp:docPr id="6"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3B45AA" w:rsidRPr="00A806F1" w:rsidRDefault="003B45AA" w:rsidP="003F700C">
      <w:pPr>
        <w:spacing w:after="0" w:line="240" w:lineRule="auto"/>
        <w:ind w:firstLine="720"/>
        <w:jc w:val="center"/>
        <w:rPr>
          <w:rFonts w:ascii="Times New Roman" w:eastAsia="Times New Roman" w:hAnsi="Times New Roman" w:cs="Times New Roman"/>
          <w:b/>
          <w:lang w:eastAsia="ru-RU"/>
        </w:rPr>
      </w:pPr>
    </w:p>
    <w:p w:rsidR="003B45AA" w:rsidRPr="00A806F1" w:rsidRDefault="003B45AA" w:rsidP="003F700C">
      <w:pPr>
        <w:spacing w:after="0" w:line="240" w:lineRule="auto"/>
        <w:jc w:val="center"/>
        <w:rPr>
          <w:rFonts w:ascii="Times New Roman" w:eastAsia="Times New Roman" w:hAnsi="Times New Roman" w:cs="Times New Roman"/>
          <w:b/>
          <w:sz w:val="28"/>
          <w:szCs w:val="28"/>
          <w:lang w:eastAsia="ru-RU"/>
        </w:rPr>
      </w:pPr>
      <w:r w:rsidRPr="00A806F1">
        <w:rPr>
          <w:rFonts w:ascii="Times New Roman" w:hAnsi="Times New Roman" w:cs="Times New Roman"/>
          <w:noProof/>
          <w:szCs w:val="26"/>
          <w:lang w:eastAsia="ru-RU"/>
        </w:rPr>
        <w:drawing>
          <wp:inline distT="0" distB="0" distL="0" distR="0" wp14:anchorId="6957D787" wp14:editId="69F44EE6">
            <wp:extent cx="5518206" cy="3164620"/>
            <wp:effectExtent l="0" t="0" r="6350" b="0"/>
            <wp:docPr id="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3B45AA" w:rsidRPr="00A806F1" w:rsidRDefault="003B45AA">
      <w:pPr>
        <w:rPr>
          <w:rFonts w:ascii="Times New Roman" w:eastAsia="Times New Roman" w:hAnsi="Times New Roman" w:cs="Times New Roman"/>
          <w:b/>
          <w:sz w:val="28"/>
          <w:szCs w:val="28"/>
          <w:lang w:eastAsia="ru-RU"/>
        </w:rPr>
      </w:pPr>
      <w:r w:rsidRPr="00A806F1">
        <w:rPr>
          <w:rFonts w:ascii="Times New Roman" w:eastAsia="Times New Roman" w:hAnsi="Times New Roman" w:cs="Times New Roman"/>
          <w:b/>
          <w:sz w:val="28"/>
          <w:szCs w:val="28"/>
          <w:lang w:eastAsia="ru-RU"/>
        </w:rPr>
        <w:br w:type="page"/>
      </w:r>
    </w:p>
    <w:p w:rsidR="00133AED" w:rsidRPr="00A806F1" w:rsidRDefault="00133AED" w:rsidP="00133AED">
      <w:pPr>
        <w:spacing w:after="0" w:line="240" w:lineRule="auto"/>
        <w:jc w:val="center"/>
        <w:rPr>
          <w:rFonts w:ascii="Times New Roman" w:eastAsia="Times New Roman" w:hAnsi="Times New Roman" w:cs="Times New Roman"/>
          <w:b/>
          <w:lang w:eastAsia="ru-RU"/>
        </w:rPr>
      </w:pPr>
      <w:r w:rsidRPr="00A806F1">
        <w:rPr>
          <w:rFonts w:ascii="Times New Roman" w:hAnsi="Times New Roman" w:cs="Times New Roman"/>
          <w:noProof/>
          <w:szCs w:val="26"/>
          <w:lang w:eastAsia="ru-RU"/>
        </w:rPr>
        <w:lastRenderedPageBreak/>
        <w:t>С</w:t>
      </w:r>
      <w:r w:rsidRPr="00A806F1">
        <w:rPr>
          <w:noProof/>
          <w:lang w:eastAsia="ru-RU"/>
        </w:rPr>
        <w:drawing>
          <wp:inline distT="0" distB="0" distL="0" distR="0" wp14:anchorId="6F8C1542" wp14:editId="6C187F1B">
            <wp:extent cx="5780405" cy="3172460"/>
            <wp:effectExtent l="0" t="0" r="0" b="8890"/>
            <wp:docPr id="224" name="Диаграмма 2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133AED" w:rsidRPr="00A806F1" w:rsidRDefault="00133AED">
      <w:pPr>
        <w:rPr>
          <w:rFonts w:ascii="Times New Roman" w:eastAsia="Times New Roman" w:hAnsi="Times New Roman" w:cs="Times New Roman"/>
          <w:b/>
          <w:sz w:val="28"/>
          <w:szCs w:val="28"/>
          <w:lang w:eastAsia="ru-RU"/>
        </w:rPr>
      </w:pPr>
    </w:p>
    <w:p w:rsidR="003B45AA" w:rsidRPr="00A806F1" w:rsidRDefault="003B45AA" w:rsidP="003F700C">
      <w:pPr>
        <w:spacing w:after="0" w:line="240" w:lineRule="auto"/>
        <w:jc w:val="center"/>
        <w:rPr>
          <w:rFonts w:ascii="Times New Roman" w:eastAsia="Times New Roman" w:hAnsi="Times New Roman" w:cs="Times New Roman"/>
          <w:b/>
          <w:sz w:val="28"/>
          <w:szCs w:val="28"/>
          <w:lang w:eastAsia="ru-RU"/>
        </w:rPr>
      </w:pPr>
    </w:p>
    <w:p w:rsidR="002E3D79" w:rsidRPr="00A806F1" w:rsidRDefault="001B2F42" w:rsidP="003F700C">
      <w:pPr>
        <w:spacing w:after="0" w:line="240" w:lineRule="auto"/>
        <w:jc w:val="center"/>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b/>
          <w:sz w:val="26"/>
          <w:szCs w:val="26"/>
          <w:lang w:eastAsia="ru-RU"/>
        </w:rPr>
        <w:t xml:space="preserve">Доля плановых проверок и мероприятий СН, в которых выявлены нарушения действующего законодательства </w:t>
      </w:r>
    </w:p>
    <w:p w:rsidR="001B2F42" w:rsidRPr="00A806F1" w:rsidRDefault="00B84C6C" w:rsidP="003F700C">
      <w:pPr>
        <w:spacing w:after="0" w:line="240" w:lineRule="auto"/>
        <w:jc w:val="center"/>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b/>
          <w:bCs/>
          <w:sz w:val="26"/>
          <w:szCs w:val="26"/>
          <w:lang w:eastAsia="ru-RU"/>
        </w:rPr>
        <w:t>в</w:t>
      </w:r>
      <w:r w:rsidR="00133AED" w:rsidRPr="00A806F1">
        <w:rPr>
          <w:rFonts w:ascii="Times New Roman" w:eastAsia="Times New Roman" w:hAnsi="Times New Roman" w:cs="Times New Roman"/>
          <w:b/>
          <w:bCs/>
          <w:sz w:val="26"/>
          <w:szCs w:val="26"/>
          <w:lang w:eastAsia="ru-RU"/>
        </w:rPr>
        <w:t>о</w:t>
      </w:r>
      <w:r w:rsidRPr="00A806F1">
        <w:rPr>
          <w:rFonts w:ascii="Times New Roman" w:eastAsia="Times New Roman" w:hAnsi="Times New Roman" w:cs="Times New Roman"/>
          <w:b/>
          <w:bCs/>
          <w:sz w:val="26"/>
          <w:szCs w:val="26"/>
          <w:lang w:eastAsia="ru-RU"/>
        </w:rPr>
        <w:t xml:space="preserve"> </w:t>
      </w:r>
      <w:r w:rsidR="00133AED" w:rsidRPr="00A806F1">
        <w:rPr>
          <w:rFonts w:ascii="Times New Roman" w:eastAsia="Times New Roman" w:hAnsi="Times New Roman" w:cs="Times New Roman"/>
          <w:b/>
          <w:bCs/>
          <w:sz w:val="26"/>
          <w:szCs w:val="26"/>
          <w:lang w:eastAsia="ru-RU"/>
        </w:rPr>
        <w:t>2</w:t>
      </w:r>
      <w:r w:rsidRPr="00A806F1">
        <w:rPr>
          <w:rFonts w:ascii="Times New Roman" w:eastAsia="Times New Roman" w:hAnsi="Times New Roman" w:cs="Times New Roman"/>
          <w:b/>
          <w:bCs/>
          <w:sz w:val="26"/>
          <w:szCs w:val="26"/>
          <w:lang w:eastAsia="ru-RU"/>
        </w:rPr>
        <w:t xml:space="preserve"> квартале 2019 года и в </w:t>
      </w:r>
      <w:r w:rsidR="00133AED" w:rsidRPr="00A806F1">
        <w:rPr>
          <w:rFonts w:ascii="Times New Roman" w:eastAsia="Times New Roman" w:hAnsi="Times New Roman" w:cs="Times New Roman"/>
          <w:b/>
          <w:bCs/>
          <w:sz w:val="26"/>
          <w:szCs w:val="26"/>
          <w:lang w:eastAsia="ru-RU"/>
        </w:rPr>
        <w:t>2</w:t>
      </w:r>
      <w:r w:rsidRPr="00A806F1">
        <w:rPr>
          <w:rFonts w:ascii="Times New Roman" w:eastAsia="Times New Roman" w:hAnsi="Times New Roman" w:cs="Times New Roman"/>
          <w:b/>
          <w:bCs/>
          <w:sz w:val="26"/>
          <w:szCs w:val="26"/>
          <w:lang w:eastAsia="ru-RU"/>
        </w:rPr>
        <w:t xml:space="preserve"> квартале 2020</w:t>
      </w:r>
      <w:r w:rsidR="008254F2" w:rsidRPr="00A806F1">
        <w:rPr>
          <w:rFonts w:ascii="Times New Roman" w:eastAsia="Times New Roman" w:hAnsi="Times New Roman" w:cs="Times New Roman"/>
          <w:b/>
          <w:bCs/>
          <w:sz w:val="26"/>
          <w:szCs w:val="26"/>
          <w:lang w:eastAsia="ru-RU"/>
        </w:rPr>
        <w:t xml:space="preserve"> года</w:t>
      </w:r>
    </w:p>
    <w:p w:rsidR="00DA3F29" w:rsidRPr="00A806F1" w:rsidRDefault="00DA3F29" w:rsidP="003F700C">
      <w:pPr>
        <w:suppressAutoHyphens/>
        <w:spacing w:after="0" w:line="240" w:lineRule="auto"/>
        <w:ind w:firstLine="708"/>
        <w:jc w:val="both"/>
        <w:rPr>
          <w:rFonts w:ascii="Times New Roman" w:eastAsia="Times New Roman" w:hAnsi="Times New Roman" w:cs="Times New Roman"/>
          <w:b/>
          <w:sz w:val="28"/>
          <w:szCs w:val="28"/>
          <w:lang w:eastAsia="ru-RU"/>
        </w:rPr>
      </w:pPr>
    </w:p>
    <w:p w:rsidR="00DA3F29" w:rsidRPr="00A806F1" w:rsidRDefault="001B2F42" w:rsidP="003F700C">
      <w:pPr>
        <w:suppressAutoHyphens/>
        <w:spacing w:after="0" w:line="240" w:lineRule="auto"/>
        <w:jc w:val="center"/>
        <w:rPr>
          <w:rFonts w:ascii="Times New Roman" w:eastAsia="Times New Roman" w:hAnsi="Times New Roman" w:cs="Times New Roman"/>
          <w:b/>
          <w:sz w:val="28"/>
          <w:szCs w:val="28"/>
          <w:lang w:eastAsia="ru-RU"/>
        </w:rPr>
      </w:pPr>
      <w:r w:rsidRPr="00A806F1">
        <w:rPr>
          <w:rFonts w:ascii="Times New Roman" w:hAnsi="Times New Roman" w:cs="Times New Roman"/>
          <w:noProof/>
          <w:szCs w:val="26"/>
          <w:highlight w:val="yellow"/>
          <w:shd w:val="clear" w:color="auto" w:fill="FFFF00"/>
          <w:lang w:eastAsia="ru-RU"/>
        </w:rPr>
        <w:drawing>
          <wp:inline distT="0" distB="0" distL="0" distR="0" wp14:anchorId="1B73E1A1" wp14:editId="47A39BD4">
            <wp:extent cx="5600700" cy="3419475"/>
            <wp:effectExtent l="0" t="0" r="0" b="0"/>
            <wp:docPr id="9"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DA3F29" w:rsidRPr="00A806F1" w:rsidRDefault="00DA3F29" w:rsidP="003F700C">
      <w:pPr>
        <w:suppressAutoHyphens/>
        <w:spacing w:after="0" w:line="240" w:lineRule="auto"/>
        <w:ind w:firstLine="708"/>
        <w:jc w:val="both"/>
        <w:rPr>
          <w:rFonts w:ascii="Times New Roman" w:eastAsia="Times New Roman" w:hAnsi="Times New Roman" w:cs="Times New Roman"/>
          <w:b/>
          <w:sz w:val="28"/>
          <w:szCs w:val="28"/>
          <w:lang w:eastAsia="ru-RU"/>
        </w:rPr>
      </w:pPr>
    </w:p>
    <w:p w:rsidR="00133AED" w:rsidRPr="00A806F1" w:rsidRDefault="00133AED" w:rsidP="00133AED">
      <w:pPr>
        <w:spacing w:after="0" w:line="240" w:lineRule="auto"/>
        <w:jc w:val="center"/>
        <w:rPr>
          <w:rFonts w:ascii="Times New Roman" w:eastAsia="Times New Roman" w:hAnsi="Times New Roman" w:cs="Times New Roman"/>
          <w:b/>
          <w:lang w:eastAsia="ru-RU"/>
        </w:rPr>
      </w:pPr>
      <w:r w:rsidRPr="00A806F1">
        <w:rPr>
          <w:rFonts w:ascii="Times New Roman" w:eastAsia="Times New Roman" w:hAnsi="Times New Roman" w:cs="Times New Roman"/>
          <w:b/>
          <w:lang w:eastAsia="ru-RU"/>
        </w:rPr>
        <w:t xml:space="preserve">Доля плановых проверок и мероприятий СН, в которых выявлены нарушения действующего законодательства </w:t>
      </w:r>
      <w:r w:rsidR="000F7B9A" w:rsidRPr="00A806F1">
        <w:rPr>
          <w:rFonts w:ascii="Times New Roman" w:eastAsia="Times New Roman" w:hAnsi="Times New Roman" w:cs="Times New Roman"/>
          <w:b/>
          <w:bCs/>
          <w:lang w:eastAsia="ru-RU"/>
        </w:rPr>
        <w:t xml:space="preserve">в 1 полугодии </w:t>
      </w:r>
      <w:r w:rsidRPr="00A806F1">
        <w:rPr>
          <w:rFonts w:ascii="Times New Roman" w:eastAsia="Times New Roman" w:hAnsi="Times New Roman" w:cs="Times New Roman"/>
          <w:b/>
          <w:bCs/>
          <w:lang w:eastAsia="ru-RU"/>
        </w:rPr>
        <w:t>2019 года и в 1 полугодии 2020 года</w:t>
      </w:r>
    </w:p>
    <w:p w:rsidR="00133AED" w:rsidRPr="00A806F1" w:rsidRDefault="00133AED" w:rsidP="00133AED">
      <w:pPr>
        <w:suppressAutoHyphens/>
        <w:spacing w:after="0" w:line="240" w:lineRule="auto"/>
        <w:jc w:val="center"/>
        <w:rPr>
          <w:rFonts w:ascii="Times New Roman" w:eastAsia="Times New Roman" w:hAnsi="Times New Roman" w:cs="Times New Roman"/>
          <w:b/>
          <w:sz w:val="28"/>
          <w:szCs w:val="28"/>
          <w:lang w:eastAsia="ru-RU"/>
        </w:rPr>
      </w:pPr>
    </w:p>
    <w:p w:rsidR="00133AED" w:rsidRPr="00A806F1" w:rsidRDefault="00133AED" w:rsidP="00133AED">
      <w:pPr>
        <w:suppressAutoHyphens/>
        <w:spacing w:after="0" w:line="240" w:lineRule="auto"/>
        <w:jc w:val="center"/>
        <w:rPr>
          <w:rFonts w:ascii="Times New Roman" w:eastAsia="Times New Roman" w:hAnsi="Times New Roman" w:cs="Times New Roman"/>
          <w:b/>
          <w:sz w:val="28"/>
          <w:szCs w:val="28"/>
          <w:lang w:eastAsia="ru-RU"/>
        </w:rPr>
      </w:pPr>
      <w:r w:rsidRPr="00A806F1">
        <w:rPr>
          <w:rFonts w:ascii="Calibri" w:eastAsia="Calibri" w:hAnsi="Calibri" w:cs="Times New Roman"/>
          <w:noProof/>
          <w:shd w:val="clear" w:color="auto" w:fill="FFFF00"/>
          <w:lang w:eastAsia="ru-RU"/>
        </w:rPr>
        <w:lastRenderedPageBreak/>
        <w:drawing>
          <wp:inline distT="0" distB="0" distL="0" distR="0" wp14:anchorId="5FB27667" wp14:editId="5C753DF5">
            <wp:extent cx="5597525" cy="2472690"/>
            <wp:effectExtent l="0" t="0" r="3175" b="3810"/>
            <wp:docPr id="225"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133AED" w:rsidRPr="00A806F1" w:rsidRDefault="00133AED" w:rsidP="003F700C">
      <w:pPr>
        <w:suppressAutoHyphens/>
        <w:spacing w:after="0" w:line="240" w:lineRule="auto"/>
        <w:ind w:firstLine="708"/>
        <w:jc w:val="both"/>
        <w:rPr>
          <w:rFonts w:ascii="Times New Roman" w:eastAsia="Times New Roman" w:hAnsi="Times New Roman" w:cs="Times New Roman"/>
          <w:b/>
          <w:sz w:val="28"/>
          <w:szCs w:val="28"/>
          <w:lang w:eastAsia="ru-RU"/>
        </w:rPr>
      </w:pPr>
    </w:p>
    <w:p w:rsidR="00EB54B3" w:rsidRPr="00A806F1" w:rsidRDefault="00EB54B3" w:rsidP="003F700C">
      <w:pPr>
        <w:spacing w:after="0" w:line="360" w:lineRule="auto"/>
        <w:ind w:firstLine="720"/>
        <w:jc w:val="both"/>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b/>
          <w:sz w:val="26"/>
          <w:szCs w:val="26"/>
          <w:lang w:eastAsia="ru-RU"/>
        </w:rPr>
        <w:t>По результатам плановых проверок</w:t>
      </w:r>
      <w:r w:rsidR="00957109" w:rsidRPr="00A806F1">
        <w:rPr>
          <w:rFonts w:ascii="Times New Roman" w:eastAsia="Times New Roman" w:hAnsi="Times New Roman" w:cs="Times New Roman"/>
          <w:b/>
          <w:sz w:val="26"/>
          <w:szCs w:val="26"/>
          <w:lang w:eastAsia="ru-RU"/>
        </w:rPr>
        <w:t xml:space="preserve"> и мероприятий СН</w:t>
      </w:r>
      <w:r w:rsidRPr="00A806F1">
        <w:rPr>
          <w:rFonts w:ascii="Times New Roman" w:eastAsia="Times New Roman" w:hAnsi="Times New Roman" w:cs="Times New Roman"/>
          <w:b/>
          <w:sz w:val="26"/>
          <w:szCs w:val="26"/>
          <w:lang w:eastAsia="ru-RU"/>
        </w:rPr>
        <w:t>:</w:t>
      </w:r>
    </w:p>
    <w:p w:rsidR="00EB54B3" w:rsidRPr="00A806F1" w:rsidRDefault="00EB54B3" w:rsidP="003F700C">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выявлено </w:t>
      </w:r>
      <w:r w:rsidR="004576CE" w:rsidRPr="00A806F1">
        <w:rPr>
          <w:rFonts w:ascii="Times New Roman" w:eastAsia="Times New Roman" w:hAnsi="Times New Roman" w:cs="Times New Roman"/>
          <w:b/>
          <w:sz w:val="26"/>
          <w:szCs w:val="26"/>
          <w:lang w:eastAsia="ru-RU"/>
        </w:rPr>
        <w:t>7</w:t>
      </w:r>
      <w:r w:rsidRPr="00A806F1">
        <w:rPr>
          <w:rFonts w:ascii="Times New Roman" w:eastAsia="Times New Roman" w:hAnsi="Times New Roman" w:cs="Times New Roman"/>
          <w:b/>
          <w:sz w:val="26"/>
          <w:szCs w:val="26"/>
          <w:lang w:eastAsia="ru-RU"/>
        </w:rPr>
        <w:t xml:space="preserve"> нарушени</w:t>
      </w:r>
      <w:r w:rsidR="00B6202D" w:rsidRPr="00A806F1">
        <w:rPr>
          <w:rFonts w:ascii="Times New Roman" w:eastAsia="Times New Roman" w:hAnsi="Times New Roman" w:cs="Times New Roman"/>
          <w:b/>
          <w:sz w:val="26"/>
          <w:szCs w:val="26"/>
          <w:lang w:eastAsia="ru-RU"/>
        </w:rPr>
        <w:t>й</w:t>
      </w:r>
      <w:r w:rsidRPr="00A806F1">
        <w:rPr>
          <w:rFonts w:ascii="Times New Roman" w:eastAsia="Times New Roman" w:hAnsi="Times New Roman" w:cs="Times New Roman"/>
          <w:b/>
          <w:sz w:val="26"/>
          <w:szCs w:val="26"/>
          <w:lang w:eastAsia="ru-RU"/>
        </w:rPr>
        <w:t xml:space="preserve"> норм</w:t>
      </w:r>
      <w:r w:rsidRPr="00A806F1">
        <w:rPr>
          <w:rFonts w:ascii="Times New Roman" w:eastAsia="Times New Roman" w:hAnsi="Times New Roman" w:cs="Times New Roman"/>
          <w:sz w:val="26"/>
          <w:szCs w:val="26"/>
          <w:lang w:eastAsia="ru-RU"/>
        </w:rPr>
        <w:t xml:space="preserve"> действующего законодательства</w:t>
      </w:r>
    </w:p>
    <w:p w:rsidR="00DA3F29" w:rsidRPr="00A806F1" w:rsidRDefault="00EB54B3" w:rsidP="003F700C">
      <w:pPr>
        <w:suppressAutoHyphens/>
        <w:spacing w:after="0" w:line="240" w:lineRule="auto"/>
        <w:jc w:val="center"/>
        <w:rPr>
          <w:rFonts w:ascii="Times New Roman" w:eastAsia="Times New Roman" w:hAnsi="Times New Roman" w:cs="Times New Roman"/>
          <w:b/>
          <w:sz w:val="28"/>
          <w:szCs w:val="28"/>
          <w:lang w:eastAsia="ru-RU"/>
        </w:rPr>
      </w:pPr>
      <w:r w:rsidRPr="00A806F1">
        <w:rPr>
          <w:rFonts w:ascii="Times New Roman" w:hAnsi="Times New Roman" w:cs="Times New Roman"/>
          <w:noProof/>
          <w:szCs w:val="26"/>
          <w:lang w:eastAsia="ru-RU"/>
        </w:rPr>
        <w:drawing>
          <wp:inline distT="0" distB="0" distL="0" distR="0" wp14:anchorId="704063DD" wp14:editId="71441AE1">
            <wp:extent cx="5621572" cy="2854518"/>
            <wp:effectExtent l="0" t="0" r="0" b="3175"/>
            <wp:docPr id="10"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8C48A8" w:rsidRPr="00A806F1" w:rsidRDefault="008C48A8">
      <w:pPr>
        <w:rPr>
          <w:rFonts w:ascii="Times New Roman" w:eastAsia="Times New Roman" w:hAnsi="Times New Roman" w:cs="Times New Roman"/>
          <w:b/>
          <w:sz w:val="28"/>
          <w:szCs w:val="28"/>
          <w:lang w:eastAsia="ru-RU"/>
        </w:rPr>
      </w:pPr>
      <w:r w:rsidRPr="00A806F1">
        <w:rPr>
          <w:rFonts w:ascii="Times New Roman" w:eastAsia="Times New Roman" w:hAnsi="Times New Roman" w:cs="Times New Roman"/>
          <w:b/>
          <w:sz w:val="28"/>
          <w:szCs w:val="28"/>
          <w:lang w:eastAsia="ru-RU"/>
        </w:rPr>
        <w:br w:type="page"/>
      </w:r>
    </w:p>
    <w:p w:rsidR="00193CE0" w:rsidRPr="00A806F1" w:rsidRDefault="00193CE0" w:rsidP="00193CE0">
      <w:pPr>
        <w:suppressAutoHyphens/>
        <w:spacing w:after="0" w:line="240" w:lineRule="auto"/>
        <w:jc w:val="center"/>
        <w:rPr>
          <w:rFonts w:ascii="Times New Roman" w:eastAsia="Times New Roman" w:hAnsi="Times New Roman" w:cs="Times New Roman"/>
          <w:b/>
          <w:sz w:val="28"/>
          <w:szCs w:val="28"/>
          <w:lang w:eastAsia="ru-RU"/>
        </w:rPr>
      </w:pPr>
      <w:r w:rsidRPr="00A806F1">
        <w:rPr>
          <w:noProof/>
          <w:lang w:eastAsia="ru-RU"/>
        </w:rPr>
        <w:lastRenderedPageBreak/>
        <w:drawing>
          <wp:inline distT="0" distB="0" distL="0" distR="0" wp14:anchorId="77D19E8F" wp14:editId="3FBCD6D9">
            <wp:extent cx="5621655" cy="2425065"/>
            <wp:effectExtent l="0" t="0" r="0" b="0"/>
            <wp:docPr id="228" name="Диаграмма 2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193CE0" w:rsidRPr="00A806F1" w:rsidRDefault="00193CE0">
      <w:pPr>
        <w:rPr>
          <w:rFonts w:ascii="Times New Roman" w:eastAsia="Times New Roman" w:hAnsi="Times New Roman" w:cs="Times New Roman"/>
          <w:b/>
          <w:sz w:val="28"/>
          <w:szCs w:val="28"/>
          <w:lang w:eastAsia="ru-RU"/>
        </w:rPr>
      </w:pPr>
    </w:p>
    <w:p w:rsidR="00EB54B3" w:rsidRPr="00A806F1" w:rsidRDefault="00EB54B3" w:rsidP="003F700C">
      <w:pPr>
        <w:suppressAutoHyphens/>
        <w:spacing w:after="0" w:line="240" w:lineRule="auto"/>
        <w:ind w:firstLine="708"/>
        <w:jc w:val="both"/>
        <w:rPr>
          <w:rFonts w:ascii="Times New Roman" w:eastAsia="Times New Roman" w:hAnsi="Times New Roman" w:cs="Times New Roman"/>
          <w:b/>
          <w:sz w:val="28"/>
          <w:szCs w:val="28"/>
          <w:lang w:eastAsia="ru-RU"/>
        </w:rPr>
      </w:pPr>
    </w:p>
    <w:p w:rsidR="00EB54B3" w:rsidRPr="00A806F1" w:rsidRDefault="00EB54B3" w:rsidP="003F700C">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w:t>
      </w:r>
      <w:r w:rsidR="001C2979" w:rsidRPr="00A806F1">
        <w:rPr>
          <w:rFonts w:ascii="Times New Roman" w:eastAsia="Times New Roman" w:hAnsi="Times New Roman" w:cs="Times New Roman"/>
          <w:sz w:val="26"/>
          <w:szCs w:val="26"/>
          <w:lang w:eastAsia="ru-RU"/>
        </w:rPr>
        <w:t xml:space="preserve">предписания </w:t>
      </w:r>
      <w:r w:rsidRPr="00A806F1">
        <w:rPr>
          <w:rFonts w:ascii="Times New Roman" w:eastAsia="Times New Roman" w:hAnsi="Times New Roman" w:cs="Times New Roman"/>
          <w:sz w:val="26"/>
          <w:szCs w:val="26"/>
          <w:lang w:eastAsia="ru-RU"/>
        </w:rPr>
        <w:t>об устранении выявленных нарушений</w:t>
      </w:r>
      <w:r w:rsidR="001C2979" w:rsidRPr="00A806F1">
        <w:rPr>
          <w:rFonts w:ascii="Times New Roman" w:eastAsia="Times New Roman" w:hAnsi="Times New Roman" w:cs="Times New Roman"/>
          <w:sz w:val="26"/>
          <w:szCs w:val="26"/>
          <w:lang w:eastAsia="ru-RU"/>
        </w:rPr>
        <w:t xml:space="preserve"> не выдавались</w:t>
      </w:r>
      <w:r w:rsidRPr="00A806F1">
        <w:rPr>
          <w:rFonts w:ascii="Times New Roman" w:eastAsia="Times New Roman" w:hAnsi="Times New Roman" w:cs="Times New Roman"/>
          <w:sz w:val="26"/>
          <w:szCs w:val="26"/>
          <w:lang w:eastAsia="ru-RU"/>
        </w:rPr>
        <w:t>:</w:t>
      </w:r>
    </w:p>
    <w:p w:rsidR="00EB54B3" w:rsidRPr="00A806F1" w:rsidRDefault="00EB54B3" w:rsidP="003F700C">
      <w:pPr>
        <w:suppressAutoHyphens/>
        <w:spacing w:after="0" w:line="240" w:lineRule="auto"/>
        <w:ind w:firstLine="708"/>
        <w:jc w:val="both"/>
        <w:rPr>
          <w:rFonts w:ascii="Times New Roman" w:eastAsia="Times New Roman" w:hAnsi="Times New Roman" w:cs="Times New Roman"/>
          <w:b/>
          <w:sz w:val="28"/>
          <w:szCs w:val="28"/>
          <w:lang w:eastAsia="ru-RU"/>
        </w:rPr>
      </w:pPr>
    </w:p>
    <w:p w:rsidR="00BD4F26" w:rsidRPr="00A806F1" w:rsidRDefault="00EB54B3" w:rsidP="00FC3344">
      <w:pPr>
        <w:suppressAutoHyphens/>
        <w:spacing w:after="0" w:line="240" w:lineRule="auto"/>
        <w:jc w:val="center"/>
        <w:rPr>
          <w:rFonts w:ascii="Times New Roman" w:eastAsia="Times New Roman" w:hAnsi="Times New Roman" w:cs="Times New Roman"/>
          <w:b/>
          <w:sz w:val="28"/>
          <w:szCs w:val="28"/>
          <w:lang w:eastAsia="ru-RU"/>
        </w:rPr>
      </w:pPr>
      <w:r w:rsidRPr="00A806F1">
        <w:rPr>
          <w:rFonts w:ascii="Times New Roman" w:hAnsi="Times New Roman" w:cs="Times New Roman"/>
          <w:noProof/>
          <w:szCs w:val="26"/>
          <w:lang w:eastAsia="ru-RU"/>
        </w:rPr>
        <w:drawing>
          <wp:inline distT="0" distB="0" distL="0" distR="0" wp14:anchorId="2FBBBA6B" wp14:editId="4FEB5983">
            <wp:extent cx="5518206" cy="2854518"/>
            <wp:effectExtent l="0" t="0" r="6350" b="3175"/>
            <wp:docPr id="11"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193CE0" w:rsidRPr="00A806F1" w:rsidRDefault="00193CE0" w:rsidP="003F700C">
      <w:pPr>
        <w:spacing w:after="0" w:line="360" w:lineRule="auto"/>
        <w:ind w:firstLine="720"/>
        <w:jc w:val="both"/>
        <w:rPr>
          <w:rFonts w:ascii="Times New Roman" w:eastAsia="Times New Roman" w:hAnsi="Times New Roman" w:cs="Times New Roman"/>
          <w:sz w:val="26"/>
          <w:szCs w:val="26"/>
          <w:lang w:eastAsia="ru-RU"/>
        </w:rPr>
      </w:pPr>
    </w:p>
    <w:p w:rsidR="00193CE0" w:rsidRPr="00A806F1" w:rsidRDefault="00193CE0" w:rsidP="00193CE0">
      <w:pPr>
        <w:suppressAutoHyphens/>
        <w:spacing w:after="0" w:line="240" w:lineRule="auto"/>
        <w:jc w:val="center"/>
        <w:rPr>
          <w:rFonts w:ascii="Times New Roman" w:eastAsia="Times New Roman" w:hAnsi="Times New Roman" w:cs="Times New Roman"/>
          <w:b/>
          <w:sz w:val="28"/>
          <w:szCs w:val="28"/>
          <w:lang w:eastAsia="ru-RU"/>
        </w:rPr>
      </w:pPr>
      <w:r w:rsidRPr="00A806F1">
        <w:rPr>
          <w:noProof/>
          <w:lang w:eastAsia="ru-RU"/>
        </w:rPr>
        <w:lastRenderedPageBreak/>
        <w:drawing>
          <wp:inline distT="0" distB="0" distL="0" distR="0" wp14:anchorId="37326E57" wp14:editId="24BFCA76">
            <wp:extent cx="5518150" cy="2734945"/>
            <wp:effectExtent l="0" t="0" r="6350" b="8255"/>
            <wp:docPr id="230" name="Диаграмма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193CE0" w:rsidRPr="00A806F1" w:rsidRDefault="00193CE0" w:rsidP="003F700C">
      <w:pPr>
        <w:spacing w:after="0" w:line="360" w:lineRule="auto"/>
        <w:ind w:firstLine="720"/>
        <w:jc w:val="both"/>
        <w:rPr>
          <w:rFonts w:ascii="Times New Roman" w:eastAsia="Times New Roman" w:hAnsi="Times New Roman" w:cs="Times New Roman"/>
          <w:sz w:val="26"/>
          <w:szCs w:val="26"/>
          <w:lang w:eastAsia="ru-RU"/>
        </w:rPr>
      </w:pPr>
    </w:p>
    <w:p w:rsidR="00EB54B3" w:rsidRPr="00A806F1" w:rsidRDefault="00EB54B3" w:rsidP="003F700C">
      <w:pPr>
        <w:spacing w:after="0" w:line="360" w:lineRule="auto"/>
        <w:ind w:firstLine="720"/>
        <w:jc w:val="both"/>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sz w:val="26"/>
          <w:szCs w:val="26"/>
          <w:lang w:eastAsia="ru-RU"/>
        </w:rPr>
        <w:t>- составлен</w:t>
      </w:r>
      <w:r w:rsidR="004E6C32" w:rsidRPr="00A806F1">
        <w:rPr>
          <w:rFonts w:ascii="Times New Roman" w:eastAsia="Times New Roman" w:hAnsi="Times New Roman" w:cs="Times New Roman"/>
          <w:sz w:val="26"/>
          <w:szCs w:val="26"/>
          <w:lang w:eastAsia="ru-RU"/>
        </w:rPr>
        <w:t>о</w:t>
      </w:r>
      <w:r w:rsidRPr="00A806F1">
        <w:rPr>
          <w:rFonts w:ascii="Times New Roman" w:eastAsia="Times New Roman" w:hAnsi="Times New Roman" w:cs="Times New Roman"/>
          <w:sz w:val="26"/>
          <w:szCs w:val="26"/>
          <w:lang w:eastAsia="ru-RU"/>
        </w:rPr>
        <w:t xml:space="preserve"> </w:t>
      </w:r>
      <w:r w:rsidR="001C2979" w:rsidRPr="00A806F1">
        <w:rPr>
          <w:rFonts w:ascii="Times New Roman" w:eastAsia="Times New Roman" w:hAnsi="Times New Roman" w:cs="Times New Roman"/>
          <w:b/>
          <w:sz w:val="26"/>
          <w:szCs w:val="26"/>
          <w:lang w:eastAsia="ru-RU"/>
        </w:rPr>
        <w:t>14</w:t>
      </w:r>
      <w:r w:rsidR="003F6B14" w:rsidRPr="00A806F1">
        <w:rPr>
          <w:rFonts w:ascii="Times New Roman" w:eastAsia="Times New Roman" w:hAnsi="Times New Roman" w:cs="Times New Roman"/>
          <w:b/>
          <w:sz w:val="26"/>
          <w:szCs w:val="26"/>
          <w:lang w:eastAsia="ru-RU"/>
        </w:rPr>
        <w:t xml:space="preserve"> </w:t>
      </w:r>
      <w:r w:rsidRPr="00A806F1">
        <w:rPr>
          <w:rFonts w:ascii="Times New Roman" w:eastAsia="Times New Roman" w:hAnsi="Times New Roman" w:cs="Times New Roman"/>
          <w:b/>
          <w:sz w:val="26"/>
          <w:szCs w:val="26"/>
          <w:lang w:eastAsia="ru-RU"/>
        </w:rPr>
        <w:t>протокол</w:t>
      </w:r>
      <w:r w:rsidR="004251D9" w:rsidRPr="00A806F1">
        <w:rPr>
          <w:rFonts w:ascii="Times New Roman" w:eastAsia="Times New Roman" w:hAnsi="Times New Roman" w:cs="Times New Roman"/>
          <w:b/>
          <w:sz w:val="26"/>
          <w:szCs w:val="26"/>
          <w:lang w:eastAsia="ru-RU"/>
        </w:rPr>
        <w:t>ов</w:t>
      </w:r>
      <w:r w:rsidRPr="00A806F1">
        <w:rPr>
          <w:rFonts w:ascii="Times New Roman" w:eastAsia="Times New Roman" w:hAnsi="Times New Roman" w:cs="Times New Roman"/>
          <w:b/>
          <w:sz w:val="26"/>
          <w:szCs w:val="26"/>
          <w:lang w:eastAsia="ru-RU"/>
        </w:rPr>
        <w:t xml:space="preserve"> об АПН</w:t>
      </w:r>
    </w:p>
    <w:p w:rsidR="00EB54B3" w:rsidRPr="00A806F1" w:rsidRDefault="00EB54B3" w:rsidP="003F700C">
      <w:pPr>
        <w:suppressAutoHyphens/>
        <w:spacing w:after="0" w:line="240" w:lineRule="auto"/>
        <w:ind w:firstLine="708"/>
        <w:jc w:val="both"/>
        <w:rPr>
          <w:rFonts w:ascii="Times New Roman" w:eastAsia="Times New Roman" w:hAnsi="Times New Roman" w:cs="Times New Roman"/>
          <w:b/>
          <w:sz w:val="28"/>
          <w:szCs w:val="28"/>
          <w:lang w:eastAsia="ru-RU"/>
        </w:rPr>
      </w:pPr>
    </w:p>
    <w:p w:rsidR="00EB54B3" w:rsidRPr="00A806F1" w:rsidRDefault="00EB54B3" w:rsidP="003F700C">
      <w:pPr>
        <w:suppressAutoHyphens/>
        <w:spacing w:after="0" w:line="240" w:lineRule="auto"/>
        <w:jc w:val="center"/>
        <w:rPr>
          <w:rFonts w:ascii="Times New Roman" w:eastAsia="Times New Roman" w:hAnsi="Times New Roman" w:cs="Times New Roman"/>
          <w:b/>
          <w:sz w:val="28"/>
          <w:szCs w:val="28"/>
          <w:lang w:eastAsia="ru-RU"/>
        </w:rPr>
      </w:pPr>
      <w:r w:rsidRPr="00A806F1">
        <w:rPr>
          <w:rFonts w:ascii="Times New Roman" w:hAnsi="Times New Roman" w:cs="Times New Roman"/>
          <w:noProof/>
          <w:szCs w:val="26"/>
          <w:lang w:eastAsia="ru-RU"/>
        </w:rPr>
        <w:drawing>
          <wp:inline distT="0" distB="0" distL="0" distR="0" wp14:anchorId="6376C278" wp14:editId="5E0F6C6E">
            <wp:extent cx="4746929" cy="3554233"/>
            <wp:effectExtent l="0" t="0" r="0" b="8255"/>
            <wp:docPr id="12"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8C48A8" w:rsidRPr="00A806F1" w:rsidRDefault="008C48A8">
      <w:pPr>
        <w:rPr>
          <w:rFonts w:ascii="Times New Roman" w:eastAsia="Times New Roman" w:hAnsi="Times New Roman" w:cs="Times New Roman"/>
          <w:b/>
          <w:sz w:val="28"/>
          <w:szCs w:val="28"/>
          <w:lang w:eastAsia="ru-RU"/>
        </w:rPr>
      </w:pPr>
      <w:r w:rsidRPr="00A806F1">
        <w:rPr>
          <w:rFonts w:ascii="Times New Roman" w:eastAsia="Times New Roman" w:hAnsi="Times New Roman" w:cs="Times New Roman"/>
          <w:b/>
          <w:sz w:val="28"/>
          <w:szCs w:val="28"/>
          <w:lang w:eastAsia="ru-RU"/>
        </w:rPr>
        <w:br w:type="page"/>
      </w:r>
    </w:p>
    <w:p w:rsidR="005E1E2E" w:rsidRPr="00A806F1" w:rsidRDefault="005E1E2E">
      <w:pPr>
        <w:rPr>
          <w:rFonts w:ascii="Times New Roman" w:eastAsia="Times New Roman" w:hAnsi="Times New Roman" w:cs="Times New Roman"/>
          <w:b/>
          <w:sz w:val="28"/>
          <w:szCs w:val="28"/>
          <w:lang w:eastAsia="ru-RU"/>
        </w:rPr>
      </w:pPr>
    </w:p>
    <w:p w:rsidR="008C48A8" w:rsidRPr="00A806F1" w:rsidRDefault="00EF5748" w:rsidP="000F7B9A">
      <w:pPr>
        <w:suppressAutoHyphens/>
        <w:spacing w:after="0" w:line="240" w:lineRule="auto"/>
        <w:jc w:val="center"/>
        <w:rPr>
          <w:rFonts w:ascii="Times New Roman" w:eastAsia="Times New Roman" w:hAnsi="Times New Roman" w:cs="Times New Roman"/>
          <w:b/>
          <w:sz w:val="28"/>
          <w:szCs w:val="28"/>
          <w:lang w:eastAsia="ru-RU"/>
        </w:rPr>
      </w:pPr>
      <w:r w:rsidRPr="00A806F1">
        <w:rPr>
          <w:rFonts w:ascii="Times New Roman" w:hAnsi="Times New Roman" w:cs="Times New Roman"/>
          <w:noProof/>
          <w:szCs w:val="26"/>
          <w:lang w:eastAsia="ru-RU"/>
        </w:rPr>
        <w:drawing>
          <wp:inline distT="0" distB="0" distL="0" distR="0" wp14:anchorId="4EE7278F" wp14:editId="14E575DD">
            <wp:extent cx="5518206" cy="3164620"/>
            <wp:effectExtent l="0" t="0" r="6350" b="0"/>
            <wp:docPr id="24"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4316EE" w:rsidRPr="00A806F1" w:rsidRDefault="000F7B9A" w:rsidP="004316EE">
      <w:pPr>
        <w:rPr>
          <w:rFonts w:ascii="Times New Roman" w:eastAsia="Times New Roman" w:hAnsi="Times New Roman" w:cs="Times New Roman"/>
          <w:b/>
          <w:bCs/>
          <w:kern w:val="32"/>
          <w:sz w:val="26"/>
          <w:szCs w:val="26"/>
          <w:lang w:eastAsia="ru-RU"/>
        </w:rPr>
      </w:pPr>
      <w:bookmarkStart w:id="23" w:name="_Toc369087106"/>
      <w:r w:rsidRPr="00A806F1">
        <w:rPr>
          <w:noProof/>
          <w:lang w:eastAsia="ru-RU"/>
        </w:rPr>
        <w:drawing>
          <wp:inline distT="0" distB="0" distL="0" distR="0" wp14:anchorId="3ED8C9BE" wp14:editId="1DC0492E">
            <wp:extent cx="5518150" cy="2926080"/>
            <wp:effectExtent l="0" t="0" r="6350" b="762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A3F29" w:rsidRPr="00A806F1" w:rsidRDefault="00ED76DF" w:rsidP="004316EE">
      <w:pPr>
        <w:rPr>
          <w:rFonts w:ascii="Times New Roman" w:eastAsia="Times New Roman" w:hAnsi="Times New Roman" w:cs="Times New Roman"/>
          <w:b/>
          <w:bCs/>
          <w:kern w:val="32"/>
          <w:sz w:val="26"/>
          <w:szCs w:val="26"/>
          <w:lang w:eastAsia="ru-RU"/>
        </w:rPr>
      </w:pPr>
      <w:r w:rsidRPr="00A806F1">
        <w:rPr>
          <w:rFonts w:ascii="Times New Roman" w:eastAsia="Times New Roman" w:hAnsi="Times New Roman" w:cs="Times New Roman"/>
          <w:b/>
          <w:bCs/>
          <w:kern w:val="32"/>
          <w:sz w:val="26"/>
          <w:szCs w:val="26"/>
          <w:lang w:eastAsia="ru-RU"/>
        </w:rPr>
        <w:t>1.2. Результаты проведения внеплановых проверок юридических лиц (их филиалов, представительств, обособленных подразделений) и индивидуальных предпринимателей и мероприятий по систематическому наблюдению</w:t>
      </w:r>
      <w:bookmarkEnd w:id="23"/>
    </w:p>
    <w:p w:rsidR="00FC3344" w:rsidRPr="00A806F1" w:rsidRDefault="00FC3344" w:rsidP="003F700C">
      <w:pPr>
        <w:spacing w:after="0" w:line="240" w:lineRule="auto"/>
        <w:ind w:firstLine="720"/>
        <w:jc w:val="both"/>
        <w:rPr>
          <w:rFonts w:ascii="Times New Roman" w:eastAsia="Times New Roman" w:hAnsi="Times New Roman" w:cs="Times New Roman"/>
          <w:b/>
          <w:sz w:val="26"/>
          <w:szCs w:val="26"/>
          <w:lang w:eastAsia="ru-RU"/>
        </w:rPr>
      </w:pPr>
    </w:p>
    <w:p w:rsidR="00EA0805" w:rsidRPr="00A806F1" w:rsidRDefault="00AE1E0D" w:rsidP="00583E04">
      <w:pPr>
        <w:spacing w:after="0" w:line="240" w:lineRule="auto"/>
        <w:ind w:firstLine="720"/>
        <w:jc w:val="both"/>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b/>
          <w:sz w:val="26"/>
          <w:szCs w:val="26"/>
          <w:lang w:eastAsia="ru-RU"/>
        </w:rPr>
        <w:t>В</w:t>
      </w:r>
      <w:r w:rsidR="00FF27A7" w:rsidRPr="00A806F1">
        <w:rPr>
          <w:rFonts w:ascii="Times New Roman" w:eastAsia="Times New Roman" w:hAnsi="Times New Roman" w:cs="Times New Roman"/>
          <w:b/>
          <w:sz w:val="26"/>
          <w:szCs w:val="26"/>
          <w:lang w:eastAsia="ru-RU"/>
        </w:rPr>
        <w:t>о</w:t>
      </w:r>
      <w:r w:rsidRPr="00A806F1">
        <w:rPr>
          <w:rFonts w:ascii="Times New Roman" w:eastAsia="Times New Roman" w:hAnsi="Times New Roman" w:cs="Times New Roman"/>
          <w:b/>
          <w:sz w:val="26"/>
          <w:szCs w:val="26"/>
          <w:lang w:eastAsia="ru-RU"/>
        </w:rPr>
        <w:t xml:space="preserve"> </w:t>
      </w:r>
      <w:r w:rsidR="00FF27A7" w:rsidRPr="00A806F1">
        <w:rPr>
          <w:rFonts w:ascii="Times New Roman" w:eastAsia="Times New Roman" w:hAnsi="Times New Roman" w:cs="Times New Roman"/>
          <w:b/>
          <w:sz w:val="26"/>
          <w:szCs w:val="26"/>
          <w:lang w:eastAsia="ru-RU"/>
        </w:rPr>
        <w:t>2</w:t>
      </w:r>
      <w:r w:rsidRPr="00A806F1">
        <w:rPr>
          <w:rFonts w:ascii="Times New Roman" w:eastAsia="Times New Roman" w:hAnsi="Times New Roman" w:cs="Times New Roman"/>
          <w:b/>
          <w:sz w:val="26"/>
          <w:szCs w:val="26"/>
          <w:lang w:eastAsia="ru-RU"/>
        </w:rPr>
        <w:t xml:space="preserve"> квартале</w:t>
      </w:r>
      <w:r w:rsidR="006A449A" w:rsidRPr="00A806F1">
        <w:rPr>
          <w:rFonts w:ascii="Times New Roman" w:eastAsia="Times New Roman" w:hAnsi="Times New Roman" w:cs="Times New Roman"/>
          <w:b/>
          <w:sz w:val="26"/>
          <w:szCs w:val="26"/>
          <w:lang w:eastAsia="ru-RU"/>
        </w:rPr>
        <w:t xml:space="preserve"> </w:t>
      </w:r>
      <w:r w:rsidR="00B33F4D" w:rsidRPr="00A806F1">
        <w:rPr>
          <w:rFonts w:ascii="Times New Roman" w:eastAsia="Times New Roman" w:hAnsi="Times New Roman" w:cs="Times New Roman"/>
          <w:b/>
          <w:sz w:val="26"/>
          <w:szCs w:val="26"/>
          <w:lang w:eastAsia="ru-RU"/>
        </w:rPr>
        <w:t>2020</w:t>
      </w:r>
      <w:r w:rsidR="00FA28F4" w:rsidRPr="00A806F1">
        <w:rPr>
          <w:rFonts w:ascii="Times New Roman" w:eastAsia="Times New Roman" w:hAnsi="Times New Roman" w:cs="Times New Roman"/>
          <w:b/>
          <w:sz w:val="26"/>
          <w:szCs w:val="26"/>
          <w:lang w:eastAsia="ru-RU"/>
        </w:rPr>
        <w:t xml:space="preserve"> год</w:t>
      </w:r>
      <w:r w:rsidRPr="00A806F1">
        <w:rPr>
          <w:rFonts w:ascii="Times New Roman" w:eastAsia="Times New Roman" w:hAnsi="Times New Roman" w:cs="Times New Roman"/>
          <w:b/>
          <w:sz w:val="26"/>
          <w:szCs w:val="26"/>
          <w:lang w:eastAsia="ru-RU"/>
        </w:rPr>
        <w:t>а</w:t>
      </w:r>
      <w:r w:rsidR="00FA28F4" w:rsidRPr="00A806F1">
        <w:rPr>
          <w:rFonts w:ascii="Times New Roman" w:eastAsia="Times New Roman" w:hAnsi="Times New Roman" w:cs="Times New Roman"/>
          <w:b/>
          <w:sz w:val="26"/>
          <w:szCs w:val="26"/>
          <w:lang w:eastAsia="ru-RU"/>
        </w:rPr>
        <w:t xml:space="preserve"> проведен</w:t>
      </w:r>
      <w:r w:rsidR="00583E04" w:rsidRPr="00A806F1">
        <w:rPr>
          <w:rFonts w:ascii="Times New Roman" w:eastAsia="Times New Roman" w:hAnsi="Times New Roman" w:cs="Times New Roman"/>
          <w:b/>
          <w:sz w:val="26"/>
          <w:szCs w:val="26"/>
          <w:lang w:eastAsia="ru-RU"/>
        </w:rPr>
        <w:t>ы</w:t>
      </w:r>
      <w:r w:rsidR="00265250" w:rsidRPr="00A806F1">
        <w:rPr>
          <w:rFonts w:ascii="Times New Roman" w:eastAsia="Times New Roman" w:hAnsi="Times New Roman" w:cs="Times New Roman"/>
          <w:b/>
          <w:sz w:val="26"/>
          <w:szCs w:val="26"/>
          <w:lang w:eastAsia="ru-RU"/>
        </w:rPr>
        <w:t xml:space="preserve"> </w:t>
      </w:r>
      <w:r w:rsidR="00FF27A7" w:rsidRPr="00A806F1">
        <w:rPr>
          <w:rFonts w:ascii="Times New Roman" w:eastAsia="Times New Roman" w:hAnsi="Times New Roman" w:cs="Times New Roman"/>
          <w:b/>
          <w:sz w:val="26"/>
          <w:szCs w:val="26"/>
          <w:lang w:eastAsia="ru-RU"/>
        </w:rPr>
        <w:t>2</w:t>
      </w:r>
      <w:r w:rsidR="00DD211C" w:rsidRPr="00A806F1">
        <w:rPr>
          <w:rFonts w:ascii="Times New Roman" w:eastAsia="Times New Roman" w:hAnsi="Times New Roman" w:cs="Times New Roman"/>
          <w:b/>
          <w:sz w:val="26"/>
          <w:szCs w:val="26"/>
          <w:lang w:eastAsia="ru-RU"/>
        </w:rPr>
        <w:t xml:space="preserve"> внепланов</w:t>
      </w:r>
      <w:r w:rsidR="007D7083" w:rsidRPr="00A806F1">
        <w:rPr>
          <w:rFonts w:ascii="Times New Roman" w:eastAsia="Times New Roman" w:hAnsi="Times New Roman" w:cs="Times New Roman"/>
          <w:b/>
          <w:sz w:val="26"/>
          <w:szCs w:val="26"/>
          <w:lang w:eastAsia="ru-RU"/>
        </w:rPr>
        <w:t>ы</w:t>
      </w:r>
      <w:r w:rsidR="00FF27A7" w:rsidRPr="00A806F1">
        <w:rPr>
          <w:rFonts w:ascii="Times New Roman" w:eastAsia="Times New Roman" w:hAnsi="Times New Roman" w:cs="Times New Roman"/>
          <w:b/>
          <w:sz w:val="26"/>
          <w:szCs w:val="26"/>
          <w:lang w:eastAsia="ru-RU"/>
        </w:rPr>
        <w:t>е</w:t>
      </w:r>
      <w:r w:rsidR="00DD211C" w:rsidRPr="00A806F1">
        <w:rPr>
          <w:rFonts w:ascii="Times New Roman" w:eastAsia="Times New Roman" w:hAnsi="Times New Roman" w:cs="Times New Roman"/>
          <w:b/>
          <w:sz w:val="26"/>
          <w:szCs w:val="26"/>
          <w:lang w:eastAsia="ru-RU"/>
        </w:rPr>
        <w:t xml:space="preserve"> провер</w:t>
      </w:r>
      <w:r w:rsidR="00FF27A7" w:rsidRPr="00A806F1">
        <w:rPr>
          <w:rFonts w:ascii="Times New Roman" w:eastAsia="Times New Roman" w:hAnsi="Times New Roman" w:cs="Times New Roman"/>
          <w:b/>
          <w:sz w:val="26"/>
          <w:szCs w:val="26"/>
          <w:lang w:eastAsia="ru-RU"/>
        </w:rPr>
        <w:t>ки</w:t>
      </w:r>
      <w:r w:rsidR="00FA28F4" w:rsidRPr="00A806F1">
        <w:rPr>
          <w:rFonts w:ascii="Times New Roman" w:eastAsia="Times New Roman" w:hAnsi="Times New Roman" w:cs="Times New Roman"/>
          <w:b/>
          <w:sz w:val="26"/>
          <w:szCs w:val="26"/>
          <w:lang w:eastAsia="ru-RU"/>
        </w:rPr>
        <w:t xml:space="preserve"> и мероприяти</w:t>
      </w:r>
      <w:r w:rsidR="00FF27A7" w:rsidRPr="00A806F1">
        <w:rPr>
          <w:rFonts w:ascii="Times New Roman" w:eastAsia="Times New Roman" w:hAnsi="Times New Roman" w:cs="Times New Roman"/>
          <w:b/>
          <w:sz w:val="26"/>
          <w:szCs w:val="26"/>
          <w:lang w:eastAsia="ru-RU"/>
        </w:rPr>
        <w:t>я</w:t>
      </w:r>
      <w:r w:rsidR="00FA28F4" w:rsidRPr="00A806F1">
        <w:rPr>
          <w:rFonts w:ascii="Times New Roman" w:eastAsia="Times New Roman" w:hAnsi="Times New Roman" w:cs="Times New Roman"/>
          <w:b/>
          <w:sz w:val="26"/>
          <w:szCs w:val="26"/>
          <w:lang w:eastAsia="ru-RU"/>
        </w:rPr>
        <w:t xml:space="preserve"> по СН:</w:t>
      </w:r>
    </w:p>
    <w:p w:rsidR="00DA3F29" w:rsidRPr="00A806F1" w:rsidRDefault="00FA28F4" w:rsidP="003F700C">
      <w:pPr>
        <w:suppressAutoHyphens/>
        <w:spacing w:after="0" w:line="240" w:lineRule="auto"/>
        <w:ind w:firstLine="708"/>
        <w:jc w:val="both"/>
        <w:rPr>
          <w:rFonts w:ascii="Times New Roman" w:eastAsia="Times New Roman" w:hAnsi="Times New Roman" w:cs="Times New Roman"/>
          <w:b/>
          <w:sz w:val="28"/>
          <w:szCs w:val="28"/>
          <w:lang w:eastAsia="ru-RU"/>
        </w:rPr>
      </w:pPr>
      <w:r w:rsidRPr="00A806F1">
        <w:rPr>
          <w:rFonts w:ascii="Times New Roman" w:hAnsi="Times New Roman" w:cs="Times New Roman"/>
          <w:noProof/>
          <w:sz w:val="24"/>
          <w:szCs w:val="24"/>
          <w:lang w:eastAsia="ru-RU"/>
        </w:rPr>
        <w:lastRenderedPageBreak/>
        <w:drawing>
          <wp:inline distT="0" distB="0" distL="0" distR="0" wp14:anchorId="4945A4C3" wp14:editId="0FCEB4FE">
            <wp:extent cx="5029200" cy="2648309"/>
            <wp:effectExtent l="0" t="0" r="0" b="0"/>
            <wp:docPr id="13"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DA3F29" w:rsidRPr="00A806F1" w:rsidRDefault="00DA3F29" w:rsidP="003F700C">
      <w:pPr>
        <w:suppressAutoHyphens/>
        <w:spacing w:after="0" w:line="240" w:lineRule="auto"/>
        <w:ind w:firstLine="708"/>
        <w:jc w:val="both"/>
        <w:rPr>
          <w:rFonts w:ascii="Times New Roman" w:eastAsia="Times New Roman" w:hAnsi="Times New Roman" w:cs="Times New Roman"/>
          <w:b/>
          <w:sz w:val="28"/>
          <w:szCs w:val="28"/>
          <w:lang w:eastAsia="ru-RU"/>
        </w:rPr>
      </w:pPr>
    </w:p>
    <w:p w:rsidR="00A5758C" w:rsidRPr="00A806F1" w:rsidRDefault="00A5758C" w:rsidP="003F700C">
      <w:pPr>
        <w:spacing w:after="0" w:line="240" w:lineRule="auto"/>
        <w:ind w:firstLine="720"/>
        <w:jc w:val="both"/>
        <w:rPr>
          <w:rFonts w:ascii="Times New Roman" w:eastAsia="Times New Roman" w:hAnsi="Times New Roman" w:cs="Times New Roman"/>
          <w:sz w:val="24"/>
          <w:szCs w:val="24"/>
          <w:lang w:eastAsia="ru-RU"/>
        </w:rPr>
      </w:pPr>
    </w:p>
    <w:p w:rsidR="00A5758C" w:rsidRPr="00A806F1" w:rsidRDefault="00A5758C" w:rsidP="003F700C">
      <w:pPr>
        <w:spacing w:after="0" w:line="240" w:lineRule="auto"/>
        <w:jc w:val="center"/>
        <w:rPr>
          <w:rFonts w:ascii="Times New Roman" w:eastAsia="Times New Roman" w:hAnsi="Times New Roman" w:cs="Times New Roman"/>
          <w:b/>
          <w:sz w:val="24"/>
          <w:szCs w:val="24"/>
          <w:lang w:eastAsia="ru-RU"/>
        </w:rPr>
      </w:pPr>
      <w:r w:rsidRPr="00A806F1">
        <w:rPr>
          <w:rFonts w:ascii="Times New Roman" w:eastAsia="Times New Roman" w:hAnsi="Times New Roman" w:cs="Times New Roman"/>
          <w:b/>
          <w:sz w:val="24"/>
          <w:szCs w:val="24"/>
          <w:lang w:eastAsia="ru-RU"/>
        </w:rPr>
        <w:t>Доля внеплановых проверок и мероприятий СН,</w:t>
      </w:r>
      <w:r w:rsidR="00DA6200" w:rsidRPr="00A806F1">
        <w:rPr>
          <w:rFonts w:ascii="Times New Roman" w:eastAsia="Times New Roman" w:hAnsi="Times New Roman" w:cs="Times New Roman"/>
          <w:b/>
          <w:sz w:val="24"/>
          <w:szCs w:val="24"/>
          <w:lang w:eastAsia="ru-RU"/>
        </w:rPr>
        <w:t xml:space="preserve"> </w:t>
      </w:r>
      <w:r w:rsidRPr="00A806F1">
        <w:rPr>
          <w:rFonts w:ascii="Times New Roman" w:eastAsia="Times New Roman" w:hAnsi="Times New Roman" w:cs="Times New Roman"/>
          <w:b/>
          <w:sz w:val="24"/>
          <w:szCs w:val="24"/>
          <w:lang w:eastAsia="ru-RU"/>
        </w:rPr>
        <w:t xml:space="preserve">в которых выявлены нарушения действующего </w:t>
      </w:r>
      <w:r w:rsidR="0039752B" w:rsidRPr="00A806F1">
        <w:rPr>
          <w:rFonts w:ascii="Times New Roman" w:eastAsia="Times New Roman" w:hAnsi="Times New Roman" w:cs="Times New Roman"/>
          <w:b/>
          <w:sz w:val="24"/>
          <w:szCs w:val="24"/>
          <w:lang w:eastAsia="ru-RU"/>
        </w:rPr>
        <w:t xml:space="preserve">законодательства </w:t>
      </w:r>
      <w:r w:rsidR="006644C8" w:rsidRPr="00A806F1">
        <w:rPr>
          <w:rFonts w:ascii="Times New Roman" w:eastAsia="Times New Roman" w:hAnsi="Times New Roman" w:cs="Times New Roman"/>
          <w:b/>
          <w:sz w:val="24"/>
          <w:szCs w:val="24"/>
          <w:lang w:eastAsia="ru-RU"/>
        </w:rPr>
        <w:t>в</w:t>
      </w:r>
      <w:r w:rsidR="004316EE" w:rsidRPr="00A806F1">
        <w:rPr>
          <w:rFonts w:ascii="Times New Roman" w:eastAsia="Times New Roman" w:hAnsi="Times New Roman" w:cs="Times New Roman"/>
          <w:b/>
          <w:sz w:val="24"/>
          <w:szCs w:val="24"/>
          <w:lang w:eastAsia="ru-RU"/>
        </w:rPr>
        <w:t>о</w:t>
      </w:r>
      <w:r w:rsidR="00351DF9" w:rsidRPr="00A806F1">
        <w:rPr>
          <w:rFonts w:ascii="Times New Roman" w:eastAsia="Times New Roman" w:hAnsi="Times New Roman" w:cs="Times New Roman"/>
          <w:b/>
          <w:sz w:val="24"/>
          <w:szCs w:val="24"/>
          <w:lang w:eastAsia="ru-RU"/>
        </w:rPr>
        <w:t xml:space="preserve"> </w:t>
      </w:r>
      <w:r w:rsidR="004316EE" w:rsidRPr="00A806F1">
        <w:rPr>
          <w:rFonts w:ascii="Times New Roman" w:eastAsia="Times New Roman" w:hAnsi="Times New Roman" w:cs="Times New Roman"/>
          <w:b/>
          <w:sz w:val="24"/>
          <w:szCs w:val="24"/>
          <w:lang w:eastAsia="ru-RU"/>
        </w:rPr>
        <w:t>2</w:t>
      </w:r>
      <w:r w:rsidR="00EA0805" w:rsidRPr="00A806F1">
        <w:rPr>
          <w:rFonts w:ascii="Times New Roman" w:eastAsia="Times New Roman" w:hAnsi="Times New Roman" w:cs="Times New Roman"/>
          <w:b/>
          <w:sz w:val="24"/>
          <w:szCs w:val="24"/>
          <w:lang w:eastAsia="ru-RU"/>
        </w:rPr>
        <w:t xml:space="preserve"> квартале </w:t>
      </w:r>
      <w:r w:rsidR="00B94712" w:rsidRPr="00A806F1">
        <w:rPr>
          <w:rFonts w:ascii="Times New Roman" w:eastAsia="Times New Roman" w:hAnsi="Times New Roman" w:cs="Times New Roman"/>
          <w:b/>
          <w:sz w:val="24"/>
          <w:szCs w:val="24"/>
          <w:lang w:eastAsia="ru-RU"/>
        </w:rPr>
        <w:t>201</w:t>
      </w:r>
      <w:r w:rsidR="00B33F4D" w:rsidRPr="00A806F1">
        <w:rPr>
          <w:rFonts w:ascii="Times New Roman" w:eastAsia="Times New Roman" w:hAnsi="Times New Roman" w:cs="Times New Roman"/>
          <w:b/>
          <w:sz w:val="24"/>
          <w:szCs w:val="24"/>
          <w:lang w:eastAsia="ru-RU"/>
        </w:rPr>
        <w:t>9</w:t>
      </w:r>
      <w:r w:rsidR="00EA0805" w:rsidRPr="00A806F1">
        <w:rPr>
          <w:rFonts w:ascii="Times New Roman" w:eastAsia="Times New Roman" w:hAnsi="Times New Roman" w:cs="Times New Roman"/>
          <w:b/>
          <w:sz w:val="24"/>
          <w:szCs w:val="24"/>
          <w:lang w:eastAsia="ru-RU"/>
        </w:rPr>
        <w:t xml:space="preserve"> года</w:t>
      </w:r>
      <w:r w:rsidR="00351DF9" w:rsidRPr="00A806F1">
        <w:rPr>
          <w:rFonts w:ascii="Times New Roman" w:eastAsia="Times New Roman" w:hAnsi="Times New Roman" w:cs="Times New Roman"/>
          <w:b/>
          <w:sz w:val="24"/>
          <w:szCs w:val="24"/>
          <w:lang w:eastAsia="ru-RU"/>
        </w:rPr>
        <w:t xml:space="preserve"> </w:t>
      </w:r>
      <w:r w:rsidR="00852B68" w:rsidRPr="00A806F1">
        <w:rPr>
          <w:rFonts w:ascii="Times New Roman" w:eastAsia="Times New Roman" w:hAnsi="Times New Roman" w:cs="Times New Roman"/>
          <w:b/>
          <w:sz w:val="24"/>
          <w:szCs w:val="24"/>
          <w:lang w:eastAsia="ru-RU"/>
        </w:rPr>
        <w:t>и</w:t>
      </w:r>
      <w:r w:rsidR="00DF5AE3" w:rsidRPr="00A806F1">
        <w:rPr>
          <w:rFonts w:ascii="Times New Roman" w:eastAsia="Times New Roman" w:hAnsi="Times New Roman" w:cs="Times New Roman"/>
          <w:b/>
          <w:sz w:val="24"/>
          <w:szCs w:val="24"/>
          <w:lang w:eastAsia="ru-RU"/>
        </w:rPr>
        <w:t xml:space="preserve"> </w:t>
      </w:r>
      <w:r w:rsidR="00EA0805" w:rsidRPr="00A806F1">
        <w:rPr>
          <w:rFonts w:ascii="Times New Roman" w:eastAsia="Times New Roman" w:hAnsi="Times New Roman" w:cs="Times New Roman"/>
          <w:b/>
          <w:sz w:val="24"/>
          <w:szCs w:val="24"/>
          <w:lang w:eastAsia="ru-RU"/>
        </w:rPr>
        <w:t>в</w:t>
      </w:r>
      <w:r w:rsidR="004316EE" w:rsidRPr="00A806F1">
        <w:rPr>
          <w:rFonts w:ascii="Times New Roman" w:eastAsia="Times New Roman" w:hAnsi="Times New Roman" w:cs="Times New Roman"/>
          <w:b/>
          <w:sz w:val="24"/>
          <w:szCs w:val="24"/>
          <w:lang w:eastAsia="ru-RU"/>
        </w:rPr>
        <w:t>о</w:t>
      </w:r>
      <w:r w:rsidR="00EA0805" w:rsidRPr="00A806F1">
        <w:rPr>
          <w:rFonts w:ascii="Times New Roman" w:eastAsia="Times New Roman" w:hAnsi="Times New Roman" w:cs="Times New Roman"/>
          <w:b/>
          <w:sz w:val="24"/>
          <w:szCs w:val="24"/>
          <w:lang w:eastAsia="ru-RU"/>
        </w:rPr>
        <w:t xml:space="preserve"> </w:t>
      </w:r>
      <w:r w:rsidR="004316EE" w:rsidRPr="00A806F1">
        <w:rPr>
          <w:rFonts w:ascii="Times New Roman" w:eastAsia="Times New Roman" w:hAnsi="Times New Roman" w:cs="Times New Roman"/>
          <w:b/>
          <w:sz w:val="24"/>
          <w:szCs w:val="24"/>
          <w:lang w:eastAsia="ru-RU"/>
        </w:rPr>
        <w:t>2</w:t>
      </w:r>
      <w:r w:rsidR="00EA0805" w:rsidRPr="00A806F1">
        <w:rPr>
          <w:rFonts w:ascii="Times New Roman" w:eastAsia="Times New Roman" w:hAnsi="Times New Roman" w:cs="Times New Roman"/>
          <w:b/>
          <w:sz w:val="24"/>
          <w:szCs w:val="24"/>
          <w:lang w:eastAsia="ru-RU"/>
        </w:rPr>
        <w:t xml:space="preserve"> квартале </w:t>
      </w:r>
      <w:r w:rsidR="00B33F4D" w:rsidRPr="00A806F1">
        <w:rPr>
          <w:rFonts w:ascii="Times New Roman" w:eastAsia="Times New Roman" w:hAnsi="Times New Roman" w:cs="Times New Roman"/>
          <w:b/>
          <w:sz w:val="24"/>
          <w:szCs w:val="24"/>
          <w:lang w:eastAsia="ru-RU"/>
        </w:rPr>
        <w:t>2020</w:t>
      </w:r>
      <w:r w:rsidR="0006111F" w:rsidRPr="00A806F1">
        <w:rPr>
          <w:rFonts w:ascii="Times New Roman" w:eastAsia="Times New Roman" w:hAnsi="Times New Roman" w:cs="Times New Roman"/>
          <w:b/>
          <w:sz w:val="24"/>
          <w:szCs w:val="24"/>
          <w:lang w:eastAsia="ru-RU"/>
        </w:rPr>
        <w:t xml:space="preserve"> год</w:t>
      </w:r>
      <w:r w:rsidR="00852B68" w:rsidRPr="00A806F1">
        <w:rPr>
          <w:rFonts w:ascii="Times New Roman" w:eastAsia="Times New Roman" w:hAnsi="Times New Roman" w:cs="Times New Roman"/>
          <w:b/>
          <w:sz w:val="24"/>
          <w:szCs w:val="24"/>
          <w:lang w:eastAsia="ru-RU"/>
        </w:rPr>
        <w:t>а</w:t>
      </w:r>
    </w:p>
    <w:p w:rsidR="00A5758C" w:rsidRPr="00A806F1" w:rsidRDefault="00A5758C" w:rsidP="003F700C">
      <w:pPr>
        <w:keepNext/>
        <w:spacing w:after="0" w:line="360" w:lineRule="auto"/>
        <w:jc w:val="center"/>
        <w:rPr>
          <w:rFonts w:ascii="Times New Roman" w:eastAsia="Times New Roman" w:hAnsi="Times New Roman" w:cs="Times New Roman"/>
          <w:sz w:val="26"/>
          <w:szCs w:val="20"/>
          <w:lang w:eastAsia="ru-RU"/>
        </w:rPr>
      </w:pPr>
      <w:r w:rsidRPr="00A806F1">
        <w:rPr>
          <w:rFonts w:ascii="Times New Roman" w:eastAsia="Times New Roman" w:hAnsi="Times New Roman" w:cs="Times New Roman"/>
          <w:noProof/>
          <w:sz w:val="28"/>
          <w:szCs w:val="28"/>
          <w:lang w:eastAsia="ru-RU"/>
        </w:rPr>
        <w:drawing>
          <wp:inline distT="0" distB="0" distL="0" distR="0" wp14:anchorId="6FE66147" wp14:editId="742ED228">
            <wp:extent cx="6082748" cy="3061252"/>
            <wp:effectExtent l="0" t="0" r="0" b="6350"/>
            <wp:docPr id="14"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176A76" w:rsidRPr="00A806F1" w:rsidRDefault="00176A76" w:rsidP="00176A76">
      <w:pPr>
        <w:spacing w:after="0" w:line="240" w:lineRule="auto"/>
        <w:jc w:val="center"/>
        <w:rPr>
          <w:rFonts w:ascii="Times New Roman" w:eastAsia="Times New Roman" w:hAnsi="Times New Roman" w:cs="Times New Roman"/>
          <w:b/>
          <w:lang w:eastAsia="ru-RU"/>
        </w:rPr>
      </w:pPr>
      <w:r w:rsidRPr="00A806F1">
        <w:rPr>
          <w:rFonts w:ascii="Times New Roman" w:eastAsia="Times New Roman" w:hAnsi="Times New Roman" w:cs="Times New Roman"/>
          <w:b/>
          <w:lang w:eastAsia="ru-RU"/>
        </w:rPr>
        <w:t>Доля внеплановых проверок и мероприятий СН, в которых выявлены нарушения действующего законодательства в 1 полугодии 2019 года и в 1 полугодии 2020 года</w:t>
      </w:r>
      <w:r w:rsidRPr="00A806F1">
        <w:rPr>
          <w:noProof/>
          <w:lang w:eastAsia="ru-RU"/>
        </w:rPr>
        <w:drawing>
          <wp:inline distT="0" distB="0" distL="0" distR="0" wp14:anchorId="1124ED2E" wp14:editId="50ABC3D8">
            <wp:extent cx="6019165" cy="2059305"/>
            <wp:effectExtent l="0" t="0" r="635" b="0"/>
            <wp:docPr id="241" name="Диаграмма 24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71190E" w:rsidRPr="00A806F1" w:rsidRDefault="0071190E">
      <w:pPr>
        <w:rPr>
          <w:rFonts w:ascii="Times New Roman" w:eastAsia="Times New Roman" w:hAnsi="Times New Roman" w:cs="Times New Roman"/>
          <w:sz w:val="28"/>
          <w:szCs w:val="28"/>
          <w:lang w:eastAsia="ru-RU"/>
        </w:rPr>
      </w:pPr>
    </w:p>
    <w:p w:rsidR="007432F7" w:rsidRPr="00A806F1" w:rsidRDefault="007C2363" w:rsidP="007C2363">
      <w:pPr>
        <w:jc w:val="center"/>
        <w:rPr>
          <w:rFonts w:ascii="Times New Roman" w:eastAsia="Times New Roman" w:hAnsi="Times New Roman" w:cs="Times New Roman"/>
          <w:sz w:val="28"/>
          <w:szCs w:val="28"/>
          <w:lang w:eastAsia="ru-RU"/>
        </w:rPr>
      </w:pPr>
      <w:r w:rsidRPr="00A806F1">
        <w:rPr>
          <w:rFonts w:ascii="Times New Roman" w:hAnsi="Times New Roman" w:cs="Times New Roman"/>
          <w:noProof/>
          <w:szCs w:val="26"/>
          <w:shd w:val="clear" w:color="auto" w:fill="FFFFFF" w:themeFill="background1"/>
          <w:lang w:eastAsia="ru-RU"/>
        </w:rPr>
        <w:lastRenderedPageBreak/>
        <w:drawing>
          <wp:inline distT="0" distB="0" distL="0" distR="0" wp14:anchorId="413BC1C4" wp14:editId="2C855226">
            <wp:extent cx="5953125" cy="3400425"/>
            <wp:effectExtent l="0" t="0" r="0" b="0"/>
            <wp:docPr id="17"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7432F7" w:rsidRPr="00A806F1" w:rsidRDefault="007432F7">
      <w:pPr>
        <w:rPr>
          <w:rFonts w:ascii="Times New Roman" w:eastAsia="Times New Roman" w:hAnsi="Times New Roman" w:cs="Times New Roman"/>
          <w:sz w:val="28"/>
          <w:szCs w:val="28"/>
          <w:lang w:eastAsia="ru-RU"/>
        </w:rPr>
      </w:pPr>
    </w:p>
    <w:p w:rsidR="00D034B4" w:rsidRPr="00A806F1" w:rsidRDefault="00D034B4" w:rsidP="00D034B4">
      <w:pPr>
        <w:jc w:val="center"/>
        <w:rPr>
          <w:rFonts w:ascii="Times New Roman" w:eastAsia="Times New Roman" w:hAnsi="Times New Roman" w:cs="Times New Roman"/>
          <w:sz w:val="28"/>
          <w:szCs w:val="28"/>
          <w:lang w:eastAsia="ru-RU"/>
        </w:rPr>
      </w:pPr>
      <w:r w:rsidRPr="00A806F1">
        <w:rPr>
          <w:rFonts w:ascii="Times New Roman" w:hAnsi="Times New Roman" w:cs="Times New Roman"/>
          <w:noProof/>
          <w:szCs w:val="26"/>
          <w:shd w:val="clear" w:color="auto" w:fill="FFFFFF" w:themeFill="background1"/>
          <w:lang w:eastAsia="ru-RU"/>
        </w:rPr>
        <w:drawing>
          <wp:inline distT="0" distB="0" distL="0" distR="0" wp14:anchorId="15023B7E" wp14:editId="11B11A0E">
            <wp:extent cx="5518206" cy="3673502"/>
            <wp:effectExtent l="0" t="0" r="6350" b="3175"/>
            <wp:docPr id="25"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2479EC" w:rsidRPr="00A806F1" w:rsidRDefault="002479EC">
      <w:pPr>
        <w:rPr>
          <w:rFonts w:ascii="Times New Roman" w:eastAsia="Times New Roman" w:hAnsi="Times New Roman" w:cs="Times New Roman"/>
          <w:sz w:val="28"/>
          <w:szCs w:val="28"/>
          <w:lang w:eastAsia="ru-RU"/>
        </w:rPr>
      </w:pPr>
      <w:r w:rsidRPr="00A806F1">
        <w:rPr>
          <w:rFonts w:ascii="Times New Roman" w:eastAsia="Times New Roman" w:hAnsi="Times New Roman" w:cs="Times New Roman"/>
          <w:sz w:val="28"/>
          <w:szCs w:val="28"/>
          <w:lang w:eastAsia="ru-RU"/>
        </w:rPr>
        <w:br w:type="page"/>
      </w:r>
    </w:p>
    <w:p w:rsidR="0071190E" w:rsidRPr="00A806F1" w:rsidRDefault="00176A76" w:rsidP="00583E04">
      <w:pPr>
        <w:jc w:val="center"/>
        <w:rPr>
          <w:rFonts w:ascii="Times New Roman" w:eastAsia="Times New Roman" w:hAnsi="Times New Roman" w:cs="Times New Roman"/>
          <w:sz w:val="28"/>
          <w:szCs w:val="28"/>
          <w:lang w:eastAsia="ru-RU"/>
        </w:rPr>
      </w:pPr>
      <w:r w:rsidRPr="00A806F1">
        <w:rPr>
          <w:noProof/>
          <w:shd w:val="clear" w:color="auto" w:fill="FFFFFF" w:themeFill="background1"/>
          <w:lang w:eastAsia="ru-RU"/>
        </w:rPr>
        <w:lastRenderedPageBreak/>
        <w:drawing>
          <wp:inline distT="0" distB="0" distL="0" distR="0" wp14:anchorId="2D19F208" wp14:editId="5766DF84">
            <wp:extent cx="5955665" cy="3402965"/>
            <wp:effectExtent l="0" t="0" r="6985" b="6985"/>
            <wp:docPr id="242" name="Диаграмма 2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A5758C" w:rsidRPr="00A806F1" w:rsidRDefault="00A5758C" w:rsidP="003F700C">
      <w:pPr>
        <w:spacing w:after="0" w:line="360" w:lineRule="auto"/>
        <w:ind w:firstLine="720"/>
        <w:jc w:val="both"/>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b/>
          <w:sz w:val="26"/>
          <w:szCs w:val="26"/>
          <w:lang w:eastAsia="ru-RU"/>
        </w:rPr>
        <w:t>По результатам внеплановых проверок</w:t>
      </w:r>
      <w:r w:rsidR="00A63EAE" w:rsidRPr="00A806F1">
        <w:rPr>
          <w:rFonts w:ascii="Times New Roman" w:eastAsia="Times New Roman" w:hAnsi="Times New Roman" w:cs="Times New Roman"/>
          <w:b/>
          <w:sz w:val="26"/>
          <w:szCs w:val="26"/>
          <w:lang w:eastAsia="ru-RU"/>
        </w:rPr>
        <w:t xml:space="preserve"> и мероприятий СН</w:t>
      </w:r>
      <w:r w:rsidRPr="00A806F1">
        <w:rPr>
          <w:rFonts w:ascii="Times New Roman" w:eastAsia="Times New Roman" w:hAnsi="Times New Roman" w:cs="Times New Roman"/>
          <w:b/>
          <w:sz w:val="26"/>
          <w:szCs w:val="26"/>
          <w:lang w:eastAsia="ru-RU"/>
        </w:rPr>
        <w:t>:</w:t>
      </w:r>
    </w:p>
    <w:p w:rsidR="00A5758C" w:rsidRPr="00A806F1" w:rsidRDefault="00A5758C" w:rsidP="003F700C">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выявлено </w:t>
      </w:r>
      <w:r w:rsidR="00206BA8" w:rsidRPr="00A806F1">
        <w:rPr>
          <w:rFonts w:ascii="Times New Roman" w:eastAsia="Times New Roman" w:hAnsi="Times New Roman" w:cs="Times New Roman"/>
          <w:b/>
          <w:sz w:val="26"/>
          <w:szCs w:val="26"/>
          <w:lang w:eastAsia="ru-RU"/>
        </w:rPr>
        <w:t>2</w:t>
      </w:r>
      <w:r w:rsidR="00775762" w:rsidRPr="00A806F1">
        <w:rPr>
          <w:rFonts w:ascii="Times New Roman" w:eastAsia="Times New Roman" w:hAnsi="Times New Roman" w:cs="Times New Roman"/>
          <w:b/>
          <w:sz w:val="26"/>
          <w:szCs w:val="26"/>
          <w:lang w:eastAsia="ru-RU"/>
        </w:rPr>
        <w:t xml:space="preserve"> </w:t>
      </w:r>
      <w:r w:rsidRPr="00A806F1">
        <w:rPr>
          <w:rFonts w:ascii="Times New Roman" w:eastAsia="Times New Roman" w:hAnsi="Times New Roman" w:cs="Times New Roman"/>
          <w:b/>
          <w:sz w:val="26"/>
          <w:szCs w:val="26"/>
          <w:lang w:eastAsia="ru-RU"/>
        </w:rPr>
        <w:t>нарушени</w:t>
      </w:r>
      <w:r w:rsidR="00206BA8" w:rsidRPr="00A806F1">
        <w:rPr>
          <w:rFonts w:ascii="Times New Roman" w:eastAsia="Times New Roman" w:hAnsi="Times New Roman" w:cs="Times New Roman"/>
          <w:b/>
          <w:sz w:val="26"/>
          <w:szCs w:val="26"/>
          <w:lang w:eastAsia="ru-RU"/>
        </w:rPr>
        <w:t>я</w:t>
      </w:r>
      <w:r w:rsidRPr="00A806F1">
        <w:rPr>
          <w:rFonts w:ascii="Times New Roman" w:eastAsia="Times New Roman" w:hAnsi="Times New Roman" w:cs="Times New Roman"/>
          <w:b/>
          <w:sz w:val="26"/>
          <w:szCs w:val="26"/>
          <w:lang w:eastAsia="ru-RU"/>
        </w:rPr>
        <w:t xml:space="preserve"> норм</w:t>
      </w:r>
      <w:r w:rsidRPr="00A806F1">
        <w:rPr>
          <w:rFonts w:ascii="Times New Roman" w:eastAsia="Times New Roman" w:hAnsi="Times New Roman" w:cs="Times New Roman"/>
          <w:sz w:val="26"/>
          <w:szCs w:val="26"/>
          <w:lang w:eastAsia="ru-RU"/>
        </w:rPr>
        <w:t xml:space="preserve"> действующего законодательства</w:t>
      </w:r>
    </w:p>
    <w:p w:rsidR="003A5D5B" w:rsidRPr="00A806F1" w:rsidRDefault="003A5D5B" w:rsidP="003F700C">
      <w:pPr>
        <w:spacing w:after="0" w:line="360" w:lineRule="auto"/>
        <w:ind w:firstLine="720"/>
        <w:jc w:val="both"/>
        <w:rPr>
          <w:rFonts w:ascii="Times New Roman" w:eastAsia="Times New Roman" w:hAnsi="Times New Roman" w:cs="Times New Roman"/>
          <w:sz w:val="28"/>
          <w:szCs w:val="28"/>
          <w:lang w:eastAsia="ru-RU"/>
        </w:rPr>
      </w:pPr>
    </w:p>
    <w:p w:rsidR="00A5758C" w:rsidRPr="00A806F1" w:rsidRDefault="00A5758C" w:rsidP="007C2363">
      <w:pPr>
        <w:spacing w:after="0" w:line="360" w:lineRule="auto"/>
        <w:jc w:val="center"/>
        <w:rPr>
          <w:rFonts w:ascii="Times New Roman" w:eastAsia="Times New Roman" w:hAnsi="Times New Roman" w:cs="Times New Roman"/>
          <w:sz w:val="26"/>
          <w:szCs w:val="26"/>
          <w:lang w:eastAsia="ru-RU"/>
        </w:rPr>
      </w:pPr>
      <w:r w:rsidRPr="00A806F1">
        <w:rPr>
          <w:rFonts w:ascii="Times New Roman" w:eastAsia="Times New Roman" w:hAnsi="Times New Roman" w:cs="Times New Roman"/>
          <w:noProof/>
          <w:sz w:val="26"/>
          <w:szCs w:val="26"/>
          <w:lang w:eastAsia="ru-RU"/>
        </w:rPr>
        <w:drawing>
          <wp:inline distT="0" distB="0" distL="0" distR="0" wp14:anchorId="1BCE8BEC" wp14:editId="5DDA9DFF">
            <wp:extent cx="5483253" cy="3307743"/>
            <wp:effectExtent l="0" t="0" r="3175" b="6985"/>
            <wp:docPr id="15"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F219CC" w:rsidRPr="00A806F1" w:rsidRDefault="00F219CC" w:rsidP="00F219CC">
      <w:pPr>
        <w:spacing w:after="0" w:line="360" w:lineRule="auto"/>
        <w:jc w:val="center"/>
        <w:rPr>
          <w:rFonts w:ascii="Times New Roman" w:eastAsia="Times New Roman" w:hAnsi="Times New Roman" w:cs="Times New Roman"/>
          <w:sz w:val="26"/>
          <w:szCs w:val="26"/>
          <w:lang w:eastAsia="ru-RU"/>
        </w:rPr>
      </w:pPr>
      <w:r w:rsidRPr="00A806F1">
        <w:rPr>
          <w:noProof/>
          <w:lang w:eastAsia="ru-RU"/>
        </w:rPr>
        <w:lastRenderedPageBreak/>
        <w:drawing>
          <wp:inline distT="0" distB="0" distL="0" distR="0" wp14:anchorId="2F77E1F7" wp14:editId="252490AE">
            <wp:extent cx="5478145" cy="2774950"/>
            <wp:effectExtent l="0" t="0" r="8255" b="6350"/>
            <wp:docPr id="231" name="Диаграмма 2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094890" w:rsidRPr="00A806F1" w:rsidRDefault="00094890" w:rsidP="003F700C">
      <w:pPr>
        <w:spacing w:after="0"/>
        <w:rPr>
          <w:rFonts w:ascii="Times New Roman" w:eastAsia="Times New Roman" w:hAnsi="Times New Roman" w:cs="Times New Roman"/>
          <w:sz w:val="26"/>
          <w:szCs w:val="26"/>
          <w:lang w:eastAsia="ru-RU"/>
        </w:rPr>
      </w:pPr>
    </w:p>
    <w:p w:rsidR="00206BA8" w:rsidRPr="00A806F1" w:rsidRDefault="00206BA8" w:rsidP="00206BA8">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предписания об устранении выявленных нарушений не выдавались:</w:t>
      </w:r>
    </w:p>
    <w:p w:rsidR="008846C2" w:rsidRPr="00A806F1" w:rsidRDefault="008846C2" w:rsidP="003F700C">
      <w:pPr>
        <w:spacing w:after="0" w:line="360" w:lineRule="auto"/>
        <w:ind w:firstLine="720"/>
        <w:jc w:val="both"/>
        <w:rPr>
          <w:rFonts w:ascii="Times New Roman" w:eastAsia="Times New Roman" w:hAnsi="Times New Roman" w:cs="Times New Roman"/>
          <w:sz w:val="26"/>
          <w:szCs w:val="26"/>
          <w:lang w:eastAsia="ru-RU"/>
        </w:rPr>
      </w:pPr>
    </w:p>
    <w:p w:rsidR="00A5758C" w:rsidRPr="00A806F1" w:rsidRDefault="008846C2" w:rsidP="003F700C">
      <w:pPr>
        <w:spacing w:after="0" w:line="360" w:lineRule="auto"/>
        <w:ind w:firstLine="720"/>
        <w:jc w:val="both"/>
        <w:rPr>
          <w:rFonts w:ascii="Times New Roman" w:eastAsia="Times New Roman" w:hAnsi="Times New Roman" w:cs="Times New Roman"/>
          <w:sz w:val="28"/>
          <w:szCs w:val="28"/>
          <w:lang w:eastAsia="ru-RU"/>
        </w:rPr>
      </w:pPr>
      <w:r w:rsidRPr="00A806F1">
        <w:rPr>
          <w:rFonts w:ascii="Times New Roman" w:eastAsia="Times New Roman" w:hAnsi="Times New Roman" w:cs="Times New Roman"/>
          <w:noProof/>
          <w:sz w:val="26"/>
          <w:szCs w:val="26"/>
          <w:lang w:eastAsia="ru-RU"/>
        </w:rPr>
        <w:drawing>
          <wp:inline distT="0" distB="0" distL="0" distR="0" wp14:anchorId="3923AC1E" wp14:editId="288EBF9C">
            <wp:extent cx="5748793" cy="2981739"/>
            <wp:effectExtent l="0" t="0" r="4445" b="0"/>
            <wp:docPr id="16"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sidR="00A5758C" w:rsidRPr="00A806F1">
        <w:rPr>
          <w:rFonts w:ascii="Times New Roman" w:eastAsia="Times New Roman" w:hAnsi="Times New Roman" w:cs="Times New Roman"/>
          <w:sz w:val="28"/>
          <w:szCs w:val="28"/>
          <w:lang w:eastAsia="ru-RU"/>
        </w:rPr>
        <w:t xml:space="preserve"> </w:t>
      </w:r>
    </w:p>
    <w:p w:rsidR="002479EC" w:rsidRPr="00A806F1" w:rsidRDefault="002479EC">
      <w:pPr>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br w:type="page"/>
      </w:r>
    </w:p>
    <w:p w:rsidR="00F219CC" w:rsidRPr="00A806F1" w:rsidRDefault="00F219CC" w:rsidP="00F219CC">
      <w:pPr>
        <w:spacing w:after="0" w:line="360" w:lineRule="auto"/>
        <w:ind w:firstLine="720"/>
        <w:jc w:val="both"/>
        <w:rPr>
          <w:rFonts w:ascii="Times New Roman" w:eastAsia="Times New Roman" w:hAnsi="Times New Roman" w:cs="Times New Roman"/>
          <w:sz w:val="28"/>
          <w:szCs w:val="28"/>
          <w:lang w:eastAsia="ru-RU"/>
        </w:rPr>
      </w:pPr>
      <w:r w:rsidRPr="00A806F1">
        <w:rPr>
          <w:noProof/>
          <w:lang w:eastAsia="ru-RU"/>
        </w:rPr>
        <w:lastRenderedPageBreak/>
        <w:drawing>
          <wp:inline distT="0" distB="0" distL="0" distR="0" wp14:anchorId="22A2005D" wp14:editId="3BF4B325">
            <wp:extent cx="5756910" cy="2472690"/>
            <wp:effectExtent l="0" t="0" r="0" b="3810"/>
            <wp:docPr id="244" name="Диаграмма 24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Pr="00A806F1">
        <w:rPr>
          <w:rFonts w:ascii="Times New Roman" w:eastAsia="Times New Roman" w:hAnsi="Times New Roman" w:cs="Times New Roman"/>
          <w:sz w:val="28"/>
          <w:szCs w:val="28"/>
          <w:lang w:eastAsia="ru-RU"/>
        </w:rPr>
        <w:t xml:space="preserve"> </w:t>
      </w:r>
    </w:p>
    <w:p w:rsidR="00F219CC" w:rsidRPr="00A806F1" w:rsidRDefault="00F219CC">
      <w:pPr>
        <w:rPr>
          <w:rFonts w:ascii="Times New Roman" w:eastAsia="Times New Roman" w:hAnsi="Times New Roman" w:cs="Times New Roman"/>
          <w:sz w:val="26"/>
          <w:szCs w:val="26"/>
          <w:lang w:eastAsia="ru-RU"/>
        </w:rPr>
      </w:pPr>
    </w:p>
    <w:p w:rsidR="00E12959" w:rsidRPr="00A806F1" w:rsidRDefault="00E12959" w:rsidP="003F700C">
      <w:pPr>
        <w:spacing w:after="0" w:line="360" w:lineRule="auto"/>
        <w:ind w:firstLine="709"/>
        <w:jc w:val="both"/>
        <w:rPr>
          <w:rFonts w:ascii="Times New Roman" w:eastAsia="Times New Roman" w:hAnsi="Times New Roman" w:cs="Times New Roman"/>
          <w:sz w:val="26"/>
          <w:szCs w:val="26"/>
          <w:lang w:eastAsia="ru-RU"/>
        </w:rPr>
      </w:pPr>
    </w:p>
    <w:p w:rsidR="00A5758C" w:rsidRPr="00A806F1" w:rsidRDefault="00A5758C" w:rsidP="003F700C">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составлен</w:t>
      </w:r>
      <w:r w:rsidR="008C6E8D" w:rsidRPr="00A806F1">
        <w:rPr>
          <w:rFonts w:ascii="Times New Roman" w:eastAsia="Times New Roman" w:hAnsi="Times New Roman" w:cs="Times New Roman"/>
          <w:sz w:val="26"/>
          <w:szCs w:val="26"/>
          <w:lang w:eastAsia="ru-RU"/>
        </w:rPr>
        <w:t>о</w:t>
      </w:r>
      <w:r w:rsidRPr="00A806F1">
        <w:rPr>
          <w:rFonts w:ascii="Times New Roman" w:eastAsia="Times New Roman" w:hAnsi="Times New Roman" w:cs="Times New Roman"/>
          <w:sz w:val="26"/>
          <w:szCs w:val="26"/>
          <w:lang w:eastAsia="ru-RU"/>
        </w:rPr>
        <w:t xml:space="preserve"> </w:t>
      </w:r>
      <w:r w:rsidR="00206BA8" w:rsidRPr="00A806F1">
        <w:rPr>
          <w:rFonts w:ascii="Times New Roman" w:eastAsia="Times New Roman" w:hAnsi="Times New Roman" w:cs="Times New Roman"/>
          <w:b/>
          <w:sz w:val="26"/>
          <w:szCs w:val="26"/>
          <w:lang w:eastAsia="ru-RU"/>
        </w:rPr>
        <w:t>2</w:t>
      </w:r>
      <w:r w:rsidR="002708B0" w:rsidRPr="00A806F1">
        <w:rPr>
          <w:rFonts w:ascii="Times New Roman" w:eastAsia="Times New Roman" w:hAnsi="Times New Roman" w:cs="Times New Roman"/>
          <w:b/>
          <w:sz w:val="26"/>
          <w:szCs w:val="26"/>
          <w:lang w:eastAsia="ru-RU"/>
        </w:rPr>
        <w:t xml:space="preserve"> </w:t>
      </w:r>
      <w:r w:rsidRPr="00A806F1">
        <w:rPr>
          <w:rFonts w:ascii="Times New Roman" w:eastAsia="Times New Roman" w:hAnsi="Times New Roman" w:cs="Times New Roman"/>
          <w:b/>
          <w:sz w:val="26"/>
          <w:szCs w:val="26"/>
          <w:lang w:eastAsia="ru-RU"/>
        </w:rPr>
        <w:t>протокол</w:t>
      </w:r>
      <w:r w:rsidR="00722BBF" w:rsidRPr="00A806F1">
        <w:rPr>
          <w:rFonts w:ascii="Times New Roman" w:eastAsia="Times New Roman" w:hAnsi="Times New Roman" w:cs="Times New Roman"/>
          <w:b/>
          <w:sz w:val="26"/>
          <w:szCs w:val="26"/>
          <w:lang w:eastAsia="ru-RU"/>
        </w:rPr>
        <w:t>а</w:t>
      </w:r>
      <w:r w:rsidRPr="00A806F1">
        <w:rPr>
          <w:rFonts w:ascii="Times New Roman" w:eastAsia="Times New Roman" w:hAnsi="Times New Roman" w:cs="Times New Roman"/>
          <w:b/>
          <w:sz w:val="26"/>
          <w:szCs w:val="26"/>
          <w:lang w:eastAsia="ru-RU"/>
        </w:rPr>
        <w:t xml:space="preserve"> об АПН</w:t>
      </w:r>
    </w:p>
    <w:p w:rsidR="009A3429" w:rsidRPr="00A806F1" w:rsidRDefault="009A3429" w:rsidP="003F700C">
      <w:pPr>
        <w:spacing w:after="0"/>
        <w:jc w:val="center"/>
        <w:rPr>
          <w:rFonts w:ascii="Times New Roman" w:eastAsia="Times New Roman" w:hAnsi="Times New Roman" w:cs="Times New Roman"/>
          <w:b/>
          <w:sz w:val="28"/>
          <w:szCs w:val="28"/>
          <w:lang w:eastAsia="ru-RU"/>
        </w:rPr>
      </w:pPr>
    </w:p>
    <w:p w:rsidR="009A3429" w:rsidRPr="00A806F1" w:rsidRDefault="009A3429" w:rsidP="003F700C">
      <w:pPr>
        <w:spacing w:after="0"/>
        <w:jc w:val="center"/>
        <w:rPr>
          <w:rFonts w:ascii="Times New Roman" w:eastAsia="Times New Roman" w:hAnsi="Times New Roman" w:cs="Times New Roman"/>
          <w:b/>
          <w:sz w:val="28"/>
          <w:szCs w:val="28"/>
          <w:lang w:eastAsia="ru-RU"/>
        </w:rPr>
      </w:pPr>
      <w:r w:rsidRPr="00A806F1">
        <w:rPr>
          <w:rFonts w:ascii="Times New Roman" w:hAnsi="Times New Roman" w:cs="Times New Roman"/>
          <w:noProof/>
          <w:szCs w:val="26"/>
          <w:lang w:eastAsia="ru-RU"/>
        </w:rPr>
        <w:drawing>
          <wp:inline distT="0" distB="0" distL="0" distR="0" wp14:anchorId="69EF9A34" wp14:editId="27FBA09F">
            <wp:extent cx="6058894" cy="3029447"/>
            <wp:effectExtent l="0" t="0" r="0" b="0"/>
            <wp:docPr id="26"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F219CC" w:rsidRPr="00A806F1" w:rsidRDefault="00F219CC" w:rsidP="00F219CC">
      <w:pPr>
        <w:spacing w:after="0"/>
        <w:jc w:val="center"/>
        <w:rPr>
          <w:rFonts w:ascii="Times New Roman" w:eastAsia="Times New Roman" w:hAnsi="Times New Roman" w:cs="Times New Roman"/>
          <w:b/>
          <w:sz w:val="28"/>
          <w:szCs w:val="28"/>
          <w:lang w:eastAsia="ru-RU"/>
        </w:rPr>
      </w:pPr>
      <w:r w:rsidRPr="00A806F1">
        <w:rPr>
          <w:noProof/>
          <w:lang w:eastAsia="ru-RU"/>
        </w:rPr>
        <w:lastRenderedPageBreak/>
        <w:drawing>
          <wp:inline distT="0" distB="0" distL="0" distR="0" wp14:anchorId="5F53A017" wp14:editId="26318705">
            <wp:extent cx="6059170" cy="3029585"/>
            <wp:effectExtent l="0" t="0" r="0" b="0"/>
            <wp:docPr id="245" name="Диаграмма 24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F219CC" w:rsidRPr="00A806F1" w:rsidRDefault="00F219CC" w:rsidP="003F700C">
      <w:pPr>
        <w:spacing w:after="0"/>
        <w:jc w:val="center"/>
        <w:rPr>
          <w:rFonts w:ascii="Times New Roman" w:eastAsia="Times New Roman" w:hAnsi="Times New Roman" w:cs="Times New Roman"/>
          <w:b/>
          <w:sz w:val="28"/>
          <w:szCs w:val="28"/>
          <w:lang w:eastAsia="ru-RU"/>
        </w:rPr>
      </w:pPr>
    </w:p>
    <w:p w:rsidR="00527CF0" w:rsidRPr="00A806F1" w:rsidRDefault="00527CF0" w:rsidP="003F700C">
      <w:pPr>
        <w:pageBreakBefore/>
        <w:spacing w:after="0" w:line="360" w:lineRule="auto"/>
        <w:ind w:firstLine="709"/>
        <w:jc w:val="both"/>
        <w:outlineLvl w:val="0"/>
        <w:rPr>
          <w:rFonts w:ascii="Times New Roman" w:eastAsia="Times New Roman" w:hAnsi="Times New Roman" w:cs="Times New Roman"/>
          <w:b/>
          <w:bCs/>
          <w:kern w:val="32"/>
          <w:sz w:val="26"/>
          <w:szCs w:val="26"/>
          <w:lang w:eastAsia="ru-RU"/>
        </w:rPr>
      </w:pPr>
      <w:bookmarkStart w:id="24" w:name="_Toc369087107"/>
      <w:r w:rsidRPr="00A806F1">
        <w:rPr>
          <w:rFonts w:ascii="Times New Roman" w:eastAsia="Times New Roman" w:hAnsi="Times New Roman" w:cs="Times New Roman"/>
          <w:b/>
          <w:bCs/>
          <w:kern w:val="32"/>
          <w:sz w:val="26"/>
          <w:szCs w:val="26"/>
          <w:lang w:eastAsia="ru-RU"/>
        </w:rPr>
        <w:lastRenderedPageBreak/>
        <w:t>1.3. Выполнение полномочий в установленных сферах деятельности</w:t>
      </w:r>
      <w:bookmarkEnd w:id="24"/>
    </w:p>
    <w:p w:rsidR="00527CF0" w:rsidRPr="00A806F1" w:rsidRDefault="00527CF0" w:rsidP="003F700C">
      <w:pPr>
        <w:spacing w:after="0" w:line="360" w:lineRule="auto"/>
        <w:ind w:firstLine="709"/>
        <w:jc w:val="both"/>
        <w:outlineLvl w:val="0"/>
        <w:rPr>
          <w:rFonts w:ascii="Times New Roman" w:eastAsia="Times New Roman" w:hAnsi="Times New Roman" w:cs="Times New Roman"/>
          <w:b/>
          <w:bCs/>
          <w:kern w:val="32"/>
          <w:sz w:val="26"/>
          <w:szCs w:val="26"/>
          <w:lang w:eastAsia="ru-RU"/>
        </w:rPr>
      </w:pPr>
      <w:bookmarkStart w:id="25" w:name="_Toc369087108"/>
      <w:r w:rsidRPr="00A806F1">
        <w:rPr>
          <w:rFonts w:ascii="Times New Roman" w:eastAsia="Times New Roman" w:hAnsi="Times New Roman" w:cs="Times New Roman"/>
          <w:b/>
          <w:bCs/>
          <w:kern w:val="32"/>
          <w:sz w:val="26"/>
          <w:szCs w:val="26"/>
          <w:lang w:eastAsia="ru-RU"/>
        </w:rPr>
        <w:t>1.3.1. Основные функции</w:t>
      </w:r>
      <w:bookmarkEnd w:id="25"/>
    </w:p>
    <w:p w:rsidR="00527CF0" w:rsidRPr="00A806F1" w:rsidRDefault="00527CF0" w:rsidP="003F700C">
      <w:pPr>
        <w:spacing w:after="0" w:line="360" w:lineRule="auto"/>
        <w:ind w:firstLine="709"/>
        <w:jc w:val="both"/>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b/>
          <w:sz w:val="26"/>
          <w:szCs w:val="26"/>
          <w:lang w:eastAsia="ru-RU"/>
        </w:rPr>
        <w:t>В сфере средств массовых коммуникаций (СМИ, вещатели)</w:t>
      </w:r>
    </w:p>
    <w:p w:rsidR="006A3108" w:rsidRPr="00A806F1" w:rsidRDefault="006A3108" w:rsidP="006A3108">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Полномочия выполняют – </w:t>
      </w:r>
      <w:r w:rsidR="00A55B3D" w:rsidRPr="00A806F1">
        <w:rPr>
          <w:rFonts w:ascii="Times New Roman" w:eastAsia="Calibri" w:hAnsi="Times New Roman" w:cs="Times New Roman"/>
          <w:sz w:val="26"/>
          <w:szCs w:val="26"/>
        </w:rPr>
        <w:t>10</w:t>
      </w:r>
      <w:r w:rsidRPr="00A806F1">
        <w:rPr>
          <w:rFonts w:ascii="Times New Roman" w:eastAsia="Calibri" w:hAnsi="Times New Roman" w:cs="Times New Roman"/>
          <w:sz w:val="26"/>
          <w:szCs w:val="26"/>
        </w:rPr>
        <w:t xml:space="preserve"> единиц (с учетом вакантных должностей)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0"/>
        <w:gridCol w:w="2364"/>
        <w:gridCol w:w="2364"/>
      </w:tblGrid>
      <w:tr w:rsidR="00DA0677" w:rsidRPr="00A806F1" w:rsidTr="006A3108">
        <w:tc>
          <w:tcPr>
            <w:tcW w:w="5000" w:type="pct"/>
            <w:gridSpan w:val="3"/>
            <w:tcBorders>
              <w:top w:val="single" w:sz="4" w:space="0" w:color="auto"/>
              <w:left w:val="single" w:sz="4" w:space="0" w:color="auto"/>
              <w:bottom w:val="single" w:sz="4" w:space="0" w:color="auto"/>
              <w:right w:val="single" w:sz="4" w:space="0" w:color="auto"/>
            </w:tcBorders>
          </w:tcPr>
          <w:p w:rsidR="006A3108" w:rsidRPr="00A806F1" w:rsidRDefault="006A3108" w:rsidP="006A3108">
            <w:pPr>
              <w:spacing w:after="0" w:line="240" w:lineRule="auto"/>
              <w:jc w:val="center"/>
              <w:rPr>
                <w:rFonts w:ascii="Times New Roman" w:eastAsia="Calibri" w:hAnsi="Times New Roman" w:cs="Times New Roman"/>
                <w:b/>
                <w:i/>
                <w:sz w:val="20"/>
                <w:szCs w:val="20"/>
              </w:rPr>
            </w:pPr>
            <w:r w:rsidRPr="00A806F1">
              <w:rPr>
                <w:rFonts w:ascii="Times New Roman" w:eastAsia="Calibri" w:hAnsi="Times New Roman" w:cs="Times New Roman"/>
                <w:b/>
                <w:i/>
                <w:sz w:val="20"/>
                <w:szCs w:val="20"/>
              </w:rPr>
              <w:t>Предметы надзора</w:t>
            </w:r>
          </w:p>
        </w:tc>
      </w:tr>
      <w:tr w:rsidR="00DA0677" w:rsidRPr="00A806F1" w:rsidTr="006A3108">
        <w:tc>
          <w:tcPr>
            <w:tcW w:w="2668" w:type="pct"/>
          </w:tcPr>
          <w:p w:rsidR="00DA0677" w:rsidRPr="00A806F1" w:rsidRDefault="00DA0677" w:rsidP="006A3108">
            <w:pPr>
              <w:spacing w:after="0" w:line="240" w:lineRule="auto"/>
              <w:rPr>
                <w:rFonts w:ascii="Times New Roman" w:eastAsia="Calibri" w:hAnsi="Times New Roman" w:cs="Times New Roman"/>
                <w:sz w:val="20"/>
                <w:szCs w:val="20"/>
              </w:rPr>
            </w:pPr>
            <w:r w:rsidRPr="00A806F1">
              <w:rPr>
                <w:rFonts w:ascii="Times New Roman" w:eastAsia="Calibri" w:hAnsi="Times New Roman" w:cs="Times New Roman"/>
                <w:sz w:val="20"/>
                <w:szCs w:val="20"/>
              </w:rPr>
              <w:t xml:space="preserve"> </w:t>
            </w:r>
          </w:p>
        </w:tc>
        <w:tc>
          <w:tcPr>
            <w:tcW w:w="1166" w:type="pct"/>
            <w:shd w:val="clear" w:color="auto" w:fill="D9D9D9" w:themeFill="background1" w:themeFillShade="D9"/>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01.07.2019</w:t>
            </w:r>
          </w:p>
        </w:tc>
        <w:tc>
          <w:tcPr>
            <w:tcW w:w="1166" w:type="pct"/>
            <w:shd w:val="clear" w:color="auto" w:fill="D9D9D9" w:themeFill="background1" w:themeFillShade="D9"/>
          </w:tcPr>
          <w:p w:rsidR="00DA0677" w:rsidRPr="00A806F1" w:rsidRDefault="00DA0677" w:rsidP="00B173A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01.07.2020</w:t>
            </w:r>
          </w:p>
        </w:tc>
      </w:tr>
      <w:tr w:rsidR="00DA0677" w:rsidRPr="00A806F1" w:rsidTr="006A3108">
        <w:tc>
          <w:tcPr>
            <w:tcW w:w="2668" w:type="pct"/>
          </w:tcPr>
          <w:p w:rsidR="00DA0677" w:rsidRPr="00A806F1" w:rsidRDefault="00DA0677" w:rsidP="006A3108">
            <w:pPr>
              <w:spacing w:after="0" w:line="240" w:lineRule="auto"/>
              <w:rPr>
                <w:rFonts w:ascii="Times New Roman" w:eastAsia="Calibri" w:hAnsi="Times New Roman" w:cs="Times New Roman"/>
                <w:sz w:val="20"/>
                <w:szCs w:val="20"/>
              </w:rPr>
            </w:pPr>
            <w:r w:rsidRPr="00A806F1">
              <w:rPr>
                <w:rFonts w:ascii="Times New Roman" w:eastAsia="Calibri" w:hAnsi="Times New Roman" w:cs="Times New Roman"/>
                <w:sz w:val="20"/>
                <w:szCs w:val="20"/>
              </w:rPr>
              <w:t>Количество СМИ / на 1 сотрудника</w:t>
            </w:r>
          </w:p>
        </w:tc>
        <w:tc>
          <w:tcPr>
            <w:tcW w:w="1166" w:type="pct"/>
            <w:shd w:val="clear" w:color="auto" w:fill="D9D9D9" w:themeFill="background1" w:themeFillShade="D9"/>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222/27,8</w:t>
            </w:r>
          </w:p>
        </w:tc>
        <w:tc>
          <w:tcPr>
            <w:tcW w:w="1166" w:type="pct"/>
            <w:shd w:val="clear" w:color="auto" w:fill="D9D9D9" w:themeFill="background1" w:themeFillShade="D9"/>
          </w:tcPr>
          <w:p w:rsidR="00DA0677" w:rsidRPr="00A806F1" w:rsidRDefault="00DA0677" w:rsidP="0071369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193</w:t>
            </w:r>
            <w:r w:rsidRPr="00A806F1">
              <w:rPr>
                <w:rFonts w:ascii="Times New Roman" w:eastAsia="Calibri" w:hAnsi="Times New Roman" w:cs="Times New Roman"/>
                <w:sz w:val="18"/>
                <w:szCs w:val="18"/>
                <w:lang w:val="en-US"/>
              </w:rPr>
              <w:t>/19</w:t>
            </w:r>
            <w:r w:rsidRPr="00A806F1">
              <w:rPr>
                <w:rFonts w:ascii="Times New Roman" w:eastAsia="Calibri" w:hAnsi="Times New Roman" w:cs="Times New Roman"/>
                <w:sz w:val="18"/>
                <w:szCs w:val="18"/>
              </w:rPr>
              <w:t>,3</w:t>
            </w:r>
          </w:p>
        </w:tc>
      </w:tr>
      <w:tr w:rsidR="00DA0677" w:rsidRPr="00A806F1" w:rsidTr="00B951B8">
        <w:trPr>
          <w:trHeight w:val="70"/>
        </w:trPr>
        <w:tc>
          <w:tcPr>
            <w:tcW w:w="2668" w:type="pct"/>
          </w:tcPr>
          <w:p w:rsidR="00DA0677" w:rsidRPr="00A806F1" w:rsidRDefault="00DA0677" w:rsidP="006A3108">
            <w:pPr>
              <w:spacing w:after="0" w:line="240" w:lineRule="auto"/>
              <w:rPr>
                <w:rFonts w:ascii="Times New Roman" w:eastAsia="Calibri" w:hAnsi="Times New Roman" w:cs="Times New Roman"/>
                <w:sz w:val="20"/>
                <w:szCs w:val="20"/>
              </w:rPr>
            </w:pPr>
            <w:r w:rsidRPr="00A806F1">
              <w:rPr>
                <w:rFonts w:ascii="Times New Roman" w:eastAsia="Calibri" w:hAnsi="Times New Roman" w:cs="Times New Roman"/>
                <w:sz w:val="20"/>
                <w:szCs w:val="20"/>
              </w:rPr>
              <w:t>Количество лицензий на вещание / на 1 сотрудника</w:t>
            </w:r>
          </w:p>
        </w:tc>
        <w:tc>
          <w:tcPr>
            <w:tcW w:w="1166" w:type="pct"/>
            <w:shd w:val="clear" w:color="auto" w:fill="D9D9D9" w:themeFill="background1" w:themeFillShade="D9"/>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1106/ 138,25</w:t>
            </w:r>
          </w:p>
        </w:tc>
        <w:tc>
          <w:tcPr>
            <w:tcW w:w="1166" w:type="pct"/>
            <w:shd w:val="clear" w:color="auto" w:fill="D9D9D9" w:themeFill="background1" w:themeFillShade="D9"/>
          </w:tcPr>
          <w:p w:rsidR="00DA0677" w:rsidRPr="00A806F1" w:rsidRDefault="00DA0677" w:rsidP="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1098</w:t>
            </w:r>
            <w:r w:rsidRPr="00A806F1">
              <w:rPr>
                <w:rFonts w:ascii="Times New Roman" w:eastAsia="Calibri" w:hAnsi="Times New Roman" w:cs="Times New Roman"/>
                <w:sz w:val="18"/>
                <w:szCs w:val="18"/>
                <w:lang w:val="en-US"/>
              </w:rPr>
              <w:t>/</w:t>
            </w:r>
            <w:r w:rsidRPr="00A806F1">
              <w:rPr>
                <w:rFonts w:ascii="Times New Roman" w:eastAsia="Calibri" w:hAnsi="Times New Roman" w:cs="Times New Roman"/>
                <w:sz w:val="18"/>
                <w:szCs w:val="18"/>
              </w:rPr>
              <w:t>109,8</w:t>
            </w:r>
          </w:p>
        </w:tc>
      </w:tr>
    </w:tbl>
    <w:p w:rsidR="006A3108" w:rsidRPr="00A806F1" w:rsidRDefault="006A3108" w:rsidP="006A3108">
      <w:pPr>
        <w:spacing w:after="0"/>
        <w:ind w:firstLine="709"/>
        <w:rPr>
          <w:rFonts w:ascii="Times New Roman" w:eastAsia="Calibri" w:hAnsi="Times New Roman" w:cs="Times New Roman"/>
          <w:b/>
          <w:sz w:val="20"/>
          <w:szCs w:val="20"/>
        </w:rPr>
      </w:pP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20"/>
        <w:gridCol w:w="31"/>
        <w:gridCol w:w="822"/>
        <w:gridCol w:w="28"/>
        <w:gridCol w:w="824"/>
        <w:gridCol w:w="26"/>
        <w:gridCol w:w="854"/>
        <w:gridCol w:w="856"/>
        <w:gridCol w:w="850"/>
        <w:gridCol w:w="797"/>
      </w:tblGrid>
      <w:tr w:rsidR="00F976C3" w:rsidRPr="00A806F1" w:rsidTr="00556833">
        <w:tc>
          <w:tcPr>
            <w:tcW w:w="5000" w:type="pct"/>
            <w:gridSpan w:val="18"/>
          </w:tcPr>
          <w:p w:rsidR="00556833" w:rsidRPr="00A806F1" w:rsidRDefault="00556833" w:rsidP="006A3108">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 в сфере СМИ</w:t>
            </w:r>
          </w:p>
        </w:tc>
      </w:tr>
      <w:tr w:rsidR="00CC4A6C" w:rsidRPr="00A806F1" w:rsidTr="00A14D1D">
        <w:tc>
          <w:tcPr>
            <w:tcW w:w="831" w:type="pct"/>
            <w:gridSpan w:val="2"/>
          </w:tcPr>
          <w:p w:rsidR="00CC4A6C" w:rsidRPr="00A806F1" w:rsidRDefault="00CC4A6C" w:rsidP="006A3108">
            <w:pPr>
              <w:spacing w:after="0" w:line="240" w:lineRule="auto"/>
              <w:rPr>
                <w:rFonts w:ascii="Times New Roman" w:eastAsia="Calibri" w:hAnsi="Times New Roman" w:cs="Times New Roman"/>
                <w:sz w:val="18"/>
                <w:szCs w:val="18"/>
              </w:rPr>
            </w:pPr>
          </w:p>
        </w:tc>
        <w:tc>
          <w:tcPr>
            <w:tcW w:w="426" w:type="pct"/>
            <w:gridSpan w:val="2"/>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CC4A6C" w:rsidRPr="00A806F1" w:rsidRDefault="00CC4A6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CC4A6C" w:rsidRPr="00A806F1" w:rsidRDefault="00CC4A6C" w:rsidP="003C38A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CC4A6C" w:rsidRPr="00A806F1" w:rsidRDefault="00CC4A6C" w:rsidP="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CC4A6C" w:rsidRPr="00A806F1" w:rsidRDefault="00CC4A6C" w:rsidP="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CC4A6C" w:rsidRPr="00A806F1" w:rsidRDefault="00CC4A6C" w:rsidP="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CC4A6C" w:rsidRPr="00A806F1" w:rsidRDefault="00CC4A6C" w:rsidP="00CC4A6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CC4A6C" w:rsidRPr="00A806F1" w:rsidTr="00A14D1D">
        <w:tc>
          <w:tcPr>
            <w:tcW w:w="831" w:type="pct"/>
            <w:gridSpan w:val="2"/>
          </w:tcPr>
          <w:p w:rsidR="00CC4A6C" w:rsidRPr="00A806F1" w:rsidRDefault="00CC4A6C" w:rsidP="006A3108">
            <w:pPr>
              <w:spacing w:after="0" w:line="240" w:lineRule="auto"/>
              <w:rPr>
                <w:rFonts w:ascii="Times New Roman" w:eastAsia="Calibri" w:hAnsi="Times New Roman" w:cs="Times New Roman"/>
                <w:sz w:val="18"/>
                <w:szCs w:val="18"/>
              </w:rPr>
            </w:pPr>
            <w:r w:rsidRPr="00A806F1">
              <w:rPr>
                <w:rFonts w:ascii="Times New Roman" w:eastAsia="Calibri" w:hAnsi="Times New Roman" w:cs="Times New Roman"/>
                <w:sz w:val="18"/>
                <w:szCs w:val="18"/>
              </w:rPr>
              <w:t>Проведено</w:t>
            </w:r>
          </w:p>
        </w:tc>
        <w:tc>
          <w:tcPr>
            <w:tcW w:w="426" w:type="pct"/>
            <w:gridSpan w:val="2"/>
            <w:vAlign w:val="center"/>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45</w:t>
            </w:r>
          </w:p>
        </w:tc>
        <w:tc>
          <w:tcPr>
            <w:tcW w:w="420" w:type="pct"/>
            <w:gridSpan w:val="2"/>
            <w:vAlign w:val="center"/>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55</w:t>
            </w:r>
          </w:p>
        </w:tc>
        <w:tc>
          <w:tcPr>
            <w:tcW w:w="418" w:type="pct"/>
            <w:gridSpan w:val="2"/>
            <w:vAlign w:val="center"/>
          </w:tcPr>
          <w:p w:rsidR="00CC4A6C" w:rsidRPr="00A806F1" w:rsidRDefault="00CC4A6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57</w:t>
            </w:r>
          </w:p>
        </w:tc>
        <w:tc>
          <w:tcPr>
            <w:tcW w:w="418" w:type="pct"/>
            <w:gridSpan w:val="2"/>
            <w:shd w:val="clear" w:color="auto" w:fill="FFFFFF" w:themeFill="background1"/>
          </w:tcPr>
          <w:p w:rsidR="00CC4A6C" w:rsidRPr="00A806F1" w:rsidRDefault="00CC4A6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54</w:t>
            </w:r>
          </w:p>
        </w:tc>
        <w:tc>
          <w:tcPr>
            <w:tcW w:w="418" w:type="pct"/>
            <w:gridSpan w:val="2"/>
            <w:shd w:val="clear" w:color="auto" w:fill="D9D9D9" w:themeFill="background1" w:themeFillShade="D9"/>
          </w:tcPr>
          <w:p w:rsidR="00CC4A6C" w:rsidRPr="00A806F1" w:rsidRDefault="00CC4A6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211</w:t>
            </w:r>
          </w:p>
        </w:tc>
        <w:tc>
          <w:tcPr>
            <w:tcW w:w="418" w:type="pct"/>
            <w:gridSpan w:val="2"/>
            <w:shd w:val="clear" w:color="auto" w:fill="FFFFFF" w:themeFill="background1"/>
            <w:vAlign w:val="center"/>
          </w:tcPr>
          <w:p w:rsidR="00CC4A6C" w:rsidRPr="00A806F1" w:rsidRDefault="007F663D" w:rsidP="004B512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47</w:t>
            </w:r>
          </w:p>
        </w:tc>
        <w:tc>
          <w:tcPr>
            <w:tcW w:w="420" w:type="pct"/>
            <w:shd w:val="clear" w:color="auto" w:fill="FFFFFF" w:themeFill="background1"/>
            <w:vAlign w:val="center"/>
          </w:tcPr>
          <w:p w:rsidR="00CC4A6C" w:rsidRPr="00A806F1" w:rsidRDefault="00DA0677" w:rsidP="00CF5DF0">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CC4A6C" w:rsidRPr="00A806F1" w:rsidRDefault="00CC4A6C" w:rsidP="00CF5DF0">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tcPr>
          <w:p w:rsidR="00CC4A6C" w:rsidRPr="00A806F1" w:rsidRDefault="00CC4A6C" w:rsidP="00CF5DF0">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tcPr>
          <w:p w:rsidR="00CC4A6C" w:rsidRPr="00A806F1" w:rsidRDefault="00CC4A6C" w:rsidP="00CF5DF0">
            <w:pPr>
              <w:spacing w:after="0" w:line="240" w:lineRule="auto"/>
              <w:jc w:val="center"/>
              <w:rPr>
                <w:rFonts w:ascii="Times New Roman" w:eastAsia="Calibri" w:hAnsi="Times New Roman" w:cs="Times New Roman"/>
                <w:b/>
                <w:sz w:val="18"/>
                <w:szCs w:val="18"/>
              </w:rPr>
            </w:pPr>
          </w:p>
        </w:tc>
      </w:tr>
      <w:tr w:rsidR="00CC4A6C" w:rsidRPr="00A806F1" w:rsidTr="00A14D1D">
        <w:tc>
          <w:tcPr>
            <w:tcW w:w="831" w:type="pct"/>
            <w:gridSpan w:val="2"/>
          </w:tcPr>
          <w:p w:rsidR="00CC4A6C" w:rsidRPr="00A806F1" w:rsidRDefault="00CC4A6C" w:rsidP="006A3108">
            <w:pPr>
              <w:spacing w:after="0" w:line="240" w:lineRule="auto"/>
              <w:rPr>
                <w:rFonts w:ascii="Times New Roman" w:eastAsia="Calibri" w:hAnsi="Times New Roman" w:cs="Times New Roman"/>
                <w:sz w:val="18"/>
                <w:szCs w:val="18"/>
              </w:rPr>
            </w:pPr>
            <w:r w:rsidRPr="00A806F1">
              <w:rPr>
                <w:rFonts w:ascii="Times New Roman" w:eastAsia="Calibri" w:hAnsi="Times New Roman" w:cs="Times New Roman"/>
                <w:sz w:val="18"/>
                <w:szCs w:val="18"/>
              </w:rPr>
              <w:t>Нагрузка на 1 сотрудника</w:t>
            </w:r>
          </w:p>
        </w:tc>
        <w:tc>
          <w:tcPr>
            <w:tcW w:w="426" w:type="pct"/>
            <w:gridSpan w:val="2"/>
            <w:vAlign w:val="center"/>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6,4</w:t>
            </w:r>
          </w:p>
        </w:tc>
        <w:tc>
          <w:tcPr>
            <w:tcW w:w="420" w:type="pct"/>
            <w:gridSpan w:val="2"/>
            <w:vAlign w:val="center"/>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7,8</w:t>
            </w:r>
          </w:p>
        </w:tc>
        <w:tc>
          <w:tcPr>
            <w:tcW w:w="418" w:type="pct"/>
            <w:gridSpan w:val="2"/>
            <w:vAlign w:val="center"/>
          </w:tcPr>
          <w:p w:rsidR="00CC4A6C" w:rsidRPr="00A806F1" w:rsidRDefault="00CC4A6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8,1</w:t>
            </w:r>
          </w:p>
        </w:tc>
        <w:tc>
          <w:tcPr>
            <w:tcW w:w="418" w:type="pct"/>
            <w:gridSpan w:val="2"/>
            <w:shd w:val="clear" w:color="auto" w:fill="FFFFFF" w:themeFill="background1"/>
          </w:tcPr>
          <w:p w:rsidR="00CC4A6C" w:rsidRPr="00A806F1" w:rsidRDefault="00CC4A6C" w:rsidP="00CC4A6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7,7</w:t>
            </w:r>
          </w:p>
        </w:tc>
        <w:tc>
          <w:tcPr>
            <w:tcW w:w="418" w:type="pct"/>
            <w:gridSpan w:val="2"/>
            <w:shd w:val="clear" w:color="auto" w:fill="D9D9D9" w:themeFill="background1" w:themeFillShade="D9"/>
          </w:tcPr>
          <w:p w:rsidR="00CC4A6C" w:rsidRPr="00A806F1" w:rsidRDefault="00CC4A6C" w:rsidP="00CC4A6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30</w:t>
            </w:r>
          </w:p>
        </w:tc>
        <w:tc>
          <w:tcPr>
            <w:tcW w:w="418" w:type="pct"/>
            <w:gridSpan w:val="2"/>
            <w:shd w:val="clear" w:color="auto" w:fill="FFFFFF" w:themeFill="background1"/>
            <w:vAlign w:val="center"/>
          </w:tcPr>
          <w:p w:rsidR="00CC4A6C" w:rsidRPr="00A806F1" w:rsidRDefault="007F663D" w:rsidP="004B512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4,7</w:t>
            </w:r>
          </w:p>
        </w:tc>
        <w:tc>
          <w:tcPr>
            <w:tcW w:w="420" w:type="pct"/>
            <w:shd w:val="clear" w:color="auto" w:fill="FFFFFF" w:themeFill="background1"/>
            <w:vAlign w:val="center"/>
          </w:tcPr>
          <w:p w:rsidR="00CC4A6C" w:rsidRPr="00A806F1" w:rsidRDefault="00DA0677" w:rsidP="0099175F">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CC4A6C" w:rsidRPr="00A806F1" w:rsidRDefault="00CC4A6C" w:rsidP="001B6021">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tcPr>
          <w:p w:rsidR="00CC4A6C" w:rsidRPr="00A806F1" w:rsidRDefault="00CC4A6C" w:rsidP="001B6021">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tcPr>
          <w:p w:rsidR="00CC4A6C" w:rsidRPr="00A806F1" w:rsidRDefault="00CC4A6C" w:rsidP="001B6021">
            <w:pPr>
              <w:spacing w:after="0" w:line="240" w:lineRule="auto"/>
              <w:jc w:val="center"/>
              <w:rPr>
                <w:rFonts w:ascii="Times New Roman" w:eastAsia="Calibri" w:hAnsi="Times New Roman" w:cs="Times New Roman"/>
                <w:b/>
                <w:sz w:val="18"/>
                <w:szCs w:val="18"/>
              </w:rPr>
            </w:pPr>
          </w:p>
        </w:tc>
      </w:tr>
      <w:tr w:rsidR="00A14D1D" w:rsidRPr="00A806F1" w:rsidTr="00780926">
        <w:tc>
          <w:tcPr>
            <w:tcW w:w="5000" w:type="pct"/>
            <w:gridSpan w:val="18"/>
            <w:shd w:val="clear" w:color="auto" w:fill="FFFFFF" w:themeFill="background1"/>
          </w:tcPr>
          <w:p w:rsidR="00780926" w:rsidRPr="00A806F1" w:rsidRDefault="00780926" w:rsidP="006A3108">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Внеплановые мероприятия в сфере СМИ</w:t>
            </w:r>
          </w:p>
        </w:tc>
      </w:tr>
      <w:tr w:rsidR="00CC4A6C" w:rsidRPr="00A806F1" w:rsidTr="00A14D1D">
        <w:tc>
          <w:tcPr>
            <w:tcW w:w="820" w:type="pct"/>
          </w:tcPr>
          <w:p w:rsidR="00CC4A6C" w:rsidRPr="00A806F1" w:rsidRDefault="00CC4A6C" w:rsidP="006A3108">
            <w:pPr>
              <w:spacing w:after="0" w:line="240" w:lineRule="auto"/>
              <w:rPr>
                <w:rFonts w:ascii="Times New Roman" w:eastAsia="Calibri" w:hAnsi="Times New Roman" w:cs="Times New Roman"/>
                <w:sz w:val="18"/>
                <w:szCs w:val="18"/>
              </w:rPr>
            </w:pPr>
          </w:p>
        </w:tc>
        <w:tc>
          <w:tcPr>
            <w:tcW w:w="422" w:type="pct"/>
            <w:gridSpan w:val="2"/>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9" w:type="pct"/>
            <w:gridSpan w:val="2"/>
            <w:shd w:val="clear" w:color="auto" w:fill="FFFFFF" w:themeFill="background1"/>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9" w:type="pct"/>
            <w:gridSpan w:val="2"/>
            <w:shd w:val="clear" w:color="auto" w:fill="D9D9D9" w:themeFill="background1" w:themeFillShade="D9"/>
            <w:vAlign w:val="center"/>
          </w:tcPr>
          <w:p w:rsidR="00CC4A6C" w:rsidRPr="00A806F1" w:rsidRDefault="00CC4A6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CC4A6C" w:rsidRPr="00A806F1" w:rsidRDefault="00CC4A6C"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CC4A6C" w:rsidRPr="00A806F1" w:rsidRDefault="00CC4A6C"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CC4A6C" w:rsidRPr="00A806F1" w:rsidRDefault="00CC4A6C"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CC4A6C" w:rsidRPr="00A806F1" w:rsidRDefault="00CC4A6C"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CC4A6C" w:rsidRPr="00A806F1" w:rsidRDefault="00CC4A6C"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CC4A6C" w:rsidRPr="00A806F1" w:rsidTr="00A14D1D">
        <w:tc>
          <w:tcPr>
            <w:tcW w:w="820" w:type="pct"/>
          </w:tcPr>
          <w:p w:rsidR="00CC4A6C" w:rsidRPr="00A806F1" w:rsidRDefault="00CC4A6C" w:rsidP="006A3108">
            <w:pPr>
              <w:spacing w:after="0" w:line="240" w:lineRule="auto"/>
              <w:rPr>
                <w:rFonts w:ascii="Times New Roman" w:eastAsia="Calibri" w:hAnsi="Times New Roman" w:cs="Times New Roman"/>
                <w:sz w:val="18"/>
                <w:szCs w:val="18"/>
              </w:rPr>
            </w:pPr>
            <w:r w:rsidRPr="00A806F1">
              <w:rPr>
                <w:rFonts w:ascii="Times New Roman" w:eastAsia="Calibri" w:hAnsi="Times New Roman" w:cs="Times New Roman"/>
                <w:sz w:val="18"/>
                <w:szCs w:val="18"/>
              </w:rPr>
              <w:t>Проведено</w:t>
            </w:r>
          </w:p>
        </w:tc>
        <w:tc>
          <w:tcPr>
            <w:tcW w:w="422" w:type="pct"/>
            <w:gridSpan w:val="2"/>
            <w:vAlign w:val="center"/>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419" w:type="pct"/>
            <w:gridSpan w:val="2"/>
            <w:vAlign w:val="center"/>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418" w:type="pct"/>
            <w:gridSpan w:val="2"/>
            <w:vAlign w:val="center"/>
          </w:tcPr>
          <w:p w:rsidR="00CC4A6C" w:rsidRPr="00A806F1" w:rsidRDefault="00CC4A6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w:t>
            </w:r>
          </w:p>
        </w:tc>
        <w:tc>
          <w:tcPr>
            <w:tcW w:w="419" w:type="pct"/>
            <w:gridSpan w:val="2"/>
            <w:shd w:val="clear" w:color="auto" w:fill="FFFFFF" w:themeFill="background1"/>
          </w:tcPr>
          <w:p w:rsidR="00CC4A6C" w:rsidRPr="00A806F1" w:rsidRDefault="00CC4A6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w:t>
            </w:r>
          </w:p>
        </w:tc>
        <w:tc>
          <w:tcPr>
            <w:tcW w:w="419" w:type="pct"/>
            <w:gridSpan w:val="2"/>
            <w:shd w:val="clear" w:color="auto" w:fill="D9D9D9" w:themeFill="background1" w:themeFillShade="D9"/>
          </w:tcPr>
          <w:p w:rsidR="00CC4A6C" w:rsidRPr="00A806F1" w:rsidRDefault="00CC4A6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15</w:t>
            </w:r>
          </w:p>
        </w:tc>
        <w:tc>
          <w:tcPr>
            <w:tcW w:w="419" w:type="pct"/>
            <w:gridSpan w:val="2"/>
            <w:shd w:val="clear" w:color="auto" w:fill="FFFFFF" w:themeFill="background1"/>
            <w:vAlign w:val="center"/>
          </w:tcPr>
          <w:p w:rsidR="00CC4A6C" w:rsidRPr="00A806F1" w:rsidRDefault="007F663D" w:rsidP="004B512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433" w:type="pct"/>
            <w:gridSpan w:val="2"/>
            <w:shd w:val="clear" w:color="auto" w:fill="FFFFFF" w:themeFill="background1"/>
            <w:vAlign w:val="center"/>
          </w:tcPr>
          <w:p w:rsidR="00CC4A6C" w:rsidRPr="00A806F1" w:rsidRDefault="00DA0677" w:rsidP="00CF5DF0">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21" w:type="pct"/>
            <w:shd w:val="clear" w:color="auto" w:fill="FFFFFF" w:themeFill="background1"/>
            <w:vAlign w:val="center"/>
          </w:tcPr>
          <w:p w:rsidR="00CC4A6C" w:rsidRPr="00A806F1" w:rsidRDefault="00CC4A6C" w:rsidP="00CF5DF0">
            <w:pPr>
              <w:spacing w:after="0" w:line="240" w:lineRule="auto"/>
              <w:jc w:val="center"/>
              <w:rPr>
                <w:rFonts w:ascii="Times New Roman" w:eastAsia="Calibri" w:hAnsi="Times New Roman" w:cs="Times New Roman"/>
                <w:b/>
                <w:sz w:val="18"/>
                <w:szCs w:val="18"/>
                <w:lang w:val="en-US"/>
              </w:rPr>
            </w:pPr>
          </w:p>
        </w:tc>
        <w:tc>
          <w:tcPr>
            <w:tcW w:w="418" w:type="pct"/>
            <w:shd w:val="clear" w:color="auto" w:fill="FFFFFF" w:themeFill="background1"/>
          </w:tcPr>
          <w:p w:rsidR="00CC4A6C" w:rsidRPr="00A806F1" w:rsidRDefault="00CC4A6C" w:rsidP="00CF5DF0">
            <w:pPr>
              <w:spacing w:after="0" w:line="240" w:lineRule="auto"/>
              <w:jc w:val="center"/>
              <w:rPr>
                <w:rFonts w:ascii="Times New Roman" w:eastAsia="Calibri" w:hAnsi="Times New Roman" w:cs="Times New Roman"/>
                <w:b/>
                <w:sz w:val="18"/>
                <w:szCs w:val="18"/>
                <w:lang w:val="en-US"/>
              </w:rPr>
            </w:pPr>
          </w:p>
        </w:tc>
        <w:tc>
          <w:tcPr>
            <w:tcW w:w="392" w:type="pct"/>
            <w:shd w:val="clear" w:color="auto" w:fill="D9D9D9" w:themeFill="background1" w:themeFillShade="D9"/>
          </w:tcPr>
          <w:p w:rsidR="00CC4A6C" w:rsidRPr="00A806F1" w:rsidRDefault="00CC4A6C" w:rsidP="00CF5DF0">
            <w:pPr>
              <w:spacing w:after="0" w:line="240" w:lineRule="auto"/>
              <w:jc w:val="center"/>
              <w:rPr>
                <w:rFonts w:ascii="Times New Roman" w:eastAsia="Calibri" w:hAnsi="Times New Roman" w:cs="Times New Roman"/>
                <w:b/>
                <w:sz w:val="18"/>
                <w:szCs w:val="18"/>
                <w:lang w:val="en-US"/>
              </w:rPr>
            </w:pPr>
          </w:p>
        </w:tc>
      </w:tr>
      <w:tr w:rsidR="00CC4A6C" w:rsidRPr="00A806F1" w:rsidTr="00A14D1D">
        <w:tc>
          <w:tcPr>
            <w:tcW w:w="820" w:type="pct"/>
            <w:tcBorders>
              <w:top w:val="single" w:sz="4" w:space="0" w:color="auto"/>
              <w:left w:val="single" w:sz="4" w:space="0" w:color="auto"/>
              <w:bottom w:val="single" w:sz="4" w:space="0" w:color="auto"/>
              <w:right w:val="single" w:sz="4" w:space="0" w:color="auto"/>
            </w:tcBorders>
          </w:tcPr>
          <w:p w:rsidR="00CC4A6C" w:rsidRPr="00A806F1" w:rsidRDefault="00CC4A6C" w:rsidP="006A3108">
            <w:pPr>
              <w:spacing w:after="0" w:line="240" w:lineRule="auto"/>
              <w:rPr>
                <w:rFonts w:ascii="Times New Roman" w:eastAsia="Calibri" w:hAnsi="Times New Roman" w:cs="Times New Roman"/>
                <w:sz w:val="18"/>
                <w:szCs w:val="18"/>
              </w:rPr>
            </w:pPr>
            <w:r w:rsidRPr="00A806F1">
              <w:rPr>
                <w:rFonts w:ascii="Times New Roman" w:eastAsia="Calibri" w:hAnsi="Times New Roman" w:cs="Times New Roman"/>
                <w:sz w:val="18"/>
                <w:szCs w:val="18"/>
              </w:rPr>
              <w:t>Нагрузка на 1 сотрудника</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0,7</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0,8</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CC4A6C" w:rsidRPr="00A806F1" w:rsidRDefault="00CC4A6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0,4</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CC4A6C" w:rsidRPr="00A806F1" w:rsidRDefault="00CC4A6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0,1</w:t>
            </w:r>
          </w:p>
        </w:tc>
        <w:tc>
          <w:tcPr>
            <w:tcW w:w="419"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CC4A6C" w:rsidRPr="00A806F1" w:rsidRDefault="00CC4A6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2,1</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4A6C" w:rsidRPr="00A806F1" w:rsidRDefault="007F663D" w:rsidP="004B512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0,3</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4A6C" w:rsidRPr="00A806F1" w:rsidRDefault="00DA0677" w:rsidP="0073483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4A6C" w:rsidRPr="00A806F1" w:rsidRDefault="00CC4A6C" w:rsidP="001B6021">
            <w:pPr>
              <w:spacing w:after="0" w:line="240" w:lineRule="auto"/>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tcPr>
          <w:p w:rsidR="00CC4A6C" w:rsidRPr="00A806F1" w:rsidRDefault="00CC4A6C" w:rsidP="001B6021">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CC4A6C" w:rsidRPr="00A806F1" w:rsidRDefault="00CC4A6C" w:rsidP="001B6021">
            <w:pPr>
              <w:spacing w:after="0" w:line="240" w:lineRule="auto"/>
              <w:jc w:val="center"/>
              <w:rPr>
                <w:rFonts w:ascii="Times New Roman" w:eastAsia="Calibri" w:hAnsi="Times New Roman" w:cs="Times New Roman"/>
                <w:b/>
                <w:sz w:val="18"/>
                <w:szCs w:val="18"/>
              </w:rPr>
            </w:pPr>
          </w:p>
        </w:tc>
      </w:tr>
    </w:tbl>
    <w:p w:rsidR="006A3108" w:rsidRPr="00A806F1" w:rsidRDefault="006A3108" w:rsidP="006A3108">
      <w:pPr>
        <w:spacing w:after="0" w:line="240" w:lineRule="auto"/>
        <w:ind w:firstLine="709"/>
        <w:rPr>
          <w:rFonts w:ascii="Times New Roman" w:eastAsia="Calibri" w:hAnsi="Times New Roman" w:cs="Times New Roman"/>
          <w:b/>
          <w:szCs w:val="26"/>
        </w:rPr>
      </w:pPr>
    </w:p>
    <w:p w:rsidR="006A3108" w:rsidRPr="00A806F1" w:rsidRDefault="006A3108" w:rsidP="006A3108">
      <w:pPr>
        <w:spacing w:after="0" w:line="360" w:lineRule="auto"/>
        <w:ind w:firstLine="709"/>
        <w:jc w:val="both"/>
        <w:rPr>
          <w:rFonts w:ascii="Times New Roman" w:eastAsia="Calibri" w:hAnsi="Times New Roman" w:cs="Times New Roman"/>
          <w:i/>
          <w:sz w:val="26"/>
          <w:szCs w:val="26"/>
          <w:u w:val="single"/>
        </w:rPr>
      </w:pPr>
      <w:r w:rsidRPr="00A806F1">
        <w:rPr>
          <w:rFonts w:ascii="Times New Roman" w:eastAsia="Calibri" w:hAnsi="Times New Roman" w:cs="Times New Roman"/>
          <w:i/>
          <w:sz w:val="26"/>
          <w:szCs w:val="26"/>
          <w:u w:val="single"/>
        </w:rPr>
        <w:t>Государственный контроль и надзор за соблюдением законодательства Российской Федерации в сфере электронных СМИ (сетевые издания, иные интернет-издания)</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A14D1D" w:rsidRPr="00A806F1" w:rsidTr="006B713B">
        <w:tc>
          <w:tcPr>
            <w:tcW w:w="5000" w:type="pct"/>
            <w:gridSpan w:val="18"/>
          </w:tcPr>
          <w:p w:rsidR="00780926" w:rsidRPr="00A806F1" w:rsidRDefault="00780926" w:rsidP="00780926">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CC4A6C" w:rsidRPr="00A806F1" w:rsidTr="0069246D">
        <w:tc>
          <w:tcPr>
            <w:tcW w:w="831" w:type="pct"/>
            <w:gridSpan w:val="2"/>
          </w:tcPr>
          <w:p w:rsidR="00CC4A6C" w:rsidRPr="00A806F1" w:rsidRDefault="00CC4A6C" w:rsidP="006B713B">
            <w:pPr>
              <w:spacing w:after="0" w:line="240" w:lineRule="auto"/>
              <w:rPr>
                <w:rFonts w:ascii="Times New Roman" w:eastAsia="Calibri" w:hAnsi="Times New Roman" w:cs="Times New Roman"/>
                <w:sz w:val="18"/>
                <w:szCs w:val="18"/>
              </w:rPr>
            </w:pPr>
          </w:p>
        </w:tc>
        <w:tc>
          <w:tcPr>
            <w:tcW w:w="426" w:type="pct"/>
            <w:gridSpan w:val="2"/>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CC4A6C" w:rsidRPr="00A806F1" w:rsidRDefault="00CC4A6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CC4A6C" w:rsidRPr="00A806F1" w:rsidRDefault="00CC4A6C"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CC4A6C" w:rsidRPr="00A806F1" w:rsidRDefault="00CC4A6C"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CC4A6C" w:rsidRPr="00A806F1" w:rsidRDefault="00CC4A6C"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CC4A6C" w:rsidRPr="00A806F1" w:rsidRDefault="00CC4A6C"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CC4A6C" w:rsidRPr="00A806F1" w:rsidRDefault="00CC4A6C"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DA0677" w:rsidRPr="00A806F1" w:rsidTr="003C38A1">
        <w:trPr>
          <w:trHeight w:val="252"/>
        </w:trPr>
        <w:tc>
          <w:tcPr>
            <w:tcW w:w="831" w:type="pct"/>
            <w:gridSpan w:val="2"/>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Запланировано</w:t>
            </w:r>
          </w:p>
        </w:tc>
        <w:tc>
          <w:tcPr>
            <w:tcW w:w="426"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25</w:t>
            </w:r>
          </w:p>
        </w:tc>
        <w:tc>
          <w:tcPr>
            <w:tcW w:w="420"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24</w:t>
            </w:r>
          </w:p>
        </w:tc>
        <w:tc>
          <w:tcPr>
            <w:tcW w:w="418" w:type="pct"/>
            <w:gridSpan w:val="2"/>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25</w:t>
            </w:r>
          </w:p>
        </w:tc>
        <w:tc>
          <w:tcPr>
            <w:tcW w:w="418" w:type="pct"/>
            <w:gridSpan w:val="2"/>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28</w:t>
            </w:r>
          </w:p>
        </w:tc>
        <w:tc>
          <w:tcPr>
            <w:tcW w:w="418" w:type="pct"/>
            <w:gridSpan w:val="2"/>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102</w:t>
            </w:r>
          </w:p>
        </w:tc>
        <w:tc>
          <w:tcPr>
            <w:tcW w:w="418" w:type="pct"/>
            <w:gridSpan w:val="2"/>
            <w:shd w:val="clear" w:color="auto" w:fill="FFFFFF" w:themeFill="background1"/>
            <w:vAlign w:val="center"/>
          </w:tcPr>
          <w:p w:rsidR="00DA0677" w:rsidRPr="00A806F1" w:rsidRDefault="00DA0677" w:rsidP="00B3488E">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17</w:t>
            </w:r>
          </w:p>
        </w:tc>
        <w:tc>
          <w:tcPr>
            <w:tcW w:w="420" w:type="pct"/>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21</w:t>
            </w:r>
          </w:p>
        </w:tc>
        <w:tc>
          <w:tcPr>
            <w:tcW w:w="421" w:type="pct"/>
            <w:shd w:val="clear" w:color="auto" w:fill="FFFFFF" w:themeFill="background1"/>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r>
      <w:tr w:rsidR="00DA0677" w:rsidRPr="00A806F1" w:rsidTr="0069246D">
        <w:tc>
          <w:tcPr>
            <w:tcW w:w="831" w:type="pct"/>
            <w:gridSpan w:val="2"/>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Проведено</w:t>
            </w:r>
          </w:p>
        </w:tc>
        <w:tc>
          <w:tcPr>
            <w:tcW w:w="426"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23</w:t>
            </w:r>
          </w:p>
        </w:tc>
        <w:tc>
          <w:tcPr>
            <w:tcW w:w="420"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22</w:t>
            </w:r>
          </w:p>
        </w:tc>
        <w:tc>
          <w:tcPr>
            <w:tcW w:w="418" w:type="pct"/>
            <w:gridSpan w:val="2"/>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w:t>
            </w:r>
          </w:p>
        </w:tc>
        <w:tc>
          <w:tcPr>
            <w:tcW w:w="418" w:type="pct"/>
            <w:gridSpan w:val="2"/>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23</w:t>
            </w:r>
          </w:p>
        </w:tc>
        <w:tc>
          <w:tcPr>
            <w:tcW w:w="418" w:type="pct"/>
            <w:gridSpan w:val="2"/>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88</w:t>
            </w:r>
          </w:p>
        </w:tc>
        <w:tc>
          <w:tcPr>
            <w:tcW w:w="418" w:type="pct"/>
            <w:gridSpan w:val="2"/>
            <w:shd w:val="clear" w:color="auto" w:fill="FFFFFF" w:themeFill="background1"/>
            <w:vAlign w:val="center"/>
          </w:tcPr>
          <w:p w:rsidR="00DA0677" w:rsidRPr="00A806F1" w:rsidRDefault="00DA0677" w:rsidP="00B3488E">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15</w:t>
            </w:r>
          </w:p>
        </w:tc>
        <w:tc>
          <w:tcPr>
            <w:tcW w:w="420" w:type="pct"/>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r>
      <w:tr w:rsidR="00DA0677" w:rsidRPr="00A806F1" w:rsidTr="0069246D">
        <w:tc>
          <w:tcPr>
            <w:tcW w:w="831" w:type="pct"/>
            <w:gridSpan w:val="2"/>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Выявлено нарушений</w:t>
            </w:r>
          </w:p>
        </w:tc>
        <w:tc>
          <w:tcPr>
            <w:tcW w:w="426"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32</w:t>
            </w:r>
          </w:p>
        </w:tc>
        <w:tc>
          <w:tcPr>
            <w:tcW w:w="420"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18</w:t>
            </w:r>
          </w:p>
        </w:tc>
        <w:tc>
          <w:tcPr>
            <w:tcW w:w="418" w:type="pct"/>
            <w:gridSpan w:val="2"/>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18</w:t>
            </w:r>
          </w:p>
        </w:tc>
        <w:tc>
          <w:tcPr>
            <w:tcW w:w="418" w:type="pct"/>
            <w:gridSpan w:val="2"/>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13</w:t>
            </w:r>
          </w:p>
        </w:tc>
        <w:tc>
          <w:tcPr>
            <w:tcW w:w="418" w:type="pct"/>
            <w:gridSpan w:val="2"/>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81</w:t>
            </w:r>
          </w:p>
        </w:tc>
        <w:tc>
          <w:tcPr>
            <w:tcW w:w="418" w:type="pct"/>
            <w:gridSpan w:val="2"/>
            <w:shd w:val="clear" w:color="auto" w:fill="FFFFFF" w:themeFill="background1"/>
            <w:vAlign w:val="center"/>
          </w:tcPr>
          <w:p w:rsidR="00DA0677" w:rsidRPr="00A806F1" w:rsidRDefault="00DA0677" w:rsidP="00B3488E">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9</w:t>
            </w:r>
          </w:p>
        </w:tc>
        <w:tc>
          <w:tcPr>
            <w:tcW w:w="420" w:type="pct"/>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r>
      <w:tr w:rsidR="00DA0677" w:rsidRPr="00A806F1" w:rsidTr="0069246D">
        <w:tc>
          <w:tcPr>
            <w:tcW w:w="831" w:type="pct"/>
            <w:gridSpan w:val="2"/>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Выдано предписаний</w:t>
            </w:r>
          </w:p>
        </w:tc>
        <w:tc>
          <w:tcPr>
            <w:tcW w:w="426"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lang w:val="en-US"/>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DA0677" w:rsidRPr="00A806F1" w:rsidRDefault="00DA0677" w:rsidP="00B3488E">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r>
      <w:tr w:rsidR="00DA0677" w:rsidRPr="00A806F1" w:rsidTr="0069246D">
        <w:tc>
          <w:tcPr>
            <w:tcW w:w="831" w:type="pct"/>
            <w:gridSpan w:val="2"/>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Составлено протоколов об АПН</w:t>
            </w:r>
          </w:p>
        </w:tc>
        <w:tc>
          <w:tcPr>
            <w:tcW w:w="426"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420"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w:t>
            </w:r>
          </w:p>
        </w:tc>
        <w:tc>
          <w:tcPr>
            <w:tcW w:w="418" w:type="pct"/>
            <w:gridSpan w:val="2"/>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5</w:t>
            </w:r>
          </w:p>
        </w:tc>
        <w:tc>
          <w:tcPr>
            <w:tcW w:w="418" w:type="pct"/>
            <w:gridSpan w:val="2"/>
            <w:shd w:val="clear" w:color="auto" w:fill="FFFFFF" w:themeFill="background1"/>
            <w:vAlign w:val="center"/>
          </w:tcPr>
          <w:p w:rsidR="00DA0677" w:rsidRPr="00A806F1" w:rsidRDefault="00DA0677" w:rsidP="00B3488E">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r>
      <w:tr w:rsidR="00A14D1D" w:rsidRPr="00A806F1" w:rsidTr="00780926">
        <w:tc>
          <w:tcPr>
            <w:tcW w:w="5000" w:type="pct"/>
            <w:gridSpan w:val="18"/>
            <w:shd w:val="clear" w:color="auto" w:fill="FFFFFF" w:themeFill="background1"/>
          </w:tcPr>
          <w:p w:rsidR="0069246D" w:rsidRPr="00A806F1" w:rsidRDefault="0069246D" w:rsidP="00780926">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CC4A6C" w:rsidRPr="00A806F1" w:rsidTr="0069246D">
        <w:tc>
          <w:tcPr>
            <w:tcW w:w="820" w:type="pct"/>
          </w:tcPr>
          <w:p w:rsidR="00CC4A6C" w:rsidRPr="00A806F1" w:rsidRDefault="00CC4A6C" w:rsidP="006B713B">
            <w:pPr>
              <w:spacing w:after="0" w:line="240" w:lineRule="auto"/>
              <w:rPr>
                <w:rFonts w:ascii="Times New Roman" w:eastAsia="Calibri" w:hAnsi="Times New Roman" w:cs="Times New Roman"/>
                <w:sz w:val="18"/>
                <w:szCs w:val="18"/>
              </w:rPr>
            </w:pPr>
          </w:p>
        </w:tc>
        <w:tc>
          <w:tcPr>
            <w:tcW w:w="422" w:type="pct"/>
            <w:gridSpan w:val="2"/>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CC4A6C" w:rsidRPr="00A806F1" w:rsidRDefault="00CC4A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CC4A6C" w:rsidRPr="00A806F1" w:rsidRDefault="00CC4A6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CC4A6C" w:rsidRPr="00A806F1" w:rsidRDefault="00CC4A6C"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CC4A6C" w:rsidRPr="00A806F1" w:rsidRDefault="00CC4A6C"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CC4A6C" w:rsidRPr="00A806F1" w:rsidRDefault="00CC4A6C"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CC4A6C" w:rsidRPr="00A806F1" w:rsidRDefault="00CC4A6C"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CC4A6C" w:rsidRPr="00A806F1" w:rsidRDefault="00CC4A6C"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DA0677" w:rsidRPr="00A806F1" w:rsidTr="0069246D">
        <w:tc>
          <w:tcPr>
            <w:tcW w:w="820" w:type="pct"/>
            <w:tcBorders>
              <w:top w:val="single" w:sz="4" w:space="0" w:color="auto"/>
              <w:left w:val="single" w:sz="4" w:space="0" w:color="auto"/>
              <w:bottom w:val="single" w:sz="4" w:space="0" w:color="auto"/>
              <w:right w:val="single" w:sz="4" w:space="0" w:color="auto"/>
            </w:tcBorders>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B3488E">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r>
      <w:tr w:rsidR="00DA0677" w:rsidRPr="00A806F1" w:rsidTr="009C2309">
        <w:tc>
          <w:tcPr>
            <w:tcW w:w="820" w:type="pct"/>
            <w:tcBorders>
              <w:top w:val="single" w:sz="4" w:space="0" w:color="auto"/>
              <w:left w:val="single" w:sz="4" w:space="0" w:color="auto"/>
              <w:bottom w:val="single" w:sz="4" w:space="0" w:color="auto"/>
              <w:right w:val="single" w:sz="4" w:space="0" w:color="auto"/>
            </w:tcBorders>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7</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B3488E">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r>
      <w:tr w:rsidR="00DA0677" w:rsidRPr="00A806F1" w:rsidTr="009C2309">
        <w:tc>
          <w:tcPr>
            <w:tcW w:w="820" w:type="pct"/>
            <w:tcBorders>
              <w:top w:val="single" w:sz="4" w:space="0" w:color="auto"/>
              <w:left w:val="single" w:sz="4" w:space="0" w:color="auto"/>
              <w:bottom w:val="single" w:sz="4" w:space="0" w:color="auto"/>
              <w:right w:val="single" w:sz="4" w:space="0" w:color="auto"/>
            </w:tcBorders>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B3488E">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r>
      <w:tr w:rsidR="00DA0677" w:rsidRPr="00A806F1" w:rsidTr="009C2309">
        <w:tc>
          <w:tcPr>
            <w:tcW w:w="820" w:type="pct"/>
            <w:tcBorders>
              <w:top w:val="single" w:sz="4" w:space="0" w:color="auto"/>
              <w:left w:val="single" w:sz="4" w:space="0" w:color="auto"/>
              <w:bottom w:val="single" w:sz="4" w:space="0" w:color="auto"/>
              <w:right w:val="single" w:sz="4" w:space="0" w:color="auto"/>
            </w:tcBorders>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7</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B3488E">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A0677" w:rsidRPr="00A806F1" w:rsidRDefault="00DA0677" w:rsidP="0069246D">
            <w:pPr>
              <w:spacing w:after="0" w:line="240" w:lineRule="auto"/>
              <w:jc w:val="center"/>
              <w:rPr>
                <w:rFonts w:ascii="Times New Roman" w:eastAsia="Calibri" w:hAnsi="Times New Roman" w:cs="Times New Roman"/>
                <w:b/>
                <w:sz w:val="18"/>
                <w:szCs w:val="18"/>
              </w:rPr>
            </w:pPr>
          </w:p>
        </w:tc>
      </w:tr>
    </w:tbl>
    <w:p w:rsidR="00780926" w:rsidRPr="00A806F1" w:rsidRDefault="00780926" w:rsidP="006A3108">
      <w:pPr>
        <w:spacing w:after="0" w:line="360" w:lineRule="auto"/>
        <w:ind w:firstLine="709"/>
        <w:jc w:val="both"/>
        <w:rPr>
          <w:rFonts w:ascii="Times New Roman" w:eastAsia="Calibri" w:hAnsi="Times New Roman" w:cs="Times New Roman"/>
          <w:i/>
          <w:sz w:val="28"/>
          <w:szCs w:val="28"/>
          <w:u w:val="single"/>
        </w:rPr>
      </w:pPr>
    </w:p>
    <w:p w:rsidR="00780926" w:rsidRPr="00A806F1" w:rsidRDefault="00780926" w:rsidP="006A3108">
      <w:pPr>
        <w:spacing w:after="0" w:line="360" w:lineRule="auto"/>
        <w:ind w:firstLine="709"/>
        <w:jc w:val="both"/>
        <w:rPr>
          <w:rFonts w:ascii="Times New Roman" w:eastAsia="Calibri" w:hAnsi="Times New Roman" w:cs="Times New Roman"/>
          <w:i/>
          <w:sz w:val="28"/>
          <w:szCs w:val="28"/>
          <w:u w:val="single"/>
        </w:rPr>
      </w:pPr>
    </w:p>
    <w:p w:rsidR="006A3108" w:rsidRPr="00A806F1" w:rsidRDefault="006A3108" w:rsidP="006A3108">
      <w:pPr>
        <w:spacing w:after="0" w:line="360" w:lineRule="auto"/>
        <w:ind w:firstLine="709"/>
        <w:jc w:val="both"/>
        <w:rPr>
          <w:rFonts w:ascii="Times New Roman" w:eastAsia="Calibri" w:hAnsi="Times New Roman" w:cs="Times New Roman"/>
          <w:i/>
          <w:sz w:val="18"/>
          <w:szCs w:val="18"/>
          <w:u w:val="single"/>
        </w:rPr>
      </w:pPr>
    </w:p>
    <w:p w:rsidR="006A3108" w:rsidRPr="00A806F1" w:rsidRDefault="006A3108" w:rsidP="006A3108">
      <w:pPr>
        <w:spacing w:after="0" w:line="360" w:lineRule="auto"/>
        <w:ind w:firstLine="709"/>
        <w:jc w:val="both"/>
        <w:rPr>
          <w:rFonts w:ascii="Times New Roman" w:eastAsia="Calibri" w:hAnsi="Times New Roman" w:cs="Times New Roman"/>
          <w:i/>
          <w:sz w:val="28"/>
          <w:szCs w:val="28"/>
          <w:u w:val="single"/>
        </w:rPr>
      </w:pPr>
      <w:r w:rsidRPr="00A806F1">
        <w:rPr>
          <w:rFonts w:ascii="Times New Roman" w:eastAsia="Calibri" w:hAnsi="Times New Roman" w:cs="Times New Roman"/>
          <w:i/>
          <w:sz w:val="28"/>
          <w:szCs w:val="28"/>
          <w:u w:val="single"/>
        </w:rPr>
        <w:lastRenderedPageBreak/>
        <w:t>Государственный контроль и надзор за соблюдением законодательства российской федерации в сфере печатных СМИ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A14D1D" w:rsidRPr="00A806F1" w:rsidTr="006B713B">
        <w:tc>
          <w:tcPr>
            <w:tcW w:w="5000" w:type="pct"/>
            <w:gridSpan w:val="18"/>
          </w:tcPr>
          <w:p w:rsidR="00A4045A" w:rsidRPr="00A806F1" w:rsidRDefault="00A4045A" w:rsidP="006B713B">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AC539A" w:rsidRPr="00A806F1" w:rsidTr="006B713B">
        <w:tc>
          <w:tcPr>
            <w:tcW w:w="831" w:type="pct"/>
            <w:gridSpan w:val="2"/>
          </w:tcPr>
          <w:p w:rsidR="00AC539A" w:rsidRPr="00A806F1" w:rsidRDefault="00AC539A" w:rsidP="006B713B">
            <w:pPr>
              <w:spacing w:after="0" w:line="240" w:lineRule="auto"/>
              <w:rPr>
                <w:rFonts w:ascii="Times New Roman" w:eastAsia="Calibri" w:hAnsi="Times New Roman" w:cs="Times New Roman"/>
                <w:sz w:val="18"/>
                <w:szCs w:val="18"/>
              </w:rPr>
            </w:pPr>
          </w:p>
        </w:tc>
        <w:tc>
          <w:tcPr>
            <w:tcW w:w="426"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AC539A" w:rsidRPr="00A806F1" w:rsidRDefault="00AC539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A806F1" w:rsidRDefault="00AC539A"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DA0677" w:rsidRPr="00A806F1" w:rsidTr="00A4045A">
        <w:tc>
          <w:tcPr>
            <w:tcW w:w="831" w:type="pct"/>
            <w:gridSpan w:val="2"/>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Запланировано</w:t>
            </w:r>
          </w:p>
        </w:tc>
        <w:tc>
          <w:tcPr>
            <w:tcW w:w="426"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26</w:t>
            </w:r>
          </w:p>
        </w:tc>
        <w:tc>
          <w:tcPr>
            <w:tcW w:w="420"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40</w:t>
            </w:r>
          </w:p>
        </w:tc>
        <w:tc>
          <w:tcPr>
            <w:tcW w:w="418" w:type="pct"/>
            <w:gridSpan w:val="2"/>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40</w:t>
            </w:r>
          </w:p>
        </w:tc>
        <w:tc>
          <w:tcPr>
            <w:tcW w:w="418" w:type="pct"/>
            <w:gridSpan w:val="2"/>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38</w:t>
            </w:r>
          </w:p>
        </w:tc>
        <w:tc>
          <w:tcPr>
            <w:tcW w:w="418" w:type="pct"/>
            <w:gridSpan w:val="2"/>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144</w:t>
            </w:r>
          </w:p>
        </w:tc>
        <w:tc>
          <w:tcPr>
            <w:tcW w:w="418" w:type="pct"/>
            <w:gridSpan w:val="2"/>
            <w:shd w:val="clear" w:color="auto" w:fill="FFFFFF" w:themeFill="background1"/>
            <w:vAlign w:val="center"/>
          </w:tcPr>
          <w:p w:rsidR="00DA0677" w:rsidRPr="00A806F1" w:rsidRDefault="00DA0677" w:rsidP="00B3488E">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34</w:t>
            </w:r>
          </w:p>
        </w:tc>
        <w:tc>
          <w:tcPr>
            <w:tcW w:w="420" w:type="pct"/>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39</w:t>
            </w:r>
          </w:p>
        </w:tc>
        <w:tc>
          <w:tcPr>
            <w:tcW w:w="421" w:type="pct"/>
            <w:shd w:val="clear" w:color="auto" w:fill="FFFFFF" w:themeFill="background1"/>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r>
      <w:tr w:rsidR="00DA0677" w:rsidRPr="00A806F1" w:rsidTr="00A4045A">
        <w:tc>
          <w:tcPr>
            <w:tcW w:w="831" w:type="pct"/>
            <w:gridSpan w:val="2"/>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Проведено</w:t>
            </w:r>
          </w:p>
        </w:tc>
        <w:tc>
          <w:tcPr>
            <w:tcW w:w="426"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22</w:t>
            </w:r>
          </w:p>
        </w:tc>
        <w:tc>
          <w:tcPr>
            <w:tcW w:w="420"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33</w:t>
            </w:r>
          </w:p>
        </w:tc>
        <w:tc>
          <w:tcPr>
            <w:tcW w:w="418" w:type="pct"/>
            <w:gridSpan w:val="2"/>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37</w:t>
            </w:r>
          </w:p>
        </w:tc>
        <w:tc>
          <w:tcPr>
            <w:tcW w:w="418" w:type="pct"/>
            <w:gridSpan w:val="2"/>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31</w:t>
            </w:r>
          </w:p>
        </w:tc>
        <w:tc>
          <w:tcPr>
            <w:tcW w:w="418" w:type="pct"/>
            <w:gridSpan w:val="2"/>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123</w:t>
            </w:r>
          </w:p>
        </w:tc>
        <w:tc>
          <w:tcPr>
            <w:tcW w:w="418" w:type="pct"/>
            <w:gridSpan w:val="2"/>
            <w:shd w:val="clear" w:color="auto" w:fill="FFFFFF" w:themeFill="background1"/>
            <w:vAlign w:val="center"/>
          </w:tcPr>
          <w:p w:rsidR="00DA0677" w:rsidRPr="00A806F1" w:rsidRDefault="00DA0677" w:rsidP="00B3488E">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28</w:t>
            </w:r>
          </w:p>
        </w:tc>
        <w:tc>
          <w:tcPr>
            <w:tcW w:w="420" w:type="pct"/>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r>
      <w:tr w:rsidR="00DA0677" w:rsidRPr="00A806F1" w:rsidTr="00A4045A">
        <w:tc>
          <w:tcPr>
            <w:tcW w:w="831" w:type="pct"/>
            <w:gridSpan w:val="2"/>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Выявлено нарушений</w:t>
            </w:r>
          </w:p>
        </w:tc>
        <w:tc>
          <w:tcPr>
            <w:tcW w:w="426"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41</w:t>
            </w:r>
          </w:p>
        </w:tc>
        <w:tc>
          <w:tcPr>
            <w:tcW w:w="420"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43</w:t>
            </w:r>
          </w:p>
        </w:tc>
        <w:tc>
          <w:tcPr>
            <w:tcW w:w="418" w:type="pct"/>
            <w:gridSpan w:val="2"/>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35</w:t>
            </w:r>
          </w:p>
        </w:tc>
        <w:tc>
          <w:tcPr>
            <w:tcW w:w="418" w:type="pct"/>
            <w:gridSpan w:val="2"/>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27</w:t>
            </w:r>
          </w:p>
        </w:tc>
        <w:tc>
          <w:tcPr>
            <w:tcW w:w="418" w:type="pct"/>
            <w:gridSpan w:val="2"/>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146</w:t>
            </w:r>
          </w:p>
        </w:tc>
        <w:tc>
          <w:tcPr>
            <w:tcW w:w="418" w:type="pct"/>
            <w:gridSpan w:val="2"/>
            <w:shd w:val="clear" w:color="auto" w:fill="FFFFFF" w:themeFill="background1"/>
            <w:vAlign w:val="center"/>
          </w:tcPr>
          <w:p w:rsidR="00DA0677" w:rsidRPr="00A806F1" w:rsidRDefault="00DA0677" w:rsidP="00B3488E">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21</w:t>
            </w:r>
          </w:p>
        </w:tc>
        <w:tc>
          <w:tcPr>
            <w:tcW w:w="420" w:type="pct"/>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r>
      <w:tr w:rsidR="00DA0677" w:rsidRPr="00A806F1" w:rsidTr="00A4045A">
        <w:tc>
          <w:tcPr>
            <w:tcW w:w="831" w:type="pct"/>
            <w:gridSpan w:val="2"/>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Выдано предписаний</w:t>
            </w:r>
          </w:p>
        </w:tc>
        <w:tc>
          <w:tcPr>
            <w:tcW w:w="426"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DA0677" w:rsidRPr="00A806F1" w:rsidRDefault="00DA0677" w:rsidP="00B3488E">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r>
      <w:tr w:rsidR="00DA0677" w:rsidRPr="00A806F1" w:rsidTr="00A4045A">
        <w:tc>
          <w:tcPr>
            <w:tcW w:w="831" w:type="pct"/>
            <w:gridSpan w:val="2"/>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Составлено протоколов об АПН</w:t>
            </w:r>
          </w:p>
        </w:tc>
        <w:tc>
          <w:tcPr>
            <w:tcW w:w="426"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16</w:t>
            </w:r>
          </w:p>
        </w:tc>
        <w:tc>
          <w:tcPr>
            <w:tcW w:w="420"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16</w:t>
            </w:r>
          </w:p>
        </w:tc>
        <w:tc>
          <w:tcPr>
            <w:tcW w:w="418" w:type="pct"/>
            <w:gridSpan w:val="2"/>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9</w:t>
            </w:r>
          </w:p>
        </w:tc>
        <w:tc>
          <w:tcPr>
            <w:tcW w:w="418" w:type="pct"/>
            <w:gridSpan w:val="2"/>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10</w:t>
            </w:r>
          </w:p>
        </w:tc>
        <w:tc>
          <w:tcPr>
            <w:tcW w:w="418" w:type="pct"/>
            <w:gridSpan w:val="2"/>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51</w:t>
            </w:r>
          </w:p>
        </w:tc>
        <w:tc>
          <w:tcPr>
            <w:tcW w:w="418" w:type="pct"/>
            <w:gridSpan w:val="2"/>
            <w:shd w:val="clear" w:color="auto" w:fill="FFFFFF" w:themeFill="background1"/>
            <w:vAlign w:val="center"/>
          </w:tcPr>
          <w:p w:rsidR="00DA0677" w:rsidRPr="00A806F1" w:rsidRDefault="00DA0677" w:rsidP="00B3488E">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14</w:t>
            </w:r>
          </w:p>
        </w:tc>
        <w:tc>
          <w:tcPr>
            <w:tcW w:w="420" w:type="pct"/>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r>
      <w:tr w:rsidR="00A04DB9" w:rsidRPr="00A806F1" w:rsidTr="006B713B">
        <w:tc>
          <w:tcPr>
            <w:tcW w:w="5000" w:type="pct"/>
            <w:gridSpan w:val="18"/>
            <w:shd w:val="clear" w:color="auto" w:fill="FFFFFF" w:themeFill="background1"/>
          </w:tcPr>
          <w:p w:rsidR="00A4045A" w:rsidRPr="00A806F1" w:rsidRDefault="00A4045A" w:rsidP="006B713B">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AC539A" w:rsidRPr="00A806F1" w:rsidTr="006B713B">
        <w:tc>
          <w:tcPr>
            <w:tcW w:w="820" w:type="pct"/>
          </w:tcPr>
          <w:p w:rsidR="00AC539A" w:rsidRPr="00A806F1" w:rsidRDefault="00AC539A" w:rsidP="006B713B">
            <w:pPr>
              <w:spacing w:after="0" w:line="240" w:lineRule="auto"/>
              <w:rPr>
                <w:rFonts w:ascii="Times New Roman" w:eastAsia="Calibri" w:hAnsi="Times New Roman" w:cs="Times New Roman"/>
                <w:sz w:val="18"/>
                <w:szCs w:val="18"/>
              </w:rPr>
            </w:pPr>
          </w:p>
        </w:tc>
        <w:tc>
          <w:tcPr>
            <w:tcW w:w="422"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AC539A" w:rsidRPr="00A806F1" w:rsidRDefault="00AC539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A806F1" w:rsidRDefault="00AC539A"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DA0677" w:rsidRPr="00A806F1" w:rsidTr="00A4045A">
        <w:tc>
          <w:tcPr>
            <w:tcW w:w="820" w:type="pct"/>
            <w:tcBorders>
              <w:top w:val="single" w:sz="4" w:space="0" w:color="auto"/>
              <w:left w:val="single" w:sz="4" w:space="0" w:color="auto"/>
              <w:bottom w:val="single" w:sz="4" w:space="0" w:color="auto"/>
              <w:right w:val="single" w:sz="4" w:space="0" w:color="auto"/>
            </w:tcBorders>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5</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B3488E">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2</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r>
      <w:tr w:rsidR="00DA0677" w:rsidRPr="00A806F1" w:rsidTr="00A4045A">
        <w:tc>
          <w:tcPr>
            <w:tcW w:w="820" w:type="pct"/>
            <w:tcBorders>
              <w:top w:val="single" w:sz="4" w:space="0" w:color="auto"/>
              <w:left w:val="single" w:sz="4" w:space="0" w:color="auto"/>
              <w:bottom w:val="single" w:sz="4" w:space="0" w:color="auto"/>
              <w:right w:val="single" w:sz="4" w:space="0" w:color="auto"/>
            </w:tcBorders>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B3488E">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2</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r>
      <w:tr w:rsidR="00DA0677" w:rsidRPr="00A806F1" w:rsidTr="00A4045A">
        <w:tc>
          <w:tcPr>
            <w:tcW w:w="820" w:type="pct"/>
            <w:tcBorders>
              <w:top w:val="single" w:sz="4" w:space="0" w:color="auto"/>
              <w:left w:val="single" w:sz="4" w:space="0" w:color="auto"/>
              <w:bottom w:val="single" w:sz="4" w:space="0" w:color="auto"/>
              <w:right w:val="single" w:sz="4" w:space="0" w:color="auto"/>
            </w:tcBorders>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B3488E">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r>
      <w:tr w:rsidR="00DA0677" w:rsidRPr="00A806F1" w:rsidTr="00A4045A">
        <w:tc>
          <w:tcPr>
            <w:tcW w:w="820" w:type="pct"/>
            <w:tcBorders>
              <w:top w:val="single" w:sz="4" w:space="0" w:color="auto"/>
              <w:left w:val="single" w:sz="4" w:space="0" w:color="auto"/>
              <w:bottom w:val="single" w:sz="4" w:space="0" w:color="auto"/>
              <w:right w:val="single" w:sz="4" w:space="0" w:color="auto"/>
            </w:tcBorders>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B3488E">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A0677" w:rsidRPr="00A806F1" w:rsidRDefault="00DA0677" w:rsidP="00A4045A">
            <w:pPr>
              <w:spacing w:after="0" w:line="240" w:lineRule="auto"/>
              <w:jc w:val="center"/>
              <w:rPr>
                <w:rFonts w:ascii="Times New Roman" w:eastAsia="Calibri" w:hAnsi="Times New Roman" w:cs="Times New Roman"/>
                <w:b/>
                <w:sz w:val="18"/>
                <w:szCs w:val="18"/>
              </w:rPr>
            </w:pPr>
          </w:p>
        </w:tc>
      </w:tr>
    </w:tbl>
    <w:p w:rsidR="006A3108" w:rsidRPr="00A806F1" w:rsidRDefault="006A3108" w:rsidP="006A3108">
      <w:pPr>
        <w:spacing w:after="0"/>
        <w:ind w:firstLine="709"/>
        <w:rPr>
          <w:rFonts w:ascii="Times New Roman" w:eastAsia="Calibri" w:hAnsi="Times New Roman" w:cs="Times New Roman"/>
          <w:i/>
          <w:szCs w:val="26"/>
          <w:u w:val="single"/>
        </w:rPr>
      </w:pPr>
    </w:p>
    <w:p w:rsidR="00D65E9F" w:rsidRPr="00A806F1" w:rsidRDefault="006A3108" w:rsidP="008A543F">
      <w:pPr>
        <w:spacing w:after="0" w:line="360" w:lineRule="auto"/>
        <w:ind w:firstLine="709"/>
        <w:jc w:val="both"/>
        <w:rPr>
          <w:rFonts w:ascii="Times New Roman" w:eastAsia="Calibri" w:hAnsi="Times New Roman" w:cs="Times New Roman"/>
          <w:i/>
          <w:sz w:val="26"/>
          <w:szCs w:val="26"/>
          <w:u w:val="single"/>
        </w:rPr>
      </w:pPr>
      <w:r w:rsidRPr="00A806F1">
        <w:rPr>
          <w:rFonts w:ascii="Times New Roman" w:eastAsia="Calibri" w:hAnsi="Times New Roman" w:cs="Times New Roman"/>
          <w:i/>
          <w:sz w:val="26"/>
          <w:szCs w:val="26"/>
          <w:u w:val="single"/>
        </w:rPr>
        <w:t>Государственный контроль и надзор за соблюдением законодательства Российской Фед</w:t>
      </w:r>
      <w:r w:rsidR="008A543F" w:rsidRPr="00A806F1">
        <w:rPr>
          <w:rFonts w:ascii="Times New Roman" w:eastAsia="Calibri" w:hAnsi="Times New Roman" w:cs="Times New Roman"/>
          <w:i/>
          <w:sz w:val="26"/>
          <w:szCs w:val="26"/>
          <w:u w:val="single"/>
        </w:rPr>
        <w:t>ерации в сфере телерадиовещания</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D65E9F" w:rsidRPr="00A806F1" w:rsidTr="006B713B">
        <w:tc>
          <w:tcPr>
            <w:tcW w:w="5000" w:type="pct"/>
            <w:gridSpan w:val="18"/>
          </w:tcPr>
          <w:p w:rsidR="00D65E9F" w:rsidRPr="00A806F1" w:rsidRDefault="00D65E9F" w:rsidP="006B713B">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AC539A" w:rsidRPr="00A806F1" w:rsidTr="006B713B">
        <w:tc>
          <w:tcPr>
            <w:tcW w:w="831" w:type="pct"/>
            <w:gridSpan w:val="2"/>
          </w:tcPr>
          <w:p w:rsidR="00AC539A" w:rsidRPr="00A806F1" w:rsidRDefault="00AC539A" w:rsidP="006B713B">
            <w:pPr>
              <w:spacing w:after="0" w:line="240" w:lineRule="auto"/>
              <w:rPr>
                <w:rFonts w:ascii="Times New Roman" w:eastAsia="Calibri" w:hAnsi="Times New Roman" w:cs="Times New Roman"/>
                <w:sz w:val="18"/>
                <w:szCs w:val="18"/>
              </w:rPr>
            </w:pPr>
          </w:p>
        </w:tc>
        <w:tc>
          <w:tcPr>
            <w:tcW w:w="426"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AC539A" w:rsidRPr="00A806F1" w:rsidRDefault="00AC539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A806F1" w:rsidRDefault="00AC539A"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30342C" w:rsidRPr="00A806F1" w:rsidTr="00B30B7F">
        <w:tc>
          <w:tcPr>
            <w:tcW w:w="831" w:type="pct"/>
            <w:gridSpan w:val="2"/>
          </w:tcPr>
          <w:p w:rsidR="0030342C" w:rsidRPr="00A806F1" w:rsidRDefault="0030342C"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Запланировано</w:t>
            </w:r>
          </w:p>
        </w:tc>
        <w:tc>
          <w:tcPr>
            <w:tcW w:w="426" w:type="pct"/>
            <w:gridSpan w:val="2"/>
            <w:vAlign w:val="center"/>
          </w:tcPr>
          <w:p w:rsidR="0030342C" w:rsidRPr="00A806F1" w:rsidRDefault="0030342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w:t>
            </w:r>
          </w:p>
        </w:tc>
        <w:tc>
          <w:tcPr>
            <w:tcW w:w="420" w:type="pct"/>
            <w:gridSpan w:val="2"/>
            <w:vAlign w:val="center"/>
          </w:tcPr>
          <w:p w:rsidR="0030342C" w:rsidRPr="00A806F1" w:rsidRDefault="0030342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7</w:t>
            </w:r>
          </w:p>
        </w:tc>
        <w:tc>
          <w:tcPr>
            <w:tcW w:w="418" w:type="pct"/>
            <w:gridSpan w:val="2"/>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6</w:t>
            </w:r>
          </w:p>
        </w:tc>
        <w:tc>
          <w:tcPr>
            <w:tcW w:w="418" w:type="pct"/>
            <w:gridSpan w:val="2"/>
            <w:shd w:val="clear" w:color="auto" w:fill="FFFFFF" w:themeFill="background1"/>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8</w:t>
            </w:r>
          </w:p>
        </w:tc>
        <w:tc>
          <w:tcPr>
            <w:tcW w:w="418" w:type="pct"/>
            <w:gridSpan w:val="2"/>
            <w:shd w:val="clear" w:color="auto" w:fill="D9D9D9" w:themeFill="background1" w:themeFillShade="D9"/>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29</w:t>
            </w:r>
          </w:p>
        </w:tc>
        <w:tc>
          <w:tcPr>
            <w:tcW w:w="418" w:type="pct"/>
            <w:gridSpan w:val="2"/>
            <w:shd w:val="clear" w:color="auto" w:fill="FFFFFF" w:themeFill="background1"/>
            <w:vAlign w:val="center"/>
          </w:tcPr>
          <w:p w:rsidR="0030342C" w:rsidRPr="00A806F1" w:rsidRDefault="0030342C"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5</w:t>
            </w:r>
          </w:p>
        </w:tc>
        <w:tc>
          <w:tcPr>
            <w:tcW w:w="420" w:type="pct"/>
            <w:shd w:val="clear" w:color="auto" w:fill="FFFFFF" w:themeFill="background1"/>
            <w:vAlign w:val="center"/>
          </w:tcPr>
          <w:p w:rsidR="0030342C"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w:t>
            </w:r>
          </w:p>
        </w:tc>
        <w:tc>
          <w:tcPr>
            <w:tcW w:w="421" w:type="pct"/>
            <w:shd w:val="clear" w:color="auto" w:fill="FFFFFF" w:themeFill="background1"/>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r>
      <w:tr w:rsidR="0030342C" w:rsidRPr="00A806F1" w:rsidTr="00B30B7F">
        <w:tc>
          <w:tcPr>
            <w:tcW w:w="831" w:type="pct"/>
            <w:gridSpan w:val="2"/>
          </w:tcPr>
          <w:p w:rsidR="0030342C" w:rsidRPr="00A806F1" w:rsidRDefault="0030342C"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Проведено</w:t>
            </w:r>
          </w:p>
        </w:tc>
        <w:tc>
          <w:tcPr>
            <w:tcW w:w="426" w:type="pct"/>
            <w:gridSpan w:val="2"/>
            <w:vAlign w:val="center"/>
          </w:tcPr>
          <w:p w:rsidR="0030342C" w:rsidRPr="00A806F1" w:rsidRDefault="0030342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w:t>
            </w:r>
          </w:p>
        </w:tc>
        <w:tc>
          <w:tcPr>
            <w:tcW w:w="420" w:type="pct"/>
            <w:gridSpan w:val="2"/>
            <w:vAlign w:val="center"/>
          </w:tcPr>
          <w:p w:rsidR="0030342C" w:rsidRPr="00A806F1" w:rsidRDefault="0030342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418" w:type="pct"/>
            <w:gridSpan w:val="2"/>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6</w:t>
            </w:r>
          </w:p>
        </w:tc>
        <w:tc>
          <w:tcPr>
            <w:tcW w:w="418" w:type="pct"/>
            <w:gridSpan w:val="2"/>
            <w:shd w:val="clear" w:color="auto" w:fill="FFFFFF" w:themeFill="background1"/>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8</w:t>
            </w:r>
          </w:p>
        </w:tc>
        <w:tc>
          <w:tcPr>
            <w:tcW w:w="418" w:type="pct"/>
            <w:gridSpan w:val="2"/>
            <w:shd w:val="clear" w:color="auto" w:fill="D9D9D9" w:themeFill="background1" w:themeFillShade="D9"/>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28</w:t>
            </w:r>
          </w:p>
        </w:tc>
        <w:tc>
          <w:tcPr>
            <w:tcW w:w="418" w:type="pct"/>
            <w:gridSpan w:val="2"/>
            <w:shd w:val="clear" w:color="auto" w:fill="FFFFFF" w:themeFill="background1"/>
            <w:vAlign w:val="center"/>
          </w:tcPr>
          <w:p w:rsidR="0030342C" w:rsidRPr="00A806F1" w:rsidRDefault="0030342C"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4</w:t>
            </w:r>
          </w:p>
        </w:tc>
        <w:tc>
          <w:tcPr>
            <w:tcW w:w="420" w:type="pct"/>
            <w:shd w:val="clear" w:color="auto" w:fill="FFFFFF" w:themeFill="background1"/>
            <w:vAlign w:val="center"/>
          </w:tcPr>
          <w:p w:rsidR="0030342C"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421" w:type="pct"/>
            <w:shd w:val="clear" w:color="auto" w:fill="FFFFFF" w:themeFill="background1"/>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r>
      <w:tr w:rsidR="0030342C" w:rsidRPr="00A806F1" w:rsidTr="00B30B7F">
        <w:tc>
          <w:tcPr>
            <w:tcW w:w="831" w:type="pct"/>
            <w:gridSpan w:val="2"/>
          </w:tcPr>
          <w:p w:rsidR="0030342C" w:rsidRPr="00A806F1" w:rsidRDefault="0030342C"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Выявлено нарушений</w:t>
            </w:r>
          </w:p>
        </w:tc>
        <w:tc>
          <w:tcPr>
            <w:tcW w:w="426" w:type="pct"/>
            <w:gridSpan w:val="2"/>
            <w:vAlign w:val="center"/>
          </w:tcPr>
          <w:p w:rsidR="0030342C" w:rsidRPr="00A806F1" w:rsidRDefault="0030342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13</w:t>
            </w:r>
          </w:p>
        </w:tc>
        <w:tc>
          <w:tcPr>
            <w:tcW w:w="420" w:type="pct"/>
            <w:gridSpan w:val="2"/>
            <w:vAlign w:val="center"/>
          </w:tcPr>
          <w:p w:rsidR="0030342C" w:rsidRPr="00A806F1" w:rsidRDefault="0030342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418" w:type="pct"/>
            <w:gridSpan w:val="2"/>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12</w:t>
            </w:r>
          </w:p>
        </w:tc>
        <w:tc>
          <w:tcPr>
            <w:tcW w:w="418" w:type="pct"/>
            <w:gridSpan w:val="2"/>
            <w:shd w:val="clear" w:color="auto" w:fill="FFFFFF" w:themeFill="background1"/>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8</w:t>
            </w:r>
          </w:p>
        </w:tc>
        <w:tc>
          <w:tcPr>
            <w:tcW w:w="418" w:type="pct"/>
            <w:gridSpan w:val="2"/>
            <w:shd w:val="clear" w:color="auto" w:fill="D9D9D9" w:themeFill="background1" w:themeFillShade="D9"/>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39</w:t>
            </w:r>
          </w:p>
        </w:tc>
        <w:tc>
          <w:tcPr>
            <w:tcW w:w="418" w:type="pct"/>
            <w:gridSpan w:val="2"/>
            <w:shd w:val="clear" w:color="auto" w:fill="FFFFFF" w:themeFill="background1"/>
            <w:vAlign w:val="center"/>
          </w:tcPr>
          <w:p w:rsidR="0030342C" w:rsidRPr="00A806F1" w:rsidRDefault="0030342C"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1</w:t>
            </w:r>
          </w:p>
        </w:tc>
        <w:tc>
          <w:tcPr>
            <w:tcW w:w="420" w:type="pct"/>
            <w:shd w:val="clear" w:color="auto" w:fill="FFFFFF" w:themeFill="background1"/>
            <w:vAlign w:val="center"/>
          </w:tcPr>
          <w:p w:rsidR="0030342C"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21" w:type="pct"/>
            <w:shd w:val="clear" w:color="auto" w:fill="FFFFFF" w:themeFill="background1"/>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r>
      <w:tr w:rsidR="0030342C" w:rsidRPr="00A806F1" w:rsidTr="00B30B7F">
        <w:tc>
          <w:tcPr>
            <w:tcW w:w="831" w:type="pct"/>
            <w:gridSpan w:val="2"/>
          </w:tcPr>
          <w:p w:rsidR="0030342C" w:rsidRPr="00A806F1" w:rsidRDefault="0030342C"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Выдано предписаний</w:t>
            </w:r>
          </w:p>
        </w:tc>
        <w:tc>
          <w:tcPr>
            <w:tcW w:w="426" w:type="pct"/>
            <w:gridSpan w:val="2"/>
            <w:vAlign w:val="center"/>
          </w:tcPr>
          <w:p w:rsidR="0030342C" w:rsidRPr="00A806F1" w:rsidRDefault="0030342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gridSpan w:val="2"/>
            <w:vAlign w:val="center"/>
          </w:tcPr>
          <w:p w:rsidR="0030342C" w:rsidRPr="00A806F1" w:rsidRDefault="0030342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30342C" w:rsidRPr="00A806F1" w:rsidRDefault="0030342C"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30342C"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r>
      <w:tr w:rsidR="0030342C" w:rsidRPr="00A806F1" w:rsidTr="00B30B7F">
        <w:tc>
          <w:tcPr>
            <w:tcW w:w="831" w:type="pct"/>
            <w:gridSpan w:val="2"/>
          </w:tcPr>
          <w:p w:rsidR="0030342C" w:rsidRPr="00A806F1" w:rsidRDefault="0030342C"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Составлено протоколов об АПН</w:t>
            </w:r>
          </w:p>
        </w:tc>
        <w:tc>
          <w:tcPr>
            <w:tcW w:w="426" w:type="pct"/>
            <w:gridSpan w:val="2"/>
            <w:vAlign w:val="center"/>
          </w:tcPr>
          <w:p w:rsidR="0030342C" w:rsidRPr="00A806F1" w:rsidRDefault="0030342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12</w:t>
            </w:r>
          </w:p>
        </w:tc>
        <w:tc>
          <w:tcPr>
            <w:tcW w:w="420" w:type="pct"/>
            <w:gridSpan w:val="2"/>
            <w:vAlign w:val="center"/>
          </w:tcPr>
          <w:p w:rsidR="0030342C" w:rsidRPr="00A806F1" w:rsidRDefault="0030342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20</w:t>
            </w:r>
          </w:p>
        </w:tc>
        <w:tc>
          <w:tcPr>
            <w:tcW w:w="418" w:type="pct"/>
            <w:gridSpan w:val="2"/>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10</w:t>
            </w:r>
          </w:p>
        </w:tc>
        <w:tc>
          <w:tcPr>
            <w:tcW w:w="418" w:type="pct"/>
            <w:gridSpan w:val="2"/>
            <w:shd w:val="clear" w:color="auto" w:fill="FFFFFF" w:themeFill="background1"/>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13</w:t>
            </w:r>
          </w:p>
        </w:tc>
        <w:tc>
          <w:tcPr>
            <w:tcW w:w="418" w:type="pct"/>
            <w:gridSpan w:val="2"/>
            <w:shd w:val="clear" w:color="auto" w:fill="D9D9D9" w:themeFill="background1" w:themeFillShade="D9"/>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55</w:t>
            </w:r>
          </w:p>
        </w:tc>
        <w:tc>
          <w:tcPr>
            <w:tcW w:w="418" w:type="pct"/>
            <w:gridSpan w:val="2"/>
            <w:shd w:val="clear" w:color="auto" w:fill="FFFFFF" w:themeFill="background1"/>
            <w:vAlign w:val="center"/>
          </w:tcPr>
          <w:p w:rsidR="0030342C" w:rsidRPr="00A806F1" w:rsidRDefault="0030342C"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30342C"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21" w:type="pct"/>
            <w:shd w:val="clear" w:color="auto" w:fill="FFFFFF" w:themeFill="background1"/>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r>
      <w:tr w:rsidR="00AC1B48" w:rsidRPr="00A806F1" w:rsidTr="006B713B">
        <w:tc>
          <w:tcPr>
            <w:tcW w:w="5000" w:type="pct"/>
            <w:gridSpan w:val="18"/>
            <w:shd w:val="clear" w:color="auto" w:fill="FFFFFF" w:themeFill="background1"/>
          </w:tcPr>
          <w:p w:rsidR="00D65E9F" w:rsidRPr="00A806F1" w:rsidRDefault="00D65E9F" w:rsidP="006B713B">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AC539A" w:rsidRPr="00A806F1" w:rsidTr="006B713B">
        <w:tc>
          <w:tcPr>
            <w:tcW w:w="820" w:type="pct"/>
          </w:tcPr>
          <w:p w:rsidR="00AC539A" w:rsidRPr="00A806F1" w:rsidRDefault="00AC539A" w:rsidP="006B713B">
            <w:pPr>
              <w:spacing w:after="0" w:line="240" w:lineRule="auto"/>
              <w:rPr>
                <w:rFonts w:ascii="Times New Roman" w:eastAsia="Calibri" w:hAnsi="Times New Roman" w:cs="Times New Roman"/>
                <w:sz w:val="18"/>
                <w:szCs w:val="18"/>
              </w:rPr>
            </w:pPr>
          </w:p>
        </w:tc>
        <w:tc>
          <w:tcPr>
            <w:tcW w:w="422"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AC539A" w:rsidRPr="00A806F1" w:rsidRDefault="00AC539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A806F1" w:rsidRDefault="00AC539A"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30342C" w:rsidRPr="00A806F1" w:rsidTr="00B30B7F">
        <w:tc>
          <w:tcPr>
            <w:tcW w:w="820" w:type="pct"/>
            <w:tcBorders>
              <w:top w:val="single" w:sz="4" w:space="0" w:color="auto"/>
              <w:left w:val="single" w:sz="4" w:space="0" w:color="auto"/>
              <w:bottom w:val="single" w:sz="4" w:space="0" w:color="auto"/>
              <w:right w:val="single" w:sz="4" w:space="0" w:color="auto"/>
            </w:tcBorders>
          </w:tcPr>
          <w:p w:rsidR="0030342C" w:rsidRPr="00A806F1" w:rsidRDefault="0030342C"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342C" w:rsidRPr="00A806F1" w:rsidRDefault="0030342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342C" w:rsidRPr="00A806F1" w:rsidRDefault="0030342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4</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5</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342C" w:rsidRPr="00A806F1" w:rsidRDefault="0030342C"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342C"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342C" w:rsidRPr="00A806F1" w:rsidRDefault="0030342C" w:rsidP="006B713B">
            <w:pPr>
              <w:spacing w:after="0" w:line="240" w:lineRule="auto"/>
              <w:jc w:val="center"/>
              <w:rPr>
                <w:rFonts w:ascii="Times New Roman" w:eastAsia="Calibri" w:hAnsi="Times New Roman" w:cs="Times New Roman"/>
                <w:b/>
                <w:sz w:val="18"/>
                <w:szCs w:val="18"/>
              </w:rPr>
            </w:pPr>
          </w:p>
        </w:tc>
      </w:tr>
      <w:tr w:rsidR="0030342C" w:rsidRPr="00A806F1" w:rsidTr="00B30B7F">
        <w:tc>
          <w:tcPr>
            <w:tcW w:w="820" w:type="pct"/>
            <w:tcBorders>
              <w:top w:val="single" w:sz="4" w:space="0" w:color="auto"/>
              <w:left w:val="single" w:sz="4" w:space="0" w:color="auto"/>
              <w:bottom w:val="single" w:sz="4" w:space="0" w:color="auto"/>
              <w:right w:val="single" w:sz="4" w:space="0" w:color="auto"/>
            </w:tcBorders>
          </w:tcPr>
          <w:p w:rsidR="0030342C" w:rsidRPr="00A806F1" w:rsidRDefault="0030342C"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342C" w:rsidRPr="00A806F1" w:rsidRDefault="0030342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342C" w:rsidRPr="00A806F1" w:rsidRDefault="0030342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11</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342C" w:rsidRPr="00A806F1" w:rsidRDefault="0030342C"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342C"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342C" w:rsidRPr="00A806F1" w:rsidRDefault="0030342C" w:rsidP="006B713B">
            <w:pPr>
              <w:spacing w:after="0" w:line="240" w:lineRule="auto"/>
              <w:jc w:val="center"/>
              <w:rPr>
                <w:rFonts w:ascii="Times New Roman" w:eastAsia="Calibri" w:hAnsi="Times New Roman" w:cs="Times New Roman"/>
                <w:b/>
                <w:sz w:val="18"/>
                <w:szCs w:val="18"/>
              </w:rPr>
            </w:pPr>
          </w:p>
        </w:tc>
      </w:tr>
      <w:tr w:rsidR="0030342C" w:rsidRPr="00A806F1" w:rsidTr="00B30B7F">
        <w:tc>
          <w:tcPr>
            <w:tcW w:w="820" w:type="pct"/>
            <w:tcBorders>
              <w:top w:val="single" w:sz="4" w:space="0" w:color="auto"/>
              <w:left w:val="single" w:sz="4" w:space="0" w:color="auto"/>
              <w:bottom w:val="single" w:sz="4" w:space="0" w:color="auto"/>
              <w:right w:val="single" w:sz="4" w:space="0" w:color="auto"/>
            </w:tcBorders>
          </w:tcPr>
          <w:p w:rsidR="0030342C" w:rsidRPr="00A806F1" w:rsidRDefault="0030342C"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342C" w:rsidRPr="00A806F1" w:rsidRDefault="0030342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342C" w:rsidRPr="00A806F1" w:rsidRDefault="0030342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342C" w:rsidRPr="00A806F1" w:rsidRDefault="0030342C"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342C"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342C" w:rsidRPr="00A806F1" w:rsidRDefault="0030342C" w:rsidP="006B713B">
            <w:pPr>
              <w:spacing w:after="0" w:line="240" w:lineRule="auto"/>
              <w:jc w:val="center"/>
              <w:rPr>
                <w:rFonts w:ascii="Times New Roman" w:eastAsia="Calibri" w:hAnsi="Times New Roman" w:cs="Times New Roman"/>
                <w:b/>
                <w:sz w:val="18"/>
                <w:szCs w:val="18"/>
              </w:rPr>
            </w:pPr>
          </w:p>
        </w:tc>
      </w:tr>
      <w:tr w:rsidR="0030342C" w:rsidRPr="00A806F1" w:rsidTr="00B30B7F">
        <w:tc>
          <w:tcPr>
            <w:tcW w:w="820" w:type="pct"/>
            <w:tcBorders>
              <w:top w:val="single" w:sz="4" w:space="0" w:color="auto"/>
              <w:left w:val="single" w:sz="4" w:space="0" w:color="auto"/>
              <w:bottom w:val="single" w:sz="4" w:space="0" w:color="auto"/>
              <w:right w:val="single" w:sz="4" w:space="0" w:color="auto"/>
            </w:tcBorders>
          </w:tcPr>
          <w:p w:rsidR="0030342C" w:rsidRPr="00A806F1" w:rsidRDefault="0030342C"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30342C" w:rsidRPr="00A806F1" w:rsidRDefault="0030342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30342C" w:rsidRPr="00A806F1" w:rsidRDefault="0030342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342C" w:rsidRPr="00A806F1" w:rsidRDefault="0030342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342C" w:rsidRPr="00A806F1" w:rsidRDefault="0030342C"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342C"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0342C" w:rsidRPr="00A806F1" w:rsidRDefault="0030342C" w:rsidP="00B30B7F">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30342C" w:rsidRPr="00A806F1" w:rsidRDefault="0030342C" w:rsidP="006B713B">
            <w:pPr>
              <w:spacing w:after="0" w:line="240" w:lineRule="auto"/>
              <w:jc w:val="center"/>
              <w:rPr>
                <w:rFonts w:ascii="Times New Roman" w:eastAsia="Calibri" w:hAnsi="Times New Roman" w:cs="Times New Roman"/>
                <w:b/>
                <w:sz w:val="18"/>
                <w:szCs w:val="18"/>
              </w:rPr>
            </w:pPr>
          </w:p>
        </w:tc>
      </w:tr>
    </w:tbl>
    <w:p w:rsidR="002E61C2" w:rsidRPr="00A806F1" w:rsidRDefault="002E61C2" w:rsidP="008A543F">
      <w:pPr>
        <w:spacing w:after="0" w:line="360" w:lineRule="auto"/>
        <w:ind w:firstLine="709"/>
        <w:jc w:val="both"/>
        <w:rPr>
          <w:rFonts w:ascii="Times New Roman" w:eastAsia="Calibri" w:hAnsi="Times New Roman" w:cs="Times New Roman"/>
          <w:i/>
          <w:sz w:val="26"/>
          <w:szCs w:val="26"/>
          <w:u w:val="single"/>
        </w:rPr>
      </w:pPr>
    </w:p>
    <w:p w:rsidR="00B30B7F" w:rsidRPr="00A806F1" w:rsidRDefault="006A3108" w:rsidP="008A543F">
      <w:pPr>
        <w:spacing w:after="0" w:line="360" w:lineRule="auto"/>
        <w:ind w:firstLine="709"/>
        <w:jc w:val="both"/>
        <w:rPr>
          <w:rFonts w:ascii="Times New Roman" w:eastAsia="Calibri" w:hAnsi="Times New Roman" w:cs="Times New Roman"/>
          <w:i/>
          <w:sz w:val="26"/>
          <w:szCs w:val="26"/>
          <w:u w:val="single"/>
        </w:rPr>
      </w:pPr>
      <w:r w:rsidRPr="00A806F1">
        <w:rPr>
          <w:rFonts w:ascii="Times New Roman" w:eastAsia="Calibri" w:hAnsi="Times New Roman" w:cs="Times New Roman"/>
          <w:i/>
          <w:sz w:val="26"/>
          <w:szCs w:val="26"/>
          <w:u w:val="single"/>
        </w:rPr>
        <w:t xml:space="preserve">Государственный контроль и надзор за представлением обязательного федерального экземпляра документов в установленной сфере деятельности </w:t>
      </w:r>
      <w:r w:rsidRPr="00A806F1">
        <w:rPr>
          <w:rFonts w:ascii="Times New Roman" w:eastAsia="Calibri" w:hAnsi="Times New Roman" w:cs="Times New Roman"/>
          <w:i/>
          <w:sz w:val="26"/>
          <w:szCs w:val="26"/>
          <w:u w:val="single"/>
        </w:rPr>
        <w:lastRenderedPageBreak/>
        <w:t>федеральной службы по надзору в сфере связи, информационных тех</w:t>
      </w:r>
      <w:r w:rsidR="008A543F" w:rsidRPr="00A806F1">
        <w:rPr>
          <w:rFonts w:ascii="Times New Roman" w:eastAsia="Calibri" w:hAnsi="Times New Roman" w:cs="Times New Roman"/>
          <w:i/>
          <w:sz w:val="26"/>
          <w:szCs w:val="26"/>
          <w:u w:val="single"/>
        </w:rPr>
        <w:t>нологий и массовых коммуникаций</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B30B7F" w:rsidRPr="00A806F1" w:rsidTr="006B713B">
        <w:tc>
          <w:tcPr>
            <w:tcW w:w="5000" w:type="pct"/>
            <w:gridSpan w:val="18"/>
          </w:tcPr>
          <w:p w:rsidR="00B30B7F" w:rsidRPr="00A806F1" w:rsidRDefault="00B30B7F" w:rsidP="006B713B">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AC539A" w:rsidRPr="00A806F1" w:rsidTr="006B713B">
        <w:tc>
          <w:tcPr>
            <w:tcW w:w="831" w:type="pct"/>
            <w:gridSpan w:val="2"/>
          </w:tcPr>
          <w:p w:rsidR="00AC539A" w:rsidRPr="00A806F1" w:rsidRDefault="00AC539A" w:rsidP="006B713B">
            <w:pPr>
              <w:spacing w:after="0" w:line="240" w:lineRule="auto"/>
              <w:rPr>
                <w:rFonts w:ascii="Times New Roman" w:eastAsia="Calibri" w:hAnsi="Times New Roman" w:cs="Times New Roman"/>
                <w:sz w:val="18"/>
                <w:szCs w:val="18"/>
              </w:rPr>
            </w:pPr>
          </w:p>
        </w:tc>
        <w:tc>
          <w:tcPr>
            <w:tcW w:w="426"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AC539A" w:rsidRPr="00A806F1" w:rsidRDefault="00AC539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A806F1" w:rsidRDefault="00AC539A"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DA0677" w:rsidRPr="00A806F1" w:rsidTr="00445F72">
        <w:tc>
          <w:tcPr>
            <w:tcW w:w="831" w:type="pct"/>
            <w:gridSpan w:val="2"/>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Запланировано</w:t>
            </w:r>
          </w:p>
        </w:tc>
        <w:tc>
          <w:tcPr>
            <w:tcW w:w="426"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43</w:t>
            </w:r>
          </w:p>
        </w:tc>
        <w:tc>
          <w:tcPr>
            <w:tcW w:w="420"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54</w:t>
            </w:r>
          </w:p>
        </w:tc>
        <w:tc>
          <w:tcPr>
            <w:tcW w:w="418" w:type="pct"/>
            <w:gridSpan w:val="2"/>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71</w:t>
            </w:r>
          </w:p>
        </w:tc>
        <w:tc>
          <w:tcPr>
            <w:tcW w:w="418" w:type="pct"/>
            <w:gridSpan w:val="2"/>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74</w:t>
            </w:r>
          </w:p>
        </w:tc>
        <w:tc>
          <w:tcPr>
            <w:tcW w:w="418" w:type="pct"/>
            <w:gridSpan w:val="2"/>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239</w:t>
            </w:r>
          </w:p>
        </w:tc>
        <w:tc>
          <w:tcPr>
            <w:tcW w:w="418" w:type="pct"/>
            <w:gridSpan w:val="2"/>
            <w:shd w:val="clear" w:color="auto" w:fill="FFFFFF" w:themeFill="background1"/>
            <w:vAlign w:val="center"/>
          </w:tcPr>
          <w:p w:rsidR="00DA0677" w:rsidRPr="00A806F1" w:rsidRDefault="00DA0677"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39</w:t>
            </w:r>
          </w:p>
        </w:tc>
        <w:tc>
          <w:tcPr>
            <w:tcW w:w="420" w:type="pct"/>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50</w:t>
            </w:r>
          </w:p>
        </w:tc>
        <w:tc>
          <w:tcPr>
            <w:tcW w:w="421" w:type="pct"/>
            <w:shd w:val="clear" w:color="auto" w:fill="FFFFFF" w:themeFill="background1"/>
            <w:vAlign w:val="center"/>
          </w:tcPr>
          <w:p w:rsidR="00DA0677" w:rsidRPr="00A806F1" w:rsidRDefault="00DA0677" w:rsidP="00445F72">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DA0677" w:rsidRPr="00A806F1" w:rsidRDefault="00DA0677" w:rsidP="00445F7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A0677" w:rsidRPr="00A806F1" w:rsidRDefault="00DA0677" w:rsidP="00445F72">
            <w:pPr>
              <w:spacing w:after="0" w:line="240" w:lineRule="auto"/>
              <w:jc w:val="center"/>
              <w:rPr>
                <w:rFonts w:ascii="Times New Roman" w:eastAsia="Calibri" w:hAnsi="Times New Roman" w:cs="Times New Roman"/>
                <w:b/>
                <w:sz w:val="18"/>
                <w:szCs w:val="18"/>
              </w:rPr>
            </w:pPr>
          </w:p>
        </w:tc>
      </w:tr>
      <w:tr w:rsidR="00DA0677" w:rsidRPr="00A806F1" w:rsidTr="00445F72">
        <w:tc>
          <w:tcPr>
            <w:tcW w:w="831" w:type="pct"/>
            <w:gridSpan w:val="2"/>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Проведено</w:t>
            </w:r>
          </w:p>
        </w:tc>
        <w:tc>
          <w:tcPr>
            <w:tcW w:w="426"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37</w:t>
            </w:r>
          </w:p>
        </w:tc>
        <w:tc>
          <w:tcPr>
            <w:tcW w:w="420"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44</w:t>
            </w:r>
          </w:p>
        </w:tc>
        <w:tc>
          <w:tcPr>
            <w:tcW w:w="418" w:type="pct"/>
            <w:gridSpan w:val="2"/>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63</w:t>
            </w:r>
          </w:p>
        </w:tc>
        <w:tc>
          <w:tcPr>
            <w:tcW w:w="418" w:type="pct"/>
            <w:gridSpan w:val="2"/>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62</w:t>
            </w:r>
          </w:p>
        </w:tc>
        <w:tc>
          <w:tcPr>
            <w:tcW w:w="418" w:type="pct"/>
            <w:gridSpan w:val="2"/>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206</w:t>
            </w:r>
          </w:p>
        </w:tc>
        <w:tc>
          <w:tcPr>
            <w:tcW w:w="418" w:type="pct"/>
            <w:gridSpan w:val="2"/>
            <w:shd w:val="clear" w:color="auto" w:fill="FFFFFF" w:themeFill="background1"/>
            <w:vAlign w:val="center"/>
          </w:tcPr>
          <w:p w:rsidR="00DA0677" w:rsidRPr="00A806F1" w:rsidRDefault="00DA0677"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32</w:t>
            </w:r>
          </w:p>
        </w:tc>
        <w:tc>
          <w:tcPr>
            <w:tcW w:w="420" w:type="pct"/>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421" w:type="pct"/>
            <w:shd w:val="clear" w:color="auto" w:fill="FFFFFF" w:themeFill="background1"/>
            <w:vAlign w:val="center"/>
          </w:tcPr>
          <w:p w:rsidR="00DA0677" w:rsidRPr="00A806F1" w:rsidRDefault="00DA0677" w:rsidP="00445F72">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DA0677" w:rsidRPr="00A806F1" w:rsidRDefault="00DA0677" w:rsidP="00445F7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A0677" w:rsidRPr="00A806F1" w:rsidRDefault="00DA0677" w:rsidP="00445F72">
            <w:pPr>
              <w:spacing w:after="0" w:line="240" w:lineRule="auto"/>
              <w:jc w:val="center"/>
              <w:rPr>
                <w:rFonts w:ascii="Times New Roman" w:eastAsia="Calibri" w:hAnsi="Times New Roman" w:cs="Times New Roman"/>
                <w:b/>
                <w:sz w:val="18"/>
                <w:szCs w:val="18"/>
              </w:rPr>
            </w:pPr>
          </w:p>
        </w:tc>
      </w:tr>
      <w:tr w:rsidR="00DA0677" w:rsidRPr="00A806F1" w:rsidTr="00445F72">
        <w:tc>
          <w:tcPr>
            <w:tcW w:w="831" w:type="pct"/>
            <w:gridSpan w:val="2"/>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Выявлено нарушений</w:t>
            </w:r>
          </w:p>
        </w:tc>
        <w:tc>
          <w:tcPr>
            <w:tcW w:w="426"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23</w:t>
            </w:r>
          </w:p>
        </w:tc>
        <w:tc>
          <w:tcPr>
            <w:tcW w:w="420"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12</w:t>
            </w:r>
          </w:p>
        </w:tc>
        <w:tc>
          <w:tcPr>
            <w:tcW w:w="418" w:type="pct"/>
            <w:gridSpan w:val="2"/>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9</w:t>
            </w:r>
          </w:p>
        </w:tc>
        <w:tc>
          <w:tcPr>
            <w:tcW w:w="418" w:type="pct"/>
            <w:gridSpan w:val="2"/>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w:t>
            </w:r>
          </w:p>
        </w:tc>
        <w:tc>
          <w:tcPr>
            <w:tcW w:w="418" w:type="pct"/>
            <w:gridSpan w:val="2"/>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45</w:t>
            </w:r>
          </w:p>
        </w:tc>
        <w:tc>
          <w:tcPr>
            <w:tcW w:w="418" w:type="pct"/>
            <w:gridSpan w:val="2"/>
            <w:shd w:val="clear" w:color="auto" w:fill="FFFFFF" w:themeFill="background1"/>
            <w:vAlign w:val="center"/>
          </w:tcPr>
          <w:p w:rsidR="00DA0677" w:rsidRPr="00A806F1" w:rsidRDefault="00DA0677"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4</w:t>
            </w:r>
          </w:p>
        </w:tc>
        <w:tc>
          <w:tcPr>
            <w:tcW w:w="420" w:type="pct"/>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DA0677" w:rsidRPr="00A806F1" w:rsidRDefault="00DA0677" w:rsidP="00445F72">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DA0677" w:rsidRPr="00A806F1" w:rsidRDefault="00DA0677" w:rsidP="00445F7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A0677" w:rsidRPr="00A806F1" w:rsidRDefault="00DA0677" w:rsidP="00445F72">
            <w:pPr>
              <w:spacing w:after="0" w:line="240" w:lineRule="auto"/>
              <w:jc w:val="center"/>
              <w:rPr>
                <w:rFonts w:ascii="Times New Roman" w:eastAsia="Calibri" w:hAnsi="Times New Roman" w:cs="Times New Roman"/>
                <w:b/>
                <w:sz w:val="18"/>
                <w:szCs w:val="18"/>
              </w:rPr>
            </w:pPr>
          </w:p>
        </w:tc>
      </w:tr>
      <w:tr w:rsidR="00DA0677" w:rsidRPr="00A806F1" w:rsidTr="00445F72">
        <w:tc>
          <w:tcPr>
            <w:tcW w:w="831" w:type="pct"/>
            <w:gridSpan w:val="2"/>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Выдано предписаний</w:t>
            </w:r>
          </w:p>
        </w:tc>
        <w:tc>
          <w:tcPr>
            <w:tcW w:w="426"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DA0677" w:rsidRPr="00A806F1" w:rsidRDefault="00DA0677"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DA0677" w:rsidRPr="00A806F1" w:rsidRDefault="00DA0677" w:rsidP="00445F72">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DA0677" w:rsidRPr="00A806F1" w:rsidRDefault="00DA0677" w:rsidP="00445F7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A0677" w:rsidRPr="00A806F1" w:rsidRDefault="00DA0677" w:rsidP="00445F72">
            <w:pPr>
              <w:spacing w:after="0" w:line="240" w:lineRule="auto"/>
              <w:jc w:val="center"/>
              <w:rPr>
                <w:rFonts w:ascii="Times New Roman" w:eastAsia="Calibri" w:hAnsi="Times New Roman" w:cs="Times New Roman"/>
                <w:b/>
                <w:sz w:val="18"/>
                <w:szCs w:val="18"/>
              </w:rPr>
            </w:pPr>
          </w:p>
        </w:tc>
      </w:tr>
      <w:tr w:rsidR="00DA0677" w:rsidRPr="00A806F1" w:rsidTr="00445F72">
        <w:tc>
          <w:tcPr>
            <w:tcW w:w="831" w:type="pct"/>
            <w:gridSpan w:val="2"/>
          </w:tcPr>
          <w:p w:rsidR="00DA0677" w:rsidRPr="00A806F1" w:rsidRDefault="00DA0677"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Составлено протоколов об АПН</w:t>
            </w:r>
          </w:p>
        </w:tc>
        <w:tc>
          <w:tcPr>
            <w:tcW w:w="426"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15</w:t>
            </w:r>
          </w:p>
        </w:tc>
        <w:tc>
          <w:tcPr>
            <w:tcW w:w="420" w:type="pct"/>
            <w:gridSpan w:val="2"/>
            <w:vAlign w:val="center"/>
          </w:tcPr>
          <w:p w:rsidR="00DA0677" w:rsidRPr="00A806F1" w:rsidRDefault="00DA067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w:t>
            </w:r>
          </w:p>
        </w:tc>
        <w:tc>
          <w:tcPr>
            <w:tcW w:w="418" w:type="pct"/>
            <w:gridSpan w:val="2"/>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w:t>
            </w:r>
          </w:p>
        </w:tc>
        <w:tc>
          <w:tcPr>
            <w:tcW w:w="418" w:type="pct"/>
            <w:gridSpan w:val="2"/>
            <w:shd w:val="clear" w:color="auto" w:fill="FFFFFF" w:themeFill="background1"/>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w:t>
            </w:r>
          </w:p>
        </w:tc>
        <w:tc>
          <w:tcPr>
            <w:tcW w:w="418" w:type="pct"/>
            <w:gridSpan w:val="2"/>
            <w:shd w:val="clear" w:color="auto" w:fill="D9D9D9" w:themeFill="background1" w:themeFillShade="D9"/>
            <w:vAlign w:val="center"/>
          </w:tcPr>
          <w:p w:rsidR="00DA0677" w:rsidRPr="00A806F1" w:rsidRDefault="00DA0677">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37</w:t>
            </w:r>
          </w:p>
        </w:tc>
        <w:tc>
          <w:tcPr>
            <w:tcW w:w="418" w:type="pct"/>
            <w:gridSpan w:val="2"/>
            <w:shd w:val="clear" w:color="auto" w:fill="FFFFFF" w:themeFill="background1"/>
            <w:vAlign w:val="center"/>
          </w:tcPr>
          <w:p w:rsidR="00DA0677" w:rsidRPr="00A806F1" w:rsidRDefault="00DA0677"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4</w:t>
            </w:r>
          </w:p>
        </w:tc>
        <w:tc>
          <w:tcPr>
            <w:tcW w:w="420" w:type="pct"/>
            <w:shd w:val="clear" w:color="auto" w:fill="FFFFFF" w:themeFill="background1"/>
            <w:vAlign w:val="center"/>
          </w:tcPr>
          <w:p w:rsidR="00DA0677" w:rsidRPr="00A806F1" w:rsidRDefault="00DA067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DA0677" w:rsidRPr="00A806F1" w:rsidRDefault="00DA0677" w:rsidP="00445F72">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DA0677" w:rsidRPr="00A806F1" w:rsidRDefault="00DA0677" w:rsidP="00445F7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A0677" w:rsidRPr="00A806F1" w:rsidRDefault="00DA0677" w:rsidP="00445F72">
            <w:pPr>
              <w:spacing w:after="0" w:line="240" w:lineRule="auto"/>
              <w:jc w:val="center"/>
              <w:rPr>
                <w:rFonts w:ascii="Times New Roman" w:eastAsia="Calibri" w:hAnsi="Times New Roman" w:cs="Times New Roman"/>
                <w:b/>
                <w:sz w:val="18"/>
                <w:szCs w:val="18"/>
              </w:rPr>
            </w:pPr>
          </w:p>
        </w:tc>
      </w:tr>
      <w:tr w:rsidR="00193DDE" w:rsidRPr="00A806F1" w:rsidTr="006B713B">
        <w:tc>
          <w:tcPr>
            <w:tcW w:w="5000" w:type="pct"/>
            <w:gridSpan w:val="18"/>
            <w:shd w:val="clear" w:color="auto" w:fill="FFFFFF" w:themeFill="background1"/>
          </w:tcPr>
          <w:p w:rsidR="00445F72" w:rsidRPr="00A806F1" w:rsidRDefault="00445F72" w:rsidP="006B713B">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AC539A" w:rsidRPr="00A806F1" w:rsidTr="006B713B">
        <w:tc>
          <w:tcPr>
            <w:tcW w:w="820" w:type="pct"/>
          </w:tcPr>
          <w:p w:rsidR="00AC539A" w:rsidRPr="00A806F1" w:rsidRDefault="00AC539A" w:rsidP="006B713B">
            <w:pPr>
              <w:spacing w:after="0" w:line="240" w:lineRule="auto"/>
              <w:rPr>
                <w:rFonts w:ascii="Times New Roman" w:eastAsia="Calibri" w:hAnsi="Times New Roman" w:cs="Times New Roman"/>
                <w:sz w:val="18"/>
                <w:szCs w:val="18"/>
              </w:rPr>
            </w:pPr>
          </w:p>
        </w:tc>
        <w:tc>
          <w:tcPr>
            <w:tcW w:w="422"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AC539A" w:rsidRPr="00A806F1" w:rsidRDefault="00AC539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A806F1" w:rsidRDefault="00AC539A"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B3240A" w:rsidRPr="00A806F1" w:rsidTr="00445F72">
        <w:tc>
          <w:tcPr>
            <w:tcW w:w="820" w:type="pct"/>
            <w:tcBorders>
              <w:top w:val="single" w:sz="4" w:space="0" w:color="auto"/>
              <w:left w:val="single" w:sz="4" w:space="0" w:color="auto"/>
              <w:bottom w:val="single" w:sz="4" w:space="0" w:color="auto"/>
              <w:right w:val="single" w:sz="4" w:space="0" w:color="auto"/>
            </w:tcBorders>
          </w:tcPr>
          <w:p w:rsidR="00B3240A" w:rsidRPr="00A806F1" w:rsidRDefault="00B3240A"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7</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5</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28</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EC2622">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B4562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445F72">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445F7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rsidP="00445F72">
            <w:pPr>
              <w:spacing w:after="0"/>
              <w:jc w:val="center"/>
              <w:rPr>
                <w:rFonts w:ascii="Times New Roman" w:eastAsia="Calibri" w:hAnsi="Times New Roman" w:cs="Times New Roman"/>
                <w:b/>
                <w:sz w:val="18"/>
                <w:szCs w:val="18"/>
              </w:rPr>
            </w:pPr>
          </w:p>
        </w:tc>
      </w:tr>
      <w:tr w:rsidR="00B3240A" w:rsidRPr="00A806F1" w:rsidTr="00445F72">
        <w:tc>
          <w:tcPr>
            <w:tcW w:w="820" w:type="pct"/>
            <w:tcBorders>
              <w:top w:val="single" w:sz="4" w:space="0" w:color="auto"/>
              <w:left w:val="single" w:sz="4" w:space="0" w:color="auto"/>
              <w:bottom w:val="single" w:sz="4" w:space="0" w:color="auto"/>
              <w:right w:val="single" w:sz="4" w:space="0" w:color="auto"/>
            </w:tcBorders>
          </w:tcPr>
          <w:p w:rsidR="00B3240A" w:rsidRPr="00A806F1" w:rsidRDefault="00B3240A"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EC2622">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B4562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445F72">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445F7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rsidP="00445F72">
            <w:pPr>
              <w:spacing w:after="0"/>
              <w:jc w:val="center"/>
              <w:rPr>
                <w:rFonts w:ascii="Times New Roman" w:eastAsia="Calibri" w:hAnsi="Times New Roman" w:cs="Times New Roman"/>
                <w:b/>
                <w:sz w:val="18"/>
                <w:szCs w:val="18"/>
              </w:rPr>
            </w:pPr>
          </w:p>
        </w:tc>
      </w:tr>
      <w:tr w:rsidR="00B3240A" w:rsidRPr="00A806F1" w:rsidTr="00445F72">
        <w:tc>
          <w:tcPr>
            <w:tcW w:w="820" w:type="pct"/>
            <w:tcBorders>
              <w:top w:val="single" w:sz="4" w:space="0" w:color="auto"/>
              <w:left w:val="single" w:sz="4" w:space="0" w:color="auto"/>
              <w:bottom w:val="single" w:sz="4" w:space="0" w:color="auto"/>
              <w:right w:val="single" w:sz="4" w:space="0" w:color="auto"/>
            </w:tcBorders>
          </w:tcPr>
          <w:p w:rsidR="00B3240A" w:rsidRPr="00A806F1" w:rsidRDefault="00B3240A"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EC2622">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B4562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445F72">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445F7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rsidP="00445F72">
            <w:pPr>
              <w:spacing w:after="0"/>
              <w:jc w:val="center"/>
              <w:rPr>
                <w:rFonts w:ascii="Times New Roman" w:eastAsia="Calibri" w:hAnsi="Times New Roman" w:cs="Times New Roman"/>
                <w:b/>
                <w:sz w:val="18"/>
                <w:szCs w:val="18"/>
              </w:rPr>
            </w:pPr>
          </w:p>
        </w:tc>
      </w:tr>
      <w:tr w:rsidR="00B3240A" w:rsidRPr="00A806F1" w:rsidTr="00633AB1">
        <w:trPr>
          <w:trHeight w:val="743"/>
        </w:trPr>
        <w:tc>
          <w:tcPr>
            <w:tcW w:w="820" w:type="pct"/>
            <w:tcBorders>
              <w:top w:val="single" w:sz="4" w:space="0" w:color="auto"/>
              <w:left w:val="single" w:sz="4" w:space="0" w:color="auto"/>
              <w:bottom w:val="single" w:sz="4" w:space="0" w:color="auto"/>
              <w:right w:val="single" w:sz="4" w:space="0" w:color="auto"/>
            </w:tcBorders>
          </w:tcPr>
          <w:p w:rsidR="00B3240A" w:rsidRPr="00A806F1" w:rsidRDefault="00B3240A"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EC2622">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B4562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445F72">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445F7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rsidP="00445F72">
            <w:pPr>
              <w:spacing w:after="0"/>
              <w:jc w:val="center"/>
              <w:rPr>
                <w:rFonts w:ascii="Times New Roman" w:eastAsia="Calibri" w:hAnsi="Times New Roman" w:cs="Times New Roman"/>
                <w:b/>
                <w:sz w:val="18"/>
                <w:szCs w:val="18"/>
              </w:rPr>
            </w:pPr>
          </w:p>
        </w:tc>
      </w:tr>
    </w:tbl>
    <w:p w:rsidR="00B30B7F" w:rsidRPr="00A806F1" w:rsidRDefault="00B30B7F" w:rsidP="006A3108">
      <w:pPr>
        <w:spacing w:after="0" w:line="360" w:lineRule="auto"/>
        <w:ind w:firstLine="709"/>
        <w:jc w:val="both"/>
        <w:rPr>
          <w:rFonts w:ascii="Times New Roman" w:eastAsia="Calibri" w:hAnsi="Times New Roman" w:cs="Times New Roman"/>
          <w:i/>
          <w:sz w:val="28"/>
          <w:szCs w:val="28"/>
          <w:u w:val="single"/>
        </w:rPr>
      </w:pPr>
    </w:p>
    <w:p w:rsidR="006A3108" w:rsidRPr="00A806F1" w:rsidRDefault="006A3108" w:rsidP="006A3108">
      <w:pPr>
        <w:spacing w:after="0" w:line="360" w:lineRule="auto"/>
        <w:ind w:firstLine="709"/>
        <w:jc w:val="both"/>
        <w:rPr>
          <w:rFonts w:ascii="Times New Roman" w:eastAsia="Calibri" w:hAnsi="Times New Roman" w:cs="Times New Roman"/>
          <w:i/>
          <w:sz w:val="26"/>
          <w:szCs w:val="26"/>
          <w:u w:val="single"/>
        </w:rPr>
      </w:pPr>
      <w:r w:rsidRPr="00A806F1">
        <w:rPr>
          <w:rFonts w:ascii="Times New Roman" w:eastAsia="Calibri" w:hAnsi="Times New Roman" w:cs="Times New Roman"/>
          <w:i/>
          <w:sz w:val="26"/>
          <w:szCs w:val="26"/>
          <w:u w:val="single"/>
        </w:rPr>
        <w:t>Государственный контроль и надзор за соблюдением лицензионных требований владельцами лицензий на телерадиовещании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193DDE" w:rsidRPr="00A806F1" w:rsidTr="006B713B">
        <w:tc>
          <w:tcPr>
            <w:tcW w:w="5000" w:type="pct"/>
            <w:gridSpan w:val="18"/>
          </w:tcPr>
          <w:p w:rsidR="00445F72" w:rsidRPr="00A806F1" w:rsidRDefault="00445F72" w:rsidP="006B713B">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AC539A" w:rsidRPr="00A806F1" w:rsidTr="006B713B">
        <w:tc>
          <w:tcPr>
            <w:tcW w:w="831" w:type="pct"/>
            <w:gridSpan w:val="2"/>
          </w:tcPr>
          <w:p w:rsidR="00AC539A" w:rsidRPr="00A806F1" w:rsidRDefault="00AC539A" w:rsidP="006B713B">
            <w:pPr>
              <w:spacing w:after="0" w:line="240" w:lineRule="auto"/>
              <w:rPr>
                <w:rFonts w:ascii="Times New Roman" w:eastAsia="Calibri" w:hAnsi="Times New Roman" w:cs="Times New Roman"/>
                <w:sz w:val="18"/>
                <w:szCs w:val="18"/>
              </w:rPr>
            </w:pPr>
          </w:p>
        </w:tc>
        <w:tc>
          <w:tcPr>
            <w:tcW w:w="426"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AC539A" w:rsidRPr="00A806F1" w:rsidRDefault="00AC539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A806F1" w:rsidRDefault="00AC539A"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B3240A" w:rsidRPr="00A806F1" w:rsidTr="00445F72">
        <w:tc>
          <w:tcPr>
            <w:tcW w:w="831" w:type="pct"/>
            <w:gridSpan w:val="2"/>
          </w:tcPr>
          <w:p w:rsidR="00B3240A" w:rsidRPr="00A806F1" w:rsidRDefault="00B3240A"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Запланировано</w:t>
            </w:r>
          </w:p>
        </w:tc>
        <w:tc>
          <w:tcPr>
            <w:tcW w:w="426" w:type="pct"/>
            <w:gridSpan w:val="2"/>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w:t>
            </w:r>
          </w:p>
        </w:tc>
        <w:tc>
          <w:tcPr>
            <w:tcW w:w="420" w:type="pct"/>
            <w:gridSpan w:val="2"/>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7</w:t>
            </w:r>
          </w:p>
        </w:tc>
        <w:tc>
          <w:tcPr>
            <w:tcW w:w="418" w:type="pct"/>
            <w:gridSpan w:val="2"/>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6</w:t>
            </w:r>
          </w:p>
        </w:tc>
        <w:tc>
          <w:tcPr>
            <w:tcW w:w="418" w:type="pct"/>
            <w:gridSpan w:val="2"/>
            <w:shd w:val="clear" w:color="auto" w:fill="FFFFFF" w:themeFill="background1"/>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8</w:t>
            </w:r>
          </w:p>
        </w:tc>
        <w:tc>
          <w:tcPr>
            <w:tcW w:w="418" w:type="pct"/>
            <w:gridSpan w:val="2"/>
            <w:shd w:val="clear" w:color="auto" w:fill="D9D9D9" w:themeFill="background1" w:themeFillShade="D9"/>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29</w:t>
            </w:r>
          </w:p>
        </w:tc>
        <w:tc>
          <w:tcPr>
            <w:tcW w:w="418" w:type="pct"/>
            <w:gridSpan w:val="2"/>
            <w:shd w:val="clear" w:color="auto" w:fill="FFFFFF" w:themeFill="background1"/>
            <w:vAlign w:val="center"/>
          </w:tcPr>
          <w:p w:rsidR="00B3240A" w:rsidRPr="00A806F1" w:rsidRDefault="00B3240A"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6</w:t>
            </w:r>
          </w:p>
        </w:tc>
        <w:tc>
          <w:tcPr>
            <w:tcW w:w="420" w:type="pct"/>
            <w:shd w:val="clear" w:color="auto" w:fill="FFFFFF" w:themeFill="background1"/>
            <w:vAlign w:val="center"/>
          </w:tcPr>
          <w:p w:rsidR="00B3240A" w:rsidRPr="00A806F1" w:rsidRDefault="00B3240A"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w:t>
            </w:r>
          </w:p>
        </w:tc>
        <w:tc>
          <w:tcPr>
            <w:tcW w:w="421" w:type="pct"/>
            <w:shd w:val="clear" w:color="auto" w:fill="FFFFFF" w:themeFill="background1"/>
            <w:vAlign w:val="center"/>
          </w:tcPr>
          <w:p w:rsidR="00B3240A" w:rsidRPr="00A806F1" w:rsidRDefault="00B3240A" w:rsidP="00445F72">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240A" w:rsidRPr="00A806F1" w:rsidRDefault="00B3240A" w:rsidP="00445F7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240A" w:rsidRPr="00A806F1" w:rsidRDefault="00B3240A" w:rsidP="00445F72">
            <w:pPr>
              <w:spacing w:after="0" w:line="240" w:lineRule="auto"/>
              <w:jc w:val="center"/>
              <w:rPr>
                <w:rFonts w:ascii="Times New Roman" w:eastAsia="Calibri" w:hAnsi="Times New Roman" w:cs="Times New Roman"/>
                <w:b/>
                <w:sz w:val="18"/>
                <w:szCs w:val="18"/>
              </w:rPr>
            </w:pPr>
          </w:p>
        </w:tc>
      </w:tr>
      <w:tr w:rsidR="00B3240A" w:rsidRPr="00A806F1" w:rsidTr="00445F72">
        <w:tc>
          <w:tcPr>
            <w:tcW w:w="831" w:type="pct"/>
            <w:gridSpan w:val="2"/>
          </w:tcPr>
          <w:p w:rsidR="00B3240A" w:rsidRPr="00A806F1" w:rsidRDefault="00B3240A"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Проведено</w:t>
            </w:r>
          </w:p>
        </w:tc>
        <w:tc>
          <w:tcPr>
            <w:tcW w:w="426" w:type="pct"/>
            <w:gridSpan w:val="2"/>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w:t>
            </w:r>
          </w:p>
        </w:tc>
        <w:tc>
          <w:tcPr>
            <w:tcW w:w="420" w:type="pct"/>
            <w:gridSpan w:val="2"/>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418" w:type="pct"/>
            <w:gridSpan w:val="2"/>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6</w:t>
            </w:r>
          </w:p>
        </w:tc>
        <w:tc>
          <w:tcPr>
            <w:tcW w:w="418" w:type="pct"/>
            <w:gridSpan w:val="2"/>
            <w:shd w:val="clear" w:color="auto" w:fill="FFFFFF" w:themeFill="background1"/>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8</w:t>
            </w:r>
          </w:p>
        </w:tc>
        <w:tc>
          <w:tcPr>
            <w:tcW w:w="418" w:type="pct"/>
            <w:gridSpan w:val="2"/>
            <w:shd w:val="clear" w:color="auto" w:fill="D9D9D9" w:themeFill="background1" w:themeFillShade="D9"/>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28</w:t>
            </w:r>
          </w:p>
        </w:tc>
        <w:tc>
          <w:tcPr>
            <w:tcW w:w="418" w:type="pct"/>
            <w:gridSpan w:val="2"/>
            <w:shd w:val="clear" w:color="auto" w:fill="FFFFFF" w:themeFill="background1"/>
            <w:vAlign w:val="center"/>
          </w:tcPr>
          <w:p w:rsidR="00B3240A" w:rsidRPr="00A806F1" w:rsidRDefault="00B3240A"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6</w:t>
            </w:r>
          </w:p>
        </w:tc>
        <w:tc>
          <w:tcPr>
            <w:tcW w:w="420" w:type="pct"/>
            <w:shd w:val="clear" w:color="auto" w:fill="FFFFFF" w:themeFill="background1"/>
            <w:vAlign w:val="center"/>
          </w:tcPr>
          <w:p w:rsidR="00B3240A" w:rsidRPr="00A806F1" w:rsidRDefault="00B3240A"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421" w:type="pct"/>
            <w:shd w:val="clear" w:color="auto" w:fill="FFFFFF" w:themeFill="background1"/>
            <w:vAlign w:val="center"/>
          </w:tcPr>
          <w:p w:rsidR="00B3240A" w:rsidRPr="00A806F1" w:rsidRDefault="00B3240A" w:rsidP="00445F72">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240A" w:rsidRPr="00A806F1" w:rsidRDefault="00B3240A" w:rsidP="00445F7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240A" w:rsidRPr="00A806F1" w:rsidRDefault="00B3240A" w:rsidP="00445F72">
            <w:pPr>
              <w:spacing w:after="0" w:line="240" w:lineRule="auto"/>
              <w:jc w:val="center"/>
              <w:rPr>
                <w:rFonts w:ascii="Times New Roman" w:eastAsia="Calibri" w:hAnsi="Times New Roman" w:cs="Times New Roman"/>
                <w:b/>
                <w:sz w:val="18"/>
                <w:szCs w:val="18"/>
              </w:rPr>
            </w:pPr>
          </w:p>
        </w:tc>
      </w:tr>
      <w:tr w:rsidR="00B3240A" w:rsidRPr="00A806F1" w:rsidTr="00445F72">
        <w:tc>
          <w:tcPr>
            <w:tcW w:w="831" w:type="pct"/>
            <w:gridSpan w:val="2"/>
          </w:tcPr>
          <w:p w:rsidR="00B3240A" w:rsidRPr="00A806F1" w:rsidRDefault="00B3240A"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Выявлено нарушений</w:t>
            </w:r>
          </w:p>
        </w:tc>
        <w:tc>
          <w:tcPr>
            <w:tcW w:w="426" w:type="pct"/>
            <w:gridSpan w:val="2"/>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13</w:t>
            </w:r>
          </w:p>
        </w:tc>
        <w:tc>
          <w:tcPr>
            <w:tcW w:w="420" w:type="pct"/>
            <w:gridSpan w:val="2"/>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418" w:type="pct"/>
            <w:gridSpan w:val="2"/>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12</w:t>
            </w:r>
          </w:p>
        </w:tc>
        <w:tc>
          <w:tcPr>
            <w:tcW w:w="418" w:type="pct"/>
            <w:gridSpan w:val="2"/>
            <w:shd w:val="clear" w:color="auto" w:fill="FFFFFF" w:themeFill="background1"/>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8</w:t>
            </w:r>
          </w:p>
        </w:tc>
        <w:tc>
          <w:tcPr>
            <w:tcW w:w="418" w:type="pct"/>
            <w:gridSpan w:val="2"/>
            <w:shd w:val="clear" w:color="auto" w:fill="D9D9D9" w:themeFill="background1" w:themeFillShade="D9"/>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39</w:t>
            </w:r>
          </w:p>
        </w:tc>
        <w:tc>
          <w:tcPr>
            <w:tcW w:w="418" w:type="pct"/>
            <w:gridSpan w:val="2"/>
            <w:shd w:val="clear" w:color="auto" w:fill="FFFFFF" w:themeFill="background1"/>
            <w:vAlign w:val="center"/>
          </w:tcPr>
          <w:p w:rsidR="00B3240A" w:rsidRPr="00A806F1" w:rsidRDefault="00B3240A"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7</w:t>
            </w:r>
          </w:p>
        </w:tc>
        <w:tc>
          <w:tcPr>
            <w:tcW w:w="420" w:type="pct"/>
            <w:shd w:val="clear" w:color="auto" w:fill="FFFFFF" w:themeFill="background1"/>
            <w:vAlign w:val="center"/>
          </w:tcPr>
          <w:p w:rsidR="00B3240A" w:rsidRPr="00A806F1" w:rsidRDefault="00B3240A"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21" w:type="pct"/>
            <w:shd w:val="clear" w:color="auto" w:fill="FFFFFF" w:themeFill="background1"/>
            <w:vAlign w:val="center"/>
          </w:tcPr>
          <w:p w:rsidR="00B3240A" w:rsidRPr="00A806F1" w:rsidRDefault="00B3240A" w:rsidP="00445F72">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240A" w:rsidRPr="00A806F1" w:rsidRDefault="00B3240A" w:rsidP="00445F7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240A" w:rsidRPr="00A806F1" w:rsidRDefault="00B3240A" w:rsidP="00445F72">
            <w:pPr>
              <w:spacing w:after="0" w:line="240" w:lineRule="auto"/>
              <w:jc w:val="center"/>
              <w:rPr>
                <w:rFonts w:ascii="Times New Roman" w:eastAsia="Calibri" w:hAnsi="Times New Roman" w:cs="Times New Roman"/>
                <w:b/>
                <w:sz w:val="18"/>
                <w:szCs w:val="18"/>
              </w:rPr>
            </w:pPr>
          </w:p>
        </w:tc>
      </w:tr>
      <w:tr w:rsidR="00B3240A" w:rsidRPr="00A806F1" w:rsidTr="00445F72">
        <w:tc>
          <w:tcPr>
            <w:tcW w:w="831" w:type="pct"/>
            <w:gridSpan w:val="2"/>
          </w:tcPr>
          <w:p w:rsidR="00B3240A" w:rsidRPr="00A806F1" w:rsidRDefault="00B3240A"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Выдано предписаний</w:t>
            </w:r>
          </w:p>
        </w:tc>
        <w:tc>
          <w:tcPr>
            <w:tcW w:w="426" w:type="pct"/>
            <w:gridSpan w:val="2"/>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gridSpan w:val="2"/>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240A" w:rsidRPr="00A806F1" w:rsidRDefault="00B3240A"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B3240A" w:rsidRPr="00A806F1" w:rsidRDefault="00B3240A"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B3240A" w:rsidRPr="00A806F1" w:rsidRDefault="00B3240A" w:rsidP="00445F72">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240A" w:rsidRPr="00A806F1" w:rsidRDefault="00B3240A" w:rsidP="00445F7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240A" w:rsidRPr="00A806F1" w:rsidRDefault="00B3240A" w:rsidP="00445F72">
            <w:pPr>
              <w:spacing w:after="0" w:line="240" w:lineRule="auto"/>
              <w:jc w:val="center"/>
              <w:rPr>
                <w:rFonts w:ascii="Times New Roman" w:eastAsia="Calibri" w:hAnsi="Times New Roman" w:cs="Times New Roman"/>
                <w:b/>
                <w:sz w:val="18"/>
                <w:szCs w:val="18"/>
              </w:rPr>
            </w:pPr>
          </w:p>
        </w:tc>
      </w:tr>
      <w:tr w:rsidR="00B3240A" w:rsidRPr="00A806F1" w:rsidTr="00445F72">
        <w:tc>
          <w:tcPr>
            <w:tcW w:w="831" w:type="pct"/>
            <w:gridSpan w:val="2"/>
          </w:tcPr>
          <w:p w:rsidR="00B3240A" w:rsidRPr="00A806F1" w:rsidRDefault="00B3240A"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Составлено протоколов об АПН</w:t>
            </w:r>
          </w:p>
        </w:tc>
        <w:tc>
          <w:tcPr>
            <w:tcW w:w="426" w:type="pct"/>
            <w:gridSpan w:val="2"/>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12</w:t>
            </w:r>
          </w:p>
        </w:tc>
        <w:tc>
          <w:tcPr>
            <w:tcW w:w="420" w:type="pct"/>
            <w:gridSpan w:val="2"/>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20</w:t>
            </w:r>
          </w:p>
        </w:tc>
        <w:tc>
          <w:tcPr>
            <w:tcW w:w="418" w:type="pct"/>
            <w:gridSpan w:val="2"/>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10</w:t>
            </w:r>
          </w:p>
        </w:tc>
        <w:tc>
          <w:tcPr>
            <w:tcW w:w="418" w:type="pct"/>
            <w:gridSpan w:val="2"/>
            <w:shd w:val="clear" w:color="auto" w:fill="FFFFFF" w:themeFill="background1"/>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13</w:t>
            </w:r>
          </w:p>
        </w:tc>
        <w:tc>
          <w:tcPr>
            <w:tcW w:w="418" w:type="pct"/>
            <w:gridSpan w:val="2"/>
            <w:shd w:val="clear" w:color="auto" w:fill="D9D9D9" w:themeFill="background1" w:themeFillShade="D9"/>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55</w:t>
            </w:r>
          </w:p>
        </w:tc>
        <w:tc>
          <w:tcPr>
            <w:tcW w:w="418" w:type="pct"/>
            <w:gridSpan w:val="2"/>
            <w:shd w:val="clear" w:color="auto" w:fill="FFFFFF" w:themeFill="background1"/>
            <w:vAlign w:val="center"/>
          </w:tcPr>
          <w:p w:rsidR="00B3240A" w:rsidRPr="00A806F1" w:rsidRDefault="00B3240A"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12</w:t>
            </w:r>
          </w:p>
        </w:tc>
        <w:tc>
          <w:tcPr>
            <w:tcW w:w="420" w:type="pct"/>
            <w:shd w:val="clear" w:color="auto" w:fill="FFFFFF" w:themeFill="background1"/>
            <w:vAlign w:val="center"/>
          </w:tcPr>
          <w:p w:rsidR="00B3240A" w:rsidRPr="00A806F1" w:rsidRDefault="00B3240A"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21" w:type="pct"/>
            <w:shd w:val="clear" w:color="auto" w:fill="FFFFFF" w:themeFill="background1"/>
            <w:vAlign w:val="center"/>
          </w:tcPr>
          <w:p w:rsidR="00B3240A" w:rsidRPr="00A806F1" w:rsidRDefault="00B3240A" w:rsidP="00445F72">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240A" w:rsidRPr="00A806F1" w:rsidRDefault="00B3240A" w:rsidP="00445F7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240A" w:rsidRPr="00A806F1" w:rsidRDefault="00B3240A" w:rsidP="00445F72">
            <w:pPr>
              <w:spacing w:after="0" w:line="240" w:lineRule="auto"/>
              <w:jc w:val="center"/>
              <w:rPr>
                <w:rFonts w:ascii="Times New Roman" w:eastAsia="Calibri" w:hAnsi="Times New Roman" w:cs="Times New Roman"/>
                <w:b/>
                <w:sz w:val="18"/>
                <w:szCs w:val="18"/>
              </w:rPr>
            </w:pPr>
          </w:p>
        </w:tc>
      </w:tr>
      <w:tr w:rsidR="00193DDE" w:rsidRPr="00A806F1" w:rsidTr="006B713B">
        <w:tc>
          <w:tcPr>
            <w:tcW w:w="5000" w:type="pct"/>
            <w:gridSpan w:val="18"/>
            <w:shd w:val="clear" w:color="auto" w:fill="FFFFFF" w:themeFill="background1"/>
          </w:tcPr>
          <w:p w:rsidR="00445F72" w:rsidRPr="00A806F1" w:rsidRDefault="00445F72" w:rsidP="006B713B">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AC539A" w:rsidRPr="00A806F1" w:rsidTr="009C2309">
        <w:tc>
          <w:tcPr>
            <w:tcW w:w="820" w:type="pct"/>
          </w:tcPr>
          <w:p w:rsidR="00AC539A" w:rsidRPr="00A806F1" w:rsidRDefault="00AC539A" w:rsidP="006B713B">
            <w:pPr>
              <w:spacing w:after="0" w:line="240" w:lineRule="auto"/>
              <w:rPr>
                <w:rFonts w:ascii="Times New Roman" w:eastAsia="Calibri" w:hAnsi="Times New Roman" w:cs="Times New Roman"/>
                <w:sz w:val="18"/>
                <w:szCs w:val="18"/>
              </w:rPr>
            </w:pPr>
          </w:p>
        </w:tc>
        <w:tc>
          <w:tcPr>
            <w:tcW w:w="422"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AC539A" w:rsidRPr="00A806F1" w:rsidRDefault="00AC539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A806F1" w:rsidRDefault="00AC539A"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B3240A" w:rsidRPr="00A806F1" w:rsidTr="00445F72">
        <w:tc>
          <w:tcPr>
            <w:tcW w:w="820" w:type="pct"/>
            <w:tcBorders>
              <w:top w:val="single" w:sz="4" w:space="0" w:color="auto"/>
              <w:left w:val="single" w:sz="4" w:space="0" w:color="auto"/>
              <w:bottom w:val="single" w:sz="4" w:space="0" w:color="auto"/>
              <w:right w:val="single" w:sz="4" w:space="0" w:color="auto"/>
            </w:tcBorders>
          </w:tcPr>
          <w:p w:rsidR="00B3240A" w:rsidRPr="00A806F1" w:rsidRDefault="00B3240A"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4</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5</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5</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B4562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445F72">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445F7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rsidP="00445F72">
            <w:pPr>
              <w:spacing w:after="0"/>
              <w:jc w:val="center"/>
              <w:rPr>
                <w:rFonts w:ascii="Times New Roman" w:eastAsia="Calibri" w:hAnsi="Times New Roman" w:cs="Times New Roman"/>
                <w:b/>
                <w:sz w:val="18"/>
                <w:szCs w:val="18"/>
              </w:rPr>
            </w:pPr>
          </w:p>
        </w:tc>
      </w:tr>
      <w:tr w:rsidR="00B3240A" w:rsidRPr="00A806F1" w:rsidTr="00445F72">
        <w:tc>
          <w:tcPr>
            <w:tcW w:w="820" w:type="pct"/>
            <w:tcBorders>
              <w:top w:val="single" w:sz="4" w:space="0" w:color="auto"/>
              <w:left w:val="single" w:sz="4" w:space="0" w:color="auto"/>
              <w:bottom w:val="single" w:sz="4" w:space="0" w:color="auto"/>
              <w:right w:val="single" w:sz="4" w:space="0" w:color="auto"/>
            </w:tcBorders>
          </w:tcPr>
          <w:p w:rsidR="00B3240A" w:rsidRPr="00A806F1" w:rsidRDefault="00B3240A"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11</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4</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B4562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445F72">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445F7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rsidP="00445F72">
            <w:pPr>
              <w:spacing w:after="0"/>
              <w:jc w:val="center"/>
              <w:rPr>
                <w:rFonts w:ascii="Times New Roman" w:eastAsia="Calibri" w:hAnsi="Times New Roman" w:cs="Times New Roman"/>
                <w:b/>
                <w:sz w:val="18"/>
                <w:szCs w:val="18"/>
              </w:rPr>
            </w:pPr>
          </w:p>
        </w:tc>
      </w:tr>
      <w:tr w:rsidR="00B3240A" w:rsidRPr="00A806F1" w:rsidTr="00445F72">
        <w:tc>
          <w:tcPr>
            <w:tcW w:w="820" w:type="pct"/>
            <w:tcBorders>
              <w:top w:val="single" w:sz="4" w:space="0" w:color="auto"/>
              <w:left w:val="single" w:sz="4" w:space="0" w:color="auto"/>
              <w:bottom w:val="single" w:sz="4" w:space="0" w:color="auto"/>
              <w:right w:val="single" w:sz="4" w:space="0" w:color="auto"/>
            </w:tcBorders>
          </w:tcPr>
          <w:p w:rsidR="00B3240A" w:rsidRPr="00A806F1" w:rsidRDefault="00B3240A"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EC2622">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B4562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445F72">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445F7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rsidP="00445F72">
            <w:pPr>
              <w:spacing w:after="0"/>
              <w:jc w:val="center"/>
              <w:rPr>
                <w:rFonts w:ascii="Times New Roman" w:eastAsia="Calibri" w:hAnsi="Times New Roman" w:cs="Times New Roman"/>
                <w:b/>
                <w:sz w:val="18"/>
                <w:szCs w:val="18"/>
              </w:rPr>
            </w:pPr>
          </w:p>
        </w:tc>
      </w:tr>
      <w:tr w:rsidR="00B3240A" w:rsidRPr="00A806F1" w:rsidTr="00445F72">
        <w:tc>
          <w:tcPr>
            <w:tcW w:w="820" w:type="pct"/>
            <w:tcBorders>
              <w:top w:val="single" w:sz="4" w:space="0" w:color="auto"/>
              <w:left w:val="single" w:sz="4" w:space="0" w:color="auto"/>
              <w:bottom w:val="single" w:sz="4" w:space="0" w:color="auto"/>
              <w:right w:val="single" w:sz="4" w:space="0" w:color="auto"/>
            </w:tcBorders>
          </w:tcPr>
          <w:p w:rsidR="00B3240A" w:rsidRPr="00A806F1" w:rsidRDefault="00B3240A"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2</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B4562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445F72">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445F7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rsidP="00445F72">
            <w:pPr>
              <w:spacing w:after="0"/>
              <w:jc w:val="center"/>
              <w:rPr>
                <w:rFonts w:ascii="Times New Roman" w:eastAsia="Calibri" w:hAnsi="Times New Roman" w:cs="Times New Roman"/>
                <w:b/>
                <w:sz w:val="18"/>
                <w:szCs w:val="18"/>
              </w:rPr>
            </w:pPr>
          </w:p>
        </w:tc>
      </w:tr>
    </w:tbl>
    <w:p w:rsidR="006A3108" w:rsidRPr="00A806F1" w:rsidRDefault="006A3108" w:rsidP="00797BDE">
      <w:pPr>
        <w:spacing w:after="0" w:line="240" w:lineRule="auto"/>
        <w:rPr>
          <w:rFonts w:ascii="Times New Roman" w:eastAsia="Calibri" w:hAnsi="Times New Roman" w:cs="Times New Roman"/>
          <w:i/>
          <w:szCs w:val="26"/>
          <w:u w:val="single"/>
        </w:rPr>
      </w:pPr>
    </w:p>
    <w:p w:rsidR="006B713B" w:rsidRPr="00A806F1" w:rsidRDefault="006A3108" w:rsidP="00717CDC">
      <w:pPr>
        <w:spacing w:after="0" w:line="360" w:lineRule="auto"/>
        <w:ind w:firstLine="709"/>
        <w:jc w:val="both"/>
        <w:rPr>
          <w:rFonts w:ascii="Times New Roman" w:eastAsia="Calibri" w:hAnsi="Times New Roman" w:cs="Times New Roman"/>
          <w:i/>
          <w:sz w:val="26"/>
          <w:szCs w:val="26"/>
          <w:u w:val="single"/>
        </w:rPr>
      </w:pPr>
      <w:proofErr w:type="gramStart"/>
      <w:r w:rsidRPr="00A806F1">
        <w:rPr>
          <w:rFonts w:ascii="Times New Roman" w:eastAsia="Calibri" w:hAnsi="Times New Roman" w:cs="Times New Roman"/>
          <w:i/>
          <w:sz w:val="26"/>
          <w:szCs w:val="26"/>
          <w:u w:val="single"/>
        </w:rPr>
        <w:t xml:space="preserve">Государственный контроль и надзор в сфере защиты детей от информации, причиняющей вред их здоровью и (или) развитию, - за соблюдением требований </w:t>
      </w:r>
      <w:r w:rsidRPr="00A806F1">
        <w:rPr>
          <w:rFonts w:ascii="Times New Roman" w:eastAsia="Calibri" w:hAnsi="Times New Roman" w:cs="Times New Roman"/>
          <w:i/>
          <w:sz w:val="26"/>
          <w:szCs w:val="26"/>
          <w:u w:val="single"/>
        </w:rPr>
        <w:lastRenderedPageBreak/>
        <w:t>законодательства Российской Федерации в сфере защиты детей от информации, причиняющей вред их здоровью и (или) развитию, к производству и выпуску средств массовой информации, вещанию телеканалов, радиоканалов, телепрограмм и радиопрограмм, а также к распространению информации посредством информационно-телекоммуникационных сетей (в том числе</w:t>
      </w:r>
      <w:proofErr w:type="gramEnd"/>
      <w:r w:rsidRPr="00A806F1">
        <w:rPr>
          <w:rFonts w:ascii="Times New Roman" w:eastAsia="Calibri" w:hAnsi="Times New Roman" w:cs="Times New Roman"/>
          <w:i/>
          <w:sz w:val="26"/>
          <w:szCs w:val="26"/>
          <w:u w:val="single"/>
        </w:rPr>
        <w:t xml:space="preserve"> сети интернет) и сетей </w:t>
      </w:r>
      <w:r w:rsidR="00717CDC" w:rsidRPr="00A806F1">
        <w:rPr>
          <w:rFonts w:ascii="Times New Roman" w:eastAsia="Calibri" w:hAnsi="Times New Roman" w:cs="Times New Roman"/>
          <w:i/>
          <w:sz w:val="26"/>
          <w:szCs w:val="26"/>
          <w:u w:val="single"/>
        </w:rPr>
        <w:t>подвижной радиотелефонной связи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4B512B" w:rsidRPr="00A806F1" w:rsidTr="006B713B">
        <w:tc>
          <w:tcPr>
            <w:tcW w:w="5000" w:type="pct"/>
            <w:gridSpan w:val="18"/>
          </w:tcPr>
          <w:p w:rsidR="006B713B" w:rsidRPr="00A806F1" w:rsidRDefault="006B713B" w:rsidP="006B713B">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AC539A" w:rsidRPr="00A806F1" w:rsidTr="006B713B">
        <w:tc>
          <w:tcPr>
            <w:tcW w:w="831" w:type="pct"/>
            <w:gridSpan w:val="2"/>
          </w:tcPr>
          <w:p w:rsidR="00AC539A" w:rsidRPr="00A806F1" w:rsidRDefault="00AC539A" w:rsidP="006B713B">
            <w:pPr>
              <w:spacing w:after="0" w:line="240" w:lineRule="auto"/>
              <w:rPr>
                <w:rFonts w:ascii="Times New Roman" w:eastAsia="Calibri" w:hAnsi="Times New Roman" w:cs="Times New Roman"/>
                <w:sz w:val="18"/>
                <w:szCs w:val="18"/>
              </w:rPr>
            </w:pPr>
          </w:p>
        </w:tc>
        <w:tc>
          <w:tcPr>
            <w:tcW w:w="426"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AC539A" w:rsidRPr="00A806F1" w:rsidRDefault="00AC539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A806F1" w:rsidRDefault="00AC539A"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B3240A" w:rsidRPr="00A806F1" w:rsidTr="00C86776">
        <w:trPr>
          <w:trHeight w:val="317"/>
        </w:trPr>
        <w:tc>
          <w:tcPr>
            <w:tcW w:w="831" w:type="pct"/>
            <w:gridSpan w:val="2"/>
          </w:tcPr>
          <w:p w:rsidR="00B3240A" w:rsidRPr="00A806F1" w:rsidRDefault="00B3240A"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Запланировано</w:t>
            </w:r>
          </w:p>
        </w:tc>
        <w:tc>
          <w:tcPr>
            <w:tcW w:w="426" w:type="pct"/>
            <w:gridSpan w:val="2"/>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59</w:t>
            </w:r>
          </w:p>
        </w:tc>
        <w:tc>
          <w:tcPr>
            <w:tcW w:w="420" w:type="pct"/>
            <w:gridSpan w:val="2"/>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54</w:t>
            </w:r>
          </w:p>
        </w:tc>
        <w:tc>
          <w:tcPr>
            <w:tcW w:w="418" w:type="pct"/>
            <w:gridSpan w:val="2"/>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71</w:t>
            </w:r>
          </w:p>
        </w:tc>
        <w:tc>
          <w:tcPr>
            <w:tcW w:w="418" w:type="pct"/>
            <w:gridSpan w:val="2"/>
            <w:shd w:val="clear" w:color="auto" w:fill="FFFFFF" w:themeFill="background1"/>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74</w:t>
            </w:r>
          </w:p>
        </w:tc>
        <w:tc>
          <w:tcPr>
            <w:tcW w:w="418" w:type="pct"/>
            <w:gridSpan w:val="2"/>
            <w:shd w:val="clear" w:color="auto" w:fill="D9D9D9" w:themeFill="background1" w:themeFillShade="D9"/>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258</w:t>
            </w:r>
          </w:p>
        </w:tc>
        <w:tc>
          <w:tcPr>
            <w:tcW w:w="418" w:type="pct"/>
            <w:gridSpan w:val="2"/>
            <w:shd w:val="clear" w:color="auto" w:fill="FFFFFF" w:themeFill="background1"/>
            <w:vAlign w:val="center"/>
          </w:tcPr>
          <w:p w:rsidR="00B3240A" w:rsidRPr="00A806F1" w:rsidRDefault="00B3240A"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62</w:t>
            </w:r>
          </w:p>
        </w:tc>
        <w:tc>
          <w:tcPr>
            <w:tcW w:w="420" w:type="pct"/>
            <w:shd w:val="clear" w:color="auto" w:fill="FFFFFF" w:themeFill="background1"/>
            <w:vAlign w:val="center"/>
          </w:tcPr>
          <w:p w:rsidR="00B3240A" w:rsidRPr="00A806F1" w:rsidRDefault="00B3240A"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68</w:t>
            </w:r>
          </w:p>
        </w:tc>
        <w:tc>
          <w:tcPr>
            <w:tcW w:w="421" w:type="pct"/>
            <w:shd w:val="clear" w:color="auto" w:fill="FFFFFF" w:themeFill="background1"/>
            <w:vAlign w:val="center"/>
          </w:tcPr>
          <w:p w:rsidR="00B3240A" w:rsidRPr="00A806F1" w:rsidRDefault="00B3240A" w:rsidP="006B713B">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240A" w:rsidRPr="00A806F1" w:rsidRDefault="00B3240A" w:rsidP="006B713B">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240A" w:rsidRPr="00A806F1" w:rsidRDefault="00B3240A" w:rsidP="006B713B">
            <w:pPr>
              <w:spacing w:after="0" w:line="240" w:lineRule="auto"/>
              <w:jc w:val="center"/>
              <w:rPr>
                <w:rFonts w:ascii="Times New Roman" w:eastAsia="Calibri" w:hAnsi="Times New Roman" w:cs="Times New Roman"/>
                <w:b/>
                <w:sz w:val="18"/>
                <w:szCs w:val="18"/>
              </w:rPr>
            </w:pPr>
          </w:p>
        </w:tc>
      </w:tr>
      <w:tr w:rsidR="00B3240A" w:rsidRPr="00A806F1" w:rsidTr="006B713B">
        <w:tc>
          <w:tcPr>
            <w:tcW w:w="831" w:type="pct"/>
            <w:gridSpan w:val="2"/>
          </w:tcPr>
          <w:p w:rsidR="00B3240A" w:rsidRPr="00A806F1" w:rsidRDefault="00B3240A"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Проведено</w:t>
            </w:r>
          </w:p>
        </w:tc>
        <w:tc>
          <w:tcPr>
            <w:tcW w:w="426" w:type="pct"/>
            <w:gridSpan w:val="2"/>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53</w:t>
            </w:r>
          </w:p>
        </w:tc>
        <w:tc>
          <w:tcPr>
            <w:tcW w:w="420" w:type="pct"/>
            <w:gridSpan w:val="2"/>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44</w:t>
            </w:r>
          </w:p>
        </w:tc>
        <w:tc>
          <w:tcPr>
            <w:tcW w:w="418" w:type="pct"/>
            <w:gridSpan w:val="2"/>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63</w:t>
            </w:r>
          </w:p>
        </w:tc>
        <w:tc>
          <w:tcPr>
            <w:tcW w:w="418" w:type="pct"/>
            <w:gridSpan w:val="2"/>
            <w:shd w:val="clear" w:color="auto" w:fill="FFFFFF" w:themeFill="background1"/>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62</w:t>
            </w:r>
          </w:p>
        </w:tc>
        <w:tc>
          <w:tcPr>
            <w:tcW w:w="418" w:type="pct"/>
            <w:gridSpan w:val="2"/>
            <w:shd w:val="clear" w:color="auto" w:fill="D9D9D9" w:themeFill="background1" w:themeFillShade="D9"/>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222</w:t>
            </w:r>
          </w:p>
        </w:tc>
        <w:tc>
          <w:tcPr>
            <w:tcW w:w="418" w:type="pct"/>
            <w:gridSpan w:val="2"/>
            <w:shd w:val="clear" w:color="auto" w:fill="FFFFFF" w:themeFill="background1"/>
            <w:vAlign w:val="center"/>
          </w:tcPr>
          <w:p w:rsidR="00B3240A" w:rsidRPr="00A806F1" w:rsidRDefault="00B3240A"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53</w:t>
            </w:r>
          </w:p>
        </w:tc>
        <w:tc>
          <w:tcPr>
            <w:tcW w:w="420" w:type="pct"/>
            <w:shd w:val="clear" w:color="auto" w:fill="FFFFFF" w:themeFill="background1"/>
            <w:vAlign w:val="center"/>
          </w:tcPr>
          <w:p w:rsidR="00B3240A" w:rsidRPr="00A806F1" w:rsidRDefault="00B3240A"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421" w:type="pct"/>
            <w:shd w:val="clear" w:color="auto" w:fill="FFFFFF" w:themeFill="background1"/>
            <w:vAlign w:val="center"/>
          </w:tcPr>
          <w:p w:rsidR="00B3240A" w:rsidRPr="00A806F1" w:rsidRDefault="00B3240A" w:rsidP="006B713B">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240A" w:rsidRPr="00A806F1" w:rsidRDefault="00B3240A" w:rsidP="006B713B">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240A" w:rsidRPr="00A806F1" w:rsidRDefault="00B3240A" w:rsidP="006B713B">
            <w:pPr>
              <w:spacing w:after="0" w:line="240" w:lineRule="auto"/>
              <w:jc w:val="center"/>
              <w:rPr>
                <w:rFonts w:ascii="Times New Roman" w:eastAsia="Calibri" w:hAnsi="Times New Roman" w:cs="Times New Roman"/>
                <w:b/>
                <w:sz w:val="18"/>
                <w:szCs w:val="18"/>
              </w:rPr>
            </w:pPr>
          </w:p>
        </w:tc>
      </w:tr>
      <w:tr w:rsidR="00B3240A" w:rsidRPr="00A806F1" w:rsidTr="006B713B">
        <w:tc>
          <w:tcPr>
            <w:tcW w:w="831" w:type="pct"/>
            <w:gridSpan w:val="2"/>
          </w:tcPr>
          <w:p w:rsidR="00B3240A" w:rsidRPr="00A806F1" w:rsidRDefault="00B3240A"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Выявлено нарушений</w:t>
            </w:r>
          </w:p>
        </w:tc>
        <w:tc>
          <w:tcPr>
            <w:tcW w:w="426" w:type="pct"/>
            <w:gridSpan w:val="2"/>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20" w:type="pct"/>
            <w:gridSpan w:val="2"/>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418" w:type="pct"/>
            <w:gridSpan w:val="2"/>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5</w:t>
            </w:r>
          </w:p>
        </w:tc>
        <w:tc>
          <w:tcPr>
            <w:tcW w:w="418" w:type="pct"/>
            <w:gridSpan w:val="2"/>
            <w:shd w:val="clear" w:color="auto" w:fill="FFFFFF" w:themeFill="background1"/>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5</w:t>
            </w:r>
          </w:p>
        </w:tc>
        <w:tc>
          <w:tcPr>
            <w:tcW w:w="418" w:type="pct"/>
            <w:gridSpan w:val="2"/>
            <w:shd w:val="clear" w:color="auto" w:fill="D9D9D9" w:themeFill="background1" w:themeFillShade="D9"/>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16</w:t>
            </w:r>
          </w:p>
        </w:tc>
        <w:tc>
          <w:tcPr>
            <w:tcW w:w="418" w:type="pct"/>
            <w:gridSpan w:val="2"/>
            <w:shd w:val="clear" w:color="auto" w:fill="FFFFFF" w:themeFill="background1"/>
            <w:vAlign w:val="center"/>
          </w:tcPr>
          <w:p w:rsidR="00B3240A" w:rsidRPr="00A806F1" w:rsidRDefault="00B3240A"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B3240A" w:rsidRPr="00A806F1" w:rsidRDefault="00B3240A"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B3240A" w:rsidRPr="00A806F1" w:rsidRDefault="00B3240A" w:rsidP="006B713B">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240A" w:rsidRPr="00A806F1" w:rsidRDefault="00B3240A" w:rsidP="006B713B">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240A" w:rsidRPr="00A806F1" w:rsidRDefault="00B3240A" w:rsidP="006B713B">
            <w:pPr>
              <w:spacing w:after="0" w:line="240" w:lineRule="auto"/>
              <w:jc w:val="center"/>
              <w:rPr>
                <w:rFonts w:ascii="Times New Roman" w:eastAsia="Calibri" w:hAnsi="Times New Roman" w:cs="Times New Roman"/>
                <w:b/>
                <w:sz w:val="18"/>
                <w:szCs w:val="18"/>
              </w:rPr>
            </w:pPr>
          </w:p>
        </w:tc>
      </w:tr>
      <w:tr w:rsidR="00B3240A" w:rsidRPr="00A806F1" w:rsidTr="006B713B">
        <w:tc>
          <w:tcPr>
            <w:tcW w:w="831" w:type="pct"/>
            <w:gridSpan w:val="2"/>
          </w:tcPr>
          <w:p w:rsidR="00B3240A" w:rsidRPr="00A806F1" w:rsidRDefault="00B3240A"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Выдано предписаний</w:t>
            </w:r>
          </w:p>
        </w:tc>
        <w:tc>
          <w:tcPr>
            <w:tcW w:w="426" w:type="pct"/>
            <w:gridSpan w:val="2"/>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gridSpan w:val="2"/>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240A" w:rsidRPr="00A806F1" w:rsidRDefault="00B3240A"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B3240A" w:rsidRPr="00A806F1" w:rsidRDefault="00B3240A"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B3240A" w:rsidRPr="00A806F1" w:rsidRDefault="00B3240A" w:rsidP="006B713B">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240A" w:rsidRPr="00A806F1" w:rsidRDefault="00B3240A" w:rsidP="006B713B">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240A" w:rsidRPr="00A806F1" w:rsidRDefault="00B3240A" w:rsidP="006B713B">
            <w:pPr>
              <w:spacing w:after="0" w:line="240" w:lineRule="auto"/>
              <w:jc w:val="center"/>
              <w:rPr>
                <w:rFonts w:ascii="Times New Roman" w:eastAsia="Calibri" w:hAnsi="Times New Roman" w:cs="Times New Roman"/>
                <w:b/>
                <w:sz w:val="18"/>
                <w:szCs w:val="18"/>
              </w:rPr>
            </w:pPr>
          </w:p>
        </w:tc>
      </w:tr>
      <w:tr w:rsidR="00B3240A" w:rsidRPr="00A806F1" w:rsidTr="006B713B">
        <w:tc>
          <w:tcPr>
            <w:tcW w:w="831" w:type="pct"/>
            <w:gridSpan w:val="2"/>
          </w:tcPr>
          <w:p w:rsidR="00B3240A" w:rsidRPr="00A806F1" w:rsidRDefault="00B3240A"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Составлено протоколов об АПН</w:t>
            </w:r>
          </w:p>
        </w:tc>
        <w:tc>
          <w:tcPr>
            <w:tcW w:w="426" w:type="pct"/>
            <w:gridSpan w:val="2"/>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420" w:type="pct"/>
            <w:gridSpan w:val="2"/>
            <w:vAlign w:val="center"/>
          </w:tcPr>
          <w:p w:rsidR="00B3240A" w:rsidRPr="00A806F1" w:rsidRDefault="00B3240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18" w:type="pct"/>
            <w:gridSpan w:val="2"/>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5</w:t>
            </w:r>
          </w:p>
        </w:tc>
        <w:tc>
          <w:tcPr>
            <w:tcW w:w="418" w:type="pct"/>
            <w:gridSpan w:val="2"/>
            <w:shd w:val="clear" w:color="auto" w:fill="FFFFFF" w:themeFill="background1"/>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7</w:t>
            </w:r>
          </w:p>
        </w:tc>
        <w:tc>
          <w:tcPr>
            <w:tcW w:w="418" w:type="pct"/>
            <w:gridSpan w:val="2"/>
            <w:shd w:val="clear" w:color="auto" w:fill="D9D9D9" w:themeFill="background1" w:themeFillShade="D9"/>
            <w:vAlign w:val="center"/>
          </w:tcPr>
          <w:p w:rsidR="00B3240A" w:rsidRPr="00A806F1" w:rsidRDefault="00B3240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17</w:t>
            </w:r>
          </w:p>
        </w:tc>
        <w:tc>
          <w:tcPr>
            <w:tcW w:w="418" w:type="pct"/>
            <w:gridSpan w:val="2"/>
            <w:shd w:val="clear" w:color="auto" w:fill="FFFFFF" w:themeFill="background1"/>
            <w:vAlign w:val="center"/>
          </w:tcPr>
          <w:p w:rsidR="00B3240A" w:rsidRPr="00A806F1" w:rsidRDefault="00B3240A" w:rsidP="00EC2622">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B3240A" w:rsidRPr="00A806F1" w:rsidRDefault="00B3240A"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B3240A" w:rsidRPr="00A806F1" w:rsidRDefault="00B3240A" w:rsidP="006B713B">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240A" w:rsidRPr="00A806F1" w:rsidRDefault="00B3240A" w:rsidP="006B713B">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240A" w:rsidRPr="00A806F1" w:rsidRDefault="00B3240A" w:rsidP="006B713B">
            <w:pPr>
              <w:spacing w:after="0" w:line="240" w:lineRule="auto"/>
              <w:jc w:val="center"/>
              <w:rPr>
                <w:rFonts w:ascii="Times New Roman" w:eastAsia="Calibri" w:hAnsi="Times New Roman" w:cs="Times New Roman"/>
                <w:b/>
                <w:sz w:val="18"/>
                <w:szCs w:val="18"/>
              </w:rPr>
            </w:pPr>
          </w:p>
        </w:tc>
      </w:tr>
      <w:tr w:rsidR="004B512B" w:rsidRPr="00A806F1" w:rsidTr="006B713B">
        <w:tc>
          <w:tcPr>
            <w:tcW w:w="5000" w:type="pct"/>
            <w:gridSpan w:val="18"/>
            <w:shd w:val="clear" w:color="auto" w:fill="FFFFFF" w:themeFill="background1"/>
          </w:tcPr>
          <w:p w:rsidR="00633AB1" w:rsidRPr="00A806F1" w:rsidRDefault="00633AB1" w:rsidP="006B713B">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AC539A" w:rsidRPr="00A806F1" w:rsidTr="006B713B">
        <w:tc>
          <w:tcPr>
            <w:tcW w:w="820" w:type="pct"/>
          </w:tcPr>
          <w:p w:rsidR="00AC539A" w:rsidRPr="00A806F1" w:rsidRDefault="00AC539A" w:rsidP="006B713B">
            <w:pPr>
              <w:spacing w:after="0" w:line="240" w:lineRule="auto"/>
              <w:rPr>
                <w:rFonts w:ascii="Times New Roman" w:eastAsia="Calibri" w:hAnsi="Times New Roman" w:cs="Times New Roman"/>
                <w:sz w:val="18"/>
                <w:szCs w:val="18"/>
              </w:rPr>
            </w:pPr>
          </w:p>
        </w:tc>
        <w:tc>
          <w:tcPr>
            <w:tcW w:w="422"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AC539A" w:rsidRPr="00A806F1" w:rsidRDefault="00AC539A">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AC539A" w:rsidRPr="00A806F1" w:rsidRDefault="00AC539A">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A806F1" w:rsidRDefault="00AC539A"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A806F1" w:rsidRDefault="00AC539A"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B3240A" w:rsidRPr="00A806F1" w:rsidTr="006B713B">
        <w:tc>
          <w:tcPr>
            <w:tcW w:w="820" w:type="pct"/>
            <w:tcBorders>
              <w:top w:val="single" w:sz="4" w:space="0" w:color="auto"/>
              <w:left w:val="single" w:sz="4" w:space="0" w:color="auto"/>
              <w:bottom w:val="single" w:sz="4" w:space="0" w:color="auto"/>
              <w:right w:val="single" w:sz="4" w:space="0" w:color="auto"/>
            </w:tcBorders>
          </w:tcPr>
          <w:p w:rsidR="00B3240A" w:rsidRPr="00A806F1" w:rsidRDefault="00B3240A"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7</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6</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26</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EC2622">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B4562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6B713B">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6B713B">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rsidP="006B713B">
            <w:pPr>
              <w:spacing w:after="0"/>
              <w:jc w:val="center"/>
              <w:rPr>
                <w:rFonts w:ascii="Times New Roman" w:eastAsia="Calibri" w:hAnsi="Times New Roman" w:cs="Times New Roman"/>
                <w:b/>
                <w:sz w:val="18"/>
                <w:szCs w:val="18"/>
              </w:rPr>
            </w:pPr>
          </w:p>
        </w:tc>
      </w:tr>
      <w:tr w:rsidR="00B3240A" w:rsidRPr="00A806F1" w:rsidTr="006B713B">
        <w:tc>
          <w:tcPr>
            <w:tcW w:w="820" w:type="pct"/>
            <w:tcBorders>
              <w:top w:val="single" w:sz="4" w:space="0" w:color="auto"/>
              <w:left w:val="single" w:sz="4" w:space="0" w:color="auto"/>
              <w:bottom w:val="single" w:sz="4" w:space="0" w:color="auto"/>
              <w:right w:val="single" w:sz="4" w:space="0" w:color="auto"/>
            </w:tcBorders>
          </w:tcPr>
          <w:p w:rsidR="00B3240A" w:rsidRPr="00A806F1" w:rsidRDefault="00B3240A"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EC2622">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B4562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6B713B">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6B713B">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rsidP="006B713B">
            <w:pPr>
              <w:spacing w:after="0"/>
              <w:jc w:val="center"/>
              <w:rPr>
                <w:rFonts w:ascii="Times New Roman" w:eastAsia="Calibri" w:hAnsi="Times New Roman" w:cs="Times New Roman"/>
                <w:b/>
                <w:sz w:val="18"/>
                <w:szCs w:val="18"/>
              </w:rPr>
            </w:pPr>
          </w:p>
        </w:tc>
      </w:tr>
      <w:tr w:rsidR="00B3240A" w:rsidRPr="00A806F1" w:rsidTr="006B713B">
        <w:tc>
          <w:tcPr>
            <w:tcW w:w="820" w:type="pct"/>
            <w:tcBorders>
              <w:top w:val="single" w:sz="4" w:space="0" w:color="auto"/>
              <w:left w:val="single" w:sz="4" w:space="0" w:color="auto"/>
              <w:bottom w:val="single" w:sz="4" w:space="0" w:color="auto"/>
              <w:right w:val="single" w:sz="4" w:space="0" w:color="auto"/>
            </w:tcBorders>
          </w:tcPr>
          <w:p w:rsidR="00B3240A" w:rsidRPr="00A806F1" w:rsidRDefault="00B3240A"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EC2622">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B4562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6B713B">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6B713B">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rsidP="006B713B">
            <w:pPr>
              <w:spacing w:after="0"/>
              <w:jc w:val="center"/>
              <w:rPr>
                <w:rFonts w:ascii="Times New Roman" w:eastAsia="Calibri" w:hAnsi="Times New Roman" w:cs="Times New Roman"/>
                <w:b/>
                <w:sz w:val="18"/>
                <w:szCs w:val="18"/>
              </w:rPr>
            </w:pPr>
          </w:p>
        </w:tc>
      </w:tr>
      <w:tr w:rsidR="00B3240A" w:rsidRPr="00A806F1" w:rsidTr="006B713B">
        <w:tc>
          <w:tcPr>
            <w:tcW w:w="820" w:type="pct"/>
            <w:tcBorders>
              <w:top w:val="single" w:sz="4" w:space="0" w:color="auto"/>
              <w:left w:val="single" w:sz="4" w:space="0" w:color="auto"/>
              <w:bottom w:val="single" w:sz="4" w:space="0" w:color="auto"/>
              <w:right w:val="single" w:sz="4" w:space="0" w:color="auto"/>
            </w:tcBorders>
          </w:tcPr>
          <w:p w:rsidR="00B3240A" w:rsidRPr="00A806F1" w:rsidRDefault="00B3240A" w:rsidP="006B713B">
            <w:pPr>
              <w:spacing w:after="0" w:line="240" w:lineRule="auto"/>
              <w:rPr>
                <w:rFonts w:ascii="Times New Roman" w:eastAsia="Calibri" w:hAnsi="Times New Roman" w:cs="Times New Roman"/>
                <w:sz w:val="18"/>
                <w:szCs w:val="20"/>
              </w:rPr>
            </w:pPr>
            <w:r w:rsidRPr="00A806F1">
              <w:rPr>
                <w:rFonts w:ascii="Times New Roman" w:eastAsia="Calibri" w:hAnsi="Times New Roman" w:cs="Times New Roman"/>
                <w:sz w:val="18"/>
                <w:szCs w:val="20"/>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EC2622">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B4562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6B713B">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240A" w:rsidRPr="00A806F1" w:rsidRDefault="00B3240A" w:rsidP="006B713B">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240A" w:rsidRPr="00A806F1" w:rsidRDefault="00B3240A" w:rsidP="006B713B">
            <w:pPr>
              <w:spacing w:after="0"/>
              <w:jc w:val="center"/>
              <w:rPr>
                <w:rFonts w:ascii="Times New Roman" w:eastAsia="Calibri" w:hAnsi="Times New Roman" w:cs="Times New Roman"/>
                <w:b/>
                <w:sz w:val="18"/>
                <w:szCs w:val="18"/>
              </w:rPr>
            </w:pPr>
          </w:p>
        </w:tc>
      </w:tr>
    </w:tbl>
    <w:p w:rsidR="006B713B" w:rsidRPr="00A806F1" w:rsidRDefault="006B713B" w:rsidP="006A3108">
      <w:pPr>
        <w:spacing w:after="0" w:line="360" w:lineRule="auto"/>
        <w:ind w:firstLine="709"/>
        <w:jc w:val="both"/>
        <w:rPr>
          <w:rFonts w:ascii="Times New Roman" w:eastAsia="Calibri" w:hAnsi="Times New Roman" w:cs="Times New Roman"/>
          <w:i/>
          <w:sz w:val="28"/>
          <w:szCs w:val="28"/>
          <w:u w:val="single"/>
        </w:rPr>
      </w:pPr>
    </w:p>
    <w:p w:rsidR="002829C8" w:rsidRPr="00A806F1" w:rsidRDefault="002829C8" w:rsidP="002829C8">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b/>
          <w:sz w:val="26"/>
          <w:szCs w:val="26"/>
          <w:lang w:eastAsia="ru-RU"/>
        </w:rPr>
        <w:t>За 2 квартал 2020 года</w:t>
      </w:r>
      <w:r w:rsidRPr="00A806F1">
        <w:rPr>
          <w:rFonts w:ascii="Times New Roman" w:eastAsia="Times New Roman" w:hAnsi="Times New Roman" w:cs="Times New Roman"/>
          <w:sz w:val="26"/>
          <w:szCs w:val="26"/>
          <w:lang w:eastAsia="ru-RU"/>
        </w:rPr>
        <w:t xml:space="preserve"> проведен </w:t>
      </w:r>
      <w:r w:rsidRPr="00A806F1">
        <w:rPr>
          <w:rFonts w:ascii="Times New Roman" w:eastAsia="Times New Roman" w:hAnsi="Times New Roman" w:cs="Times New Roman"/>
          <w:b/>
          <w:sz w:val="26"/>
          <w:szCs w:val="26"/>
          <w:u w:val="single"/>
          <w:lang w:eastAsia="ru-RU"/>
        </w:rPr>
        <w:t>мониторинг</w:t>
      </w:r>
      <w:r w:rsidRPr="00A806F1">
        <w:rPr>
          <w:rFonts w:ascii="Times New Roman" w:eastAsia="Times New Roman" w:hAnsi="Times New Roman" w:cs="Times New Roman"/>
          <w:b/>
          <w:sz w:val="26"/>
          <w:szCs w:val="26"/>
          <w:lang w:eastAsia="ru-RU"/>
        </w:rPr>
        <w:t xml:space="preserve"> </w:t>
      </w:r>
      <w:r w:rsidRPr="00A806F1">
        <w:rPr>
          <w:rFonts w:ascii="Times New Roman" w:eastAsia="Times New Roman" w:hAnsi="Times New Roman" w:cs="Times New Roman"/>
          <w:sz w:val="26"/>
          <w:szCs w:val="26"/>
          <w:lang w:eastAsia="ru-RU"/>
        </w:rPr>
        <w:t xml:space="preserve">информации (операторы связи, предоставляющие </w:t>
      </w:r>
      <w:proofErr w:type="spellStart"/>
      <w:r w:rsidRPr="00A806F1">
        <w:rPr>
          <w:rFonts w:ascii="Times New Roman" w:eastAsia="Times New Roman" w:hAnsi="Times New Roman" w:cs="Times New Roman"/>
          <w:sz w:val="26"/>
          <w:szCs w:val="26"/>
          <w:lang w:eastAsia="ru-RU"/>
        </w:rPr>
        <w:t>телематические</w:t>
      </w:r>
      <w:proofErr w:type="spellEnd"/>
      <w:r w:rsidRPr="00A806F1">
        <w:rPr>
          <w:rFonts w:ascii="Times New Roman" w:eastAsia="Times New Roman" w:hAnsi="Times New Roman" w:cs="Times New Roman"/>
          <w:sz w:val="26"/>
          <w:szCs w:val="26"/>
          <w:lang w:eastAsia="ru-RU"/>
        </w:rPr>
        <w:t xml:space="preserve"> услуги связи), содержащейся в ЕИС </w:t>
      </w:r>
      <w:proofErr w:type="spellStart"/>
      <w:r w:rsidRPr="00A806F1">
        <w:rPr>
          <w:rFonts w:ascii="Times New Roman" w:eastAsia="Times New Roman" w:hAnsi="Times New Roman" w:cs="Times New Roman"/>
          <w:sz w:val="26"/>
          <w:szCs w:val="26"/>
          <w:lang w:eastAsia="ru-RU"/>
        </w:rPr>
        <w:t>Роскомнадзора</w:t>
      </w:r>
      <w:proofErr w:type="spellEnd"/>
      <w:r w:rsidRPr="00A806F1">
        <w:rPr>
          <w:rFonts w:ascii="Times New Roman" w:eastAsia="Times New Roman" w:hAnsi="Times New Roman" w:cs="Times New Roman"/>
          <w:sz w:val="26"/>
          <w:szCs w:val="26"/>
          <w:lang w:eastAsia="ru-RU"/>
        </w:rPr>
        <w:t xml:space="preserve"> («Факты авторизации ОС для получения выгрузки из реестра </w:t>
      </w:r>
      <w:proofErr w:type="gramStart"/>
      <w:r w:rsidRPr="00A806F1">
        <w:rPr>
          <w:rFonts w:ascii="Times New Roman" w:eastAsia="Times New Roman" w:hAnsi="Times New Roman" w:cs="Times New Roman"/>
          <w:sz w:val="26"/>
          <w:szCs w:val="26"/>
          <w:lang w:eastAsia="ru-RU"/>
        </w:rPr>
        <w:t>для</w:t>
      </w:r>
      <w:proofErr w:type="gramEnd"/>
      <w:r w:rsidRPr="00A806F1">
        <w:rPr>
          <w:rFonts w:ascii="Times New Roman" w:eastAsia="Times New Roman" w:hAnsi="Times New Roman" w:cs="Times New Roman"/>
          <w:sz w:val="26"/>
          <w:szCs w:val="26"/>
          <w:lang w:eastAsia="ru-RU"/>
        </w:rPr>
        <w:t xml:space="preserve"> ТО»).</w:t>
      </w:r>
    </w:p>
    <w:p w:rsidR="002829C8" w:rsidRPr="00A806F1" w:rsidRDefault="002829C8" w:rsidP="002829C8">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По состоянию на 30.06.2020 авторизовано операторов связи:</w:t>
      </w:r>
    </w:p>
    <w:p w:rsidR="002829C8" w:rsidRPr="00A806F1" w:rsidRDefault="002829C8" w:rsidP="002829C8">
      <w:pPr>
        <w:spacing w:after="0" w:line="360" w:lineRule="auto"/>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 xml:space="preserve">в Волгоградской области </w:t>
      </w:r>
      <w:r w:rsidRPr="00A806F1">
        <w:rPr>
          <w:rFonts w:ascii="Times New Roman" w:eastAsia="Times New Roman" w:hAnsi="Times New Roman" w:cs="Times New Roman"/>
          <w:b/>
          <w:sz w:val="26"/>
          <w:szCs w:val="26"/>
          <w:lang w:eastAsia="ru-RU"/>
        </w:rPr>
        <w:tab/>
        <w:t>- 36;</w:t>
      </w:r>
      <w:r w:rsidRPr="00A806F1">
        <w:rPr>
          <w:rFonts w:ascii="Times New Roman" w:eastAsia="Times New Roman" w:hAnsi="Times New Roman" w:cs="Times New Roman"/>
          <w:sz w:val="26"/>
          <w:szCs w:val="26"/>
          <w:lang w:eastAsia="ru-RU"/>
        </w:rPr>
        <w:t xml:space="preserve"> </w:t>
      </w:r>
    </w:p>
    <w:p w:rsidR="002829C8" w:rsidRPr="00A806F1" w:rsidRDefault="002829C8" w:rsidP="002829C8">
      <w:pPr>
        <w:spacing w:after="0" w:line="360" w:lineRule="auto"/>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 xml:space="preserve">в Республике Калмыкия </w:t>
      </w:r>
      <w:r w:rsidRPr="00A806F1">
        <w:rPr>
          <w:rFonts w:ascii="Times New Roman" w:eastAsia="Times New Roman" w:hAnsi="Times New Roman" w:cs="Times New Roman"/>
          <w:b/>
          <w:sz w:val="26"/>
          <w:szCs w:val="26"/>
          <w:lang w:eastAsia="ru-RU"/>
        </w:rPr>
        <w:tab/>
        <w:t>- 2;</w:t>
      </w:r>
    </w:p>
    <w:p w:rsidR="002829C8" w:rsidRPr="00A806F1" w:rsidRDefault="002829C8" w:rsidP="002829C8">
      <w:pPr>
        <w:spacing w:after="0" w:line="360" w:lineRule="auto"/>
        <w:rPr>
          <w:rFonts w:ascii="Times New Roman" w:eastAsia="Times New Roman" w:hAnsi="Times New Roman" w:cs="Times New Roman"/>
          <w:b/>
          <w:sz w:val="26"/>
          <w:szCs w:val="26"/>
          <w:highlight w:val="yellow"/>
          <w:lang w:eastAsia="ru-RU"/>
        </w:rPr>
      </w:pPr>
    </w:p>
    <w:p w:rsidR="002829C8" w:rsidRPr="00A806F1" w:rsidRDefault="002829C8" w:rsidP="002829C8">
      <w:pPr>
        <w:spacing w:after="0" w:line="36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b/>
          <w:sz w:val="24"/>
          <w:szCs w:val="24"/>
          <w:lang w:eastAsia="ru-RU"/>
        </w:rPr>
        <w:t>Сведения о регистрации ОС в Едином реестре</w:t>
      </w:r>
    </w:p>
    <w:p w:rsidR="002829C8" w:rsidRPr="00A806F1" w:rsidRDefault="002829C8" w:rsidP="002829C8">
      <w:pPr>
        <w:spacing w:after="0" w:line="360" w:lineRule="auto"/>
        <w:jc w:val="center"/>
        <w:rPr>
          <w:rFonts w:ascii="Times New Roman" w:eastAsia="Times New Roman" w:hAnsi="Times New Roman" w:cs="Times New Roman"/>
          <w:i/>
          <w:sz w:val="24"/>
          <w:szCs w:val="24"/>
          <w:lang w:eastAsia="ru-RU"/>
        </w:rPr>
      </w:pPr>
      <w:r w:rsidRPr="00A806F1">
        <w:rPr>
          <w:rFonts w:ascii="Times New Roman" w:eastAsia="Times New Roman" w:hAnsi="Times New Roman" w:cs="Times New Roman"/>
          <w:i/>
          <w:sz w:val="24"/>
          <w:szCs w:val="24"/>
          <w:lang w:eastAsia="ru-RU"/>
        </w:rPr>
        <w:t>Волгоградская область</w:t>
      </w:r>
    </w:p>
    <w:p w:rsidR="002829C8" w:rsidRPr="00A806F1" w:rsidRDefault="002829C8" w:rsidP="002829C8">
      <w:pPr>
        <w:spacing w:after="0" w:line="360" w:lineRule="auto"/>
        <w:rPr>
          <w:rFonts w:ascii="Times New Roman" w:eastAsia="Times New Roman" w:hAnsi="Times New Roman" w:cs="Times New Roman"/>
          <w:i/>
          <w:sz w:val="24"/>
          <w:szCs w:val="24"/>
          <w:lang w:eastAsia="ru-RU"/>
        </w:rPr>
      </w:pPr>
      <w:r w:rsidRPr="00A806F1">
        <w:rPr>
          <w:rFonts w:ascii="Calibri" w:eastAsia="Calibri" w:hAnsi="Calibri" w:cs="Times New Roman"/>
          <w:noProof/>
          <w:lang w:eastAsia="ru-RU"/>
        </w:rPr>
        <w:drawing>
          <wp:anchor distT="0" distB="0" distL="114300" distR="114300" simplePos="0" relativeHeight="251665408" behindDoc="0" locked="0" layoutInCell="1" allowOverlap="1" wp14:anchorId="03F51BAC" wp14:editId="6D335266">
            <wp:simplePos x="0" y="0"/>
            <wp:positionH relativeFrom="margin">
              <wp:posOffset>-258914</wp:posOffset>
            </wp:positionH>
            <wp:positionV relativeFrom="paragraph">
              <wp:posOffset>153560</wp:posOffset>
            </wp:positionV>
            <wp:extent cx="6742706" cy="2409245"/>
            <wp:effectExtent l="0" t="0" r="20320" b="10160"/>
            <wp:wrapNone/>
            <wp:docPr id="232" name="Объект 6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14:sizeRelH relativeFrom="margin">
              <wp14:pctWidth>0</wp14:pctWidth>
            </wp14:sizeRelH>
            <wp14:sizeRelV relativeFrom="margin">
              <wp14:pctHeight>0</wp14:pctHeight>
            </wp14:sizeRelV>
          </wp:anchor>
        </w:drawing>
      </w:r>
    </w:p>
    <w:p w:rsidR="002829C8" w:rsidRPr="00A806F1" w:rsidRDefault="002829C8" w:rsidP="002829C8">
      <w:pPr>
        <w:spacing w:after="0" w:line="360" w:lineRule="auto"/>
        <w:rPr>
          <w:rFonts w:ascii="Times New Roman" w:eastAsia="Times New Roman" w:hAnsi="Times New Roman" w:cs="Times New Roman"/>
          <w:i/>
          <w:sz w:val="24"/>
          <w:szCs w:val="24"/>
          <w:lang w:eastAsia="ru-RU"/>
        </w:rPr>
      </w:pPr>
    </w:p>
    <w:p w:rsidR="002829C8" w:rsidRPr="00A806F1" w:rsidRDefault="002829C8" w:rsidP="002829C8">
      <w:pPr>
        <w:spacing w:after="0" w:line="360" w:lineRule="auto"/>
        <w:rPr>
          <w:rFonts w:ascii="Times New Roman" w:eastAsia="Times New Roman" w:hAnsi="Times New Roman" w:cs="Times New Roman"/>
          <w:i/>
          <w:sz w:val="24"/>
          <w:szCs w:val="24"/>
          <w:lang w:eastAsia="ru-RU"/>
        </w:rPr>
      </w:pPr>
    </w:p>
    <w:p w:rsidR="002829C8" w:rsidRPr="00A806F1" w:rsidRDefault="002829C8" w:rsidP="002829C8">
      <w:pPr>
        <w:spacing w:after="0" w:line="360" w:lineRule="auto"/>
        <w:rPr>
          <w:rFonts w:ascii="Times New Roman" w:eastAsia="Times New Roman" w:hAnsi="Times New Roman" w:cs="Times New Roman"/>
          <w:i/>
          <w:sz w:val="24"/>
          <w:szCs w:val="24"/>
          <w:lang w:eastAsia="ru-RU"/>
        </w:rPr>
      </w:pPr>
    </w:p>
    <w:p w:rsidR="002829C8" w:rsidRPr="00A806F1" w:rsidRDefault="002829C8" w:rsidP="002829C8">
      <w:pPr>
        <w:spacing w:after="0" w:line="360" w:lineRule="auto"/>
        <w:rPr>
          <w:rFonts w:ascii="Times New Roman" w:eastAsia="Times New Roman" w:hAnsi="Times New Roman" w:cs="Times New Roman"/>
          <w:i/>
          <w:sz w:val="24"/>
          <w:szCs w:val="24"/>
          <w:lang w:eastAsia="ru-RU"/>
        </w:rPr>
      </w:pPr>
    </w:p>
    <w:p w:rsidR="002829C8" w:rsidRPr="00A806F1" w:rsidRDefault="002829C8" w:rsidP="002829C8">
      <w:pPr>
        <w:spacing w:after="0" w:line="360" w:lineRule="auto"/>
        <w:rPr>
          <w:rFonts w:ascii="Times New Roman" w:eastAsia="Times New Roman" w:hAnsi="Times New Roman" w:cs="Times New Roman"/>
          <w:i/>
          <w:sz w:val="24"/>
          <w:szCs w:val="24"/>
          <w:lang w:eastAsia="ru-RU"/>
        </w:rPr>
      </w:pPr>
    </w:p>
    <w:p w:rsidR="002829C8" w:rsidRPr="00A806F1" w:rsidRDefault="002829C8" w:rsidP="002829C8">
      <w:pPr>
        <w:spacing w:after="0" w:line="360" w:lineRule="auto"/>
        <w:rPr>
          <w:rFonts w:ascii="Times New Roman" w:eastAsia="Times New Roman" w:hAnsi="Times New Roman" w:cs="Times New Roman"/>
          <w:i/>
          <w:sz w:val="24"/>
          <w:szCs w:val="24"/>
          <w:lang w:eastAsia="ru-RU"/>
        </w:rPr>
      </w:pPr>
    </w:p>
    <w:p w:rsidR="002829C8" w:rsidRPr="00A806F1" w:rsidRDefault="002829C8" w:rsidP="002829C8">
      <w:pPr>
        <w:spacing w:after="0" w:line="360" w:lineRule="auto"/>
        <w:rPr>
          <w:rFonts w:ascii="Times New Roman" w:eastAsia="Times New Roman" w:hAnsi="Times New Roman" w:cs="Times New Roman"/>
          <w:i/>
          <w:sz w:val="24"/>
          <w:szCs w:val="24"/>
          <w:lang w:eastAsia="ru-RU"/>
        </w:rPr>
      </w:pPr>
    </w:p>
    <w:p w:rsidR="002829C8" w:rsidRPr="00A806F1" w:rsidRDefault="002829C8" w:rsidP="002829C8">
      <w:pPr>
        <w:spacing w:after="0" w:line="360" w:lineRule="auto"/>
        <w:rPr>
          <w:rFonts w:ascii="Times New Roman" w:eastAsia="Times New Roman" w:hAnsi="Times New Roman" w:cs="Times New Roman"/>
          <w:i/>
          <w:sz w:val="24"/>
          <w:szCs w:val="24"/>
          <w:lang w:eastAsia="ru-RU"/>
        </w:rPr>
      </w:pPr>
    </w:p>
    <w:p w:rsidR="002829C8" w:rsidRPr="00A806F1" w:rsidRDefault="002829C8" w:rsidP="002829C8">
      <w:pPr>
        <w:spacing w:after="0" w:line="360" w:lineRule="auto"/>
        <w:rPr>
          <w:rFonts w:ascii="Times New Roman" w:eastAsia="Times New Roman" w:hAnsi="Times New Roman" w:cs="Times New Roman"/>
          <w:i/>
          <w:sz w:val="24"/>
          <w:szCs w:val="24"/>
          <w:lang w:eastAsia="ru-RU"/>
        </w:rPr>
      </w:pPr>
    </w:p>
    <w:p w:rsidR="002829C8" w:rsidRPr="00A806F1" w:rsidRDefault="002829C8" w:rsidP="002829C8">
      <w:pPr>
        <w:spacing w:after="0" w:line="360" w:lineRule="auto"/>
        <w:jc w:val="center"/>
        <w:rPr>
          <w:rFonts w:ascii="Times New Roman" w:eastAsia="Times New Roman" w:hAnsi="Times New Roman" w:cs="Times New Roman"/>
          <w:i/>
          <w:sz w:val="24"/>
          <w:szCs w:val="24"/>
          <w:lang w:eastAsia="ru-RU"/>
        </w:rPr>
      </w:pPr>
      <w:r w:rsidRPr="00A806F1">
        <w:rPr>
          <w:rFonts w:ascii="Times New Roman" w:eastAsia="Times New Roman" w:hAnsi="Times New Roman" w:cs="Times New Roman"/>
          <w:i/>
          <w:spacing w:val="4"/>
          <w:sz w:val="24"/>
          <w:szCs w:val="24"/>
          <w:lang w:eastAsia="ru-RU"/>
        </w:rPr>
        <w:t>Республика Калмыкия</w:t>
      </w:r>
      <w:r w:rsidRPr="00A806F1">
        <w:rPr>
          <w:rFonts w:ascii="Calibri" w:eastAsia="Calibri" w:hAnsi="Calibri" w:cs="Times New Roman"/>
          <w:i/>
          <w:noProof/>
          <w:lang w:eastAsia="ru-RU"/>
        </w:rPr>
        <w:drawing>
          <wp:inline distT="0" distB="0" distL="0" distR="0" wp14:anchorId="19EE9345" wp14:editId="70948279">
            <wp:extent cx="6488264" cy="2456953"/>
            <wp:effectExtent l="0" t="0" r="27305" b="19685"/>
            <wp:docPr id="233" name="Объект 6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2829C8" w:rsidRPr="00A806F1" w:rsidRDefault="002829C8" w:rsidP="002829C8">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из </w:t>
      </w:r>
      <w:r w:rsidRPr="00A806F1">
        <w:rPr>
          <w:rFonts w:ascii="Times New Roman" w:eastAsia="Times New Roman" w:hAnsi="Times New Roman" w:cs="Times New Roman"/>
          <w:b/>
          <w:sz w:val="26"/>
          <w:szCs w:val="26"/>
          <w:lang w:eastAsia="ru-RU"/>
        </w:rPr>
        <w:t>37</w:t>
      </w:r>
      <w:r w:rsidRPr="00A806F1">
        <w:rPr>
          <w:rFonts w:ascii="Times New Roman" w:eastAsia="Times New Roman" w:hAnsi="Times New Roman" w:cs="Times New Roman"/>
          <w:sz w:val="26"/>
          <w:szCs w:val="26"/>
          <w:lang w:eastAsia="ru-RU"/>
        </w:rPr>
        <w:t xml:space="preserve"> операторов связи, прошедших регистрацию, </w:t>
      </w:r>
      <w:r w:rsidRPr="00A806F1">
        <w:rPr>
          <w:rFonts w:ascii="Times New Roman" w:eastAsia="Times New Roman" w:hAnsi="Times New Roman" w:cs="Times New Roman"/>
          <w:b/>
          <w:sz w:val="26"/>
          <w:szCs w:val="26"/>
          <w:lang w:eastAsia="ru-RU"/>
        </w:rPr>
        <w:t xml:space="preserve">9 </w:t>
      </w:r>
      <w:r w:rsidRPr="00A806F1">
        <w:rPr>
          <w:rFonts w:ascii="Times New Roman" w:eastAsia="Times New Roman" w:hAnsi="Times New Roman" w:cs="Times New Roman"/>
          <w:sz w:val="26"/>
          <w:szCs w:val="26"/>
          <w:lang w:eastAsia="ru-RU"/>
        </w:rPr>
        <w:t>операторов связи получают</w:t>
      </w:r>
      <w:r w:rsidRPr="00A806F1">
        <w:rPr>
          <w:rFonts w:ascii="Times New Roman" w:eastAsia="Times New Roman" w:hAnsi="Times New Roman" w:cs="Times New Roman"/>
          <w:sz w:val="26"/>
          <w:szCs w:val="26"/>
          <w:highlight w:val="yellow"/>
          <w:lang w:eastAsia="ru-RU"/>
        </w:rPr>
        <w:t xml:space="preserve"> </w:t>
      </w:r>
      <w:r w:rsidRPr="00A806F1">
        <w:rPr>
          <w:rFonts w:ascii="Times New Roman" w:eastAsia="Times New Roman" w:hAnsi="Times New Roman" w:cs="Times New Roman"/>
          <w:sz w:val="26"/>
          <w:szCs w:val="26"/>
          <w:lang w:eastAsia="ru-RU"/>
        </w:rPr>
        <w:t>выгрузки через зарегистрированных в Едином реестре операторов связи:</w:t>
      </w:r>
    </w:p>
    <w:tbl>
      <w:tblPr>
        <w:tblW w:w="9371" w:type="dxa"/>
        <w:tblInd w:w="93" w:type="dxa"/>
        <w:tblLook w:val="04A0" w:firstRow="1" w:lastRow="0" w:firstColumn="1" w:lastColumn="0" w:noHBand="0" w:noVBand="1"/>
      </w:tblPr>
      <w:tblGrid>
        <w:gridCol w:w="1022"/>
        <w:gridCol w:w="5089"/>
        <w:gridCol w:w="3260"/>
      </w:tblGrid>
      <w:tr w:rsidR="002829C8" w:rsidRPr="00A806F1" w:rsidTr="00B45629">
        <w:trPr>
          <w:trHeight w:val="340"/>
        </w:trPr>
        <w:tc>
          <w:tcPr>
            <w:tcW w:w="1022" w:type="dxa"/>
            <w:tcBorders>
              <w:top w:val="single" w:sz="4" w:space="0" w:color="000000"/>
              <w:left w:val="single" w:sz="4" w:space="0" w:color="000000"/>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b/>
                <w:bCs/>
                <w:sz w:val="18"/>
                <w:szCs w:val="18"/>
                <w:lang w:eastAsia="ru-RU"/>
              </w:rPr>
            </w:pPr>
            <w:r w:rsidRPr="00A806F1">
              <w:rPr>
                <w:rFonts w:ascii="Times New Roman" w:eastAsia="Times New Roman" w:hAnsi="Times New Roman" w:cs="Times New Roman"/>
                <w:b/>
                <w:bCs/>
                <w:sz w:val="18"/>
                <w:szCs w:val="18"/>
                <w:lang w:eastAsia="ru-RU"/>
              </w:rPr>
              <w:t xml:space="preserve">№ </w:t>
            </w:r>
            <w:proofErr w:type="gramStart"/>
            <w:r w:rsidRPr="00A806F1">
              <w:rPr>
                <w:rFonts w:ascii="Times New Roman" w:eastAsia="Times New Roman" w:hAnsi="Times New Roman" w:cs="Times New Roman"/>
                <w:b/>
                <w:bCs/>
                <w:sz w:val="18"/>
                <w:szCs w:val="18"/>
                <w:lang w:eastAsia="ru-RU"/>
              </w:rPr>
              <w:t>п</w:t>
            </w:r>
            <w:proofErr w:type="gramEnd"/>
            <w:r w:rsidRPr="00A806F1">
              <w:rPr>
                <w:rFonts w:ascii="Times New Roman" w:eastAsia="Times New Roman" w:hAnsi="Times New Roman" w:cs="Times New Roman"/>
                <w:b/>
                <w:bCs/>
                <w:sz w:val="18"/>
                <w:szCs w:val="18"/>
                <w:lang w:eastAsia="ru-RU"/>
              </w:rPr>
              <w:t>/п</w:t>
            </w:r>
          </w:p>
        </w:tc>
        <w:tc>
          <w:tcPr>
            <w:tcW w:w="5089" w:type="dxa"/>
            <w:tcBorders>
              <w:top w:val="single" w:sz="4" w:space="0" w:color="000000"/>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b/>
                <w:sz w:val="18"/>
                <w:szCs w:val="18"/>
                <w:lang w:eastAsia="ru-RU"/>
              </w:rPr>
            </w:pPr>
            <w:r w:rsidRPr="00A806F1">
              <w:rPr>
                <w:rFonts w:ascii="Times New Roman" w:eastAsia="Times New Roman" w:hAnsi="Times New Roman" w:cs="Times New Roman"/>
                <w:b/>
                <w:sz w:val="18"/>
                <w:szCs w:val="18"/>
                <w:lang w:eastAsia="ru-RU"/>
              </w:rPr>
              <w:t>Наименование организации</w:t>
            </w:r>
          </w:p>
        </w:tc>
        <w:tc>
          <w:tcPr>
            <w:tcW w:w="3260" w:type="dxa"/>
            <w:tcBorders>
              <w:top w:val="single" w:sz="4" w:space="0" w:color="000000"/>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b/>
                <w:sz w:val="18"/>
                <w:szCs w:val="18"/>
                <w:lang w:eastAsia="ru-RU"/>
              </w:rPr>
            </w:pPr>
            <w:r w:rsidRPr="00A806F1">
              <w:rPr>
                <w:rFonts w:ascii="Times New Roman" w:eastAsia="Times New Roman" w:hAnsi="Times New Roman" w:cs="Times New Roman"/>
                <w:b/>
                <w:sz w:val="18"/>
                <w:szCs w:val="18"/>
                <w:lang w:eastAsia="ru-RU"/>
              </w:rPr>
              <w:t>Способ получения выгрузки</w:t>
            </w:r>
          </w:p>
        </w:tc>
      </w:tr>
      <w:tr w:rsidR="002829C8" w:rsidRPr="00A806F1" w:rsidTr="00B45629">
        <w:trPr>
          <w:trHeight w:val="340"/>
        </w:trPr>
        <w:tc>
          <w:tcPr>
            <w:tcW w:w="1022" w:type="dxa"/>
            <w:tcBorders>
              <w:top w:val="single" w:sz="4" w:space="0" w:color="000000"/>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1</w:t>
            </w:r>
          </w:p>
        </w:tc>
        <w:tc>
          <w:tcPr>
            <w:tcW w:w="5089" w:type="dxa"/>
            <w:tcBorders>
              <w:top w:val="single" w:sz="4" w:space="0" w:color="000000"/>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w:t>
            </w:r>
            <w:proofErr w:type="spellStart"/>
            <w:r w:rsidRPr="00A806F1">
              <w:rPr>
                <w:rFonts w:ascii="Times New Roman" w:eastAsia="Times New Roman" w:hAnsi="Times New Roman" w:cs="Times New Roman"/>
                <w:sz w:val="18"/>
                <w:szCs w:val="18"/>
                <w:lang w:eastAsia="ru-RU"/>
              </w:rPr>
              <w:t>СвязьИнформ</w:t>
            </w:r>
            <w:proofErr w:type="spellEnd"/>
            <w:r w:rsidRPr="00A806F1">
              <w:rPr>
                <w:rFonts w:ascii="Times New Roman" w:eastAsia="Times New Roman" w:hAnsi="Times New Roman" w:cs="Times New Roman"/>
                <w:sz w:val="18"/>
                <w:szCs w:val="18"/>
                <w:lang w:eastAsia="ru-RU"/>
              </w:rPr>
              <w:t>"</w:t>
            </w:r>
          </w:p>
        </w:tc>
        <w:tc>
          <w:tcPr>
            <w:tcW w:w="3260" w:type="dxa"/>
            <w:tcBorders>
              <w:top w:val="single" w:sz="4" w:space="0" w:color="000000"/>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2</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"Современные Технологии Связи"</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3</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w:t>
            </w:r>
            <w:proofErr w:type="spellStart"/>
            <w:r w:rsidRPr="00A806F1">
              <w:rPr>
                <w:rFonts w:ascii="Times New Roman" w:eastAsia="Times New Roman" w:hAnsi="Times New Roman" w:cs="Times New Roman"/>
                <w:sz w:val="18"/>
                <w:szCs w:val="18"/>
                <w:lang w:eastAsia="ru-RU"/>
              </w:rPr>
              <w:t>Агросвязь</w:t>
            </w:r>
            <w:proofErr w:type="spellEnd"/>
            <w:r w:rsidRPr="00A806F1">
              <w:rPr>
                <w:rFonts w:ascii="Times New Roman" w:eastAsia="Times New Roman" w:hAnsi="Times New Roman" w:cs="Times New Roman"/>
                <w:sz w:val="18"/>
                <w:szCs w:val="18"/>
                <w:lang w:eastAsia="ru-RU"/>
              </w:rPr>
              <w:t>"</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через ПАО "ВымпелКом" (ИНН 7713076301)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4</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w:t>
            </w:r>
            <w:proofErr w:type="spellStart"/>
            <w:r w:rsidRPr="00A806F1">
              <w:rPr>
                <w:rFonts w:ascii="Times New Roman" w:eastAsia="Times New Roman" w:hAnsi="Times New Roman" w:cs="Times New Roman"/>
                <w:sz w:val="18"/>
                <w:szCs w:val="18"/>
                <w:lang w:eastAsia="ru-RU"/>
              </w:rPr>
              <w:t>Авантек</w:t>
            </w:r>
            <w:proofErr w:type="spellEnd"/>
            <w:r w:rsidRPr="00A806F1">
              <w:rPr>
                <w:rFonts w:ascii="Times New Roman" w:eastAsia="Times New Roman" w:hAnsi="Times New Roman" w:cs="Times New Roman"/>
                <w:sz w:val="18"/>
                <w:szCs w:val="18"/>
                <w:lang w:eastAsia="ru-RU"/>
              </w:rPr>
              <w:t>-Плюс"</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через АО НПП "УНИКО" (ИНН 3446001409)</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5</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Закрытое акционерное общество "Вист он-</w:t>
            </w:r>
            <w:proofErr w:type="spellStart"/>
            <w:r w:rsidRPr="00A806F1">
              <w:rPr>
                <w:rFonts w:ascii="Times New Roman" w:eastAsia="Times New Roman" w:hAnsi="Times New Roman" w:cs="Times New Roman"/>
                <w:sz w:val="18"/>
                <w:szCs w:val="18"/>
                <w:lang w:eastAsia="ru-RU"/>
              </w:rPr>
              <w:t>лайн</w:t>
            </w:r>
            <w:proofErr w:type="spellEnd"/>
            <w:r w:rsidRPr="00A806F1">
              <w:rPr>
                <w:rFonts w:ascii="Times New Roman" w:eastAsia="Times New Roman" w:hAnsi="Times New Roman" w:cs="Times New Roman"/>
                <w:sz w:val="18"/>
                <w:szCs w:val="18"/>
                <w:lang w:eastAsia="ru-RU"/>
              </w:rPr>
              <w:t>"</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6</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Акционерное общество Научно-производственное предприятие "УНИКО"</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7</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"Телеком-Волга"</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8</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"ВОЛГА-СВЯЗЬ-ТВ"</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9</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"ИНСАТКОМ-В"</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10</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«Байт-С»</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через АО НПП "УНИКО" (ИНН 3446001409)</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11</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"Электронные Радио Оптические Системы"</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12</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"Спринт Сеть"</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13</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"Информационный сервис"</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14</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xml:space="preserve">Индивидуальный предприниматель </w:t>
            </w:r>
            <w:proofErr w:type="spellStart"/>
            <w:r w:rsidRPr="00A806F1">
              <w:rPr>
                <w:rFonts w:ascii="Times New Roman" w:eastAsia="Times New Roman" w:hAnsi="Times New Roman" w:cs="Times New Roman"/>
                <w:sz w:val="18"/>
                <w:szCs w:val="18"/>
                <w:lang w:eastAsia="ru-RU"/>
              </w:rPr>
              <w:t>Тищук</w:t>
            </w:r>
            <w:proofErr w:type="spellEnd"/>
            <w:r w:rsidRPr="00A806F1">
              <w:rPr>
                <w:rFonts w:ascii="Times New Roman" w:eastAsia="Times New Roman" w:hAnsi="Times New Roman" w:cs="Times New Roman"/>
                <w:sz w:val="18"/>
                <w:szCs w:val="18"/>
                <w:lang w:eastAsia="ru-RU"/>
              </w:rPr>
              <w:t xml:space="preserve"> Валерий Леонидович</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lastRenderedPageBreak/>
              <w:t>15</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Индивидуальный предприниматель Ефремов  Алексей  Алексеевич</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16</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"Городок точка РУ"</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через АО НПП "УНИКО" (ИНН 3446001409)</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17</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w:t>
            </w:r>
            <w:proofErr w:type="spellStart"/>
            <w:r w:rsidRPr="00A806F1">
              <w:rPr>
                <w:rFonts w:ascii="Times New Roman" w:eastAsia="Times New Roman" w:hAnsi="Times New Roman" w:cs="Times New Roman"/>
                <w:sz w:val="18"/>
                <w:szCs w:val="18"/>
                <w:lang w:eastAsia="ru-RU"/>
              </w:rPr>
              <w:t>Дианэт</w:t>
            </w:r>
            <w:proofErr w:type="spellEnd"/>
            <w:r w:rsidRPr="00A806F1">
              <w:rPr>
                <w:rFonts w:ascii="Times New Roman" w:eastAsia="Times New Roman" w:hAnsi="Times New Roman" w:cs="Times New Roman"/>
                <w:sz w:val="18"/>
                <w:szCs w:val="18"/>
                <w:lang w:eastAsia="ru-RU"/>
              </w:rPr>
              <w:t>"</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18</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w:t>
            </w:r>
            <w:proofErr w:type="spellStart"/>
            <w:r w:rsidRPr="00A806F1">
              <w:rPr>
                <w:rFonts w:ascii="Times New Roman" w:eastAsia="Times New Roman" w:hAnsi="Times New Roman" w:cs="Times New Roman"/>
                <w:sz w:val="18"/>
                <w:szCs w:val="18"/>
                <w:lang w:eastAsia="ru-RU"/>
              </w:rPr>
              <w:t>СвязьИнформ</w:t>
            </w:r>
            <w:proofErr w:type="spellEnd"/>
            <w:r w:rsidRPr="00A806F1">
              <w:rPr>
                <w:rFonts w:ascii="Times New Roman" w:eastAsia="Times New Roman" w:hAnsi="Times New Roman" w:cs="Times New Roman"/>
                <w:sz w:val="18"/>
                <w:szCs w:val="18"/>
                <w:lang w:eastAsia="ru-RU"/>
              </w:rPr>
              <w:t>-Волгоград"</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19</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w:t>
            </w:r>
            <w:proofErr w:type="spellStart"/>
            <w:r w:rsidRPr="00A806F1">
              <w:rPr>
                <w:rFonts w:ascii="Times New Roman" w:eastAsia="Times New Roman" w:hAnsi="Times New Roman" w:cs="Times New Roman"/>
                <w:sz w:val="18"/>
                <w:szCs w:val="18"/>
                <w:lang w:eastAsia="ru-RU"/>
              </w:rPr>
              <w:t>Себряковтелеком</w:t>
            </w:r>
            <w:proofErr w:type="spellEnd"/>
            <w:r w:rsidRPr="00A806F1">
              <w:rPr>
                <w:rFonts w:ascii="Times New Roman" w:eastAsia="Times New Roman" w:hAnsi="Times New Roman" w:cs="Times New Roman"/>
                <w:sz w:val="18"/>
                <w:szCs w:val="18"/>
                <w:lang w:eastAsia="ru-RU"/>
              </w:rPr>
              <w:t>"</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через ООО "Комплексные финансовые системы" (ИНН 3022000987)</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20</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w:t>
            </w:r>
            <w:proofErr w:type="spellStart"/>
            <w:r w:rsidRPr="00A806F1">
              <w:rPr>
                <w:rFonts w:ascii="Times New Roman" w:eastAsia="Times New Roman" w:hAnsi="Times New Roman" w:cs="Times New Roman"/>
                <w:sz w:val="18"/>
                <w:szCs w:val="18"/>
                <w:lang w:eastAsia="ru-RU"/>
              </w:rPr>
              <w:t>ЮгСельхоз</w:t>
            </w:r>
            <w:proofErr w:type="spellEnd"/>
            <w:r w:rsidRPr="00A806F1">
              <w:rPr>
                <w:rFonts w:ascii="Times New Roman" w:eastAsia="Times New Roman" w:hAnsi="Times New Roman" w:cs="Times New Roman"/>
                <w:sz w:val="18"/>
                <w:szCs w:val="18"/>
                <w:lang w:eastAsia="ru-RU"/>
              </w:rPr>
              <w:t>"</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21</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"ПАУЭРНЕТ"</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22</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"Магистраль"</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через АО НПП "УНИКО" (ИНН 3446001409)</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23</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«Технологии связи»</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24</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w:t>
            </w:r>
            <w:proofErr w:type="spellStart"/>
            <w:r w:rsidRPr="00A806F1">
              <w:rPr>
                <w:rFonts w:ascii="Times New Roman" w:eastAsia="Times New Roman" w:hAnsi="Times New Roman" w:cs="Times New Roman"/>
                <w:sz w:val="18"/>
                <w:szCs w:val="18"/>
                <w:lang w:eastAsia="ru-RU"/>
              </w:rPr>
              <w:t>МБит</w:t>
            </w:r>
            <w:proofErr w:type="spellEnd"/>
            <w:r w:rsidRPr="00A806F1">
              <w:rPr>
                <w:rFonts w:ascii="Times New Roman" w:eastAsia="Times New Roman" w:hAnsi="Times New Roman" w:cs="Times New Roman"/>
                <w:sz w:val="18"/>
                <w:szCs w:val="18"/>
                <w:lang w:eastAsia="ru-RU"/>
              </w:rPr>
              <w:t>-сити"</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25</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"ИНТЕРЛАЙН"</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26</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"РОБОР"</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через АО "Компания ТрансТелеКом" (ИНН 7709219099)</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27</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"МИГ-Сервис Волгоград"</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28</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"Восток"</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через ПАО "МегаФон" (ИНН 7812014560)</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29</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xml:space="preserve">Общество с ограниченной ответственностью Компания "Стар </w:t>
            </w:r>
            <w:proofErr w:type="spellStart"/>
            <w:r w:rsidRPr="00A806F1">
              <w:rPr>
                <w:rFonts w:ascii="Times New Roman" w:eastAsia="Times New Roman" w:hAnsi="Times New Roman" w:cs="Times New Roman"/>
                <w:sz w:val="18"/>
                <w:szCs w:val="18"/>
                <w:lang w:eastAsia="ru-RU"/>
              </w:rPr>
              <w:t>Лайн</w:t>
            </w:r>
            <w:proofErr w:type="spellEnd"/>
            <w:r w:rsidRPr="00A806F1">
              <w:rPr>
                <w:rFonts w:ascii="Times New Roman" w:eastAsia="Times New Roman" w:hAnsi="Times New Roman" w:cs="Times New Roman"/>
                <w:sz w:val="18"/>
                <w:szCs w:val="18"/>
                <w:lang w:eastAsia="ru-RU"/>
              </w:rPr>
              <w:t xml:space="preserve"> Волгоград"</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30</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"КОСМОПОЛИТ"</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31</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"МОТУС-ТЕЛЕКОМ"</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32</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"СМИТ"</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33</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"ВОЛГА-КАМП"</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через АО НПП "УНИКО" (ИНН 3446001409)</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34</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"Научно-технический центр "Форум"</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35</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w:t>
            </w:r>
            <w:proofErr w:type="spellStart"/>
            <w:r w:rsidRPr="00A806F1">
              <w:rPr>
                <w:rFonts w:ascii="Times New Roman" w:eastAsia="Times New Roman" w:hAnsi="Times New Roman" w:cs="Times New Roman"/>
                <w:sz w:val="18"/>
                <w:szCs w:val="18"/>
                <w:lang w:eastAsia="ru-RU"/>
              </w:rPr>
              <w:t>Линк</w:t>
            </w:r>
            <w:proofErr w:type="spellEnd"/>
            <w:r w:rsidRPr="00A806F1">
              <w:rPr>
                <w:rFonts w:ascii="Times New Roman" w:eastAsia="Times New Roman" w:hAnsi="Times New Roman" w:cs="Times New Roman"/>
                <w:sz w:val="18"/>
                <w:szCs w:val="18"/>
                <w:lang w:eastAsia="ru-RU"/>
              </w:rPr>
              <w:t>-Телеком"</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36</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"АМИКО"</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r w:rsidR="002829C8" w:rsidRPr="00A806F1" w:rsidTr="00B45629">
        <w:trPr>
          <w:trHeight w:val="340"/>
        </w:trPr>
        <w:tc>
          <w:tcPr>
            <w:tcW w:w="1022" w:type="dxa"/>
            <w:tcBorders>
              <w:top w:val="nil"/>
              <w:left w:val="single" w:sz="4" w:space="0" w:color="000000"/>
              <w:bottom w:val="single" w:sz="4" w:space="0" w:color="000000"/>
              <w:right w:val="single" w:sz="4" w:space="0" w:color="000000"/>
            </w:tcBorders>
            <w:vAlign w:val="center"/>
          </w:tcPr>
          <w:p w:rsidR="002829C8" w:rsidRPr="00A806F1" w:rsidRDefault="002829C8" w:rsidP="00B45629">
            <w:pPr>
              <w:jc w:val="center"/>
              <w:rPr>
                <w:rFonts w:ascii="Arial" w:eastAsia="Calibri" w:hAnsi="Arial" w:cs="Arial"/>
                <w:b/>
                <w:bCs/>
                <w:sz w:val="20"/>
                <w:szCs w:val="20"/>
              </w:rPr>
            </w:pPr>
            <w:r w:rsidRPr="00A806F1">
              <w:rPr>
                <w:rFonts w:ascii="Arial" w:eastAsia="Calibri" w:hAnsi="Arial" w:cs="Arial"/>
                <w:b/>
                <w:bCs/>
                <w:sz w:val="20"/>
                <w:szCs w:val="20"/>
              </w:rPr>
              <w:t>37</w:t>
            </w:r>
          </w:p>
        </w:tc>
        <w:tc>
          <w:tcPr>
            <w:tcW w:w="5089"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Общество с ограниченной ответственностью "</w:t>
            </w:r>
            <w:proofErr w:type="spellStart"/>
            <w:r w:rsidRPr="00A806F1">
              <w:rPr>
                <w:rFonts w:ascii="Times New Roman" w:eastAsia="Times New Roman" w:hAnsi="Times New Roman" w:cs="Times New Roman"/>
                <w:sz w:val="18"/>
                <w:szCs w:val="18"/>
                <w:lang w:eastAsia="ru-RU"/>
              </w:rPr>
              <w:t>РегионТехСвязь</w:t>
            </w:r>
            <w:proofErr w:type="spellEnd"/>
            <w:r w:rsidRPr="00A806F1">
              <w:rPr>
                <w:rFonts w:ascii="Times New Roman" w:eastAsia="Times New Roman" w:hAnsi="Times New Roman" w:cs="Times New Roman"/>
                <w:sz w:val="18"/>
                <w:szCs w:val="18"/>
                <w:lang w:eastAsia="ru-RU"/>
              </w:rPr>
              <w:t>"</w:t>
            </w:r>
          </w:p>
        </w:tc>
        <w:tc>
          <w:tcPr>
            <w:tcW w:w="3260" w:type="dxa"/>
            <w:tcBorders>
              <w:top w:val="nil"/>
              <w:left w:val="nil"/>
              <w:bottom w:val="single" w:sz="4" w:space="0" w:color="000000"/>
              <w:right w:val="single" w:sz="4" w:space="0" w:color="000000"/>
            </w:tcBorders>
            <w:vAlign w:val="center"/>
            <w:hideMark/>
          </w:tcPr>
          <w:p w:rsidR="002829C8" w:rsidRPr="00A806F1" w:rsidRDefault="002829C8" w:rsidP="00B4562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w:t>
            </w:r>
          </w:p>
        </w:tc>
      </w:tr>
    </w:tbl>
    <w:p w:rsidR="002829C8" w:rsidRPr="00A806F1" w:rsidRDefault="002829C8" w:rsidP="002829C8">
      <w:pPr>
        <w:spacing w:after="0" w:line="360" w:lineRule="auto"/>
        <w:ind w:firstLine="720"/>
        <w:jc w:val="both"/>
        <w:rPr>
          <w:rFonts w:ascii="Times New Roman" w:eastAsia="Times New Roman" w:hAnsi="Times New Roman" w:cs="Times New Roman"/>
          <w:sz w:val="26"/>
          <w:szCs w:val="26"/>
          <w:highlight w:val="yellow"/>
          <w:lang w:eastAsia="ru-RU"/>
        </w:rPr>
      </w:pPr>
    </w:p>
    <w:p w:rsidR="002829C8" w:rsidRPr="00A806F1" w:rsidRDefault="002829C8" w:rsidP="002829C8">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- 1 оператор связи (ООО «</w:t>
      </w:r>
      <w:proofErr w:type="spellStart"/>
      <w:r w:rsidRPr="00A806F1">
        <w:rPr>
          <w:rFonts w:ascii="Times New Roman" w:eastAsia="Times New Roman" w:hAnsi="Times New Roman" w:cs="Times New Roman"/>
          <w:sz w:val="26"/>
          <w:szCs w:val="26"/>
          <w:lang w:eastAsia="ru-RU"/>
        </w:rPr>
        <w:t>Вискорт</w:t>
      </w:r>
      <w:proofErr w:type="spellEnd"/>
      <w:r w:rsidRPr="00A806F1">
        <w:rPr>
          <w:rFonts w:ascii="Times New Roman" w:eastAsia="Times New Roman" w:hAnsi="Times New Roman" w:cs="Times New Roman"/>
          <w:sz w:val="26"/>
          <w:szCs w:val="26"/>
          <w:lang w:eastAsia="ru-RU"/>
        </w:rPr>
        <w:t xml:space="preserve">») оказывает </w:t>
      </w:r>
      <w:proofErr w:type="spellStart"/>
      <w:r w:rsidRPr="00A806F1">
        <w:rPr>
          <w:rFonts w:ascii="Times New Roman" w:eastAsia="Times New Roman" w:hAnsi="Times New Roman" w:cs="Times New Roman"/>
          <w:sz w:val="26"/>
          <w:szCs w:val="26"/>
          <w:lang w:eastAsia="ru-RU"/>
        </w:rPr>
        <w:t>телематические</w:t>
      </w:r>
      <w:proofErr w:type="spellEnd"/>
      <w:r w:rsidRPr="00A806F1">
        <w:rPr>
          <w:rFonts w:ascii="Times New Roman" w:eastAsia="Times New Roman" w:hAnsi="Times New Roman" w:cs="Times New Roman"/>
          <w:sz w:val="26"/>
          <w:szCs w:val="26"/>
          <w:lang w:eastAsia="ru-RU"/>
        </w:rPr>
        <w:t xml:space="preserve"> услуги связи, за исключением доступа к сети Интернет.</w:t>
      </w:r>
    </w:p>
    <w:p w:rsidR="002829C8" w:rsidRPr="00A806F1" w:rsidRDefault="002829C8" w:rsidP="002829C8">
      <w:pPr>
        <w:spacing w:after="0" w:line="360" w:lineRule="auto"/>
        <w:ind w:firstLine="720"/>
        <w:jc w:val="both"/>
        <w:rPr>
          <w:rFonts w:ascii="Times New Roman" w:eastAsia="Times New Roman" w:hAnsi="Times New Roman" w:cs="Times New Roman"/>
          <w:sz w:val="26"/>
          <w:szCs w:val="20"/>
          <w:lang w:eastAsia="ru-RU"/>
        </w:rPr>
      </w:pPr>
      <w:r w:rsidRPr="00A806F1">
        <w:rPr>
          <w:rFonts w:ascii="Times New Roman" w:eastAsia="Times New Roman" w:hAnsi="Times New Roman" w:cs="Times New Roman"/>
          <w:sz w:val="26"/>
          <w:szCs w:val="26"/>
          <w:lang w:eastAsia="ru-RU"/>
        </w:rPr>
        <w:t>За 2 квартал 2020 фактов</w:t>
      </w:r>
      <w:r w:rsidRPr="00A806F1">
        <w:rPr>
          <w:rFonts w:ascii="Times New Roman" w:eastAsia="Times New Roman" w:hAnsi="Times New Roman" w:cs="Times New Roman"/>
          <w:b/>
          <w:sz w:val="26"/>
          <w:szCs w:val="26"/>
          <w:lang w:eastAsia="ru-RU"/>
        </w:rPr>
        <w:t xml:space="preserve"> не авторизации</w:t>
      </w:r>
      <w:r w:rsidRPr="00A806F1">
        <w:rPr>
          <w:rFonts w:ascii="Times New Roman" w:eastAsia="Times New Roman" w:hAnsi="Times New Roman" w:cs="Times New Roman"/>
          <w:sz w:val="26"/>
          <w:szCs w:val="26"/>
          <w:lang w:eastAsia="ru-RU"/>
        </w:rPr>
        <w:t xml:space="preserve"> операторов связи (при оказании ими услуг доступа в сеть «Интернет) в ЕАИС «Единый реестр доменных имен, указателей страниц сайтов в информационно-телекоммуникационной сети «Интернет», содержащих информацию, распространение которой в Российской Федерации запрещено» </w:t>
      </w:r>
      <w:r w:rsidRPr="00A806F1">
        <w:rPr>
          <w:rFonts w:ascii="Times New Roman" w:eastAsia="Times New Roman" w:hAnsi="Times New Roman" w:cs="Times New Roman"/>
          <w:b/>
          <w:sz w:val="26"/>
          <w:szCs w:val="26"/>
          <w:lang w:eastAsia="ru-RU"/>
        </w:rPr>
        <w:t>не выявлялось</w:t>
      </w:r>
      <w:r w:rsidRPr="00A806F1">
        <w:rPr>
          <w:rFonts w:ascii="Times New Roman" w:eastAsia="Times New Roman" w:hAnsi="Times New Roman" w:cs="Times New Roman"/>
          <w:sz w:val="26"/>
          <w:szCs w:val="20"/>
          <w:lang w:eastAsia="ru-RU"/>
        </w:rPr>
        <w:t>, административные дела не возбуждались.</w:t>
      </w:r>
    </w:p>
    <w:p w:rsidR="002829C8" w:rsidRPr="00A806F1" w:rsidRDefault="002829C8" w:rsidP="002829C8">
      <w:pPr>
        <w:spacing w:after="0" w:line="360" w:lineRule="auto"/>
        <w:ind w:firstLine="709"/>
        <w:jc w:val="both"/>
        <w:rPr>
          <w:rFonts w:ascii="Times New Roman" w:eastAsia="Times New Roman" w:hAnsi="Times New Roman" w:cs="Times New Roman"/>
          <w:sz w:val="26"/>
          <w:szCs w:val="26"/>
          <w:lang w:eastAsia="ru-RU"/>
        </w:rPr>
      </w:pPr>
      <w:proofErr w:type="gramStart"/>
      <w:r w:rsidRPr="00A806F1">
        <w:rPr>
          <w:rFonts w:ascii="Times New Roman" w:eastAsia="Times New Roman" w:hAnsi="Times New Roman" w:cs="Times New Roman"/>
          <w:sz w:val="26"/>
          <w:szCs w:val="26"/>
          <w:lang w:eastAsia="ru-RU"/>
        </w:rPr>
        <w:lastRenderedPageBreak/>
        <w:t>Управлением из ФГУП «ГРЧЦ» по результатам мониторинга автоматизированной системы контроля за соблюдением операторами связи требований, установленных статьями 15.1-15.4 Федерального закона от 27.07.2006 № 149-ФЗ «Об информации, информационных технологиях и о защите информации» (</w:t>
      </w:r>
      <w:r w:rsidRPr="00A806F1">
        <w:rPr>
          <w:rFonts w:ascii="Times New Roman" w:eastAsia="Times New Roman" w:hAnsi="Times New Roman" w:cs="Times New Roman"/>
          <w:b/>
          <w:sz w:val="26"/>
          <w:szCs w:val="26"/>
          <w:lang w:eastAsia="ru-RU"/>
        </w:rPr>
        <w:t>АС «РЕВИЗОР»</w:t>
      </w:r>
      <w:r w:rsidRPr="00A806F1">
        <w:rPr>
          <w:rFonts w:ascii="Times New Roman" w:eastAsia="Times New Roman" w:hAnsi="Times New Roman" w:cs="Times New Roman"/>
          <w:sz w:val="26"/>
          <w:szCs w:val="26"/>
          <w:lang w:eastAsia="ru-RU"/>
        </w:rPr>
        <w:t xml:space="preserve">) за </w:t>
      </w:r>
      <w:r w:rsidRPr="00A806F1">
        <w:rPr>
          <w:rFonts w:ascii="Times New Roman" w:eastAsia="Times New Roman" w:hAnsi="Times New Roman" w:cs="Times New Roman"/>
          <w:sz w:val="26"/>
          <w:szCs w:val="26"/>
          <w:lang w:val="en-US" w:eastAsia="ru-RU"/>
        </w:rPr>
        <w:t>II</w:t>
      </w:r>
      <w:r w:rsidRPr="00A806F1">
        <w:rPr>
          <w:rFonts w:ascii="Times New Roman" w:eastAsia="Times New Roman" w:hAnsi="Times New Roman" w:cs="Times New Roman"/>
          <w:sz w:val="26"/>
          <w:szCs w:val="26"/>
          <w:lang w:eastAsia="ru-RU"/>
        </w:rPr>
        <w:t xml:space="preserve"> квартал 2020  получено 8 актов мониторинга, которыми зафиксировано невыполнение шестью операторами связи требований по ограничению доступа к ресурсам в сети «Интернет», доступ к которым</w:t>
      </w:r>
      <w:proofErr w:type="gramEnd"/>
      <w:r w:rsidRPr="00A806F1">
        <w:rPr>
          <w:rFonts w:ascii="Times New Roman" w:eastAsia="Times New Roman" w:hAnsi="Times New Roman" w:cs="Times New Roman"/>
          <w:sz w:val="26"/>
          <w:szCs w:val="26"/>
          <w:lang w:eastAsia="ru-RU"/>
        </w:rPr>
        <w:t xml:space="preserve"> на территории Российской Федерации </w:t>
      </w:r>
      <w:proofErr w:type="gramStart"/>
      <w:r w:rsidRPr="00A806F1">
        <w:rPr>
          <w:rFonts w:ascii="Times New Roman" w:eastAsia="Times New Roman" w:hAnsi="Times New Roman" w:cs="Times New Roman"/>
          <w:sz w:val="26"/>
          <w:szCs w:val="26"/>
          <w:lang w:eastAsia="ru-RU"/>
        </w:rPr>
        <w:t>запрещён</w:t>
      </w:r>
      <w:proofErr w:type="gramEnd"/>
      <w:r w:rsidRPr="00A806F1">
        <w:rPr>
          <w:rFonts w:ascii="Times New Roman" w:eastAsia="Times New Roman" w:hAnsi="Times New Roman" w:cs="Times New Roman"/>
          <w:sz w:val="26"/>
          <w:szCs w:val="26"/>
          <w:lang w:eastAsia="ru-RU"/>
        </w:rPr>
        <w:t>.</w:t>
      </w:r>
    </w:p>
    <w:p w:rsidR="002829C8" w:rsidRPr="00A806F1" w:rsidRDefault="002829C8" w:rsidP="002829C8">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Административные дела в отношении 3-х операторов не возбуждались по причине отсутствия состава правонарушения (оператор связи имел договоры с вышестоящими (магистральными) операторами связи на фильтрацию трафика), вышестоящим (магистральным) операторам связи направлены письма о принятии мер реагирования.</w:t>
      </w:r>
    </w:p>
    <w:p w:rsidR="002829C8" w:rsidRPr="00A806F1" w:rsidRDefault="002829C8" w:rsidP="002829C8">
      <w:pPr>
        <w:spacing w:after="0" w:line="360" w:lineRule="auto"/>
        <w:ind w:firstLine="709"/>
        <w:jc w:val="both"/>
        <w:rPr>
          <w:rFonts w:ascii="Times New Roman" w:eastAsia="Times New Roman" w:hAnsi="Times New Roman" w:cs="Times New Roman"/>
          <w:sz w:val="26"/>
          <w:szCs w:val="20"/>
          <w:lang w:eastAsia="ru-RU"/>
        </w:rPr>
      </w:pPr>
      <w:r w:rsidRPr="00A806F1">
        <w:rPr>
          <w:rFonts w:ascii="Times New Roman" w:eastAsia="Times New Roman" w:hAnsi="Times New Roman" w:cs="Times New Roman"/>
          <w:sz w:val="26"/>
          <w:szCs w:val="26"/>
          <w:lang w:eastAsia="ru-RU"/>
        </w:rPr>
        <w:t>На момент окончания отчётного периода в отношении 2-х</w:t>
      </w:r>
      <w:r w:rsidRPr="00A806F1">
        <w:rPr>
          <w:rFonts w:ascii="Times New Roman" w:eastAsia="Times New Roman" w:hAnsi="Times New Roman" w:cs="Times New Roman"/>
          <w:b/>
          <w:sz w:val="26"/>
          <w:szCs w:val="26"/>
          <w:lang w:eastAsia="ru-RU"/>
        </w:rPr>
        <w:t xml:space="preserve"> </w:t>
      </w:r>
      <w:r w:rsidRPr="00A806F1">
        <w:rPr>
          <w:rFonts w:ascii="Times New Roman" w:eastAsia="Times New Roman" w:hAnsi="Times New Roman" w:cs="Times New Roman"/>
          <w:sz w:val="26"/>
          <w:szCs w:val="26"/>
          <w:lang w:eastAsia="ru-RU"/>
        </w:rPr>
        <w:t>операторов связи, на сетях которых установлены аппаратно-программные агенты АС «РЕВИЗОР», были составлены 3 протокола об АП по ст.13.34 КоАП, также 3-м операторам связи направлены уведомления о возбуждении дел</w:t>
      </w:r>
      <w:r w:rsidRPr="00A806F1">
        <w:rPr>
          <w:rFonts w:ascii="Times New Roman" w:eastAsia="Times New Roman" w:hAnsi="Times New Roman" w:cs="Times New Roman"/>
          <w:sz w:val="26"/>
          <w:szCs w:val="20"/>
          <w:lang w:eastAsia="ru-RU"/>
        </w:rPr>
        <w:t xml:space="preserve"> об административных правонарушениях по ст. 13.34  КоАП РФ.</w:t>
      </w:r>
    </w:p>
    <w:p w:rsidR="002829C8" w:rsidRPr="00A806F1" w:rsidRDefault="002829C8" w:rsidP="002829C8">
      <w:pPr>
        <w:spacing w:after="0" w:line="360" w:lineRule="auto"/>
        <w:ind w:firstLine="709"/>
        <w:jc w:val="both"/>
        <w:rPr>
          <w:rFonts w:ascii="Times New Roman" w:eastAsia="Times New Roman" w:hAnsi="Times New Roman" w:cs="Times New Roman"/>
          <w:sz w:val="26"/>
          <w:szCs w:val="20"/>
          <w:lang w:eastAsia="ru-RU"/>
        </w:rPr>
      </w:pPr>
    </w:p>
    <w:p w:rsidR="002829C8" w:rsidRPr="00A806F1" w:rsidRDefault="002829C8" w:rsidP="002829C8">
      <w:pPr>
        <w:spacing w:after="0" w:line="360" w:lineRule="auto"/>
        <w:jc w:val="center"/>
        <w:rPr>
          <w:rFonts w:ascii="Times New Roman" w:eastAsia="Times New Roman" w:hAnsi="Times New Roman" w:cs="Times New Roman"/>
          <w:sz w:val="26"/>
          <w:szCs w:val="20"/>
          <w:lang w:eastAsia="ru-RU"/>
        </w:rPr>
      </w:pPr>
      <w:r w:rsidRPr="00A806F1">
        <w:rPr>
          <w:rFonts w:ascii="Times New Roman" w:eastAsia="Times New Roman" w:hAnsi="Times New Roman" w:cs="Times New Roman"/>
          <w:b/>
          <w:sz w:val="24"/>
          <w:szCs w:val="24"/>
          <w:lang w:eastAsia="ru-RU"/>
        </w:rPr>
        <w:t xml:space="preserve">Полученные материалы </w:t>
      </w:r>
      <w:proofErr w:type="gramStart"/>
      <w:r w:rsidRPr="00A806F1">
        <w:rPr>
          <w:rFonts w:ascii="Times New Roman" w:eastAsia="Times New Roman" w:hAnsi="Times New Roman" w:cs="Times New Roman"/>
          <w:b/>
          <w:sz w:val="24"/>
          <w:szCs w:val="24"/>
          <w:lang w:eastAsia="ru-RU"/>
        </w:rPr>
        <w:t>из</w:t>
      </w:r>
      <w:proofErr w:type="gramEnd"/>
      <w:r w:rsidRPr="00A806F1">
        <w:rPr>
          <w:rFonts w:ascii="Times New Roman" w:eastAsia="Times New Roman" w:hAnsi="Times New Roman" w:cs="Times New Roman"/>
          <w:b/>
          <w:sz w:val="24"/>
          <w:szCs w:val="24"/>
          <w:lang w:eastAsia="ru-RU"/>
        </w:rPr>
        <w:t xml:space="preserve"> </w:t>
      </w:r>
      <w:proofErr w:type="gramStart"/>
      <w:r w:rsidRPr="00A806F1">
        <w:rPr>
          <w:rFonts w:ascii="Times New Roman" w:eastAsia="Times New Roman" w:hAnsi="Times New Roman" w:cs="Times New Roman"/>
          <w:b/>
          <w:sz w:val="24"/>
          <w:szCs w:val="24"/>
          <w:lang w:eastAsia="ru-RU"/>
        </w:rPr>
        <w:t>АС</w:t>
      </w:r>
      <w:proofErr w:type="gramEnd"/>
      <w:r w:rsidRPr="00A806F1">
        <w:rPr>
          <w:rFonts w:ascii="Times New Roman" w:eastAsia="Times New Roman" w:hAnsi="Times New Roman" w:cs="Times New Roman"/>
          <w:b/>
          <w:sz w:val="24"/>
          <w:szCs w:val="24"/>
          <w:lang w:eastAsia="ru-RU"/>
        </w:rPr>
        <w:t xml:space="preserve"> «Ревизор» во 2 квартале 2019 и во 2 квартале 2020</w:t>
      </w:r>
      <w:r w:rsidRPr="00A806F1">
        <w:rPr>
          <w:rFonts w:ascii="Calibri" w:eastAsia="Calibri" w:hAnsi="Calibri" w:cs="Times New Roman"/>
          <w:noProof/>
          <w:lang w:eastAsia="ru-RU"/>
        </w:rPr>
        <w:drawing>
          <wp:anchor distT="0" distB="0" distL="114300" distR="114300" simplePos="0" relativeHeight="251667456" behindDoc="0" locked="0" layoutInCell="1" allowOverlap="1" wp14:anchorId="3FC20805" wp14:editId="11BA8FE5">
            <wp:simplePos x="0" y="0"/>
            <wp:positionH relativeFrom="margin">
              <wp:posOffset>179705</wp:posOffset>
            </wp:positionH>
            <wp:positionV relativeFrom="paragraph">
              <wp:posOffset>203200</wp:posOffset>
            </wp:positionV>
            <wp:extent cx="5947575" cy="2488758"/>
            <wp:effectExtent l="0" t="0" r="15240" b="26035"/>
            <wp:wrapNone/>
            <wp:docPr id="234" name="Объект 6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H relativeFrom="margin">
              <wp14:pctWidth>0</wp14:pctWidth>
            </wp14:sizeRelH>
            <wp14:sizeRelV relativeFrom="margin">
              <wp14:pctHeight>0</wp14:pctHeight>
            </wp14:sizeRelV>
          </wp:anchor>
        </w:drawing>
      </w:r>
    </w:p>
    <w:p w:rsidR="002829C8" w:rsidRPr="00A806F1" w:rsidRDefault="002829C8" w:rsidP="002829C8">
      <w:pPr>
        <w:spacing w:after="0" w:line="360" w:lineRule="auto"/>
        <w:ind w:firstLine="709"/>
        <w:jc w:val="both"/>
        <w:rPr>
          <w:rFonts w:ascii="Calibri" w:eastAsia="Calibri" w:hAnsi="Calibri" w:cs="Times New Roman"/>
          <w:noProof/>
          <w:lang w:eastAsia="ru-RU"/>
        </w:rPr>
      </w:pPr>
    </w:p>
    <w:p w:rsidR="002829C8" w:rsidRPr="00A806F1" w:rsidRDefault="002829C8" w:rsidP="002829C8">
      <w:pPr>
        <w:spacing w:after="0" w:line="360" w:lineRule="auto"/>
        <w:ind w:firstLine="709"/>
        <w:jc w:val="both"/>
        <w:rPr>
          <w:rFonts w:ascii="Calibri" w:eastAsia="Calibri" w:hAnsi="Calibri" w:cs="Times New Roman"/>
          <w:noProof/>
          <w:lang w:eastAsia="ru-RU"/>
        </w:rPr>
      </w:pPr>
    </w:p>
    <w:p w:rsidR="002829C8" w:rsidRPr="00A806F1" w:rsidRDefault="002829C8" w:rsidP="002829C8">
      <w:pPr>
        <w:spacing w:after="0" w:line="360" w:lineRule="auto"/>
        <w:ind w:firstLine="709"/>
        <w:jc w:val="both"/>
        <w:rPr>
          <w:rFonts w:ascii="Calibri" w:eastAsia="Calibri" w:hAnsi="Calibri" w:cs="Times New Roman"/>
          <w:noProof/>
          <w:lang w:eastAsia="ru-RU"/>
        </w:rPr>
      </w:pPr>
    </w:p>
    <w:p w:rsidR="002829C8" w:rsidRPr="00A806F1" w:rsidRDefault="002829C8" w:rsidP="002829C8">
      <w:pPr>
        <w:spacing w:after="0" w:line="360" w:lineRule="auto"/>
        <w:ind w:firstLine="709"/>
        <w:jc w:val="both"/>
        <w:rPr>
          <w:rFonts w:ascii="Calibri" w:eastAsia="Calibri" w:hAnsi="Calibri" w:cs="Times New Roman"/>
          <w:noProof/>
          <w:lang w:eastAsia="ru-RU"/>
        </w:rPr>
      </w:pPr>
    </w:p>
    <w:p w:rsidR="002829C8" w:rsidRPr="00A806F1" w:rsidRDefault="002829C8" w:rsidP="002829C8">
      <w:pPr>
        <w:spacing w:after="0" w:line="360" w:lineRule="auto"/>
        <w:ind w:firstLine="709"/>
        <w:jc w:val="both"/>
        <w:rPr>
          <w:rFonts w:ascii="Calibri" w:eastAsia="Calibri" w:hAnsi="Calibri" w:cs="Times New Roman"/>
          <w:noProof/>
          <w:lang w:eastAsia="ru-RU"/>
        </w:rPr>
      </w:pPr>
    </w:p>
    <w:p w:rsidR="002829C8" w:rsidRPr="00A806F1" w:rsidRDefault="002829C8" w:rsidP="002829C8">
      <w:pPr>
        <w:spacing w:after="0" w:line="360" w:lineRule="auto"/>
        <w:ind w:firstLine="709"/>
        <w:jc w:val="both"/>
        <w:rPr>
          <w:rFonts w:ascii="Calibri" w:eastAsia="Calibri" w:hAnsi="Calibri" w:cs="Times New Roman"/>
          <w:noProof/>
          <w:lang w:eastAsia="ru-RU"/>
        </w:rPr>
      </w:pPr>
    </w:p>
    <w:p w:rsidR="002829C8" w:rsidRPr="00A806F1" w:rsidRDefault="002829C8" w:rsidP="002829C8">
      <w:pPr>
        <w:spacing w:after="0" w:line="360" w:lineRule="auto"/>
        <w:ind w:firstLine="709"/>
        <w:jc w:val="both"/>
        <w:rPr>
          <w:rFonts w:ascii="Calibri" w:eastAsia="Calibri" w:hAnsi="Calibri" w:cs="Times New Roman"/>
          <w:noProof/>
          <w:lang w:eastAsia="ru-RU"/>
        </w:rPr>
      </w:pPr>
    </w:p>
    <w:p w:rsidR="002829C8" w:rsidRPr="00A806F1" w:rsidRDefault="002829C8" w:rsidP="002829C8">
      <w:pPr>
        <w:spacing w:after="0" w:line="360" w:lineRule="auto"/>
        <w:ind w:firstLine="709"/>
        <w:jc w:val="both"/>
        <w:rPr>
          <w:rFonts w:ascii="Calibri" w:eastAsia="Calibri" w:hAnsi="Calibri" w:cs="Times New Roman"/>
          <w:noProof/>
          <w:lang w:eastAsia="ru-RU"/>
        </w:rPr>
      </w:pPr>
    </w:p>
    <w:p w:rsidR="002829C8" w:rsidRPr="00A806F1" w:rsidRDefault="002829C8" w:rsidP="002829C8">
      <w:pPr>
        <w:spacing w:after="0" w:line="360" w:lineRule="auto"/>
        <w:ind w:firstLine="709"/>
        <w:jc w:val="both"/>
        <w:rPr>
          <w:rFonts w:ascii="Times New Roman" w:eastAsia="Calibri" w:hAnsi="Times New Roman" w:cs="Times New Roman"/>
          <w:i/>
          <w:sz w:val="28"/>
          <w:szCs w:val="28"/>
          <w:u w:val="single"/>
        </w:rPr>
      </w:pPr>
    </w:p>
    <w:p w:rsidR="002E61C2" w:rsidRPr="00A806F1" w:rsidRDefault="002E61C2" w:rsidP="00797BDE">
      <w:pPr>
        <w:spacing w:after="0" w:line="360" w:lineRule="auto"/>
        <w:jc w:val="both"/>
        <w:rPr>
          <w:rFonts w:ascii="Times New Roman" w:eastAsia="Times New Roman" w:hAnsi="Times New Roman" w:cs="Times New Roman"/>
          <w:sz w:val="26"/>
          <w:szCs w:val="20"/>
          <w:lang w:eastAsia="ru-RU"/>
        </w:rPr>
      </w:pPr>
    </w:p>
    <w:p w:rsidR="0088288B" w:rsidRPr="00A806F1" w:rsidRDefault="0088288B" w:rsidP="0088288B">
      <w:pPr>
        <w:spacing w:after="0" w:line="360" w:lineRule="auto"/>
        <w:ind w:firstLine="709"/>
        <w:jc w:val="both"/>
        <w:rPr>
          <w:rFonts w:ascii="Times New Roman" w:eastAsia="Calibri" w:hAnsi="Times New Roman" w:cs="Times New Roman"/>
          <w:i/>
          <w:sz w:val="26"/>
          <w:szCs w:val="26"/>
          <w:u w:val="single"/>
        </w:rPr>
      </w:pPr>
      <w:r w:rsidRPr="00A806F1">
        <w:rPr>
          <w:rFonts w:ascii="Times New Roman" w:eastAsia="Calibri" w:hAnsi="Times New Roman" w:cs="Times New Roman"/>
          <w:i/>
          <w:sz w:val="26"/>
          <w:szCs w:val="26"/>
          <w:u w:val="single"/>
        </w:rPr>
        <w:t>Государственный контроль и надзор за соблюдением лицензионных требований владельцами лицензий на изготовление экземпляров аудиовизуальных произведений, программ для ЭВМ, баз данных и фонограмм на любых видах носителей</w:t>
      </w:r>
    </w:p>
    <w:p w:rsidR="0088288B" w:rsidRPr="00A806F1" w:rsidRDefault="0088288B" w:rsidP="0088288B">
      <w:pPr>
        <w:spacing w:after="0" w:line="360" w:lineRule="auto"/>
        <w:ind w:firstLine="567"/>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Мероприятия не планировались и не проводились</w:t>
      </w:r>
    </w:p>
    <w:p w:rsidR="000C1B50" w:rsidRPr="00A806F1" w:rsidRDefault="000C1B50" w:rsidP="00BD6870">
      <w:pPr>
        <w:spacing w:after="0" w:line="360" w:lineRule="auto"/>
        <w:jc w:val="both"/>
        <w:rPr>
          <w:rFonts w:ascii="Times New Roman" w:hAnsi="Times New Roman" w:cs="Times New Roman"/>
          <w:i/>
          <w:szCs w:val="26"/>
        </w:rPr>
      </w:pPr>
    </w:p>
    <w:p w:rsidR="0033639C" w:rsidRPr="00A806F1" w:rsidRDefault="0033639C" w:rsidP="0033639C">
      <w:pPr>
        <w:spacing w:after="0" w:line="360" w:lineRule="auto"/>
        <w:ind w:firstLine="709"/>
        <w:jc w:val="both"/>
        <w:rPr>
          <w:rFonts w:ascii="Times New Roman" w:eastAsia="Calibri" w:hAnsi="Times New Roman" w:cs="Times New Roman"/>
          <w:i/>
          <w:sz w:val="26"/>
          <w:szCs w:val="26"/>
          <w:u w:val="single"/>
        </w:rPr>
      </w:pPr>
      <w:r w:rsidRPr="00A806F1">
        <w:rPr>
          <w:rFonts w:ascii="Times New Roman" w:eastAsia="Calibri" w:hAnsi="Times New Roman" w:cs="Times New Roman"/>
          <w:i/>
          <w:sz w:val="26"/>
          <w:szCs w:val="26"/>
          <w:u w:val="single"/>
        </w:rPr>
        <w:t>Организация проведения экспертизы информационной продукции в целях обеспечения информационной безопасности детей</w:t>
      </w:r>
    </w:p>
    <w:p w:rsidR="00195FBA" w:rsidRPr="00A806F1" w:rsidRDefault="0033639C" w:rsidP="002829C8">
      <w:pPr>
        <w:spacing w:after="0" w:line="360" w:lineRule="auto"/>
        <w:ind w:firstLine="567"/>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Мероприятия не планировались и не проводились</w:t>
      </w:r>
    </w:p>
    <w:p w:rsidR="002829C8" w:rsidRPr="00A806F1" w:rsidRDefault="002829C8" w:rsidP="008B2FF7">
      <w:pPr>
        <w:spacing w:after="0" w:line="360" w:lineRule="auto"/>
        <w:ind w:firstLine="709"/>
        <w:jc w:val="both"/>
        <w:rPr>
          <w:rFonts w:ascii="Times New Roman" w:eastAsia="Calibri" w:hAnsi="Times New Roman" w:cs="Times New Roman"/>
          <w:sz w:val="26"/>
          <w:szCs w:val="26"/>
        </w:rPr>
      </w:pPr>
    </w:p>
    <w:p w:rsidR="008B2FF7" w:rsidRPr="00A806F1" w:rsidRDefault="008B2FF7" w:rsidP="008B2FF7">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Во 2 квартале 2020 года проведены мероприятия по систематическому наблюдению:</w:t>
      </w:r>
    </w:p>
    <w:p w:rsidR="008B2FF7" w:rsidRPr="00A806F1" w:rsidRDefault="008B2FF7" w:rsidP="008B2FF7">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 </w:t>
      </w:r>
      <w:r w:rsidRPr="00A806F1">
        <w:rPr>
          <w:rFonts w:ascii="Times New Roman" w:eastAsia="Calibri" w:hAnsi="Times New Roman" w:cs="Times New Roman"/>
          <w:b/>
          <w:sz w:val="26"/>
          <w:szCs w:val="26"/>
        </w:rPr>
        <w:t>4</w:t>
      </w:r>
      <w:r w:rsidRPr="00A806F1">
        <w:rPr>
          <w:rFonts w:ascii="Times New Roman" w:eastAsia="Calibri" w:hAnsi="Times New Roman" w:cs="Times New Roman"/>
          <w:sz w:val="26"/>
          <w:szCs w:val="26"/>
        </w:rPr>
        <w:t xml:space="preserve"> в области вещания, в том числе 1 </w:t>
      </w:r>
      <w:proofErr w:type="gramStart"/>
      <w:r w:rsidRPr="00A806F1">
        <w:rPr>
          <w:rFonts w:ascii="Times New Roman" w:eastAsia="Calibri" w:hAnsi="Times New Roman" w:cs="Times New Roman"/>
          <w:sz w:val="26"/>
          <w:szCs w:val="26"/>
        </w:rPr>
        <w:t>внеплановое</w:t>
      </w:r>
      <w:proofErr w:type="gramEnd"/>
      <w:r w:rsidRPr="00A806F1">
        <w:rPr>
          <w:rFonts w:ascii="Times New Roman" w:eastAsia="Calibri" w:hAnsi="Times New Roman" w:cs="Times New Roman"/>
          <w:sz w:val="26"/>
          <w:szCs w:val="26"/>
        </w:rPr>
        <w:t>;</w:t>
      </w:r>
    </w:p>
    <w:p w:rsidR="008B2FF7" w:rsidRPr="00A806F1" w:rsidRDefault="008B2FF7" w:rsidP="008B2FF7">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 </w:t>
      </w:r>
      <w:r w:rsidRPr="00A806F1">
        <w:rPr>
          <w:rFonts w:ascii="Times New Roman" w:eastAsia="Calibri" w:hAnsi="Times New Roman" w:cs="Times New Roman"/>
          <w:b/>
          <w:sz w:val="26"/>
          <w:szCs w:val="26"/>
        </w:rPr>
        <w:t>1</w:t>
      </w:r>
      <w:r w:rsidRPr="00A806F1">
        <w:rPr>
          <w:rFonts w:ascii="Times New Roman" w:eastAsia="Calibri" w:hAnsi="Times New Roman" w:cs="Times New Roman"/>
          <w:sz w:val="26"/>
          <w:szCs w:val="26"/>
        </w:rPr>
        <w:t xml:space="preserve"> в отношении </w:t>
      </w:r>
      <w:proofErr w:type="gramStart"/>
      <w:r w:rsidRPr="00A806F1">
        <w:rPr>
          <w:rFonts w:ascii="Times New Roman" w:eastAsia="Calibri" w:hAnsi="Times New Roman" w:cs="Times New Roman"/>
          <w:sz w:val="26"/>
          <w:szCs w:val="26"/>
        </w:rPr>
        <w:t>печатного</w:t>
      </w:r>
      <w:proofErr w:type="gramEnd"/>
      <w:r w:rsidRPr="00A806F1">
        <w:rPr>
          <w:rFonts w:ascii="Times New Roman" w:eastAsia="Calibri" w:hAnsi="Times New Roman" w:cs="Times New Roman"/>
          <w:sz w:val="26"/>
          <w:szCs w:val="26"/>
        </w:rPr>
        <w:t xml:space="preserve"> СМИ, в том числе 1 внеплановое:</w:t>
      </w:r>
    </w:p>
    <w:p w:rsidR="008B2FF7" w:rsidRPr="00A806F1" w:rsidRDefault="008B2FF7" w:rsidP="008B2FF7">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В ходе проведения </w:t>
      </w:r>
      <w:r w:rsidRPr="00A806F1">
        <w:rPr>
          <w:rFonts w:ascii="Times New Roman" w:eastAsia="Calibri" w:hAnsi="Times New Roman" w:cs="Times New Roman"/>
          <w:b/>
          <w:sz w:val="26"/>
          <w:szCs w:val="26"/>
        </w:rPr>
        <w:t>3</w:t>
      </w:r>
      <w:r w:rsidRPr="00A806F1">
        <w:rPr>
          <w:rFonts w:ascii="Times New Roman" w:eastAsia="Calibri" w:hAnsi="Times New Roman" w:cs="Times New Roman"/>
          <w:sz w:val="26"/>
          <w:szCs w:val="26"/>
        </w:rPr>
        <w:t xml:space="preserve"> плановых мероприятий по систематическому наблюдению </w:t>
      </w:r>
      <w:r w:rsidRPr="00A806F1">
        <w:rPr>
          <w:rFonts w:ascii="Times New Roman" w:eastAsia="Calibri" w:hAnsi="Times New Roman" w:cs="Times New Roman"/>
          <w:b/>
          <w:sz w:val="26"/>
          <w:szCs w:val="26"/>
        </w:rPr>
        <w:t xml:space="preserve">в отношении вещателей </w:t>
      </w:r>
      <w:r w:rsidRPr="00A806F1">
        <w:rPr>
          <w:rFonts w:ascii="Times New Roman" w:eastAsia="Calibri" w:hAnsi="Times New Roman" w:cs="Times New Roman"/>
          <w:sz w:val="26"/>
          <w:szCs w:val="26"/>
        </w:rPr>
        <w:t>за 2 квартал 2020 года, выявлено:</w:t>
      </w:r>
    </w:p>
    <w:p w:rsidR="008B2FF7" w:rsidRPr="00A806F1" w:rsidRDefault="008B2FF7" w:rsidP="008B2FF7">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 </w:t>
      </w:r>
      <w:r w:rsidRPr="00A806F1">
        <w:rPr>
          <w:rFonts w:ascii="Times New Roman" w:eastAsia="Calibri" w:hAnsi="Times New Roman" w:cs="Times New Roman"/>
          <w:b/>
          <w:sz w:val="26"/>
          <w:szCs w:val="26"/>
        </w:rPr>
        <w:t>1</w:t>
      </w:r>
      <w:r w:rsidRPr="00A806F1">
        <w:rPr>
          <w:rFonts w:ascii="Times New Roman" w:eastAsia="Calibri" w:hAnsi="Times New Roman" w:cs="Times New Roman"/>
          <w:sz w:val="26"/>
          <w:szCs w:val="26"/>
        </w:rPr>
        <w:t xml:space="preserve"> нарушение по ст.31 Закона Российской Федерации от 27.12.1991 № 2124-1 "О средствах массовой информации", </w:t>
      </w:r>
      <w:proofErr w:type="spellStart"/>
      <w:r w:rsidRPr="00A806F1">
        <w:rPr>
          <w:rFonts w:ascii="Times New Roman" w:eastAsia="Calibri" w:hAnsi="Times New Roman" w:cs="Times New Roman"/>
          <w:sz w:val="26"/>
          <w:szCs w:val="26"/>
        </w:rPr>
        <w:t>пп</w:t>
      </w:r>
      <w:proofErr w:type="spellEnd"/>
      <w:proofErr w:type="gramStart"/>
      <w:r w:rsidRPr="00A806F1">
        <w:rPr>
          <w:rFonts w:ascii="Times New Roman" w:eastAsia="Calibri" w:hAnsi="Times New Roman" w:cs="Times New Roman"/>
          <w:sz w:val="26"/>
          <w:szCs w:val="26"/>
        </w:rPr>
        <w:t>."</w:t>
      </w:r>
      <w:proofErr w:type="gramEnd"/>
      <w:r w:rsidRPr="00A806F1">
        <w:rPr>
          <w:rFonts w:ascii="Times New Roman" w:eastAsia="Calibri" w:hAnsi="Times New Roman" w:cs="Times New Roman"/>
          <w:sz w:val="26"/>
          <w:szCs w:val="26"/>
        </w:rPr>
        <w:t>а" п.4 Положения о лицензировании телевизионного вещания и радиовещания, утвержденного постановлением Правительства Российской Федерации от 08.12.2011 № 1025 (Несоблюдение даты начала вещания).</w:t>
      </w:r>
    </w:p>
    <w:p w:rsidR="008B2FF7" w:rsidRPr="00A806F1" w:rsidRDefault="008B2FF7" w:rsidP="008B2FF7">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 составлено </w:t>
      </w:r>
      <w:r w:rsidRPr="00A806F1">
        <w:rPr>
          <w:rFonts w:ascii="Times New Roman" w:eastAsia="Calibri" w:hAnsi="Times New Roman" w:cs="Times New Roman"/>
          <w:b/>
          <w:sz w:val="26"/>
          <w:szCs w:val="26"/>
        </w:rPr>
        <w:t>2 протокола</w:t>
      </w:r>
      <w:r w:rsidRPr="00A806F1">
        <w:rPr>
          <w:rFonts w:ascii="Times New Roman" w:eastAsia="Calibri" w:hAnsi="Times New Roman" w:cs="Times New Roman"/>
          <w:sz w:val="26"/>
          <w:szCs w:val="26"/>
        </w:rPr>
        <w:t xml:space="preserve"> по ч. 3 ст. 14.1 КоАП РФ (Несоблюдение объемов вещания).</w:t>
      </w:r>
    </w:p>
    <w:p w:rsidR="008B2FF7" w:rsidRPr="00A806F1" w:rsidRDefault="008B2FF7" w:rsidP="008B2FF7">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В ходе проведения </w:t>
      </w:r>
      <w:r w:rsidRPr="00A806F1">
        <w:rPr>
          <w:rFonts w:ascii="Times New Roman" w:eastAsia="Calibri" w:hAnsi="Times New Roman" w:cs="Times New Roman"/>
          <w:b/>
          <w:sz w:val="26"/>
          <w:szCs w:val="26"/>
        </w:rPr>
        <w:t>1 внепланового</w:t>
      </w:r>
      <w:r w:rsidRPr="00A806F1">
        <w:rPr>
          <w:rFonts w:ascii="Times New Roman" w:eastAsia="Calibri" w:hAnsi="Times New Roman" w:cs="Times New Roman"/>
          <w:sz w:val="26"/>
          <w:szCs w:val="26"/>
        </w:rPr>
        <w:t xml:space="preserve"> мероприятия по систематическому наблюдению </w:t>
      </w:r>
      <w:r w:rsidRPr="00A806F1">
        <w:rPr>
          <w:rFonts w:ascii="Times New Roman" w:eastAsia="Calibri" w:hAnsi="Times New Roman" w:cs="Times New Roman"/>
          <w:b/>
          <w:sz w:val="26"/>
          <w:szCs w:val="26"/>
        </w:rPr>
        <w:t xml:space="preserve">в отношении вещателей </w:t>
      </w:r>
      <w:r w:rsidRPr="00A806F1">
        <w:rPr>
          <w:rFonts w:ascii="Times New Roman" w:eastAsia="Calibri" w:hAnsi="Times New Roman" w:cs="Times New Roman"/>
          <w:sz w:val="26"/>
          <w:szCs w:val="26"/>
        </w:rPr>
        <w:t>за 2 квартал 2020 года, выявлено:</w:t>
      </w:r>
    </w:p>
    <w:p w:rsidR="008B2FF7" w:rsidRPr="00A806F1" w:rsidRDefault="008B2FF7" w:rsidP="008B2FF7">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 </w:t>
      </w:r>
      <w:r w:rsidRPr="00A806F1">
        <w:rPr>
          <w:rFonts w:ascii="Times New Roman" w:eastAsia="Calibri" w:hAnsi="Times New Roman" w:cs="Times New Roman"/>
          <w:b/>
          <w:sz w:val="26"/>
          <w:szCs w:val="26"/>
        </w:rPr>
        <w:t>1</w:t>
      </w:r>
      <w:r w:rsidRPr="00A806F1">
        <w:rPr>
          <w:rFonts w:ascii="Times New Roman" w:eastAsia="Calibri" w:hAnsi="Times New Roman" w:cs="Times New Roman"/>
          <w:sz w:val="26"/>
          <w:szCs w:val="26"/>
        </w:rPr>
        <w:t xml:space="preserve"> нарушение по ст.31 Закона Российской Федерации от 27.12.1991 № 2124-1 "О средствах массовой информации", </w:t>
      </w:r>
      <w:proofErr w:type="spellStart"/>
      <w:r w:rsidRPr="00A806F1">
        <w:rPr>
          <w:rFonts w:ascii="Times New Roman" w:eastAsia="Calibri" w:hAnsi="Times New Roman" w:cs="Times New Roman"/>
          <w:sz w:val="26"/>
          <w:szCs w:val="26"/>
        </w:rPr>
        <w:t>пп</w:t>
      </w:r>
      <w:proofErr w:type="spellEnd"/>
      <w:proofErr w:type="gramStart"/>
      <w:r w:rsidRPr="00A806F1">
        <w:rPr>
          <w:rFonts w:ascii="Times New Roman" w:eastAsia="Calibri" w:hAnsi="Times New Roman" w:cs="Times New Roman"/>
          <w:sz w:val="26"/>
          <w:szCs w:val="26"/>
        </w:rPr>
        <w:t>."</w:t>
      </w:r>
      <w:proofErr w:type="gramEnd"/>
      <w:r w:rsidRPr="00A806F1">
        <w:rPr>
          <w:rFonts w:ascii="Times New Roman" w:eastAsia="Calibri" w:hAnsi="Times New Roman" w:cs="Times New Roman"/>
          <w:sz w:val="26"/>
          <w:szCs w:val="26"/>
        </w:rPr>
        <w:t xml:space="preserve">а" п.4 Положения о лицензировании телевизионного вещания и радиовещания, утвержденного постановлением Правительства Российской Федерации от 08.12.2011 № 1025 (Несоблюдение программной направленности телеканала или радиоканала или нарушение программной концепции вещания). Составлен </w:t>
      </w:r>
      <w:r w:rsidRPr="00A806F1">
        <w:rPr>
          <w:rFonts w:ascii="Times New Roman" w:eastAsia="Calibri" w:hAnsi="Times New Roman" w:cs="Times New Roman"/>
          <w:b/>
          <w:sz w:val="26"/>
          <w:szCs w:val="26"/>
        </w:rPr>
        <w:t>1 протокол</w:t>
      </w:r>
      <w:r w:rsidRPr="00A806F1">
        <w:rPr>
          <w:rFonts w:ascii="Times New Roman" w:eastAsia="Calibri" w:hAnsi="Times New Roman" w:cs="Times New Roman"/>
          <w:sz w:val="26"/>
          <w:szCs w:val="26"/>
        </w:rPr>
        <w:t xml:space="preserve"> об АП по ч. 3 ст. 14.1 КоАП РФ</w:t>
      </w:r>
    </w:p>
    <w:p w:rsidR="008B2FF7" w:rsidRPr="00A806F1" w:rsidRDefault="008B2FF7" w:rsidP="008B2FF7">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В ходе проведения </w:t>
      </w:r>
      <w:r w:rsidRPr="00A806F1">
        <w:rPr>
          <w:rFonts w:ascii="Times New Roman" w:eastAsia="Calibri" w:hAnsi="Times New Roman" w:cs="Times New Roman"/>
          <w:b/>
          <w:sz w:val="26"/>
          <w:szCs w:val="26"/>
        </w:rPr>
        <w:t xml:space="preserve">1 </w:t>
      </w:r>
      <w:r w:rsidRPr="00A806F1">
        <w:rPr>
          <w:rFonts w:ascii="Times New Roman" w:eastAsia="Calibri" w:hAnsi="Times New Roman" w:cs="Times New Roman"/>
          <w:sz w:val="26"/>
          <w:szCs w:val="26"/>
        </w:rPr>
        <w:t xml:space="preserve">мероприятия по систематическому наблюдению </w:t>
      </w:r>
      <w:r w:rsidRPr="00A806F1">
        <w:rPr>
          <w:rFonts w:ascii="Times New Roman" w:eastAsia="Calibri" w:hAnsi="Times New Roman" w:cs="Times New Roman"/>
          <w:b/>
          <w:sz w:val="26"/>
          <w:szCs w:val="26"/>
        </w:rPr>
        <w:t xml:space="preserve">(внепланового) в отношении  печатного СМИ </w:t>
      </w:r>
      <w:r w:rsidRPr="00A806F1">
        <w:rPr>
          <w:rFonts w:ascii="Times New Roman" w:eastAsia="Calibri" w:hAnsi="Times New Roman" w:cs="Times New Roman"/>
          <w:sz w:val="26"/>
          <w:szCs w:val="26"/>
        </w:rPr>
        <w:t>во 2 квартале 2020 года, выявлено:</w:t>
      </w:r>
    </w:p>
    <w:p w:rsidR="008B2FF7" w:rsidRPr="00A806F1" w:rsidRDefault="008B2FF7" w:rsidP="008B2FF7">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 </w:t>
      </w:r>
      <w:r w:rsidRPr="00A806F1">
        <w:rPr>
          <w:rFonts w:ascii="Times New Roman" w:eastAsia="Calibri" w:hAnsi="Times New Roman" w:cs="Times New Roman"/>
          <w:b/>
          <w:sz w:val="26"/>
          <w:szCs w:val="26"/>
        </w:rPr>
        <w:t>1</w:t>
      </w:r>
      <w:r w:rsidRPr="00A806F1">
        <w:rPr>
          <w:rFonts w:ascii="Times New Roman" w:eastAsia="Calibri" w:hAnsi="Times New Roman" w:cs="Times New Roman"/>
          <w:sz w:val="26"/>
          <w:szCs w:val="26"/>
        </w:rPr>
        <w:t xml:space="preserve"> нарушение ст. 15 Закона Российской Федерации "О средствах массовой информации" от 27.12.1991 № 2124-1 (Невыход средства массовой информации в свет более одного года).</w:t>
      </w:r>
    </w:p>
    <w:p w:rsidR="008B2FF7" w:rsidRPr="00A806F1" w:rsidRDefault="008B2FF7" w:rsidP="008B2FF7">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lastRenderedPageBreak/>
        <w:t>В</w:t>
      </w:r>
      <w:r w:rsidRPr="00A806F1">
        <w:rPr>
          <w:rFonts w:ascii="Times New Roman" w:eastAsia="Calibri" w:hAnsi="Times New Roman" w:cs="Times New Roman"/>
          <w:b/>
          <w:sz w:val="26"/>
          <w:szCs w:val="26"/>
        </w:rPr>
        <w:t xml:space="preserve"> отношении Интернет – изданий и электронных СМИ за 2 квартал 2020 года </w:t>
      </w:r>
      <w:r w:rsidRPr="00A806F1">
        <w:rPr>
          <w:rFonts w:ascii="Times New Roman" w:eastAsia="Calibri" w:hAnsi="Times New Roman" w:cs="Times New Roman"/>
          <w:sz w:val="26"/>
          <w:szCs w:val="26"/>
        </w:rPr>
        <w:t xml:space="preserve">мероприятия по систематическому наблюдению </w:t>
      </w:r>
      <w:r w:rsidRPr="00A806F1">
        <w:rPr>
          <w:rFonts w:ascii="Times New Roman" w:eastAsia="Calibri" w:hAnsi="Times New Roman" w:cs="Times New Roman"/>
          <w:b/>
          <w:sz w:val="26"/>
          <w:szCs w:val="26"/>
        </w:rPr>
        <w:t>(плановые и внеплановые) не проводились.</w:t>
      </w:r>
    </w:p>
    <w:p w:rsidR="008B2FF7" w:rsidRPr="00A806F1" w:rsidRDefault="008B2FF7" w:rsidP="008B2FF7">
      <w:pPr>
        <w:spacing w:after="0" w:line="360" w:lineRule="auto"/>
        <w:ind w:firstLine="540"/>
        <w:jc w:val="both"/>
        <w:rPr>
          <w:rFonts w:ascii="Times New Roman" w:eastAsia="Calibri" w:hAnsi="Times New Roman" w:cs="Times New Roman"/>
          <w:sz w:val="26"/>
          <w:szCs w:val="26"/>
        </w:rPr>
      </w:pPr>
    </w:p>
    <w:p w:rsidR="008B2FF7" w:rsidRPr="00A806F1" w:rsidRDefault="008B2FF7" w:rsidP="008B2FF7">
      <w:pPr>
        <w:spacing w:after="0" w:line="360" w:lineRule="auto"/>
        <w:ind w:firstLine="540"/>
        <w:jc w:val="both"/>
        <w:rPr>
          <w:rFonts w:ascii="Times New Roman" w:eastAsia="Calibri" w:hAnsi="Times New Roman" w:cs="Times New Roman"/>
          <w:sz w:val="26"/>
          <w:szCs w:val="26"/>
        </w:rPr>
      </w:pPr>
      <w:r w:rsidRPr="00A806F1">
        <w:rPr>
          <w:rFonts w:ascii="Times New Roman" w:eastAsia="Calibri" w:hAnsi="Times New Roman" w:cs="Times New Roman"/>
          <w:b/>
          <w:sz w:val="26"/>
          <w:szCs w:val="26"/>
        </w:rPr>
        <w:t>Во 2 квартале 2020</w:t>
      </w:r>
      <w:r w:rsidRPr="00A806F1">
        <w:rPr>
          <w:rFonts w:ascii="Times New Roman" w:eastAsia="Calibri" w:hAnsi="Times New Roman" w:cs="Times New Roman"/>
          <w:sz w:val="26"/>
          <w:szCs w:val="26"/>
        </w:rPr>
        <w:t xml:space="preserve"> года по результатам мероприятий по СН СМИ письма учредителям и редакциям СМИ не направлялись, направлено </w:t>
      </w:r>
      <w:r w:rsidRPr="00A806F1">
        <w:rPr>
          <w:rFonts w:ascii="Times New Roman" w:eastAsia="Calibri" w:hAnsi="Times New Roman" w:cs="Times New Roman"/>
          <w:b/>
          <w:sz w:val="26"/>
          <w:szCs w:val="26"/>
        </w:rPr>
        <w:t>1</w:t>
      </w:r>
      <w:r w:rsidRPr="00A806F1">
        <w:rPr>
          <w:rFonts w:ascii="Times New Roman" w:eastAsia="Calibri" w:hAnsi="Times New Roman" w:cs="Times New Roman"/>
          <w:sz w:val="26"/>
          <w:szCs w:val="26"/>
        </w:rPr>
        <w:t xml:space="preserve"> исковое заявление в суд о признании недействительной регистрации средства массовой информации. </w:t>
      </w:r>
    </w:p>
    <w:p w:rsidR="008B2FF7" w:rsidRPr="00A806F1" w:rsidRDefault="008B2FF7" w:rsidP="008B2FF7">
      <w:pPr>
        <w:spacing w:after="0" w:line="360" w:lineRule="auto"/>
        <w:ind w:firstLine="738"/>
        <w:jc w:val="both"/>
        <w:rPr>
          <w:rFonts w:ascii="Times New Roman" w:eastAsia="Calibri" w:hAnsi="Times New Roman" w:cs="Times New Roman"/>
          <w:sz w:val="26"/>
          <w:szCs w:val="26"/>
        </w:rPr>
      </w:pPr>
      <w:proofErr w:type="gramStart"/>
      <w:r w:rsidRPr="00A806F1">
        <w:rPr>
          <w:rFonts w:ascii="Times New Roman" w:eastAsia="Calibri" w:hAnsi="Times New Roman" w:cs="Times New Roman"/>
          <w:sz w:val="26"/>
          <w:szCs w:val="26"/>
        </w:rPr>
        <w:t xml:space="preserve">Во исполнение письма ЦА </w:t>
      </w:r>
      <w:proofErr w:type="spellStart"/>
      <w:r w:rsidRPr="00A806F1">
        <w:rPr>
          <w:rFonts w:ascii="Times New Roman" w:eastAsia="Calibri" w:hAnsi="Times New Roman" w:cs="Times New Roman"/>
          <w:sz w:val="26"/>
          <w:szCs w:val="26"/>
        </w:rPr>
        <w:t>Роскомнадзора</w:t>
      </w:r>
      <w:proofErr w:type="spellEnd"/>
      <w:r w:rsidRPr="00A806F1">
        <w:rPr>
          <w:rFonts w:ascii="Times New Roman" w:eastAsia="Calibri" w:hAnsi="Times New Roman" w:cs="Times New Roman"/>
          <w:sz w:val="26"/>
          <w:szCs w:val="26"/>
        </w:rPr>
        <w:t xml:space="preserve"> от 26.09.2016 № 04СВ-88604 «О порядке подготовки и направления отчетов ФГУП «РЧЦ ЦФО» и ТО» филиалом ФГУП «РЧЦ ЦФО» в ЮСКФО группой мониторинга СМК Управления по Волгоградской области и Республике Калмыкия филиала ФГУП «ГРЧЦ» в ЮСКФО по приоритетным направлениям в период с 01.04.2020 по 30.06.2020  ежемесячно проводился </w:t>
      </w:r>
      <w:r w:rsidRPr="00A806F1">
        <w:rPr>
          <w:rFonts w:ascii="Times New Roman" w:eastAsia="Calibri" w:hAnsi="Times New Roman" w:cs="Times New Roman"/>
          <w:b/>
          <w:sz w:val="26"/>
          <w:szCs w:val="26"/>
          <w:u w:val="single"/>
        </w:rPr>
        <w:t>мониторинг</w:t>
      </w:r>
      <w:r w:rsidRPr="00A806F1">
        <w:rPr>
          <w:rFonts w:ascii="Times New Roman" w:eastAsia="Calibri" w:hAnsi="Times New Roman" w:cs="Times New Roman"/>
          <w:sz w:val="26"/>
          <w:szCs w:val="26"/>
        </w:rPr>
        <w:t xml:space="preserve"> печатных и электронных средств массовой информации, проанализированы на</w:t>
      </w:r>
      <w:proofErr w:type="gramEnd"/>
      <w:r w:rsidRPr="00A806F1">
        <w:rPr>
          <w:rFonts w:ascii="Times New Roman" w:eastAsia="Calibri" w:hAnsi="Times New Roman" w:cs="Times New Roman"/>
          <w:sz w:val="26"/>
          <w:szCs w:val="26"/>
        </w:rPr>
        <w:t xml:space="preserve"> </w:t>
      </w:r>
      <w:proofErr w:type="gramStart"/>
      <w:r w:rsidRPr="00A806F1">
        <w:rPr>
          <w:rFonts w:ascii="Times New Roman" w:eastAsia="Calibri" w:hAnsi="Times New Roman" w:cs="Times New Roman"/>
          <w:sz w:val="26"/>
          <w:szCs w:val="26"/>
        </w:rPr>
        <w:t xml:space="preserve">наличие экстремизма, пропаганды наркотиков, порнографии культа насилия и жестокости, наличия нецензурной брани, распространении информации о несовершеннолетних, пострадавших от противоправных действий, материалов с информацией об общественном объединении или иной организации, с признаками иной запрещенной информации: </w:t>
      </w:r>
      <w:r w:rsidRPr="00A806F1">
        <w:rPr>
          <w:rFonts w:ascii="Times New Roman" w:hAnsi="Times New Roman" w:cs="Times New Roman"/>
          <w:sz w:val="26"/>
          <w:szCs w:val="26"/>
        </w:rPr>
        <w:t>27 выпусков печатных СМИ, 1495 выпусков электронных периодических изданий; 505 выпусков интернет-источников, не зарегистрированных в качестве СМИ.</w:t>
      </w:r>
      <w:proofErr w:type="gramEnd"/>
    </w:p>
    <w:p w:rsidR="00EC2622" w:rsidRPr="00A806F1" w:rsidRDefault="008B2FF7" w:rsidP="008B2FF7">
      <w:pPr>
        <w:spacing w:after="0" w:line="360" w:lineRule="auto"/>
        <w:ind w:firstLine="737"/>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В ходе мониторинга печатных средств массовой информации и СМИ, распространяющихся в сети Интернет, за 2 квартал 2020 года </w:t>
      </w:r>
      <w:r w:rsidRPr="00A806F1">
        <w:rPr>
          <w:rFonts w:ascii="Times New Roman" w:hAnsi="Times New Roman" w:cs="Times New Roman"/>
          <w:sz w:val="26"/>
          <w:szCs w:val="26"/>
        </w:rPr>
        <w:t>выявлен и подтвержден 1 признак нарушения законодательства о средствах массовой информации (1 редакционная публикация, содержащая способы совершения самоубийства) в сетевом издании.</w:t>
      </w:r>
    </w:p>
    <w:p w:rsidR="00BF1E3D" w:rsidRPr="00A806F1" w:rsidRDefault="00BF1E3D" w:rsidP="00BF1E3D">
      <w:pPr>
        <w:spacing w:after="0" w:line="360" w:lineRule="auto"/>
        <w:ind w:firstLine="709"/>
        <w:jc w:val="both"/>
        <w:rPr>
          <w:rFonts w:ascii="Times New Roman" w:eastAsia="Calibri" w:hAnsi="Times New Roman" w:cs="Times New Roman"/>
          <w:b/>
          <w:sz w:val="26"/>
          <w:szCs w:val="26"/>
        </w:rPr>
      </w:pPr>
      <w:r w:rsidRPr="00A806F1">
        <w:rPr>
          <w:rFonts w:ascii="Times New Roman" w:eastAsia="Calibri" w:hAnsi="Times New Roman" w:cs="Times New Roman"/>
          <w:b/>
          <w:sz w:val="26"/>
          <w:szCs w:val="26"/>
        </w:rPr>
        <w:t>Разрешительная и регистрационная деятельность:</w:t>
      </w:r>
    </w:p>
    <w:p w:rsidR="00BF1E3D" w:rsidRPr="00A806F1" w:rsidRDefault="00BF1E3D" w:rsidP="00BF1E3D">
      <w:pPr>
        <w:spacing w:after="0" w:line="360" w:lineRule="auto"/>
        <w:ind w:firstLine="709"/>
        <w:jc w:val="both"/>
        <w:rPr>
          <w:rFonts w:ascii="Times New Roman" w:eastAsia="Calibri" w:hAnsi="Times New Roman" w:cs="Times New Roman"/>
          <w:i/>
          <w:sz w:val="26"/>
          <w:szCs w:val="26"/>
          <w:u w:val="single"/>
        </w:rPr>
      </w:pPr>
      <w:r w:rsidRPr="00A806F1">
        <w:rPr>
          <w:rFonts w:ascii="Times New Roman" w:eastAsia="Calibri" w:hAnsi="Times New Roman" w:cs="Times New Roman"/>
          <w:i/>
          <w:sz w:val="26"/>
          <w:szCs w:val="26"/>
          <w:u w:val="single"/>
        </w:rPr>
        <w:t>Ведение реестра средств массовой информации, продукция которых предназначена для распространения на территории субъекта Российской Федерации, муниципального образования</w:t>
      </w:r>
    </w:p>
    <w:p w:rsidR="00BF1E3D" w:rsidRPr="00A806F1" w:rsidRDefault="00BF1E3D" w:rsidP="00BF1E3D">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не ведется</w:t>
      </w:r>
    </w:p>
    <w:p w:rsidR="00BF1E3D" w:rsidRPr="00A806F1" w:rsidRDefault="00BF1E3D" w:rsidP="00BF1E3D">
      <w:pPr>
        <w:spacing w:after="0" w:line="360" w:lineRule="auto"/>
        <w:ind w:firstLine="709"/>
        <w:jc w:val="both"/>
        <w:rPr>
          <w:rFonts w:ascii="Times New Roman" w:eastAsia="Calibri" w:hAnsi="Times New Roman" w:cs="Times New Roman"/>
          <w:i/>
          <w:sz w:val="26"/>
          <w:szCs w:val="26"/>
          <w:u w:val="single"/>
        </w:rPr>
      </w:pPr>
      <w:r w:rsidRPr="00A806F1">
        <w:rPr>
          <w:rFonts w:ascii="Times New Roman" w:eastAsia="Calibri" w:hAnsi="Times New Roman" w:cs="Times New Roman"/>
          <w:i/>
          <w:sz w:val="26"/>
          <w:szCs w:val="26"/>
          <w:u w:val="single"/>
        </w:rPr>
        <w:t xml:space="preserve">Ведение реестра плательщиков страховых взносов в государственные внебюджетные фонды – российских организаций и индивидуальных предпринимателей по производству, выпуску в свет (в эфир) и (или) изданию средств массовой </w:t>
      </w:r>
      <w:r w:rsidRPr="00A806F1">
        <w:rPr>
          <w:rFonts w:ascii="Times New Roman" w:eastAsia="Calibri" w:hAnsi="Times New Roman" w:cs="Times New Roman"/>
          <w:i/>
          <w:sz w:val="26"/>
          <w:szCs w:val="26"/>
          <w:u w:val="single"/>
        </w:rPr>
        <w:lastRenderedPageBreak/>
        <w:t>информации (за исключением средств массовой информации, специализирующихся на сообщениях и материалах рекламного и (или) эротического характера) и предоставление выписок из него</w:t>
      </w:r>
    </w:p>
    <w:p w:rsidR="00BF1E3D" w:rsidRPr="00A806F1" w:rsidRDefault="00BF1E3D" w:rsidP="008B2FF7">
      <w:pPr>
        <w:spacing w:after="0" w:line="360" w:lineRule="auto"/>
        <w:ind w:firstLine="567"/>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Мероприятия не планировались и не проводились</w:t>
      </w:r>
    </w:p>
    <w:p w:rsidR="00BF1E3D" w:rsidRPr="00A806F1" w:rsidRDefault="00BF1E3D" w:rsidP="00BF1E3D">
      <w:pPr>
        <w:spacing w:after="0" w:line="360" w:lineRule="auto"/>
        <w:ind w:firstLine="709"/>
        <w:jc w:val="both"/>
        <w:rPr>
          <w:rFonts w:ascii="Times New Roman" w:eastAsia="Calibri" w:hAnsi="Times New Roman" w:cs="Times New Roman"/>
          <w:i/>
          <w:sz w:val="26"/>
          <w:szCs w:val="26"/>
          <w:u w:val="single"/>
        </w:rPr>
      </w:pPr>
      <w:r w:rsidRPr="00A806F1">
        <w:rPr>
          <w:rFonts w:ascii="Times New Roman" w:eastAsia="Calibri" w:hAnsi="Times New Roman" w:cs="Times New Roman"/>
          <w:i/>
          <w:sz w:val="26"/>
          <w:szCs w:val="26"/>
          <w:u w:val="single"/>
        </w:rPr>
        <w:t>Регистрация средств массовой информации, продукция которых предназначена для распространения преимущественно на территории субъекта (субъектов) Российской Федерации, территории муниципального образования</w:t>
      </w:r>
    </w:p>
    <w:p w:rsidR="00BF1E3D" w:rsidRPr="00A806F1" w:rsidRDefault="00BF1E3D" w:rsidP="00BF1E3D">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Полномочие выполняют – </w:t>
      </w:r>
      <w:r w:rsidR="009C2309" w:rsidRPr="00A806F1">
        <w:rPr>
          <w:rFonts w:ascii="Times New Roman" w:eastAsia="Calibri" w:hAnsi="Times New Roman" w:cs="Times New Roman"/>
          <w:sz w:val="26"/>
          <w:szCs w:val="26"/>
        </w:rPr>
        <w:t>5</w:t>
      </w:r>
      <w:r w:rsidRPr="00A806F1">
        <w:rPr>
          <w:rFonts w:ascii="Times New Roman" w:eastAsia="Calibri" w:hAnsi="Times New Roman" w:cs="Times New Roman"/>
          <w:sz w:val="26"/>
          <w:szCs w:val="26"/>
        </w:rPr>
        <w:t xml:space="preserve"> (с учетом вакантных должностей)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9"/>
        <w:gridCol w:w="866"/>
        <w:gridCol w:w="827"/>
        <w:gridCol w:w="874"/>
        <w:gridCol w:w="850"/>
        <w:gridCol w:w="892"/>
        <w:gridCol w:w="809"/>
        <w:gridCol w:w="856"/>
        <w:gridCol w:w="846"/>
        <w:gridCol w:w="850"/>
        <w:gridCol w:w="1099"/>
      </w:tblGrid>
      <w:tr w:rsidR="009C2309" w:rsidRPr="00A806F1" w:rsidTr="00A81BFA">
        <w:tc>
          <w:tcPr>
            <w:tcW w:w="675" w:type="pct"/>
            <w:vAlign w:val="center"/>
          </w:tcPr>
          <w:p w:rsidR="009C2309" w:rsidRPr="00A806F1" w:rsidRDefault="009C2309" w:rsidP="00DB57F8">
            <w:pPr>
              <w:spacing w:after="0" w:line="240" w:lineRule="auto"/>
              <w:jc w:val="center"/>
              <w:rPr>
                <w:rFonts w:ascii="Times New Roman" w:eastAsia="Calibri" w:hAnsi="Times New Roman" w:cs="Times New Roman"/>
                <w:sz w:val="18"/>
                <w:szCs w:val="18"/>
              </w:rPr>
            </w:pPr>
          </w:p>
        </w:tc>
        <w:tc>
          <w:tcPr>
            <w:tcW w:w="427" w:type="pct"/>
          </w:tcPr>
          <w:p w:rsidR="009C2309" w:rsidRPr="00A806F1" w:rsidRDefault="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08" w:type="pct"/>
          </w:tcPr>
          <w:p w:rsidR="009C2309" w:rsidRPr="00A806F1" w:rsidRDefault="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31" w:type="pct"/>
          </w:tcPr>
          <w:p w:rsidR="009C2309" w:rsidRPr="00A806F1" w:rsidRDefault="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9" w:type="pct"/>
            <w:shd w:val="clear" w:color="auto" w:fill="FFFFFF" w:themeFill="background1"/>
          </w:tcPr>
          <w:p w:rsidR="009C2309" w:rsidRPr="00A806F1" w:rsidRDefault="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40" w:type="pct"/>
            <w:shd w:val="clear" w:color="auto" w:fill="D9D9D9" w:themeFill="background1" w:themeFillShade="D9"/>
            <w:vAlign w:val="center"/>
          </w:tcPr>
          <w:p w:rsidR="009C2309" w:rsidRPr="00A806F1" w:rsidRDefault="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399" w:type="pct"/>
            <w:shd w:val="clear" w:color="auto" w:fill="FFFFFF" w:themeFill="background1"/>
          </w:tcPr>
          <w:p w:rsidR="009C2309" w:rsidRPr="00A806F1" w:rsidRDefault="009C2309"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2" w:type="pct"/>
            <w:shd w:val="clear" w:color="auto" w:fill="FFFFFF" w:themeFill="background1"/>
          </w:tcPr>
          <w:p w:rsidR="009C2309" w:rsidRPr="00A806F1" w:rsidRDefault="009C2309"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17" w:type="pct"/>
            <w:shd w:val="clear" w:color="auto" w:fill="FFFFFF" w:themeFill="background1"/>
          </w:tcPr>
          <w:p w:rsidR="009C2309" w:rsidRPr="00A806F1" w:rsidRDefault="009C2309"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9" w:type="pct"/>
            <w:shd w:val="clear" w:color="auto" w:fill="D9D9D9" w:themeFill="background1" w:themeFillShade="D9"/>
          </w:tcPr>
          <w:p w:rsidR="009C2309" w:rsidRPr="00A806F1" w:rsidRDefault="009C2309"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542" w:type="pct"/>
            <w:shd w:val="clear" w:color="auto" w:fill="D9D9D9" w:themeFill="background1" w:themeFillShade="D9"/>
            <w:vAlign w:val="center"/>
          </w:tcPr>
          <w:p w:rsidR="009C2309" w:rsidRPr="00A806F1" w:rsidRDefault="009C2309"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8B2FF7" w:rsidRPr="00A806F1" w:rsidTr="009C2309">
        <w:tc>
          <w:tcPr>
            <w:tcW w:w="675" w:type="pct"/>
            <w:vAlign w:val="center"/>
          </w:tcPr>
          <w:p w:rsidR="008B2FF7" w:rsidRPr="00A806F1" w:rsidRDefault="008B2FF7" w:rsidP="00DB57F8">
            <w:pPr>
              <w:spacing w:after="0" w:line="240" w:lineRule="auto"/>
              <w:rPr>
                <w:rFonts w:ascii="Times New Roman" w:eastAsia="Calibri" w:hAnsi="Times New Roman" w:cs="Times New Roman"/>
                <w:sz w:val="18"/>
                <w:szCs w:val="18"/>
              </w:rPr>
            </w:pPr>
            <w:r w:rsidRPr="00A806F1">
              <w:rPr>
                <w:rFonts w:ascii="Times New Roman" w:eastAsia="Calibri" w:hAnsi="Times New Roman" w:cs="Times New Roman"/>
                <w:sz w:val="18"/>
                <w:szCs w:val="18"/>
              </w:rPr>
              <w:t>Количество поступивших заявок</w:t>
            </w:r>
          </w:p>
        </w:tc>
        <w:tc>
          <w:tcPr>
            <w:tcW w:w="427" w:type="pct"/>
            <w:vAlign w:val="center"/>
          </w:tcPr>
          <w:p w:rsidR="008B2FF7" w:rsidRPr="00A806F1" w:rsidRDefault="008B2FF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43</w:t>
            </w:r>
          </w:p>
        </w:tc>
        <w:tc>
          <w:tcPr>
            <w:tcW w:w="408" w:type="pct"/>
            <w:vAlign w:val="center"/>
          </w:tcPr>
          <w:p w:rsidR="008B2FF7" w:rsidRPr="00A806F1" w:rsidRDefault="008B2FF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55</w:t>
            </w:r>
          </w:p>
        </w:tc>
        <w:tc>
          <w:tcPr>
            <w:tcW w:w="431" w:type="pct"/>
            <w:vAlign w:val="center"/>
          </w:tcPr>
          <w:p w:rsidR="008B2FF7" w:rsidRPr="00A806F1" w:rsidRDefault="008B2FF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31</w:t>
            </w:r>
          </w:p>
        </w:tc>
        <w:tc>
          <w:tcPr>
            <w:tcW w:w="419" w:type="pct"/>
            <w:shd w:val="clear" w:color="auto" w:fill="FFFFFF" w:themeFill="background1"/>
            <w:vAlign w:val="center"/>
          </w:tcPr>
          <w:p w:rsidR="008B2FF7" w:rsidRPr="00A806F1" w:rsidRDefault="008B2FF7">
            <w:pPr>
              <w:spacing w:after="0" w:line="240" w:lineRule="auto"/>
              <w:jc w:val="center"/>
              <w:rPr>
                <w:rFonts w:ascii="Times New Roman" w:eastAsia="Calibri" w:hAnsi="Times New Roman" w:cs="Times New Roman"/>
                <w:b/>
                <w:sz w:val="18"/>
                <w:szCs w:val="18"/>
                <w:lang w:val="en-US"/>
              </w:rPr>
            </w:pPr>
            <w:r w:rsidRPr="00A806F1">
              <w:rPr>
                <w:rFonts w:ascii="Times New Roman" w:eastAsia="Calibri" w:hAnsi="Times New Roman" w:cs="Times New Roman"/>
                <w:b/>
                <w:sz w:val="18"/>
                <w:szCs w:val="18"/>
                <w:lang w:val="en-US"/>
              </w:rPr>
              <w:t>71</w:t>
            </w:r>
          </w:p>
        </w:tc>
        <w:tc>
          <w:tcPr>
            <w:tcW w:w="440" w:type="pct"/>
            <w:shd w:val="clear" w:color="auto" w:fill="D9D9D9" w:themeFill="background1" w:themeFillShade="D9"/>
            <w:vAlign w:val="center"/>
          </w:tcPr>
          <w:p w:rsidR="008B2FF7" w:rsidRPr="00A806F1" w:rsidRDefault="008B2FF7">
            <w:pPr>
              <w:spacing w:after="0" w:line="240" w:lineRule="auto"/>
              <w:jc w:val="center"/>
              <w:rPr>
                <w:rFonts w:ascii="Times New Roman" w:eastAsia="Calibri" w:hAnsi="Times New Roman" w:cs="Times New Roman"/>
                <w:b/>
                <w:sz w:val="18"/>
                <w:szCs w:val="18"/>
                <w:lang w:val="en-US"/>
              </w:rPr>
            </w:pPr>
            <w:r w:rsidRPr="00A806F1">
              <w:rPr>
                <w:rFonts w:ascii="Times New Roman" w:eastAsia="Calibri" w:hAnsi="Times New Roman" w:cs="Times New Roman"/>
                <w:b/>
                <w:sz w:val="18"/>
                <w:szCs w:val="18"/>
                <w:lang w:val="en-US"/>
              </w:rPr>
              <w:t>202</w:t>
            </w:r>
          </w:p>
        </w:tc>
        <w:tc>
          <w:tcPr>
            <w:tcW w:w="399" w:type="pct"/>
            <w:shd w:val="clear" w:color="auto" w:fill="FFFFFF" w:themeFill="background1"/>
            <w:vAlign w:val="center"/>
          </w:tcPr>
          <w:p w:rsidR="008B2FF7" w:rsidRPr="00A806F1" w:rsidRDefault="008B2FF7" w:rsidP="00BA734F">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69</w:t>
            </w:r>
          </w:p>
        </w:tc>
        <w:tc>
          <w:tcPr>
            <w:tcW w:w="422" w:type="pct"/>
            <w:shd w:val="clear" w:color="auto" w:fill="FFFFFF" w:themeFill="background1"/>
            <w:vAlign w:val="center"/>
          </w:tcPr>
          <w:p w:rsidR="008B2FF7" w:rsidRPr="00A806F1" w:rsidRDefault="008B2FF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28</w:t>
            </w:r>
          </w:p>
        </w:tc>
        <w:tc>
          <w:tcPr>
            <w:tcW w:w="417" w:type="pct"/>
            <w:shd w:val="clear" w:color="auto" w:fill="FFFFFF" w:themeFill="background1"/>
            <w:vAlign w:val="center"/>
          </w:tcPr>
          <w:p w:rsidR="008B2FF7" w:rsidRPr="00A806F1" w:rsidRDefault="008B2FF7" w:rsidP="00DF784A">
            <w:pPr>
              <w:spacing w:after="0" w:line="240" w:lineRule="auto"/>
              <w:jc w:val="center"/>
              <w:rPr>
                <w:rFonts w:ascii="Times New Roman" w:eastAsia="Calibri" w:hAnsi="Times New Roman" w:cs="Times New Roman"/>
                <w:sz w:val="18"/>
                <w:szCs w:val="18"/>
              </w:rPr>
            </w:pPr>
          </w:p>
        </w:tc>
        <w:tc>
          <w:tcPr>
            <w:tcW w:w="419" w:type="pct"/>
            <w:shd w:val="clear" w:color="auto" w:fill="D9D9D9" w:themeFill="background1" w:themeFillShade="D9"/>
            <w:vAlign w:val="center"/>
          </w:tcPr>
          <w:p w:rsidR="008B2FF7" w:rsidRPr="00A806F1" w:rsidRDefault="008B2FF7" w:rsidP="00074365">
            <w:pPr>
              <w:spacing w:after="0" w:line="240" w:lineRule="auto"/>
              <w:jc w:val="center"/>
              <w:rPr>
                <w:rFonts w:ascii="Times New Roman" w:eastAsia="Calibri" w:hAnsi="Times New Roman" w:cs="Times New Roman"/>
                <w:b/>
                <w:sz w:val="18"/>
                <w:szCs w:val="18"/>
              </w:rPr>
            </w:pPr>
          </w:p>
        </w:tc>
        <w:tc>
          <w:tcPr>
            <w:tcW w:w="542" w:type="pct"/>
            <w:shd w:val="clear" w:color="auto" w:fill="D9D9D9" w:themeFill="background1" w:themeFillShade="D9"/>
          </w:tcPr>
          <w:p w:rsidR="008B2FF7" w:rsidRPr="00A806F1" w:rsidRDefault="008B2FF7" w:rsidP="00074365">
            <w:pPr>
              <w:spacing w:after="0" w:line="240" w:lineRule="auto"/>
              <w:jc w:val="center"/>
              <w:rPr>
                <w:rFonts w:ascii="Times New Roman" w:eastAsia="Calibri" w:hAnsi="Times New Roman" w:cs="Times New Roman"/>
                <w:b/>
                <w:sz w:val="18"/>
                <w:szCs w:val="18"/>
              </w:rPr>
            </w:pPr>
          </w:p>
        </w:tc>
      </w:tr>
      <w:tr w:rsidR="008B2FF7" w:rsidRPr="00A806F1" w:rsidTr="009C2309">
        <w:tc>
          <w:tcPr>
            <w:tcW w:w="675" w:type="pct"/>
            <w:vAlign w:val="center"/>
          </w:tcPr>
          <w:p w:rsidR="008B2FF7" w:rsidRPr="00A806F1" w:rsidRDefault="008B2FF7" w:rsidP="00DB57F8">
            <w:pPr>
              <w:spacing w:after="0" w:line="240" w:lineRule="auto"/>
              <w:rPr>
                <w:rFonts w:ascii="Times New Roman" w:eastAsia="Calibri" w:hAnsi="Times New Roman" w:cs="Times New Roman"/>
                <w:sz w:val="18"/>
                <w:szCs w:val="18"/>
              </w:rPr>
            </w:pPr>
            <w:r w:rsidRPr="00A806F1">
              <w:rPr>
                <w:rFonts w:ascii="Times New Roman" w:eastAsia="Calibri" w:hAnsi="Times New Roman" w:cs="Times New Roman"/>
                <w:sz w:val="18"/>
                <w:szCs w:val="18"/>
              </w:rPr>
              <w:t>Внесено записей в реестр СМИ</w:t>
            </w:r>
          </w:p>
        </w:tc>
        <w:tc>
          <w:tcPr>
            <w:tcW w:w="427" w:type="pct"/>
            <w:vAlign w:val="center"/>
          </w:tcPr>
          <w:p w:rsidR="008B2FF7" w:rsidRPr="00A806F1" w:rsidRDefault="008B2FF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08" w:type="pct"/>
            <w:vAlign w:val="center"/>
          </w:tcPr>
          <w:p w:rsidR="008B2FF7" w:rsidRPr="00A806F1" w:rsidRDefault="008B2FF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31" w:type="pct"/>
            <w:vAlign w:val="center"/>
          </w:tcPr>
          <w:p w:rsidR="008B2FF7" w:rsidRPr="00A806F1" w:rsidRDefault="008B2FF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419" w:type="pct"/>
            <w:shd w:val="clear" w:color="auto" w:fill="FFFFFF" w:themeFill="background1"/>
            <w:vAlign w:val="center"/>
          </w:tcPr>
          <w:p w:rsidR="008B2FF7" w:rsidRPr="00A806F1" w:rsidRDefault="008B2FF7">
            <w:pPr>
              <w:spacing w:after="0" w:line="240" w:lineRule="auto"/>
              <w:jc w:val="center"/>
              <w:rPr>
                <w:rFonts w:ascii="Times New Roman" w:eastAsia="Calibri" w:hAnsi="Times New Roman" w:cs="Times New Roman"/>
                <w:b/>
                <w:sz w:val="18"/>
                <w:szCs w:val="18"/>
                <w:lang w:val="en-US"/>
              </w:rPr>
            </w:pPr>
            <w:r w:rsidRPr="00A806F1">
              <w:rPr>
                <w:rFonts w:ascii="Times New Roman" w:eastAsia="Calibri" w:hAnsi="Times New Roman" w:cs="Times New Roman"/>
                <w:b/>
                <w:sz w:val="18"/>
                <w:szCs w:val="18"/>
                <w:lang w:val="en-US"/>
              </w:rPr>
              <w:t>2</w:t>
            </w:r>
          </w:p>
        </w:tc>
        <w:tc>
          <w:tcPr>
            <w:tcW w:w="440" w:type="pct"/>
            <w:shd w:val="clear" w:color="auto" w:fill="D9D9D9" w:themeFill="background1" w:themeFillShade="D9"/>
            <w:vAlign w:val="center"/>
          </w:tcPr>
          <w:p w:rsidR="008B2FF7" w:rsidRPr="00A806F1" w:rsidRDefault="008B2FF7">
            <w:pPr>
              <w:spacing w:after="0" w:line="240" w:lineRule="auto"/>
              <w:jc w:val="center"/>
              <w:rPr>
                <w:rFonts w:ascii="Times New Roman" w:eastAsia="Calibri" w:hAnsi="Times New Roman" w:cs="Times New Roman"/>
                <w:b/>
                <w:sz w:val="18"/>
                <w:szCs w:val="18"/>
                <w:lang w:val="en-US"/>
              </w:rPr>
            </w:pPr>
            <w:r w:rsidRPr="00A806F1">
              <w:rPr>
                <w:rFonts w:ascii="Times New Roman" w:eastAsia="Calibri" w:hAnsi="Times New Roman" w:cs="Times New Roman"/>
                <w:b/>
                <w:sz w:val="18"/>
                <w:szCs w:val="18"/>
                <w:lang w:val="en-US"/>
              </w:rPr>
              <w:t>10</w:t>
            </w:r>
          </w:p>
        </w:tc>
        <w:tc>
          <w:tcPr>
            <w:tcW w:w="399" w:type="pct"/>
            <w:shd w:val="clear" w:color="auto" w:fill="FFFFFF" w:themeFill="background1"/>
            <w:vAlign w:val="center"/>
          </w:tcPr>
          <w:p w:rsidR="008B2FF7" w:rsidRPr="00A806F1" w:rsidRDefault="008B2FF7" w:rsidP="00BA734F">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1</w:t>
            </w:r>
          </w:p>
        </w:tc>
        <w:tc>
          <w:tcPr>
            <w:tcW w:w="422" w:type="pct"/>
            <w:shd w:val="clear" w:color="auto" w:fill="FFFFFF" w:themeFill="background1"/>
            <w:vAlign w:val="center"/>
          </w:tcPr>
          <w:p w:rsidR="008B2FF7" w:rsidRPr="00A806F1" w:rsidRDefault="008B2FF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17" w:type="pct"/>
            <w:shd w:val="clear" w:color="auto" w:fill="FFFFFF" w:themeFill="background1"/>
            <w:vAlign w:val="center"/>
          </w:tcPr>
          <w:p w:rsidR="008B2FF7" w:rsidRPr="00A806F1" w:rsidRDefault="008B2FF7" w:rsidP="00DF784A">
            <w:pPr>
              <w:spacing w:after="0" w:line="240" w:lineRule="auto"/>
              <w:jc w:val="center"/>
              <w:rPr>
                <w:rFonts w:ascii="Times New Roman" w:eastAsia="Calibri" w:hAnsi="Times New Roman" w:cs="Times New Roman"/>
                <w:sz w:val="18"/>
                <w:szCs w:val="18"/>
              </w:rPr>
            </w:pPr>
          </w:p>
        </w:tc>
        <w:tc>
          <w:tcPr>
            <w:tcW w:w="419" w:type="pct"/>
            <w:shd w:val="clear" w:color="auto" w:fill="D9D9D9" w:themeFill="background1" w:themeFillShade="D9"/>
            <w:vAlign w:val="center"/>
          </w:tcPr>
          <w:p w:rsidR="008B2FF7" w:rsidRPr="00A806F1" w:rsidRDefault="008B2FF7" w:rsidP="00DF784A">
            <w:pPr>
              <w:spacing w:after="0" w:line="240" w:lineRule="auto"/>
              <w:jc w:val="center"/>
              <w:rPr>
                <w:rFonts w:ascii="Times New Roman" w:eastAsia="Calibri" w:hAnsi="Times New Roman" w:cs="Times New Roman"/>
                <w:b/>
                <w:sz w:val="18"/>
                <w:szCs w:val="18"/>
              </w:rPr>
            </w:pPr>
          </w:p>
        </w:tc>
        <w:tc>
          <w:tcPr>
            <w:tcW w:w="542" w:type="pct"/>
            <w:shd w:val="clear" w:color="auto" w:fill="D9D9D9" w:themeFill="background1" w:themeFillShade="D9"/>
          </w:tcPr>
          <w:p w:rsidR="008B2FF7" w:rsidRPr="00A806F1" w:rsidRDefault="008B2FF7" w:rsidP="00DF784A">
            <w:pPr>
              <w:spacing w:after="0" w:line="240" w:lineRule="auto"/>
              <w:jc w:val="center"/>
              <w:rPr>
                <w:rFonts w:ascii="Times New Roman" w:eastAsia="Calibri" w:hAnsi="Times New Roman" w:cs="Times New Roman"/>
                <w:b/>
                <w:sz w:val="18"/>
                <w:szCs w:val="18"/>
              </w:rPr>
            </w:pPr>
          </w:p>
        </w:tc>
      </w:tr>
      <w:tr w:rsidR="008B2FF7" w:rsidRPr="00A806F1" w:rsidTr="009C2309">
        <w:trPr>
          <w:trHeight w:val="299"/>
        </w:trPr>
        <w:tc>
          <w:tcPr>
            <w:tcW w:w="675" w:type="pct"/>
            <w:vAlign w:val="center"/>
          </w:tcPr>
          <w:p w:rsidR="008B2FF7" w:rsidRPr="00A806F1" w:rsidRDefault="008B2FF7" w:rsidP="00DB57F8">
            <w:pPr>
              <w:spacing w:after="0" w:line="240" w:lineRule="auto"/>
              <w:rPr>
                <w:rFonts w:ascii="Times New Roman" w:eastAsia="Calibri" w:hAnsi="Times New Roman" w:cs="Times New Roman"/>
                <w:sz w:val="18"/>
                <w:szCs w:val="18"/>
              </w:rPr>
            </w:pPr>
            <w:r w:rsidRPr="00A806F1">
              <w:rPr>
                <w:rFonts w:ascii="Times New Roman" w:eastAsia="Calibri" w:hAnsi="Times New Roman" w:cs="Times New Roman"/>
                <w:sz w:val="18"/>
                <w:szCs w:val="18"/>
              </w:rPr>
              <w:t>Количество отказов</w:t>
            </w:r>
          </w:p>
        </w:tc>
        <w:tc>
          <w:tcPr>
            <w:tcW w:w="427" w:type="pct"/>
            <w:vAlign w:val="center"/>
          </w:tcPr>
          <w:p w:rsidR="008B2FF7" w:rsidRPr="00A806F1" w:rsidRDefault="008B2FF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08" w:type="pct"/>
            <w:vAlign w:val="center"/>
          </w:tcPr>
          <w:p w:rsidR="008B2FF7" w:rsidRPr="00A806F1" w:rsidRDefault="008B2FF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1" w:type="pct"/>
            <w:vAlign w:val="center"/>
          </w:tcPr>
          <w:p w:rsidR="008B2FF7" w:rsidRPr="00A806F1" w:rsidRDefault="008B2FF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shd w:val="clear" w:color="auto" w:fill="FFFFFF" w:themeFill="background1"/>
            <w:vAlign w:val="center"/>
          </w:tcPr>
          <w:p w:rsidR="008B2FF7" w:rsidRPr="00A806F1" w:rsidRDefault="008B2FF7">
            <w:pPr>
              <w:spacing w:after="0" w:line="240" w:lineRule="auto"/>
              <w:jc w:val="center"/>
              <w:rPr>
                <w:rFonts w:ascii="Times New Roman" w:eastAsia="Calibri" w:hAnsi="Times New Roman" w:cs="Times New Roman"/>
                <w:b/>
                <w:sz w:val="18"/>
                <w:szCs w:val="18"/>
                <w:lang w:val="en-US"/>
              </w:rPr>
            </w:pPr>
            <w:r w:rsidRPr="00A806F1">
              <w:rPr>
                <w:rFonts w:ascii="Times New Roman" w:eastAsia="Calibri" w:hAnsi="Times New Roman" w:cs="Times New Roman"/>
                <w:b/>
                <w:sz w:val="18"/>
                <w:szCs w:val="18"/>
                <w:lang w:val="en-US"/>
              </w:rPr>
              <w:t>0</w:t>
            </w:r>
          </w:p>
        </w:tc>
        <w:tc>
          <w:tcPr>
            <w:tcW w:w="440" w:type="pct"/>
            <w:shd w:val="clear" w:color="auto" w:fill="D9D9D9" w:themeFill="background1" w:themeFillShade="D9"/>
            <w:vAlign w:val="center"/>
          </w:tcPr>
          <w:p w:rsidR="008B2FF7" w:rsidRPr="00A806F1" w:rsidRDefault="008B2FF7">
            <w:pPr>
              <w:spacing w:after="0" w:line="240" w:lineRule="auto"/>
              <w:jc w:val="center"/>
              <w:rPr>
                <w:rFonts w:ascii="Times New Roman" w:eastAsia="Calibri" w:hAnsi="Times New Roman" w:cs="Times New Roman"/>
                <w:b/>
                <w:sz w:val="18"/>
                <w:szCs w:val="18"/>
                <w:lang w:val="en-US"/>
              </w:rPr>
            </w:pPr>
            <w:r w:rsidRPr="00A806F1">
              <w:rPr>
                <w:rFonts w:ascii="Times New Roman" w:eastAsia="Calibri" w:hAnsi="Times New Roman" w:cs="Times New Roman"/>
                <w:b/>
                <w:sz w:val="18"/>
                <w:szCs w:val="18"/>
                <w:lang w:val="en-US"/>
              </w:rPr>
              <w:t>0</w:t>
            </w:r>
          </w:p>
        </w:tc>
        <w:tc>
          <w:tcPr>
            <w:tcW w:w="399" w:type="pct"/>
            <w:shd w:val="clear" w:color="auto" w:fill="FFFFFF" w:themeFill="background1"/>
            <w:vAlign w:val="center"/>
          </w:tcPr>
          <w:p w:rsidR="008B2FF7" w:rsidRPr="00A806F1" w:rsidRDefault="008B2FF7" w:rsidP="00BA734F">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22" w:type="pct"/>
            <w:shd w:val="clear" w:color="auto" w:fill="FFFFFF" w:themeFill="background1"/>
            <w:vAlign w:val="center"/>
          </w:tcPr>
          <w:p w:rsidR="008B2FF7" w:rsidRPr="00A806F1" w:rsidRDefault="008B2FF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417" w:type="pct"/>
            <w:shd w:val="clear" w:color="auto" w:fill="FFFFFF" w:themeFill="background1"/>
            <w:vAlign w:val="center"/>
          </w:tcPr>
          <w:p w:rsidR="008B2FF7" w:rsidRPr="00A806F1" w:rsidRDefault="008B2FF7" w:rsidP="00DF784A">
            <w:pPr>
              <w:spacing w:after="0" w:line="240" w:lineRule="auto"/>
              <w:jc w:val="center"/>
              <w:rPr>
                <w:rFonts w:ascii="Times New Roman" w:eastAsia="Calibri" w:hAnsi="Times New Roman" w:cs="Times New Roman"/>
                <w:sz w:val="18"/>
                <w:szCs w:val="18"/>
              </w:rPr>
            </w:pPr>
          </w:p>
        </w:tc>
        <w:tc>
          <w:tcPr>
            <w:tcW w:w="419" w:type="pct"/>
            <w:shd w:val="clear" w:color="auto" w:fill="D9D9D9" w:themeFill="background1" w:themeFillShade="D9"/>
            <w:vAlign w:val="center"/>
          </w:tcPr>
          <w:p w:rsidR="008B2FF7" w:rsidRPr="00A806F1" w:rsidRDefault="008B2FF7" w:rsidP="00DF784A">
            <w:pPr>
              <w:spacing w:after="0" w:line="240" w:lineRule="auto"/>
              <w:jc w:val="center"/>
              <w:rPr>
                <w:rFonts w:ascii="Times New Roman" w:eastAsia="Calibri" w:hAnsi="Times New Roman" w:cs="Times New Roman"/>
                <w:b/>
                <w:sz w:val="18"/>
                <w:szCs w:val="18"/>
              </w:rPr>
            </w:pPr>
          </w:p>
        </w:tc>
        <w:tc>
          <w:tcPr>
            <w:tcW w:w="542" w:type="pct"/>
            <w:shd w:val="clear" w:color="auto" w:fill="D9D9D9" w:themeFill="background1" w:themeFillShade="D9"/>
          </w:tcPr>
          <w:p w:rsidR="008B2FF7" w:rsidRPr="00A806F1" w:rsidRDefault="008B2FF7" w:rsidP="00DF784A">
            <w:pPr>
              <w:spacing w:after="0" w:line="240" w:lineRule="auto"/>
              <w:jc w:val="center"/>
              <w:rPr>
                <w:rFonts w:ascii="Times New Roman" w:eastAsia="Calibri" w:hAnsi="Times New Roman" w:cs="Times New Roman"/>
                <w:b/>
                <w:sz w:val="18"/>
                <w:szCs w:val="18"/>
              </w:rPr>
            </w:pPr>
          </w:p>
        </w:tc>
      </w:tr>
      <w:tr w:rsidR="008B2FF7" w:rsidRPr="00A806F1" w:rsidTr="009C2309">
        <w:tc>
          <w:tcPr>
            <w:tcW w:w="675" w:type="pct"/>
            <w:vAlign w:val="center"/>
          </w:tcPr>
          <w:p w:rsidR="008B2FF7" w:rsidRPr="00A806F1" w:rsidRDefault="008B2FF7" w:rsidP="00DB57F8">
            <w:pPr>
              <w:spacing w:after="0" w:line="240" w:lineRule="auto"/>
              <w:rPr>
                <w:rFonts w:ascii="Times New Roman" w:eastAsia="Calibri" w:hAnsi="Times New Roman" w:cs="Times New Roman"/>
                <w:sz w:val="18"/>
                <w:szCs w:val="18"/>
              </w:rPr>
            </w:pPr>
            <w:r w:rsidRPr="00A806F1">
              <w:rPr>
                <w:rFonts w:ascii="Times New Roman" w:eastAsia="Calibri" w:hAnsi="Times New Roman" w:cs="Times New Roman"/>
                <w:sz w:val="18"/>
                <w:szCs w:val="18"/>
              </w:rPr>
              <w:t xml:space="preserve">Нарушения сроков рассмотрения </w:t>
            </w:r>
          </w:p>
        </w:tc>
        <w:tc>
          <w:tcPr>
            <w:tcW w:w="427" w:type="pct"/>
            <w:vAlign w:val="center"/>
          </w:tcPr>
          <w:p w:rsidR="008B2FF7" w:rsidRPr="00A806F1" w:rsidRDefault="008B2FF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08" w:type="pct"/>
            <w:vAlign w:val="center"/>
          </w:tcPr>
          <w:p w:rsidR="008B2FF7" w:rsidRPr="00A806F1" w:rsidRDefault="008B2FF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1" w:type="pct"/>
            <w:vAlign w:val="center"/>
          </w:tcPr>
          <w:p w:rsidR="008B2FF7" w:rsidRPr="00A806F1" w:rsidRDefault="008B2FF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shd w:val="clear" w:color="auto" w:fill="FFFFFF" w:themeFill="background1"/>
            <w:vAlign w:val="center"/>
          </w:tcPr>
          <w:p w:rsidR="008B2FF7" w:rsidRPr="00A806F1" w:rsidRDefault="008B2FF7">
            <w:pPr>
              <w:spacing w:after="0" w:line="240" w:lineRule="auto"/>
              <w:jc w:val="center"/>
              <w:rPr>
                <w:rFonts w:ascii="Times New Roman" w:eastAsia="Calibri" w:hAnsi="Times New Roman" w:cs="Times New Roman"/>
                <w:b/>
                <w:sz w:val="18"/>
                <w:szCs w:val="18"/>
                <w:lang w:val="en-US"/>
              </w:rPr>
            </w:pPr>
            <w:r w:rsidRPr="00A806F1">
              <w:rPr>
                <w:rFonts w:ascii="Times New Roman" w:eastAsia="Calibri" w:hAnsi="Times New Roman" w:cs="Times New Roman"/>
                <w:b/>
                <w:sz w:val="18"/>
                <w:szCs w:val="18"/>
                <w:lang w:val="en-US"/>
              </w:rPr>
              <w:t>0</w:t>
            </w:r>
          </w:p>
        </w:tc>
        <w:tc>
          <w:tcPr>
            <w:tcW w:w="440" w:type="pct"/>
            <w:shd w:val="clear" w:color="auto" w:fill="D9D9D9" w:themeFill="background1" w:themeFillShade="D9"/>
            <w:vAlign w:val="center"/>
          </w:tcPr>
          <w:p w:rsidR="008B2FF7" w:rsidRPr="00A806F1" w:rsidRDefault="008B2FF7">
            <w:pPr>
              <w:spacing w:after="0" w:line="240" w:lineRule="auto"/>
              <w:jc w:val="center"/>
              <w:rPr>
                <w:rFonts w:ascii="Times New Roman" w:eastAsia="Calibri" w:hAnsi="Times New Roman" w:cs="Times New Roman"/>
                <w:b/>
                <w:sz w:val="18"/>
                <w:szCs w:val="18"/>
                <w:lang w:val="en-US"/>
              </w:rPr>
            </w:pPr>
            <w:r w:rsidRPr="00A806F1">
              <w:rPr>
                <w:rFonts w:ascii="Times New Roman" w:eastAsia="Calibri" w:hAnsi="Times New Roman" w:cs="Times New Roman"/>
                <w:b/>
                <w:sz w:val="18"/>
                <w:szCs w:val="18"/>
                <w:lang w:val="en-US"/>
              </w:rPr>
              <w:t>0</w:t>
            </w:r>
          </w:p>
        </w:tc>
        <w:tc>
          <w:tcPr>
            <w:tcW w:w="399" w:type="pct"/>
            <w:shd w:val="clear" w:color="auto" w:fill="FFFFFF" w:themeFill="background1"/>
            <w:vAlign w:val="center"/>
          </w:tcPr>
          <w:p w:rsidR="008B2FF7" w:rsidRPr="00A806F1" w:rsidRDefault="008B2FF7" w:rsidP="00BA734F">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22" w:type="pct"/>
            <w:shd w:val="clear" w:color="auto" w:fill="FFFFFF" w:themeFill="background1"/>
            <w:vAlign w:val="center"/>
          </w:tcPr>
          <w:p w:rsidR="008B2FF7" w:rsidRPr="00A806F1" w:rsidRDefault="008B2FF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7" w:type="pct"/>
            <w:shd w:val="clear" w:color="auto" w:fill="FFFFFF" w:themeFill="background1"/>
            <w:vAlign w:val="center"/>
          </w:tcPr>
          <w:p w:rsidR="008B2FF7" w:rsidRPr="00A806F1" w:rsidRDefault="008B2FF7" w:rsidP="00DF784A">
            <w:pPr>
              <w:spacing w:after="0" w:line="240" w:lineRule="auto"/>
              <w:jc w:val="center"/>
              <w:rPr>
                <w:rFonts w:ascii="Times New Roman" w:eastAsia="Calibri" w:hAnsi="Times New Roman" w:cs="Times New Roman"/>
                <w:sz w:val="18"/>
                <w:szCs w:val="18"/>
              </w:rPr>
            </w:pPr>
          </w:p>
        </w:tc>
        <w:tc>
          <w:tcPr>
            <w:tcW w:w="419" w:type="pct"/>
            <w:shd w:val="clear" w:color="auto" w:fill="D9D9D9" w:themeFill="background1" w:themeFillShade="D9"/>
            <w:vAlign w:val="center"/>
          </w:tcPr>
          <w:p w:rsidR="008B2FF7" w:rsidRPr="00A806F1" w:rsidRDefault="008B2FF7" w:rsidP="00DF784A">
            <w:pPr>
              <w:spacing w:after="0" w:line="240" w:lineRule="auto"/>
              <w:jc w:val="center"/>
              <w:rPr>
                <w:rFonts w:ascii="Times New Roman" w:eastAsia="Calibri" w:hAnsi="Times New Roman" w:cs="Times New Roman"/>
                <w:b/>
                <w:sz w:val="18"/>
                <w:szCs w:val="18"/>
              </w:rPr>
            </w:pPr>
          </w:p>
        </w:tc>
        <w:tc>
          <w:tcPr>
            <w:tcW w:w="542" w:type="pct"/>
            <w:shd w:val="clear" w:color="auto" w:fill="D9D9D9" w:themeFill="background1" w:themeFillShade="D9"/>
          </w:tcPr>
          <w:p w:rsidR="008B2FF7" w:rsidRPr="00A806F1" w:rsidRDefault="008B2FF7" w:rsidP="00DF784A">
            <w:pPr>
              <w:spacing w:after="0" w:line="240" w:lineRule="auto"/>
              <w:jc w:val="center"/>
              <w:rPr>
                <w:rFonts w:ascii="Times New Roman" w:eastAsia="Calibri" w:hAnsi="Times New Roman" w:cs="Times New Roman"/>
                <w:b/>
                <w:sz w:val="18"/>
                <w:szCs w:val="18"/>
              </w:rPr>
            </w:pPr>
          </w:p>
        </w:tc>
      </w:tr>
      <w:tr w:rsidR="008B2FF7" w:rsidRPr="00A806F1" w:rsidTr="00C718F5">
        <w:tc>
          <w:tcPr>
            <w:tcW w:w="675" w:type="pct"/>
            <w:vAlign w:val="center"/>
          </w:tcPr>
          <w:p w:rsidR="008B2FF7" w:rsidRPr="00A806F1" w:rsidRDefault="008B2FF7" w:rsidP="00DB57F8">
            <w:pPr>
              <w:spacing w:after="0" w:line="240" w:lineRule="auto"/>
              <w:rPr>
                <w:rFonts w:ascii="Times New Roman" w:eastAsia="Calibri" w:hAnsi="Times New Roman" w:cs="Times New Roman"/>
                <w:sz w:val="18"/>
                <w:szCs w:val="18"/>
              </w:rPr>
            </w:pPr>
            <w:r w:rsidRPr="00A806F1">
              <w:rPr>
                <w:rFonts w:ascii="Times New Roman" w:eastAsia="Calibri" w:hAnsi="Times New Roman" w:cs="Times New Roman"/>
                <w:sz w:val="18"/>
                <w:szCs w:val="18"/>
              </w:rPr>
              <w:t>Количество дубликатов</w:t>
            </w:r>
          </w:p>
        </w:tc>
        <w:tc>
          <w:tcPr>
            <w:tcW w:w="427" w:type="pct"/>
            <w:vAlign w:val="center"/>
          </w:tcPr>
          <w:p w:rsidR="008B2FF7" w:rsidRPr="00A806F1" w:rsidRDefault="008B2FF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08" w:type="pct"/>
            <w:vAlign w:val="center"/>
          </w:tcPr>
          <w:p w:rsidR="008B2FF7" w:rsidRPr="00A806F1" w:rsidRDefault="008B2FF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1" w:type="pct"/>
            <w:vAlign w:val="center"/>
          </w:tcPr>
          <w:p w:rsidR="008B2FF7" w:rsidRPr="00A806F1" w:rsidRDefault="008B2FF7">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shd w:val="clear" w:color="auto" w:fill="FFFFFF" w:themeFill="background1"/>
            <w:vAlign w:val="center"/>
          </w:tcPr>
          <w:p w:rsidR="008B2FF7" w:rsidRPr="00A806F1" w:rsidRDefault="008B2FF7">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40" w:type="pct"/>
            <w:shd w:val="clear" w:color="auto" w:fill="D9D9D9" w:themeFill="background1" w:themeFillShade="D9"/>
          </w:tcPr>
          <w:p w:rsidR="008B2FF7" w:rsidRPr="00A806F1" w:rsidRDefault="008B2FF7">
            <w:pPr>
              <w:spacing w:after="0" w:line="240" w:lineRule="auto"/>
              <w:jc w:val="center"/>
              <w:rPr>
                <w:rFonts w:ascii="Times New Roman" w:eastAsia="Calibri" w:hAnsi="Times New Roman" w:cs="Times New Roman"/>
                <w:b/>
                <w:sz w:val="18"/>
                <w:szCs w:val="18"/>
                <w:lang w:val="en-US"/>
              </w:rPr>
            </w:pPr>
            <w:r w:rsidRPr="00A806F1">
              <w:rPr>
                <w:rFonts w:ascii="Times New Roman" w:eastAsia="Calibri" w:hAnsi="Times New Roman" w:cs="Times New Roman"/>
                <w:b/>
                <w:sz w:val="18"/>
                <w:szCs w:val="18"/>
                <w:lang w:val="en-US"/>
              </w:rPr>
              <w:t>0</w:t>
            </w:r>
          </w:p>
        </w:tc>
        <w:tc>
          <w:tcPr>
            <w:tcW w:w="399" w:type="pct"/>
            <w:shd w:val="clear" w:color="auto" w:fill="FFFFFF" w:themeFill="background1"/>
            <w:vAlign w:val="center"/>
          </w:tcPr>
          <w:p w:rsidR="008B2FF7" w:rsidRPr="00A806F1" w:rsidRDefault="008B2FF7" w:rsidP="00BA734F">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422" w:type="pct"/>
            <w:shd w:val="clear" w:color="auto" w:fill="FFFFFF" w:themeFill="background1"/>
            <w:vAlign w:val="center"/>
          </w:tcPr>
          <w:p w:rsidR="008B2FF7" w:rsidRPr="00A806F1" w:rsidRDefault="008B2FF7" w:rsidP="00B4562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7" w:type="pct"/>
            <w:shd w:val="clear" w:color="auto" w:fill="FFFFFF" w:themeFill="background1"/>
            <w:vAlign w:val="center"/>
          </w:tcPr>
          <w:p w:rsidR="008B2FF7" w:rsidRPr="00A806F1" w:rsidRDefault="008B2FF7" w:rsidP="00DF784A">
            <w:pPr>
              <w:spacing w:after="0" w:line="240" w:lineRule="auto"/>
              <w:jc w:val="center"/>
              <w:rPr>
                <w:rFonts w:ascii="Times New Roman" w:eastAsia="Calibri" w:hAnsi="Times New Roman" w:cs="Times New Roman"/>
                <w:sz w:val="18"/>
                <w:szCs w:val="18"/>
              </w:rPr>
            </w:pPr>
          </w:p>
        </w:tc>
        <w:tc>
          <w:tcPr>
            <w:tcW w:w="419" w:type="pct"/>
            <w:shd w:val="clear" w:color="auto" w:fill="D9D9D9" w:themeFill="background1" w:themeFillShade="D9"/>
            <w:vAlign w:val="center"/>
          </w:tcPr>
          <w:p w:rsidR="008B2FF7" w:rsidRPr="00A806F1" w:rsidRDefault="008B2FF7" w:rsidP="00DF784A">
            <w:pPr>
              <w:spacing w:after="0" w:line="240" w:lineRule="auto"/>
              <w:jc w:val="center"/>
              <w:rPr>
                <w:rFonts w:ascii="Times New Roman" w:eastAsia="Calibri" w:hAnsi="Times New Roman" w:cs="Times New Roman"/>
                <w:sz w:val="18"/>
                <w:szCs w:val="18"/>
              </w:rPr>
            </w:pPr>
          </w:p>
        </w:tc>
        <w:tc>
          <w:tcPr>
            <w:tcW w:w="542" w:type="pct"/>
            <w:shd w:val="clear" w:color="auto" w:fill="D9D9D9" w:themeFill="background1" w:themeFillShade="D9"/>
          </w:tcPr>
          <w:p w:rsidR="008B2FF7" w:rsidRPr="00A806F1" w:rsidRDefault="008B2FF7" w:rsidP="00DF784A">
            <w:pPr>
              <w:spacing w:after="0" w:line="240" w:lineRule="auto"/>
              <w:jc w:val="center"/>
              <w:rPr>
                <w:rFonts w:ascii="Times New Roman" w:eastAsia="Calibri" w:hAnsi="Times New Roman" w:cs="Times New Roman"/>
                <w:b/>
                <w:sz w:val="18"/>
                <w:szCs w:val="18"/>
              </w:rPr>
            </w:pPr>
          </w:p>
        </w:tc>
      </w:tr>
    </w:tbl>
    <w:p w:rsidR="00E33008" w:rsidRPr="00A806F1" w:rsidRDefault="00E33008" w:rsidP="00E33008">
      <w:pPr>
        <w:spacing w:after="0" w:line="360" w:lineRule="auto"/>
        <w:ind w:firstLine="567"/>
        <w:jc w:val="both"/>
        <w:rPr>
          <w:rFonts w:ascii="Times New Roman" w:eastAsia="Calibri" w:hAnsi="Times New Roman" w:cs="Times New Roman"/>
          <w:sz w:val="26"/>
          <w:szCs w:val="26"/>
        </w:rPr>
      </w:pPr>
    </w:p>
    <w:p w:rsidR="008B2FF7" w:rsidRPr="00A806F1" w:rsidRDefault="008B2FF7" w:rsidP="008B2FF7">
      <w:pPr>
        <w:spacing w:after="0" w:line="360" w:lineRule="auto"/>
        <w:ind w:firstLine="567"/>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За </w:t>
      </w:r>
      <w:r w:rsidRPr="00A806F1">
        <w:rPr>
          <w:rFonts w:ascii="Times New Roman" w:eastAsia="Calibri" w:hAnsi="Times New Roman" w:cs="Times New Roman"/>
          <w:b/>
          <w:sz w:val="26"/>
          <w:szCs w:val="26"/>
        </w:rPr>
        <w:t>2 квартал 2020 года</w:t>
      </w:r>
      <w:r w:rsidRPr="00A806F1">
        <w:rPr>
          <w:rFonts w:ascii="Times New Roman" w:eastAsia="Calibri" w:hAnsi="Times New Roman" w:cs="Times New Roman"/>
          <w:sz w:val="26"/>
          <w:szCs w:val="26"/>
        </w:rPr>
        <w:t xml:space="preserve"> в Управление поступило </w:t>
      </w:r>
      <w:r w:rsidRPr="00A806F1">
        <w:rPr>
          <w:rFonts w:ascii="Times New Roman" w:eastAsia="Calibri" w:hAnsi="Times New Roman" w:cs="Times New Roman"/>
          <w:b/>
          <w:sz w:val="26"/>
          <w:szCs w:val="26"/>
        </w:rPr>
        <w:t>28</w:t>
      </w:r>
      <w:r w:rsidRPr="00A806F1">
        <w:rPr>
          <w:rFonts w:ascii="Times New Roman" w:eastAsia="Calibri" w:hAnsi="Times New Roman" w:cs="Times New Roman"/>
          <w:sz w:val="26"/>
          <w:szCs w:val="26"/>
        </w:rPr>
        <w:t xml:space="preserve"> заявок, из которых:</w:t>
      </w:r>
    </w:p>
    <w:p w:rsidR="008B2FF7" w:rsidRPr="00A806F1" w:rsidRDefault="008B2FF7" w:rsidP="008B2FF7">
      <w:pPr>
        <w:spacing w:after="0" w:line="360" w:lineRule="auto"/>
        <w:ind w:firstLine="567"/>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первичная регистрация – 5;</w:t>
      </w:r>
    </w:p>
    <w:p w:rsidR="008B2FF7" w:rsidRPr="00A806F1" w:rsidRDefault="008B2FF7" w:rsidP="008B2FF7">
      <w:pPr>
        <w:spacing w:after="0" w:line="360" w:lineRule="auto"/>
        <w:ind w:firstLine="567"/>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возобновление деятельности - 1;</w:t>
      </w:r>
    </w:p>
    <w:p w:rsidR="008B2FF7" w:rsidRPr="00A806F1" w:rsidRDefault="008B2FF7" w:rsidP="008B2FF7">
      <w:pPr>
        <w:spacing w:after="0" w:line="360" w:lineRule="auto"/>
        <w:ind w:firstLine="567"/>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приостановка деятельности – 6;</w:t>
      </w:r>
    </w:p>
    <w:p w:rsidR="008B2FF7" w:rsidRPr="00A806F1" w:rsidRDefault="008B2FF7" w:rsidP="008B2FF7">
      <w:pPr>
        <w:spacing w:after="0" w:line="360" w:lineRule="auto"/>
        <w:ind w:firstLine="567"/>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внесение изменений в реестровую запись – 2;</w:t>
      </w:r>
    </w:p>
    <w:p w:rsidR="008B2FF7" w:rsidRPr="00A806F1" w:rsidRDefault="008B2FF7" w:rsidP="008B2FF7">
      <w:pPr>
        <w:spacing w:after="0" w:line="360" w:lineRule="auto"/>
        <w:ind w:firstLine="567"/>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прекращение деятельности - 3;</w:t>
      </w:r>
    </w:p>
    <w:p w:rsidR="008B2FF7" w:rsidRPr="00A806F1" w:rsidRDefault="008B2FF7" w:rsidP="008B2FF7">
      <w:pPr>
        <w:spacing w:after="0" w:line="360" w:lineRule="auto"/>
        <w:ind w:firstLine="567"/>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уведомления об изменении (в рамках ст. 11 Закона о СМИ) - 11.</w:t>
      </w:r>
    </w:p>
    <w:p w:rsidR="008B2FF7" w:rsidRPr="00A806F1" w:rsidRDefault="008B2FF7" w:rsidP="008B2FF7">
      <w:pPr>
        <w:spacing w:after="0" w:line="360" w:lineRule="auto"/>
        <w:ind w:firstLine="567"/>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За </w:t>
      </w:r>
      <w:r w:rsidRPr="00A806F1">
        <w:rPr>
          <w:rFonts w:ascii="Times New Roman" w:eastAsia="Calibri" w:hAnsi="Times New Roman" w:cs="Times New Roman"/>
          <w:b/>
          <w:sz w:val="26"/>
          <w:szCs w:val="26"/>
        </w:rPr>
        <w:t>2 квартал 2020 года</w:t>
      </w:r>
      <w:r w:rsidRPr="00A806F1">
        <w:rPr>
          <w:rFonts w:ascii="Times New Roman" w:eastAsia="Calibri" w:hAnsi="Times New Roman" w:cs="Times New Roman"/>
          <w:sz w:val="26"/>
          <w:szCs w:val="26"/>
        </w:rPr>
        <w:t xml:space="preserve"> Управлением была внесена </w:t>
      </w:r>
      <w:r w:rsidRPr="00A806F1">
        <w:rPr>
          <w:rFonts w:ascii="Times New Roman" w:eastAsia="Calibri" w:hAnsi="Times New Roman" w:cs="Times New Roman"/>
          <w:b/>
          <w:sz w:val="26"/>
          <w:szCs w:val="26"/>
        </w:rPr>
        <w:t>1</w:t>
      </w:r>
      <w:r w:rsidRPr="00A806F1">
        <w:rPr>
          <w:rFonts w:ascii="Times New Roman" w:eastAsia="Calibri" w:hAnsi="Times New Roman" w:cs="Times New Roman"/>
          <w:sz w:val="26"/>
          <w:szCs w:val="26"/>
        </w:rPr>
        <w:t xml:space="preserve"> запись в реестр зарегистрированных средств массовой информации, из которых:</w:t>
      </w:r>
    </w:p>
    <w:p w:rsidR="008B2FF7" w:rsidRPr="00A806F1" w:rsidRDefault="008B2FF7" w:rsidP="008B2FF7">
      <w:pPr>
        <w:spacing w:after="0" w:line="360" w:lineRule="auto"/>
        <w:jc w:val="both"/>
        <w:rPr>
          <w:rFonts w:ascii="Times New Roman" w:eastAsia="Calibri" w:hAnsi="Times New Roman" w:cs="Times New Roman"/>
          <w:b/>
          <w:sz w:val="26"/>
          <w:szCs w:val="26"/>
        </w:rPr>
      </w:pPr>
      <w:r w:rsidRPr="00A806F1">
        <w:rPr>
          <w:rFonts w:ascii="Times New Roman" w:eastAsia="Calibri" w:hAnsi="Times New Roman" w:cs="Times New Roman"/>
          <w:b/>
          <w:sz w:val="26"/>
          <w:szCs w:val="26"/>
        </w:rPr>
        <w:t>Первичная регистрация – 1, в том числе:</w:t>
      </w:r>
    </w:p>
    <w:p w:rsidR="008B2FF7" w:rsidRPr="00A806F1" w:rsidRDefault="008B2FF7" w:rsidP="008B2FF7">
      <w:pPr>
        <w:spacing w:after="0" w:line="360" w:lineRule="auto"/>
        <w:jc w:val="both"/>
        <w:rPr>
          <w:rFonts w:ascii="Times New Roman" w:eastAsia="Calibri" w:hAnsi="Times New Roman" w:cs="Times New Roman"/>
          <w:sz w:val="26"/>
          <w:szCs w:val="26"/>
          <w:u w:val="single"/>
        </w:rPr>
      </w:pPr>
      <w:r w:rsidRPr="00A806F1">
        <w:rPr>
          <w:rFonts w:ascii="Times New Roman" w:eastAsia="Calibri" w:hAnsi="Times New Roman" w:cs="Times New Roman"/>
          <w:sz w:val="26"/>
          <w:szCs w:val="26"/>
          <w:u w:val="single"/>
        </w:rPr>
        <w:t>Печатных СМИ, в том числе:</w:t>
      </w:r>
    </w:p>
    <w:p w:rsidR="008B2FF7" w:rsidRPr="00A806F1" w:rsidRDefault="008B2FF7" w:rsidP="008B2FF7">
      <w:p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журнал – 1.</w:t>
      </w:r>
    </w:p>
    <w:p w:rsidR="008B2FF7" w:rsidRPr="00A806F1" w:rsidRDefault="008B2FF7" w:rsidP="008B2FF7">
      <w:pPr>
        <w:spacing w:after="0" w:line="360" w:lineRule="auto"/>
        <w:ind w:firstLine="851"/>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Государственная пошлина, взимаемая за </w:t>
      </w:r>
      <w:r w:rsidRPr="00A806F1">
        <w:rPr>
          <w:rFonts w:ascii="Times New Roman" w:eastAsia="Calibri" w:hAnsi="Times New Roman" w:cs="Times New Roman"/>
          <w:b/>
          <w:sz w:val="26"/>
          <w:szCs w:val="26"/>
        </w:rPr>
        <w:t>государственную регистрацию СМИ за 2 квартал 2020 года</w:t>
      </w:r>
      <w:r w:rsidRPr="00A806F1">
        <w:rPr>
          <w:rFonts w:ascii="Times New Roman" w:eastAsia="Calibri" w:hAnsi="Times New Roman" w:cs="Times New Roman"/>
          <w:sz w:val="26"/>
          <w:szCs w:val="26"/>
        </w:rPr>
        <w:t xml:space="preserve"> (по состоянию на 30.06.2020), составила – 8</w:t>
      </w:r>
      <w:r w:rsidRPr="00A806F1">
        <w:rPr>
          <w:rFonts w:ascii="Times New Roman" w:eastAsia="Calibri" w:hAnsi="Times New Roman" w:cs="Times New Roman"/>
          <w:b/>
          <w:sz w:val="26"/>
          <w:szCs w:val="26"/>
        </w:rPr>
        <w:t>00,00</w:t>
      </w:r>
      <w:r w:rsidRPr="00A806F1">
        <w:rPr>
          <w:rFonts w:ascii="Times New Roman" w:eastAsia="Calibri" w:hAnsi="Times New Roman" w:cs="Times New Roman"/>
          <w:sz w:val="26"/>
          <w:szCs w:val="26"/>
        </w:rPr>
        <w:t xml:space="preserve"> руб.</w:t>
      </w:r>
    </w:p>
    <w:p w:rsidR="008B2FF7" w:rsidRPr="00A806F1" w:rsidRDefault="008B2FF7" w:rsidP="008B2FF7">
      <w:pPr>
        <w:spacing w:after="0" w:line="360" w:lineRule="auto"/>
        <w:ind w:firstLine="540"/>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За 2 квартал 2020 года </w:t>
      </w:r>
      <w:r w:rsidRPr="00A806F1">
        <w:rPr>
          <w:rFonts w:ascii="Times New Roman" w:eastAsia="Calibri" w:hAnsi="Times New Roman" w:cs="Times New Roman"/>
          <w:b/>
          <w:sz w:val="26"/>
          <w:szCs w:val="26"/>
        </w:rPr>
        <w:t xml:space="preserve">аннулировано </w:t>
      </w:r>
      <w:r w:rsidR="00C16EE1" w:rsidRPr="00A806F1">
        <w:rPr>
          <w:rFonts w:ascii="Times New Roman" w:eastAsia="Calibri" w:hAnsi="Times New Roman" w:cs="Times New Roman"/>
          <w:b/>
          <w:sz w:val="26"/>
          <w:szCs w:val="26"/>
        </w:rPr>
        <w:t>3 свидетельства</w:t>
      </w:r>
      <w:r w:rsidRPr="00A806F1">
        <w:rPr>
          <w:rFonts w:ascii="Times New Roman" w:eastAsia="Calibri" w:hAnsi="Times New Roman" w:cs="Times New Roman"/>
          <w:b/>
          <w:sz w:val="26"/>
          <w:szCs w:val="26"/>
        </w:rPr>
        <w:t xml:space="preserve"> о регистрации СМИ</w:t>
      </w:r>
      <w:r w:rsidRPr="00A806F1">
        <w:rPr>
          <w:rFonts w:ascii="Times New Roman" w:eastAsia="Calibri" w:hAnsi="Times New Roman" w:cs="Times New Roman"/>
          <w:sz w:val="26"/>
          <w:szCs w:val="26"/>
        </w:rPr>
        <w:t>:</w:t>
      </w:r>
    </w:p>
    <w:p w:rsidR="008B2FF7" w:rsidRPr="00A806F1" w:rsidRDefault="008B2FF7" w:rsidP="008B2FF7">
      <w:p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ab/>
        <w:t xml:space="preserve">- </w:t>
      </w:r>
      <w:r w:rsidRPr="00A806F1">
        <w:rPr>
          <w:rFonts w:ascii="Times New Roman" w:eastAsia="Calibri" w:hAnsi="Times New Roman" w:cs="Times New Roman"/>
          <w:b/>
          <w:sz w:val="26"/>
          <w:szCs w:val="26"/>
        </w:rPr>
        <w:t xml:space="preserve">3 </w:t>
      </w:r>
      <w:r w:rsidRPr="00A806F1">
        <w:rPr>
          <w:rFonts w:ascii="Times New Roman" w:eastAsia="Calibri" w:hAnsi="Times New Roman" w:cs="Times New Roman"/>
          <w:sz w:val="26"/>
          <w:szCs w:val="26"/>
        </w:rPr>
        <w:t>по решению учредителя.</w:t>
      </w:r>
    </w:p>
    <w:p w:rsidR="00527CF0" w:rsidRPr="00A806F1" w:rsidRDefault="00527CF0" w:rsidP="00CD0954">
      <w:pPr>
        <w:pageBreakBefore/>
        <w:spacing w:after="0" w:line="240" w:lineRule="auto"/>
        <w:ind w:firstLine="709"/>
        <w:jc w:val="both"/>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b/>
          <w:sz w:val="26"/>
          <w:szCs w:val="26"/>
          <w:lang w:eastAsia="ru-RU"/>
        </w:rPr>
        <w:lastRenderedPageBreak/>
        <w:t>В сфере связи</w:t>
      </w:r>
      <w:r w:rsidRPr="00A806F1">
        <w:rPr>
          <w:rFonts w:ascii="Times New Roman" w:hAnsi="Times New Roman" w:cs="Times New Roman"/>
          <w:sz w:val="26"/>
          <w:szCs w:val="26"/>
        </w:rPr>
        <w:tab/>
      </w:r>
    </w:p>
    <w:p w:rsidR="00527CF0" w:rsidRPr="00A806F1" w:rsidRDefault="00527CF0" w:rsidP="00CD0954">
      <w:pPr>
        <w:spacing w:after="0" w:line="240" w:lineRule="auto"/>
        <w:jc w:val="both"/>
        <w:rPr>
          <w:rFonts w:ascii="Times New Roman" w:hAnsi="Times New Roman" w:cs="Times New Roman"/>
          <w:b/>
          <w:sz w:val="26"/>
          <w:szCs w:val="26"/>
          <w:u w:val="single"/>
        </w:rPr>
      </w:pPr>
      <w:r w:rsidRPr="00A806F1">
        <w:rPr>
          <w:rFonts w:ascii="Times New Roman" w:hAnsi="Times New Roman" w:cs="Times New Roman"/>
          <w:b/>
          <w:sz w:val="26"/>
          <w:szCs w:val="26"/>
          <w:u w:val="single"/>
        </w:rPr>
        <w:t>лицензи</w:t>
      </w:r>
      <w:r w:rsidR="00650393" w:rsidRPr="00A806F1">
        <w:rPr>
          <w:rFonts w:ascii="Times New Roman" w:hAnsi="Times New Roman" w:cs="Times New Roman"/>
          <w:b/>
          <w:sz w:val="26"/>
          <w:szCs w:val="26"/>
          <w:u w:val="single"/>
        </w:rPr>
        <w:t>й</w:t>
      </w:r>
      <w:r w:rsidRPr="00A806F1">
        <w:rPr>
          <w:rFonts w:ascii="Times New Roman" w:hAnsi="Times New Roman" w:cs="Times New Roman"/>
          <w:b/>
          <w:sz w:val="26"/>
          <w:szCs w:val="26"/>
          <w:u w:val="single"/>
        </w:rPr>
        <w:t xml:space="preserve"> на оказание услуг в области связи</w:t>
      </w:r>
      <w:r w:rsidRPr="00A806F1">
        <w:rPr>
          <w:rFonts w:ascii="Times New Roman" w:hAnsi="Times New Roman" w:cs="Times New Roman"/>
          <w:b/>
          <w:sz w:val="26"/>
          <w:szCs w:val="26"/>
          <w:u w:val="single"/>
        </w:rPr>
        <w:tab/>
      </w:r>
      <w:r w:rsidRPr="00A806F1">
        <w:rPr>
          <w:rFonts w:ascii="Times New Roman" w:hAnsi="Times New Roman" w:cs="Times New Roman"/>
          <w:b/>
          <w:sz w:val="26"/>
          <w:szCs w:val="26"/>
        </w:rPr>
        <w:tab/>
      </w:r>
      <w:r w:rsidRPr="00A806F1">
        <w:rPr>
          <w:rFonts w:ascii="Times New Roman" w:hAnsi="Times New Roman" w:cs="Times New Roman"/>
          <w:b/>
          <w:sz w:val="26"/>
          <w:szCs w:val="26"/>
        </w:rPr>
        <w:tab/>
      </w:r>
      <w:r w:rsidRPr="00A806F1">
        <w:rPr>
          <w:rFonts w:ascii="Times New Roman" w:hAnsi="Times New Roman" w:cs="Times New Roman"/>
          <w:b/>
          <w:sz w:val="26"/>
          <w:szCs w:val="26"/>
        </w:rPr>
        <w:tab/>
      </w:r>
      <w:r w:rsidRPr="00A806F1">
        <w:rPr>
          <w:rFonts w:ascii="Times New Roman" w:hAnsi="Times New Roman" w:cs="Times New Roman"/>
          <w:b/>
          <w:sz w:val="26"/>
          <w:szCs w:val="26"/>
        </w:rPr>
        <w:tab/>
      </w:r>
      <w:r w:rsidRPr="00A806F1">
        <w:rPr>
          <w:rFonts w:ascii="Times New Roman" w:hAnsi="Times New Roman" w:cs="Times New Roman"/>
          <w:b/>
          <w:sz w:val="26"/>
          <w:szCs w:val="26"/>
        </w:rPr>
        <w:tab/>
      </w:r>
      <w:r w:rsidR="00583E04" w:rsidRPr="00A806F1">
        <w:rPr>
          <w:rFonts w:ascii="Times New Roman" w:hAnsi="Times New Roman" w:cs="Times New Roman"/>
          <w:b/>
          <w:sz w:val="26"/>
          <w:szCs w:val="26"/>
          <w:u w:val="single"/>
        </w:rPr>
        <w:t>8209</w:t>
      </w:r>
      <w:r w:rsidRPr="00A806F1">
        <w:rPr>
          <w:rFonts w:ascii="Times New Roman" w:hAnsi="Times New Roman" w:cs="Times New Roman"/>
          <w:b/>
          <w:sz w:val="26"/>
          <w:szCs w:val="26"/>
          <w:u w:val="singl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7"/>
        <w:gridCol w:w="2139"/>
        <w:gridCol w:w="2152"/>
      </w:tblGrid>
      <w:tr w:rsidR="000C10C2" w:rsidRPr="00A806F1" w:rsidTr="004213D3">
        <w:tc>
          <w:tcPr>
            <w:tcW w:w="5847" w:type="dxa"/>
            <w:vAlign w:val="center"/>
          </w:tcPr>
          <w:p w:rsidR="00527CF0" w:rsidRPr="00A806F1" w:rsidRDefault="00527CF0" w:rsidP="00F50C80">
            <w:pPr>
              <w:spacing w:after="0"/>
              <w:jc w:val="center"/>
              <w:rPr>
                <w:rFonts w:ascii="Times New Roman" w:hAnsi="Times New Roman" w:cs="Times New Roman"/>
                <w:b/>
                <w:sz w:val="26"/>
                <w:szCs w:val="26"/>
              </w:rPr>
            </w:pPr>
            <w:r w:rsidRPr="00A806F1">
              <w:rPr>
                <w:rFonts w:ascii="Times New Roman" w:hAnsi="Times New Roman" w:cs="Times New Roman"/>
                <w:b/>
                <w:sz w:val="26"/>
                <w:szCs w:val="26"/>
              </w:rPr>
              <w:t>Описание услуги связи</w:t>
            </w:r>
          </w:p>
        </w:tc>
        <w:tc>
          <w:tcPr>
            <w:tcW w:w="2139" w:type="dxa"/>
            <w:vAlign w:val="center"/>
          </w:tcPr>
          <w:p w:rsidR="00527CF0" w:rsidRPr="00A806F1" w:rsidRDefault="002B645E" w:rsidP="00F50C80">
            <w:pPr>
              <w:spacing w:after="0"/>
              <w:jc w:val="center"/>
              <w:rPr>
                <w:rFonts w:ascii="Times New Roman" w:hAnsi="Times New Roman" w:cs="Times New Roman"/>
                <w:b/>
                <w:sz w:val="26"/>
                <w:szCs w:val="26"/>
              </w:rPr>
            </w:pPr>
            <w:r w:rsidRPr="00A806F1">
              <w:rPr>
                <w:rFonts w:ascii="Times New Roman" w:hAnsi="Times New Roman" w:cs="Times New Roman"/>
                <w:b/>
                <w:sz w:val="26"/>
                <w:szCs w:val="26"/>
              </w:rPr>
              <w:t>К</w:t>
            </w:r>
            <w:r w:rsidR="00527CF0" w:rsidRPr="00A806F1">
              <w:rPr>
                <w:rFonts w:ascii="Times New Roman" w:hAnsi="Times New Roman" w:cs="Times New Roman"/>
                <w:b/>
                <w:sz w:val="26"/>
                <w:szCs w:val="26"/>
              </w:rPr>
              <w:t>ол-во лицензий</w:t>
            </w:r>
          </w:p>
        </w:tc>
        <w:tc>
          <w:tcPr>
            <w:tcW w:w="2152" w:type="dxa"/>
            <w:vAlign w:val="center"/>
          </w:tcPr>
          <w:p w:rsidR="00527CF0" w:rsidRPr="00A806F1" w:rsidRDefault="00CD0954" w:rsidP="00F50C80">
            <w:pPr>
              <w:spacing w:after="0"/>
              <w:jc w:val="center"/>
              <w:rPr>
                <w:rFonts w:ascii="Times New Roman" w:hAnsi="Times New Roman" w:cs="Times New Roman"/>
                <w:b/>
                <w:sz w:val="26"/>
                <w:szCs w:val="26"/>
              </w:rPr>
            </w:pPr>
            <w:r w:rsidRPr="00A806F1">
              <w:rPr>
                <w:rFonts w:ascii="Times New Roman" w:eastAsia="Calibri" w:hAnsi="Times New Roman" w:cs="Times New Roman"/>
                <w:b/>
                <w:sz w:val="26"/>
                <w:szCs w:val="26"/>
              </w:rPr>
              <w:t>Лицензии, по которым оказываются услуги</w:t>
            </w:r>
          </w:p>
        </w:tc>
      </w:tr>
      <w:tr w:rsidR="000C10C2" w:rsidRPr="00A806F1" w:rsidTr="00F50C80">
        <w:tc>
          <w:tcPr>
            <w:tcW w:w="5847" w:type="dxa"/>
          </w:tcPr>
          <w:p w:rsidR="00CD0954" w:rsidRPr="00A806F1" w:rsidRDefault="00CD0954" w:rsidP="00F50C80">
            <w:pPr>
              <w:spacing w:after="0"/>
              <w:jc w:val="both"/>
              <w:rPr>
                <w:rFonts w:ascii="Times New Roman" w:hAnsi="Times New Roman" w:cs="Times New Roman"/>
                <w:sz w:val="26"/>
                <w:szCs w:val="26"/>
              </w:rPr>
            </w:pPr>
            <w:proofErr w:type="spellStart"/>
            <w:r w:rsidRPr="00A806F1">
              <w:rPr>
                <w:rFonts w:ascii="Times New Roman" w:hAnsi="Times New Roman" w:cs="Times New Roman"/>
                <w:sz w:val="26"/>
                <w:szCs w:val="26"/>
              </w:rPr>
              <w:t>Телематические</w:t>
            </w:r>
            <w:proofErr w:type="spellEnd"/>
            <w:r w:rsidRPr="00A806F1">
              <w:rPr>
                <w:rFonts w:ascii="Times New Roman" w:hAnsi="Times New Roman" w:cs="Times New Roman"/>
                <w:sz w:val="26"/>
                <w:szCs w:val="26"/>
              </w:rPr>
              <w:t xml:space="preserve"> услуги связи</w:t>
            </w:r>
          </w:p>
        </w:tc>
        <w:tc>
          <w:tcPr>
            <w:tcW w:w="2139" w:type="dxa"/>
            <w:vAlign w:val="center"/>
          </w:tcPr>
          <w:p w:rsidR="00CD0954" w:rsidRPr="00A806F1" w:rsidRDefault="000C10C2" w:rsidP="00CD0954">
            <w:pPr>
              <w:tabs>
                <w:tab w:val="left" w:pos="1666"/>
              </w:tabs>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2728</w:t>
            </w:r>
          </w:p>
        </w:tc>
        <w:tc>
          <w:tcPr>
            <w:tcW w:w="2152" w:type="dxa"/>
            <w:vAlign w:val="center"/>
          </w:tcPr>
          <w:p w:rsidR="00CD0954" w:rsidRPr="00A806F1" w:rsidRDefault="00CD0954" w:rsidP="00BA734F">
            <w:pPr>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61</w:t>
            </w:r>
          </w:p>
        </w:tc>
      </w:tr>
      <w:tr w:rsidR="000C10C2" w:rsidRPr="00A806F1" w:rsidTr="00F50C80">
        <w:tc>
          <w:tcPr>
            <w:tcW w:w="5847" w:type="dxa"/>
          </w:tcPr>
          <w:p w:rsidR="00CD0954" w:rsidRPr="00A806F1" w:rsidRDefault="00CD0954" w:rsidP="00F50C80">
            <w:pPr>
              <w:spacing w:after="0"/>
              <w:jc w:val="both"/>
              <w:rPr>
                <w:rFonts w:ascii="Times New Roman" w:hAnsi="Times New Roman" w:cs="Times New Roman"/>
                <w:sz w:val="26"/>
                <w:szCs w:val="26"/>
              </w:rPr>
            </w:pPr>
            <w:r w:rsidRPr="00A806F1">
              <w:rPr>
                <w:rFonts w:ascii="Times New Roman" w:hAnsi="Times New Roman" w:cs="Times New Roman"/>
                <w:sz w:val="26"/>
                <w:szCs w:val="26"/>
              </w:rPr>
              <w:t>Услуги внутризоновой телефонной связи</w:t>
            </w:r>
          </w:p>
        </w:tc>
        <w:tc>
          <w:tcPr>
            <w:tcW w:w="2139" w:type="dxa"/>
            <w:vAlign w:val="center"/>
          </w:tcPr>
          <w:p w:rsidR="00CD0954" w:rsidRPr="00A806F1" w:rsidRDefault="00CD0954" w:rsidP="00BA734F">
            <w:pPr>
              <w:tabs>
                <w:tab w:val="left" w:pos="1666"/>
              </w:tabs>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70</w:t>
            </w:r>
          </w:p>
        </w:tc>
        <w:tc>
          <w:tcPr>
            <w:tcW w:w="2152" w:type="dxa"/>
            <w:vAlign w:val="center"/>
          </w:tcPr>
          <w:p w:rsidR="00CD0954" w:rsidRPr="00A806F1" w:rsidRDefault="00CD0954" w:rsidP="00BA734F">
            <w:pPr>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13</w:t>
            </w:r>
          </w:p>
        </w:tc>
      </w:tr>
      <w:tr w:rsidR="000C10C2" w:rsidRPr="00A806F1" w:rsidTr="00F50C80">
        <w:tc>
          <w:tcPr>
            <w:tcW w:w="5847" w:type="dxa"/>
          </w:tcPr>
          <w:p w:rsidR="00CD0954" w:rsidRPr="00A806F1" w:rsidRDefault="00CD0954" w:rsidP="00F50C80">
            <w:pPr>
              <w:spacing w:after="0"/>
              <w:jc w:val="both"/>
              <w:rPr>
                <w:rFonts w:ascii="Times New Roman" w:hAnsi="Times New Roman" w:cs="Times New Roman"/>
                <w:sz w:val="26"/>
                <w:szCs w:val="26"/>
              </w:rPr>
            </w:pPr>
            <w:r w:rsidRPr="00A806F1">
              <w:rPr>
                <w:rFonts w:ascii="Times New Roman" w:hAnsi="Times New Roman" w:cs="Times New Roman"/>
                <w:sz w:val="26"/>
                <w:szCs w:val="26"/>
              </w:rPr>
              <w:t>Услуги междугородной и международной телефонной связи</w:t>
            </w:r>
          </w:p>
        </w:tc>
        <w:tc>
          <w:tcPr>
            <w:tcW w:w="2139" w:type="dxa"/>
            <w:vAlign w:val="center"/>
          </w:tcPr>
          <w:p w:rsidR="00CD0954" w:rsidRPr="00A806F1" w:rsidRDefault="000C10C2" w:rsidP="00BA734F">
            <w:pPr>
              <w:tabs>
                <w:tab w:val="left" w:pos="1666"/>
              </w:tabs>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59</w:t>
            </w:r>
          </w:p>
        </w:tc>
        <w:tc>
          <w:tcPr>
            <w:tcW w:w="2152" w:type="dxa"/>
            <w:vAlign w:val="center"/>
          </w:tcPr>
          <w:p w:rsidR="00CD0954" w:rsidRPr="00A806F1" w:rsidRDefault="00CD0954" w:rsidP="00BA734F">
            <w:pPr>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10</w:t>
            </w:r>
          </w:p>
        </w:tc>
      </w:tr>
      <w:tr w:rsidR="000C10C2" w:rsidRPr="00A806F1" w:rsidTr="00F50C80">
        <w:tc>
          <w:tcPr>
            <w:tcW w:w="5847" w:type="dxa"/>
          </w:tcPr>
          <w:p w:rsidR="00CD0954" w:rsidRPr="00A806F1" w:rsidRDefault="00CD0954" w:rsidP="00F50C80">
            <w:pPr>
              <w:spacing w:after="0"/>
              <w:jc w:val="both"/>
              <w:rPr>
                <w:rFonts w:ascii="Times New Roman" w:hAnsi="Times New Roman" w:cs="Times New Roman"/>
                <w:sz w:val="26"/>
                <w:szCs w:val="26"/>
              </w:rPr>
            </w:pPr>
            <w:r w:rsidRPr="00A806F1">
              <w:rPr>
                <w:rFonts w:ascii="Times New Roman" w:hAnsi="Times New Roman" w:cs="Times New Roman"/>
                <w:sz w:val="26"/>
                <w:szCs w:val="26"/>
              </w:rPr>
              <w:t>Услуги местной телефонной связи с использованием средств коллективного доступа</w:t>
            </w:r>
          </w:p>
        </w:tc>
        <w:tc>
          <w:tcPr>
            <w:tcW w:w="2139" w:type="dxa"/>
            <w:vAlign w:val="center"/>
          </w:tcPr>
          <w:p w:rsidR="00CD0954" w:rsidRPr="00A806F1" w:rsidRDefault="000C10C2" w:rsidP="00BA734F">
            <w:pPr>
              <w:tabs>
                <w:tab w:val="left" w:pos="1666"/>
              </w:tabs>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51</w:t>
            </w:r>
          </w:p>
        </w:tc>
        <w:tc>
          <w:tcPr>
            <w:tcW w:w="2152" w:type="dxa"/>
            <w:vAlign w:val="center"/>
          </w:tcPr>
          <w:p w:rsidR="00CD0954" w:rsidRPr="00A806F1" w:rsidRDefault="00CD0954" w:rsidP="00BA734F">
            <w:pPr>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0</w:t>
            </w:r>
          </w:p>
        </w:tc>
      </w:tr>
      <w:tr w:rsidR="000C10C2" w:rsidRPr="00A806F1" w:rsidTr="00F50C80">
        <w:trPr>
          <w:trHeight w:val="565"/>
        </w:trPr>
        <w:tc>
          <w:tcPr>
            <w:tcW w:w="5847" w:type="dxa"/>
          </w:tcPr>
          <w:p w:rsidR="00CD0954" w:rsidRPr="00A806F1" w:rsidRDefault="00CD0954" w:rsidP="00F50C80">
            <w:pPr>
              <w:spacing w:after="0"/>
              <w:jc w:val="both"/>
              <w:rPr>
                <w:rFonts w:ascii="Times New Roman" w:hAnsi="Times New Roman" w:cs="Times New Roman"/>
                <w:sz w:val="26"/>
                <w:szCs w:val="26"/>
              </w:rPr>
            </w:pPr>
            <w:r w:rsidRPr="00A806F1">
              <w:rPr>
                <w:rFonts w:ascii="Times New Roman" w:hAnsi="Times New Roman" w:cs="Times New Roman"/>
                <w:sz w:val="26"/>
                <w:szCs w:val="26"/>
              </w:rPr>
              <w:t>Услуги местной телефонной связи с использованием таксофонов</w:t>
            </w:r>
          </w:p>
        </w:tc>
        <w:tc>
          <w:tcPr>
            <w:tcW w:w="2139" w:type="dxa"/>
            <w:vAlign w:val="center"/>
          </w:tcPr>
          <w:p w:rsidR="00CD0954" w:rsidRPr="00A806F1" w:rsidRDefault="00CD0954" w:rsidP="00BA734F">
            <w:pPr>
              <w:tabs>
                <w:tab w:val="left" w:pos="1666"/>
              </w:tabs>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4</w:t>
            </w:r>
          </w:p>
        </w:tc>
        <w:tc>
          <w:tcPr>
            <w:tcW w:w="2152" w:type="dxa"/>
            <w:vAlign w:val="center"/>
          </w:tcPr>
          <w:p w:rsidR="00CD0954" w:rsidRPr="00A806F1" w:rsidRDefault="00CD0954" w:rsidP="00BA734F">
            <w:pPr>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1</w:t>
            </w:r>
          </w:p>
        </w:tc>
      </w:tr>
      <w:tr w:rsidR="000C10C2" w:rsidRPr="00A806F1" w:rsidTr="00F50C80">
        <w:tc>
          <w:tcPr>
            <w:tcW w:w="5847" w:type="dxa"/>
          </w:tcPr>
          <w:p w:rsidR="00CD0954" w:rsidRPr="00A806F1" w:rsidRDefault="00CD0954" w:rsidP="00F50C80">
            <w:pPr>
              <w:spacing w:after="0"/>
              <w:jc w:val="both"/>
              <w:rPr>
                <w:rFonts w:ascii="Times New Roman" w:hAnsi="Times New Roman" w:cs="Times New Roman"/>
                <w:sz w:val="26"/>
                <w:szCs w:val="26"/>
              </w:rPr>
            </w:pPr>
            <w:r w:rsidRPr="00A806F1">
              <w:rPr>
                <w:rFonts w:ascii="Times New Roman" w:hAnsi="Times New Roman" w:cs="Times New Roman"/>
                <w:sz w:val="26"/>
                <w:szCs w:val="26"/>
              </w:rPr>
              <w:t>Услуги местной телефонной связи, за исключением услуг местной телефонной связи с использованием таксофонов и средств коллективного доступа</w:t>
            </w:r>
          </w:p>
        </w:tc>
        <w:tc>
          <w:tcPr>
            <w:tcW w:w="2139" w:type="dxa"/>
            <w:vAlign w:val="center"/>
          </w:tcPr>
          <w:p w:rsidR="00CD0954" w:rsidRPr="00A806F1" w:rsidRDefault="000C10C2" w:rsidP="00CD0954">
            <w:pPr>
              <w:tabs>
                <w:tab w:val="left" w:pos="1666"/>
              </w:tabs>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564</w:t>
            </w:r>
          </w:p>
        </w:tc>
        <w:tc>
          <w:tcPr>
            <w:tcW w:w="2152" w:type="dxa"/>
            <w:vAlign w:val="center"/>
          </w:tcPr>
          <w:p w:rsidR="00CD0954" w:rsidRPr="00A806F1" w:rsidRDefault="00CD0954" w:rsidP="00BA734F">
            <w:pPr>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38</w:t>
            </w:r>
          </w:p>
        </w:tc>
      </w:tr>
      <w:tr w:rsidR="000C10C2" w:rsidRPr="00A806F1" w:rsidTr="00F50C80">
        <w:tc>
          <w:tcPr>
            <w:tcW w:w="5847" w:type="dxa"/>
          </w:tcPr>
          <w:p w:rsidR="000C10C2" w:rsidRPr="00A806F1" w:rsidRDefault="000C10C2" w:rsidP="00F50C80">
            <w:pPr>
              <w:spacing w:after="0"/>
              <w:jc w:val="both"/>
              <w:rPr>
                <w:rFonts w:ascii="Times New Roman" w:hAnsi="Times New Roman" w:cs="Times New Roman"/>
                <w:sz w:val="26"/>
                <w:szCs w:val="26"/>
              </w:rPr>
            </w:pPr>
            <w:r w:rsidRPr="00A806F1">
              <w:rPr>
                <w:rFonts w:ascii="Times New Roman" w:hAnsi="Times New Roman" w:cs="Times New Roman"/>
                <w:sz w:val="26"/>
                <w:szCs w:val="26"/>
              </w:rPr>
              <w:t>Услуги подвижной радиосвязи в выделенной сети связи</w:t>
            </w:r>
          </w:p>
        </w:tc>
        <w:tc>
          <w:tcPr>
            <w:tcW w:w="2139" w:type="dxa"/>
            <w:vAlign w:val="center"/>
          </w:tcPr>
          <w:p w:rsidR="000C10C2" w:rsidRPr="00A806F1" w:rsidRDefault="000C10C2" w:rsidP="00BA734F">
            <w:pPr>
              <w:tabs>
                <w:tab w:val="left" w:pos="1666"/>
              </w:tabs>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11</w:t>
            </w:r>
          </w:p>
        </w:tc>
        <w:tc>
          <w:tcPr>
            <w:tcW w:w="2152" w:type="dxa"/>
            <w:vAlign w:val="center"/>
          </w:tcPr>
          <w:p w:rsidR="000C10C2" w:rsidRPr="00A806F1" w:rsidRDefault="000C10C2" w:rsidP="00B45629">
            <w:pPr>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5</w:t>
            </w:r>
          </w:p>
        </w:tc>
      </w:tr>
      <w:tr w:rsidR="000C10C2" w:rsidRPr="00A806F1" w:rsidTr="00F50C80">
        <w:tc>
          <w:tcPr>
            <w:tcW w:w="5847" w:type="dxa"/>
          </w:tcPr>
          <w:p w:rsidR="000C10C2" w:rsidRPr="00A806F1" w:rsidRDefault="000C10C2" w:rsidP="00F50C80">
            <w:pPr>
              <w:spacing w:after="0"/>
              <w:jc w:val="both"/>
              <w:rPr>
                <w:rFonts w:ascii="Times New Roman" w:hAnsi="Times New Roman" w:cs="Times New Roman"/>
                <w:sz w:val="26"/>
                <w:szCs w:val="26"/>
              </w:rPr>
            </w:pPr>
            <w:r w:rsidRPr="00A806F1">
              <w:rPr>
                <w:rFonts w:ascii="Times New Roman" w:hAnsi="Times New Roman" w:cs="Times New Roman"/>
                <w:sz w:val="26"/>
                <w:szCs w:val="26"/>
              </w:rPr>
              <w:t>Услуги подвижной радиосвязи в сети связи общего пользования</w:t>
            </w:r>
          </w:p>
        </w:tc>
        <w:tc>
          <w:tcPr>
            <w:tcW w:w="2139" w:type="dxa"/>
            <w:vAlign w:val="center"/>
          </w:tcPr>
          <w:p w:rsidR="000C10C2" w:rsidRPr="00A806F1" w:rsidRDefault="000C10C2" w:rsidP="00BA734F">
            <w:pPr>
              <w:tabs>
                <w:tab w:val="left" w:pos="1666"/>
              </w:tabs>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3</w:t>
            </w:r>
          </w:p>
        </w:tc>
        <w:tc>
          <w:tcPr>
            <w:tcW w:w="2152" w:type="dxa"/>
            <w:vAlign w:val="center"/>
          </w:tcPr>
          <w:p w:rsidR="000C10C2" w:rsidRPr="00A806F1" w:rsidRDefault="000C10C2" w:rsidP="00B45629">
            <w:pPr>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0</w:t>
            </w:r>
          </w:p>
        </w:tc>
      </w:tr>
      <w:tr w:rsidR="000C10C2" w:rsidRPr="00A806F1" w:rsidTr="00F50C80">
        <w:tc>
          <w:tcPr>
            <w:tcW w:w="5847" w:type="dxa"/>
          </w:tcPr>
          <w:p w:rsidR="000C10C2" w:rsidRPr="00A806F1" w:rsidRDefault="000C10C2" w:rsidP="00F50C80">
            <w:pPr>
              <w:spacing w:after="0"/>
              <w:jc w:val="both"/>
              <w:rPr>
                <w:rFonts w:ascii="Times New Roman" w:hAnsi="Times New Roman" w:cs="Times New Roman"/>
                <w:sz w:val="26"/>
                <w:szCs w:val="26"/>
              </w:rPr>
            </w:pPr>
            <w:r w:rsidRPr="00A806F1">
              <w:rPr>
                <w:rFonts w:ascii="Times New Roman" w:hAnsi="Times New Roman" w:cs="Times New Roman"/>
                <w:sz w:val="26"/>
                <w:szCs w:val="26"/>
              </w:rPr>
              <w:t>Услуги подвижной радиотелефонной связи</w:t>
            </w:r>
          </w:p>
        </w:tc>
        <w:tc>
          <w:tcPr>
            <w:tcW w:w="2139" w:type="dxa"/>
            <w:vAlign w:val="center"/>
          </w:tcPr>
          <w:p w:rsidR="000C10C2" w:rsidRPr="00A806F1" w:rsidRDefault="000C10C2" w:rsidP="00BA734F">
            <w:pPr>
              <w:tabs>
                <w:tab w:val="left" w:pos="1666"/>
              </w:tabs>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72</w:t>
            </w:r>
          </w:p>
        </w:tc>
        <w:tc>
          <w:tcPr>
            <w:tcW w:w="2152" w:type="dxa"/>
            <w:vAlign w:val="center"/>
          </w:tcPr>
          <w:p w:rsidR="000C10C2" w:rsidRPr="00A806F1" w:rsidRDefault="000C10C2" w:rsidP="00B45629">
            <w:pPr>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9</w:t>
            </w:r>
          </w:p>
        </w:tc>
      </w:tr>
      <w:tr w:rsidR="000C10C2" w:rsidRPr="00A806F1" w:rsidTr="00F50C80">
        <w:trPr>
          <w:trHeight w:val="297"/>
        </w:trPr>
        <w:tc>
          <w:tcPr>
            <w:tcW w:w="5847" w:type="dxa"/>
          </w:tcPr>
          <w:p w:rsidR="000C10C2" w:rsidRPr="00A806F1" w:rsidRDefault="000C10C2" w:rsidP="00F50C80">
            <w:pPr>
              <w:spacing w:after="0"/>
              <w:jc w:val="both"/>
              <w:rPr>
                <w:rFonts w:ascii="Times New Roman" w:hAnsi="Times New Roman" w:cs="Times New Roman"/>
                <w:sz w:val="26"/>
                <w:szCs w:val="26"/>
              </w:rPr>
            </w:pPr>
            <w:r w:rsidRPr="00A806F1">
              <w:rPr>
                <w:rFonts w:ascii="Times New Roman" w:hAnsi="Times New Roman" w:cs="Times New Roman"/>
                <w:sz w:val="26"/>
                <w:szCs w:val="26"/>
              </w:rPr>
              <w:t>Услуги подвижной спутниковой радиосвязи</w:t>
            </w:r>
          </w:p>
        </w:tc>
        <w:tc>
          <w:tcPr>
            <w:tcW w:w="2139" w:type="dxa"/>
            <w:vAlign w:val="center"/>
          </w:tcPr>
          <w:p w:rsidR="000C10C2" w:rsidRPr="00A806F1" w:rsidRDefault="000C10C2" w:rsidP="00BA734F">
            <w:pPr>
              <w:tabs>
                <w:tab w:val="left" w:pos="1666"/>
              </w:tabs>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4</w:t>
            </w:r>
          </w:p>
        </w:tc>
        <w:tc>
          <w:tcPr>
            <w:tcW w:w="2152" w:type="dxa"/>
            <w:vAlign w:val="center"/>
          </w:tcPr>
          <w:p w:rsidR="000C10C2" w:rsidRPr="00A806F1" w:rsidRDefault="000C10C2" w:rsidP="00B45629">
            <w:pPr>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0</w:t>
            </w:r>
          </w:p>
        </w:tc>
      </w:tr>
      <w:tr w:rsidR="000C10C2" w:rsidRPr="00A806F1" w:rsidTr="00F50C80">
        <w:tc>
          <w:tcPr>
            <w:tcW w:w="5847" w:type="dxa"/>
          </w:tcPr>
          <w:p w:rsidR="000C10C2" w:rsidRPr="00A806F1" w:rsidRDefault="000C10C2" w:rsidP="00F50C80">
            <w:pPr>
              <w:spacing w:after="0"/>
              <w:jc w:val="both"/>
              <w:rPr>
                <w:rFonts w:ascii="Times New Roman" w:hAnsi="Times New Roman" w:cs="Times New Roman"/>
                <w:sz w:val="26"/>
                <w:szCs w:val="26"/>
              </w:rPr>
            </w:pPr>
            <w:r w:rsidRPr="00A806F1">
              <w:rPr>
                <w:rFonts w:ascii="Times New Roman" w:hAnsi="Times New Roman" w:cs="Times New Roman"/>
                <w:sz w:val="26"/>
                <w:szCs w:val="26"/>
              </w:rPr>
              <w:t>Услуги почтовой связи</w:t>
            </w:r>
          </w:p>
        </w:tc>
        <w:tc>
          <w:tcPr>
            <w:tcW w:w="2139" w:type="dxa"/>
            <w:vAlign w:val="center"/>
          </w:tcPr>
          <w:p w:rsidR="000C10C2" w:rsidRPr="00A806F1" w:rsidRDefault="000C10C2" w:rsidP="00CD0954">
            <w:pPr>
              <w:tabs>
                <w:tab w:val="left" w:pos="1666"/>
              </w:tabs>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567</w:t>
            </w:r>
          </w:p>
        </w:tc>
        <w:tc>
          <w:tcPr>
            <w:tcW w:w="2152" w:type="dxa"/>
            <w:vAlign w:val="center"/>
          </w:tcPr>
          <w:p w:rsidR="000C10C2" w:rsidRPr="00A806F1" w:rsidRDefault="000C10C2" w:rsidP="00B45629">
            <w:pPr>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8</w:t>
            </w:r>
          </w:p>
        </w:tc>
      </w:tr>
      <w:tr w:rsidR="000C10C2" w:rsidRPr="00A806F1" w:rsidTr="00F50C80">
        <w:trPr>
          <w:trHeight w:val="475"/>
        </w:trPr>
        <w:tc>
          <w:tcPr>
            <w:tcW w:w="5847" w:type="dxa"/>
          </w:tcPr>
          <w:p w:rsidR="000C10C2" w:rsidRPr="00A806F1" w:rsidRDefault="000C10C2" w:rsidP="00F50C80">
            <w:pPr>
              <w:spacing w:after="0"/>
              <w:jc w:val="both"/>
              <w:rPr>
                <w:rFonts w:ascii="Times New Roman" w:hAnsi="Times New Roman" w:cs="Times New Roman"/>
                <w:sz w:val="26"/>
                <w:szCs w:val="26"/>
              </w:rPr>
            </w:pPr>
            <w:r w:rsidRPr="00A806F1">
              <w:rPr>
                <w:rFonts w:ascii="Times New Roman" w:hAnsi="Times New Roman" w:cs="Times New Roman"/>
                <w:sz w:val="26"/>
                <w:szCs w:val="26"/>
              </w:rPr>
              <w:t>Услуги связи для целей кабельного вещания</w:t>
            </w:r>
          </w:p>
        </w:tc>
        <w:tc>
          <w:tcPr>
            <w:tcW w:w="2139" w:type="dxa"/>
            <w:vAlign w:val="center"/>
          </w:tcPr>
          <w:p w:rsidR="000C10C2" w:rsidRPr="00A806F1" w:rsidRDefault="000C10C2" w:rsidP="00BA734F">
            <w:pPr>
              <w:tabs>
                <w:tab w:val="left" w:pos="1666"/>
              </w:tabs>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244</w:t>
            </w:r>
          </w:p>
        </w:tc>
        <w:tc>
          <w:tcPr>
            <w:tcW w:w="2152" w:type="dxa"/>
            <w:vAlign w:val="center"/>
          </w:tcPr>
          <w:p w:rsidR="000C10C2" w:rsidRPr="00A806F1" w:rsidRDefault="000C10C2" w:rsidP="00B45629">
            <w:pPr>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16</w:t>
            </w:r>
          </w:p>
        </w:tc>
      </w:tr>
      <w:tr w:rsidR="000C10C2" w:rsidRPr="00A806F1" w:rsidTr="00F50C80">
        <w:tc>
          <w:tcPr>
            <w:tcW w:w="5847" w:type="dxa"/>
          </w:tcPr>
          <w:p w:rsidR="000C10C2" w:rsidRPr="00A806F1" w:rsidRDefault="000C10C2" w:rsidP="00F50C80">
            <w:pPr>
              <w:spacing w:after="0"/>
              <w:jc w:val="both"/>
              <w:rPr>
                <w:rFonts w:ascii="Times New Roman" w:hAnsi="Times New Roman" w:cs="Times New Roman"/>
                <w:sz w:val="26"/>
                <w:szCs w:val="26"/>
              </w:rPr>
            </w:pPr>
            <w:r w:rsidRPr="00A806F1">
              <w:rPr>
                <w:rFonts w:ascii="Times New Roman" w:hAnsi="Times New Roman" w:cs="Times New Roman"/>
                <w:sz w:val="26"/>
                <w:szCs w:val="26"/>
              </w:rPr>
              <w:t>Услуги связи для целей проводного радиовещания</w:t>
            </w:r>
          </w:p>
        </w:tc>
        <w:tc>
          <w:tcPr>
            <w:tcW w:w="2139" w:type="dxa"/>
            <w:vAlign w:val="center"/>
          </w:tcPr>
          <w:p w:rsidR="000C10C2" w:rsidRPr="00A806F1" w:rsidRDefault="000C10C2" w:rsidP="00BA734F">
            <w:pPr>
              <w:tabs>
                <w:tab w:val="left" w:pos="1666"/>
              </w:tabs>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63</w:t>
            </w:r>
          </w:p>
        </w:tc>
        <w:tc>
          <w:tcPr>
            <w:tcW w:w="2152" w:type="dxa"/>
            <w:vAlign w:val="center"/>
          </w:tcPr>
          <w:p w:rsidR="000C10C2" w:rsidRPr="00A806F1" w:rsidRDefault="000C10C2" w:rsidP="00B45629">
            <w:pPr>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4</w:t>
            </w:r>
          </w:p>
        </w:tc>
      </w:tr>
      <w:tr w:rsidR="000C10C2" w:rsidRPr="00A806F1" w:rsidTr="00F50C80">
        <w:tc>
          <w:tcPr>
            <w:tcW w:w="5847" w:type="dxa"/>
          </w:tcPr>
          <w:p w:rsidR="000C10C2" w:rsidRPr="00A806F1" w:rsidRDefault="000C10C2" w:rsidP="00F50C80">
            <w:pPr>
              <w:spacing w:after="0"/>
              <w:jc w:val="both"/>
              <w:rPr>
                <w:rFonts w:ascii="Times New Roman" w:hAnsi="Times New Roman" w:cs="Times New Roman"/>
                <w:sz w:val="26"/>
                <w:szCs w:val="26"/>
              </w:rPr>
            </w:pPr>
            <w:r w:rsidRPr="00A806F1">
              <w:rPr>
                <w:rFonts w:ascii="Times New Roman" w:hAnsi="Times New Roman" w:cs="Times New Roman"/>
                <w:sz w:val="26"/>
                <w:szCs w:val="26"/>
              </w:rPr>
              <w:t>Услуги связи для целей эфирного вещания</w:t>
            </w:r>
          </w:p>
        </w:tc>
        <w:tc>
          <w:tcPr>
            <w:tcW w:w="2139" w:type="dxa"/>
            <w:vAlign w:val="center"/>
          </w:tcPr>
          <w:p w:rsidR="000C10C2" w:rsidRPr="00A806F1" w:rsidRDefault="000C10C2" w:rsidP="00F9240B">
            <w:pPr>
              <w:tabs>
                <w:tab w:val="left" w:pos="1666"/>
              </w:tabs>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115</w:t>
            </w:r>
          </w:p>
        </w:tc>
        <w:tc>
          <w:tcPr>
            <w:tcW w:w="2152" w:type="dxa"/>
            <w:vAlign w:val="center"/>
          </w:tcPr>
          <w:p w:rsidR="000C10C2" w:rsidRPr="00A806F1" w:rsidRDefault="000C10C2" w:rsidP="00B45629">
            <w:pPr>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29</w:t>
            </w:r>
          </w:p>
        </w:tc>
      </w:tr>
      <w:tr w:rsidR="000C10C2" w:rsidRPr="00A806F1" w:rsidTr="00F50C80">
        <w:trPr>
          <w:trHeight w:val="667"/>
        </w:trPr>
        <w:tc>
          <w:tcPr>
            <w:tcW w:w="5847" w:type="dxa"/>
          </w:tcPr>
          <w:p w:rsidR="00CD0954" w:rsidRPr="00A806F1" w:rsidRDefault="00CD0954" w:rsidP="00F50C80">
            <w:pPr>
              <w:spacing w:after="0"/>
              <w:jc w:val="both"/>
              <w:rPr>
                <w:rFonts w:ascii="Times New Roman" w:hAnsi="Times New Roman" w:cs="Times New Roman"/>
                <w:sz w:val="26"/>
                <w:szCs w:val="26"/>
              </w:rPr>
            </w:pPr>
            <w:r w:rsidRPr="00A806F1">
              <w:rPr>
                <w:rFonts w:ascii="Times New Roman" w:hAnsi="Times New Roman" w:cs="Times New Roman"/>
                <w:sz w:val="26"/>
                <w:szCs w:val="26"/>
              </w:rPr>
              <w:t>Услуги связи по передаче данных для целей передачи голосовой информации</w:t>
            </w:r>
          </w:p>
        </w:tc>
        <w:tc>
          <w:tcPr>
            <w:tcW w:w="2139" w:type="dxa"/>
            <w:vAlign w:val="center"/>
          </w:tcPr>
          <w:p w:rsidR="00CD0954" w:rsidRPr="00A806F1" w:rsidRDefault="000C10C2" w:rsidP="00BA734F">
            <w:pPr>
              <w:tabs>
                <w:tab w:val="left" w:pos="1666"/>
              </w:tabs>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761</w:t>
            </w:r>
          </w:p>
        </w:tc>
        <w:tc>
          <w:tcPr>
            <w:tcW w:w="2152" w:type="dxa"/>
            <w:vAlign w:val="center"/>
          </w:tcPr>
          <w:p w:rsidR="00CD0954" w:rsidRPr="00A806F1" w:rsidRDefault="00CD0954" w:rsidP="00BA734F">
            <w:pPr>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29</w:t>
            </w:r>
          </w:p>
        </w:tc>
      </w:tr>
      <w:tr w:rsidR="000C10C2" w:rsidRPr="00A806F1" w:rsidTr="00F50C80">
        <w:tc>
          <w:tcPr>
            <w:tcW w:w="5847" w:type="dxa"/>
          </w:tcPr>
          <w:p w:rsidR="00CD0954" w:rsidRPr="00A806F1" w:rsidRDefault="00CD0954" w:rsidP="00F50C80">
            <w:pPr>
              <w:spacing w:after="0"/>
              <w:jc w:val="both"/>
              <w:rPr>
                <w:rFonts w:ascii="Times New Roman" w:hAnsi="Times New Roman" w:cs="Times New Roman"/>
                <w:sz w:val="26"/>
                <w:szCs w:val="26"/>
              </w:rPr>
            </w:pPr>
            <w:r w:rsidRPr="00A806F1">
              <w:rPr>
                <w:rFonts w:ascii="Times New Roman" w:hAnsi="Times New Roman" w:cs="Times New Roman"/>
                <w:sz w:val="26"/>
                <w:szCs w:val="26"/>
              </w:rPr>
              <w:t>Услуги связи по передаче данных, за исключением услуг связи по передаче данных для целей передачи голосовой информации</w:t>
            </w:r>
          </w:p>
        </w:tc>
        <w:tc>
          <w:tcPr>
            <w:tcW w:w="2139" w:type="dxa"/>
            <w:vAlign w:val="center"/>
          </w:tcPr>
          <w:p w:rsidR="00CD0954" w:rsidRPr="00A806F1" w:rsidRDefault="000C10C2" w:rsidP="00CD0954">
            <w:pPr>
              <w:tabs>
                <w:tab w:val="left" w:pos="1666"/>
              </w:tabs>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1899</w:t>
            </w:r>
          </w:p>
        </w:tc>
        <w:tc>
          <w:tcPr>
            <w:tcW w:w="2152" w:type="dxa"/>
            <w:vAlign w:val="center"/>
          </w:tcPr>
          <w:p w:rsidR="00CD0954" w:rsidRPr="00A806F1" w:rsidRDefault="00CD0954" w:rsidP="00BA734F">
            <w:pPr>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44</w:t>
            </w:r>
          </w:p>
        </w:tc>
      </w:tr>
      <w:tr w:rsidR="000C10C2" w:rsidRPr="00A806F1" w:rsidTr="00F50C80">
        <w:tc>
          <w:tcPr>
            <w:tcW w:w="5847" w:type="dxa"/>
          </w:tcPr>
          <w:p w:rsidR="00CD0954" w:rsidRPr="00A806F1" w:rsidRDefault="00CD0954" w:rsidP="00F50C80">
            <w:pPr>
              <w:spacing w:after="0"/>
              <w:jc w:val="both"/>
              <w:rPr>
                <w:rFonts w:ascii="Times New Roman" w:hAnsi="Times New Roman" w:cs="Times New Roman"/>
                <w:sz w:val="26"/>
                <w:szCs w:val="26"/>
              </w:rPr>
            </w:pPr>
            <w:r w:rsidRPr="00A806F1">
              <w:rPr>
                <w:rFonts w:ascii="Times New Roman" w:hAnsi="Times New Roman" w:cs="Times New Roman"/>
                <w:sz w:val="26"/>
                <w:szCs w:val="26"/>
              </w:rPr>
              <w:t>Услуги связи по предоставлению каналов связи</w:t>
            </w:r>
          </w:p>
        </w:tc>
        <w:tc>
          <w:tcPr>
            <w:tcW w:w="2139" w:type="dxa"/>
            <w:shd w:val="clear" w:color="auto" w:fill="auto"/>
            <w:vAlign w:val="center"/>
          </w:tcPr>
          <w:p w:rsidR="00CD0954" w:rsidRPr="00A806F1" w:rsidRDefault="000C10C2" w:rsidP="00CD0954">
            <w:pPr>
              <w:tabs>
                <w:tab w:val="left" w:pos="1666"/>
              </w:tabs>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973</w:t>
            </w:r>
          </w:p>
        </w:tc>
        <w:tc>
          <w:tcPr>
            <w:tcW w:w="2152" w:type="dxa"/>
            <w:vAlign w:val="center"/>
          </w:tcPr>
          <w:p w:rsidR="00CD0954" w:rsidRPr="00A806F1" w:rsidRDefault="00CD0954" w:rsidP="00BA734F">
            <w:pPr>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30</w:t>
            </w:r>
          </w:p>
        </w:tc>
      </w:tr>
      <w:tr w:rsidR="000C10C2" w:rsidRPr="00A806F1" w:rsidTr="00F50C80">
        <w:trPr>
          <w:trHeight w:val="334"/>
        </w:trPr>
        <w:tc>
          <w:tcPr>
            <w:tcW w:w="5847" w:type="dxa"/>
          </w:tcPr>
          <w:p w:rsidR="00CD0954" w:rsidRPr="00A806F1" w:rsidRDefault="00CD0954" w:rsidP="00F50C80">
            <w:pPr>
              <w:spacing w:after="0"/>
              <w:jc w:val="both"/>
              <w:rPr>
                <w:rFonts w:ascii="Times New Roman" w:hAnsi="Times New Roman" w:cs="Times New Roman"/>
                <w:sz w:val="26"/>
                <w:szCs w:val="26"/>
              </w:rPr>
            </w:pPr>
            <w:r w:rsidRPr="00A806F1">
              <w:rPr>
                <w:rFonts w:ascii="Times New Roman" w:hAnsi="Times New Roman" w:cs="Times New Roman"/>
                <w:sz w:val="26"/>
                <w:szCs w:val="26"/>
              </w:rPr>
              <w:t>Услуги телеграфной связи</w:t>
            </w:r>
          </w:p>
        </w:tc>
        <w:tc>
          <w:tcPr>
            <w:tcW w:w="2139" w:type="dxa"/>
            <w:shd w:val="clear" w:color="auto" w:fill="auto"/>
            <w:vAlign w:val="center"/>
          </w:tcPr>
          <w:p w:rsidR="00CD0954" w:rsidRPr="00A806F1" w:rsidRDefault="00CD0954" w:rsidP="00BA734F">
            <w:pPr>
              <w:tabs>
                <w:tab w:val="left" w:pos="1666"/>
              </w:tabs>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10</w:t>
            </w:r>
          </w:p>
        </w:tc>
        <w:tc>
          <w:tcPr>
            <w:tcW w:w="2152" w:type="dxa"/>
            <w:vAlign w:val="center"/>
          </w:tcPr>
          <w:p w:rsidR="00CD0954" w:rsidRPr="00A806F1" w:rsidRDefault="00CD0954" w:rsidP="00BA734F">
            <w:pPr>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1</w:t>
            </w:r>
          </w:p>
        </w:tc>
      </w:tr>
      <w:tr w:rsidR="000C10C2" w:rsidRPr="00A806F1" w:rsidTr="00F50C80">
        <w:trPr>
          <w:trHeight w:val="307"/>
        </w:trPr>
        <w:tc>
          <w:tcPr>
            <w:tcW w:w="5847" w:type="dxa"/>
          </w:tcPr>
          <w:p w:rsidR="00CD0954" w:rsidRPr="00A806F1" w:rsidRDefault="00CD0954" w:rsidP="00F50C80">
            <w:pPr>
              <w:spacing w:after="0"/>
              <w:jc w:val="both"/>
              <w:rPr>
                <w:rFonts w:ascii="Times New Roman" w:hAnsi="Times New Roman" w:cs="Times New Roman"/>
                <w:sz w:val="26"/>
                <w:szCs w:val="26"/>
              </w:rPr>
            </w:pPr>
            <w:r w:rsidRPr="00A806F1">
              <w:rPr>
                <w:rFonts w:ascii="Times New Roman" w:hAnsi="Times New Roman" w:cs="Times New Roman"/>
                <w:sz w:val="26"/>
                <w:szCs w:val="26"/>
              </w:rPr>
              <w:t>Услуги телефонной связи в выделенной сети</w:t>
            </w:r>
          </w:p>
        </w:tc>
        <w:tc>
          <w:tcPr>
            <w:tcW w:w="2139" w:type="dxa"/>
            <w:shd w:val="clear" w:color="auto" w:fill="auto"/>
            <w:vAlign w:val="center"/>
          </w:tcPr>
          <w:p w:rsidR="00CD0954" w:rsidRPr="00A806F1" w:rsidRDefault="00CD0954" w:rsidP="00BA734F">
            <w:pPr>
              <w:tabs>
                <w:tab w:val="left" w:pos="1666"/>
              </w:tabs>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11</w:t>
            </w:r>
          </w:p>
        </w:tc>
        <w:tc>
          <w:tcPr>
            <w:tcW w:w="2152" w:type="dxa"/>
            <w:vAlign w:val="center"/>
          </w:tcPr>
          <w:p w:rsidR="00CD0954" w:rsidRPr="00A806F1" w:rsidRDefault="00CD0954" w:rsidP="00BA734F">
            <w:pPr>
              <w:spacing w:after="0"/>
              <w:jc w:val="center"/>
              <w:rPr>
                <w:rFonts w:ascii="Times New Roman" w:eastAsia="Calibri" w:hAnsi="Times New Roman" w:cs="Times New Roman"/>
                <w:sz w:val="26"/>
                <w:szCs w:val="26"/>
              </w:rPr>
            </w:pPr>
            <w:r w:rsidRPr="00A806F1">
              <w:rPr>
                <w:rFonts w:ascii="Times New Roman" w:eastAsia="Calibri" w:hAnsi="Times New Roman" w:cs="Times New Roman"/>
                <w:sz w:val="26"/>
                <w:szCs w:val="26"/>
              </w:rPr>
              <w:t>1</w:t>
            </w:r>
          </w:p>
        </w:tc>
      </w:tr>
    </w:tbl>
    <w:p w:rsidR="00527CF0" w:rsidRPr="00A806F1" w:rsidRDefault="00527CF0" w:rsidP="003F700C">
      <w:pPr>
        <w:spacing w:after="0"/>
        <w:jc w:val="both"/>
        <w:rPr>
          <w:rFonts w:ascii="Times New Roman" w:hAnsi="Times New Roman" w:cs="Times New Roman"/>
          <w:sz w:val="26"/>
          <w:szCs w:val="26"/>
        </w:rPr>
      </w:pPr>
    </w:p>
    <w:p w:rsidR="00527CF0" w:rsidRPr="00A806F1" w:rsidRDefault="00527CF0" w:rsidP="00644BF8">
      <w:pPr>
        <w:spacing w:after="0" w:line="240" w:lineRule="auto"/>
        <w:jc w:val="both"/>
        <w:rPr>
          <w:rFonts w:ascii="Times New Roman" w:hAnsi="Times New Roman" w:cs="Times New Roman"/>
          <w:sz w:val="26"/>
          <w:szCs w:val="26"/>
        </w:rPr>
      </w:pPr>
      <w:r w:rsidRPr="00A806F1">
        <w:rPr>
          <w:rFonts w:ascii="Times New Roman" w:hAnsi="Times New Roman" w:cs="Times New Roman"/>
          <w:b/>
          <w:sz w:val="26"/>
          <w:szCs w:val="26"/>
          <w:u w:val="single"/>
        </w:rPr>
        <w:t>лицензи</w:t>
      </w:r>
      <w:r w:rsidR="00650393" w:rsidRPr="00A806F1">
        <w:rPr>
          <w:rFonts w:ascii="Times New Roman" w:hAnsi="Times New Roman" w:cs="Times New Roman"/>
          <w:b/>
          <w:sz w:val="26"/>
          <w:szCs w:val="26"/>
          <w:u w:val="single"/>
        </w:rPr>
        <w:t>й</w:t>
      </w:r>
      <w:r w:rsidRPr="00A806F1">
        <w:rPr>
          <w:rFonts w:ascii="Times New Roman" w:hAnsi="Times New Roman" w:cs="Times New Roman"/>
          <w:b/>
          <w:sz w:val="26"/>
          <w:szCs w:val="26"/>
          <w:u w:val="single"/>
        </w:rPr>
        <w:t xml:space="preserve"> на вещание</w:t>
      </w:r>
      <w:r w:rsidRPr="00A806F1">
        <w:rPr>
          <w:rFonts w:ascii="Times New Roman" w:hAnsi="Times New Roman" w:cs="Times New Roman"/>
          <w:sz w:val="26"/>
          <w:szCs w:val="26"/>
        </w:rPr>
        <w:tab/>
      </w:r>
      <w:r w:rsidR="000C10C2" w:rsidRPr="00A806F1">
        <w:rPr>
          <w:rFonts w:ascii="Times New Roman" w:hAnsi="Times New Roman" w:cs="Times New Roman"/>
          <w:b/>
          <w:sz w:val="26"/>
          <w:szCs w:val="26"/>
          <w:u w:val="single"/>
        </w:rPr>
        <w:t>1098</w:t>
      </w:r>
    </w:p>
    <w:p w:rsidR="00527CF0" w:rsidRPr="00A806F1" w:rsidRDefault="00527CF0" w:rsidP="00644BF8">
      <w:pPr>
        <w:spacing w:after="0" w:line="240" w:lineRule="auto"/>
        <w:jc w:val="both"/>
        <w:rPr>
          <w:rFonts w:ascii="Times New Roman" w:hAnsi="Times New Roman" w:cs="Times New Roman"/>
          <w:sz w:val="26"/>
          <w:szCs w:val="26"/>
        </w:rPr>
      </w:pPr>
      <w:r w:rsidRPr="00A806F1">
        <w:rPr>
          <w:rFonts w:ascii="Times New Roman" w:hAnsi="Times New Roman" w:cs="Times New Roman"/>
          <w:b/>
          <w:sz w:val="26"/>
          <w:szCs w:val="26"/>
          <w:u w:val="single"/>
        </w:rPr>
        <w:t>РЭС и ВЧУ (всего)</w:t>
      </w:r>
      <w:r w:rsidRPr="00A806F1">
        <w:rPr>
          <w:rFonts w:ascii="Times New Roman" w:hAnsi="Times New Roman" w:cs="Times New Roman"/>
          <w:sz w:val="26"/>
          <w:szCs w:val="26"/>
        </w:rPr>
        <w:tab/>
        <w:t>-</w:t>
      </w:r>
      <w:r w:rsidRPr="00A806F1">
        <w:rPr>
          <w:rFonts w:ascii="Times New Roman" w:hAnsi="Times New Roman" w:cs="Times New Roman"/>
          <w:sz w:val="26"/>
          <w:szCs w:val="26"/>
        </w:rPr>
        <w:tab/>
      </w:r>
      <w:r w:rsidRPr="00A806F1">
        <w:rPr>
          <w:rFonts w:ascii="Times New Roman" w:hAnsi="Times New Roman" w:cs="Times New Roman"/>
          <w:b/>
          <w:sz w:val="26"/>
          <w:szCs w:val="26"/>
        </w:rPr>
        <w:t xml:space="preserve">- </w:t>
      </w:r>
      <w:r w:rsidR="000C10C2" w:rsidRPr="00A806F1">
        <w:rPr>
          <w:rFonts w:ascii="Times New Roman" w:hAnsi="Times New Roman" w:cs="Times New Roman"/>
          <w:b/>
          <w:sz w:val="26"/>
          <w:szCs w:val="26"/>
        </w:rPr>
        <w:t>31437</w:t>
      </w:r>
    </w:p>
    <w:p w:rsidR="00C312B8" w:rsidRPr="00A806F1" w:rsidRDefault="00527CF0" w:rsidP="00644BF8">
      <w:pPr>
        <w:spacing w:after="0" w:line="240" w:lineRule="auto"/>
        <w:jc w:val="both"/>
        <w:rPr>
          <w:rFonts w:ascii="Times New Roman" w:hAnsi="Times New Roman" w:cs="Times New Roman"/>
          <w:b/>
          <w:sz w:val="26"/>
          <w:szCs w:val="26"/>
          <w:u w:val="single"/>
        </w:rPr>
      </w:pPr>
      <w:r w:rsidRPr="00A806F1">
        <w:rPr>
          <w:rFonts w:ascii="Times New Roman" w:hAnsi="Times New Roman" w:cs="Times New Roman"/>
          <w:b/>
          <w:sz w:val="26"/>
          <w:szCs w:val="26"/>
          <w:u w:val="single"/>
        </w:rPr>
        <w:t>франкировальные машины</w:t>
      </w:r>
      <w:r w:rsidRPr="00A806F1">
        <w:rPr>
          <w:rFonts w:ascii="Times New Roman" w:hAnsi="Times New Roman" w:cs="Times New Roman"/>
          <w:sz w:val="26"/>
          <w:szCs w:val="26"/>
        </w:rPr>
        <w:tab/>
      </w:r>
      <w:r w:rsidR="00DC0382" w:rsidRPr="00A806F1">
        <w:rPr>
          <w:rFonts w:ascii="Times New Roman" w:hAnsi="Times New Roman" w:cs="Times New Roman"/>
          <w:b/>
          <w:sz w:val="26"/>
          <w:szCs w:val="26"/>
          <w:u w:val="single"/>
        </w:rPr>
        <w:t xml:space="preserve">- </w:t>
      </w:r>
      <w:r w:rsidR="00BD64BB" w:rsidRPr="00A806F1">
        <w:rPr>
          <w:rFonts w:ascii="Times New Roman" w:hAnsi="Times New Roman" w:cs="Times New Roman"/>
          <w:b/>
          <w:sz w:val="26"/>
          <w:szCs w:val="26"/>
          <w:u w:val="single"/>
        </w:rPr>
        <w:t>2</w:t>
      </w:r>
      <w:r w:rsidR="001F6D15" w:rsidRPr="00A806F1">
        <w:rPr>
          <w:rFonts w:ascii="Times New Roman" w:hAnsi="Times New Roman" w:cs="Times New Roman"/>
          <w:b/>
          <w:sz w:val="26"/>
          <w:szCs w:val="26"/>
          <w:u w:val="single"/>
        </w:rPr>
        <w:t>4</w:t>
      </w:r>
    </w:p>
    <w:p w:rsidR="00644BF8" w:rsidRPr="00A806F1" w:rsidRDefault="00644BF8" w:rsidP="00644BF8">
      <w:pPr>
        <w:spacing w:after="0" w:line="240" w:lineRule="auto"/>
        <w:jc w:val="both"/>
        <w:rPr>
          <w:rFonts w:ascii="Times New Roman" w:hAnsi="Times New Roman" w:cs="Times New Roman"/>
          <w:sz w:val="26"/>
          <w:szCs w:val="26"/>
        </w:rPr>
      </w:pPr>
    </w:p>
    <w:p w:rsidR="005968B2" w:rsidRPr="00A806F1" w:rsidRDefault="005968B2" w:rsidP="003F700C">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lastRenderedPageBreak/>
        <w:t xml:space="preserve">Полномочия выполняют – </w:t>
      </w:r>
      <w:r w:rsidR="009C2309" w:rsidRPr="00A806F1">
        <w:rPr>
          <w:rFonts w:ascii="Times New Roman" w:eastAsia="Times New Roman" w:hAnsi="Times New Roman" w:cs="Times New Roman"/>
          <w:sz w:val="26"/>
          <w:szCs w:val="26"/>
          <w:lang w:eastAsia="ru-RU"/>
        </w:rPr>
        <w:t>15</w:t>
      </w:r>
      <w:r w:rsidRPr="00A806F1">
        <w:rPr>
          <w:rFonts w:ascii="Times New Roman" w:eastAsia="Times New Roman" w:hAnsi="Times New Roman" w:cs="Times New Roman"/>
          <w:sz w:val="26"/>
          <w:szCs w:val="26"/>
          <w:lang w:eastAsia="ru-RU"/>
        </w:rPr>
        <w:t xml:space="preserve"> единиц (с учетом вакантных должностей)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11"/>
        <w:gridCol w:w="2411"/>
        <w:gridCol w:w="2516"/>
      </w:tblGrid>
      <w:tr w:rsidR="00DD62F0" w:rsidRPr="00A806F1" w:rsidTr="00DD62F0">
        <w:tc>
          <w:tcPr>
            <w:tcW w:w="5000" w:type="pct"/>
            <w:gridSpan w:val="3"/>
            <w:tcBorders>
              <w:top w:val="single" w:sz="4" w:space="0" w:color="auto"/>
              <w:left w:val="single" w:sz="4" w:space="0" w:color="auto"/>
              <w:bottom w:val="single" w:sz="4" w:space="0" w:color="auto"/>
              <w:right w:val="single" w:sz="4" w:space="0" w:color="auto"/>
            </w:tcBorders>
          </w:tcPr>
          <w:p w:rsidR="00DD62F0" w:rsidRPr="00A806F1" w:rsidRDefault="00DD62F0" w:rsidP="003F700C">
            <w:pPr>
              <w:spacing w:after="0" w:line="240" w:lineRule="auto"/>
              <w:jc w:val="center"/>
              <w:rPr>
                <w:rFonts w:ascii="Times New Roman" w:eastAsia="Times New Roman" w:hAnsi="Times New Roman" w:cs="Times New Roman"/>
                <w:b/>
                <w:i/>
                <w:sz w:val="20"/>
                <w:szCs w:val="20"/>
                <w:lang w:eastAsia="ru-RU"/>
              </w:rPr>
            </w:pPr>
            <w:r w:rsidRPr="00A806F1">
              <w:rPr>
                <w:rFonts w:ascii="Times New Roman" w:eastAsia="Times New Roman" w:hAnsi="Times New Roman" w:cs="Times New Roman"/>
                <w:b/>
                <w:i/>
                <w:sz w:val="20"/>
                <w:szCs w:val="20"/>
                <w:lang w:eastAsia="ru-RU"/>
              </w:rPr>
              <w:t>Предметы надзора</w:t>
            </w:r>
          </w:p>
        </w:tc>
      </w:tr>
      <w:tr w:rsidR="009C2309" w:rsidRPr="00A806F1" w:rsidTr="00DD62F0">
        <w:tc>
          <w:tcPr>
            <w:tcW w:w="2570" w:type="pct"/>
          </w:tcPr>
          <w:p w:rsidR="009C2309" w:rsidRPr="00A806F1" w:rsidRDefault="009C2309" w:rsidP="003F700C">
            <w:pPr>
              <w:spacing w:after="0" w:line="240" w:lineRule="auto"/>
              <w:jc w:val="both"/>
              <w:rPr>
                <w:rFonts w:ascii="Times New Roman" w:eastAsia="Times New Roman" w:hAnsi="Times New Roman" w:cs="Times New Roman"/>
                <w:sz w:val="20"/>
                <w:szCs w:val="20"/>
                <w:lang w:eastAsia="ru-RU"/>
              </w:rPr>
            </w:pPr>
          </w:p>
        </w:tc>
        <w:tc>
          <w:tcPr>
            <w:tcW w:w="1189" w:type="pct"/>
            <w:shd w:val="clear" w:color="auto" w:fill="D9D9D9" w:themeFill="background1" w:themeFillShade="D9"/>
          </w:tcPr>
          <w:p w:rsidR="009C2309" w:rsidRPr="00A806F1" w:rsidRDefault="00B45629" w:rsidP="009C2309">
            <w:pPr>
              <w:spacing w:after="0" w:line="240" w:lineRule="auto"/>
              <w:jc w:val="center"/>
              <w:rPr>
                <w:rFonts w:ascii="Times New Roman" w:eastAsia="Times New Roman" w:hAnsi="Times New Roman" w:cs="Times New Roman"/>
                <w:b/>
                <w:sz w:val="18"/>
                <w:szCs w:val="18"/>
                <w:lang w:eastAsia="ru-RU"/>
              </w:rPr>
            </w:pPr>
            <w:r w:rsidRPr="00A806F1">
              <w:rPr>
                <w:rFonts w:ascii="Times New Roman" w:eastAsia="Times New Roman" w:hAnsi="Times New Roman" w:cs="Times New Roman"/>
                <w:b/>
                <w:sz w:val="18"/>
                <w:szCs w:val="18"/>
                <w:lang w:eastAsia="ru-RU"/>
              </w:rPr>
              <w:t>01.07</w:t>
            </w:r>
            <w:r w:rsidR="009C2309" w:rsidRPr="00A806F1">
              <w:rPr>
                <w:rFonts w:ascii="Times New Roman" w:eastAsia="Times New Roman" w:hAnsi="Times New Roman" w:cs="Times New Roman"/>
                <w:b/>
                <w:sz w:val="18"/>
                <w:szCs w:val="18"/>
                <w:lang w:eastAsia="ru-RU"/>
              </w:rPr>
              <w:t>.2019</w:t>
            </w:r>
          </w:p>
        </w:tc>
        <w:tc>
          <w:tcPr>
            <w:tcW w:w="1241" w:type="pct"/>
            <w:shd w:val="clear" w:color="auto" w:fill="D9D9D9" w:themeFill="background1" w:themeFillShade="D9"/>
          </w:tcPr>
          <w:p w:rsidR="009C2309" w:rsidRPr="00A806F1" w:rsidRDefault="00B45629" w:rsidP="009C2309">
            <w:pPr>
              <w:spacing w:after="0" w:line="240" w:lineRule="auto"/>
              <w:jc w:val="center"/>
              <w:rPr>
                <w:rFonts w:ascii="Times New Roman" w:eastAsia="Times New Roman" w:hAnsi="Times New Roman" w:cs="Times New Roman"/>
                <w:b/>
                <w:sz w:val="18"/>
                <w:szCs w:val="18"/>
                <w:lang w:eastAsia="ru-RU"/>
              </w:rPr>
            </w:pPr>
            <w:r w:rsidRPr="00A806F1">
              <w:rPr>
                <w:rFonts w:ascii="Times New Roman" w:eastAsia="Times New Roman" w:hAnsi="Times New Roman" w:cs="Times New Roman"/>
                <w:b/>
                <w:sz w:val="18"/>
                <w:szCs w:val="18"/>
                <w:lang w:eastAsia="ru-RU"/>
              </w:rPr>
              <w:t>01.07</w:t>
            </w:r>
            <w:r w:rsidR="009C2309" w:rsidRPr="00A806F1">
              <w:rPr>
                <w:rFonts w:ascii="Times New Roman" w:eastAsia="Times New Roman" w:hAnsi="Times New Roman" w:cs="Times New Roman"/>
                <w:b/>
                <w:sz w:val="18"/>
                <w:szCs w:val="18"/>
                <w:lang w:eastAsia="ru-RU"/>
              </w:rPr>
              <w:t>.2020</w:t>
            </w:r>
          </w:p>
        </w:tc>
      </w:tr>
      <w:tr w:rsidR="00B45629" w:rsidRPr="00A806F1" w:rsidTr="00DD62F0">
        <w:tc>
          <w:tcPr>
            <w:tcW w:w="2570" w:type="pct"/>
          </w:tcPr>
          <w:p w:rsidR="00B45629" w:rsidRPr="00A806F1" w:rsidRDefault="00B45629" w:rsidP="003F700C">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Количество лицензий / на 1 сотрудника</w:t>
            </w:r>
          </w:p>
        </w:tc>
        <w:tc>
          <w:tcPr>
            <w:tcW w:w="1189" w:type="pct"/>
            <w:shd w:val="clear" w:color="auto" w:fill="D9D9D9" w:themeFill="background1" w:themeFillShade="D9"/>
          </w:tcPr>
          <w:p w:rsidR="00B45629" w:rsidRPr="00A806F1" w:rsidRDefault="00B45629" w:rsidP="00B45629">
            <w:pPr>
              <w:spacing w:after="0" w:line="240" w:lineRule="auto"/>
              <w:jc w:val="center"/>
              <w:rPr>
                <w:rFonts w:ascii="Times New Roman" w:eastAsia="Times New Roman" w:hAnsi="Times New Roman" w:cs="Times New Roman"/>
                <w:sz w:val="18"/>
                <w:szCs w:val="18"/>
                <w:highlight w:val="yellow"/>
                <w:lang w:eastAsia="ru-RU"/>
              </w:rPr>
            </w:pPr>
            <w:r w:rsidRPr="00A806F1">
              <w:rPr>
                <w:rFonts w:ascii="Times New Roman" w:eastAsia="Times New Roman" w:hAnsi="Times New Roman" w:cs="Times New Roman"/>
                <w:sz w:val="18"/>
                <w:szCs w:val="18"/>
                <w:lang w:eastAsia="ru-RU"/>
              </w:rPr>
              <w:t>8015 / 572,5</w:t>
            </w:r>
          </w:p>
        </w:tc>
        <w:tc>
          <w:tcPr>
            <w:tcW w:w="1241" w:type="pct"/>
            <w:shd w:val="clear" w:color="auto" w:fill="D9D9D9" w:themeFill="background1" w:themeFillShade="D9"/>
          </w:tcPr>
          <w:p w:rsidR="00B45629" w:rsidRPr="00A806F1" w:rsidRDefault="00B45629" w:rsidP="00357F83">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8209/</w:t>
            </w:r>
            <w:r w:rsidR="00357F83" w:rsidRPr="00A806F1">
              <w:rPr>
                <w:rFonts w:ascii="Times New Roman" w:eastAsia="Times New Roman" w:hAnsi="Times New Roman" w:cs="Times New Roman"/>
                <w:sz w:val="18"/>
                <w:szCs w:val="18"/>
                <w:lang w:eastAsia="ru-RU"/>
              </w:rPr>
              <w:t>547</w:t>
            </w:r>
          </w:p>
        </w:tc>
      </w:tr>
      <w:tr w:rsidR="00B45629" w:rsidRPr="00A806F1" w:rsidTr="00DD62F0">
        <w:tc>
          <w:tcPr>
            <w:tcW w:w="2570" w:type="pct"/>
          </w:tcPr>
          <w:p w:rsidR="00B45629" w:rsidRPr="00A806F1" w:rsidRDefault="00B45629" w:rsidP="003F700C">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Количество РЭС и ВЧУ / на 1 сотрудника</w:t>
            </w:r>
          </w:p>
        </w:tc>
        <w:tc>
          <w:tcPr>
            <w:tcW w:w="1189" w:type="pct"/>
            <w:shd w:val="clear" w:color="auto" w:fill="D9D9D9" w:themeFill="background1" w:themeFillShade="D9"/>
          </w:tcPr>
          <w:p w:rsidR="00B45629" w:rsidRPr="00A806F1" w:rsidRDefault="00B45629" w:rsidP="00B45629">
            <w:pPr>
              <w:spacing w:after="0" w:line="240" w:lineRule="auto"/>
              <w:jc w:val="center"/>
              <w:rPr>
                <w:rFonts w:ascii="Times New Roman" w:eastAsia="Times New Roman" w:hAnsi="Times New Roman" w:cs="Times New Roman"/>
                <w:sz w:val="18"/>
                <w:szCs w:val="18"/>
                <w:highlight w:val="yellow"/>
                <w:lang w:eastAsia="ru-RU"/>
              </w:rPr>
            </w:pPr>
            <w:r w:rsidRPr="00A806F1">
              <w:rPr>
                <w:rFonts w:ascii="Times New Roman" w:eastAsia="Times New Roman" w:hAnsi="Times New Roman" w:cs="Times New Roman"/>
                <w:sz w:val="18"/>
                <w:szCs w:val="18"/>
                <w:lang w:eastAsia="ru-RU"/>
              </w:rPr>
              <w:t>29715 / 2 122,5</w:t>
            </w:r>
          </w:p>
        </w:tc>
        <w:tc>
          <w:tcPr>
            <w:tcW w:w="1241" w:type="pct"/>
            <w:shd w:val="clear" w:color="auto" w:fill="D9D9D9" w:themeFill="background1" w:themeFillShade="D9"/>
          </w:tcPr>
          <w:p w:rsidR="00B45629" w:rsidRPr="00A806F1" w:rsidRDefault="00B45629" w:rsidP="00357F83">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31</w:t>
            </w:r>
            <w:r w:rsidR="00357F83" w:rsidRPr="00A806F1">
              <w:rPr>
                <w:rFonts w:ascii="Times New Roman" w:eastAsia="Times New Roman" w:hAnsi="Times New Roman" w:cs="Times New Roman"/>
                <w:sz w:val="18"/>
                <w:szCs w:val="18"/>
                <w:lang w:eastAsia="ru-RU"/>
              </w:rPr>
              <w:t>437/2096</w:t>
            </w:r>
          </w:p>
        </w:tc>
      </w:tr>
      <w:tr w:rsidR="00B45629" w:rsidRPr="00A806F1" w:rsidTr="00152D05">
        <w:trPr>
          <w:trHeight w:val="70"/>
        </w:trPr>
        <w:tc>
          <w:tcPr>
            <w:tcW w:w="2570" w:type="pct"/>
          </w:tcPr>
          <w:p w:rsidR="00B45629" w:rsidRPr="00A806F1" w:rsidRDefault="00B45629" w:rsidP="003F700C">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Количество ФМ / на 1 сотрудника</w:t>
            </w:r>
          </w:p>
        </w:tc>
        <w:tc>
          <w:tcPr>
            <w:tcW w:w="1189" w:type="pct"/>
            <w:shd w:val="clear" w:color="auto" w:fill="D9D9D9" w:themeFill="background1" w:themeFillShade="D9"/>
          </w:tcPr>
          <w:p w:rsidR="00B45629" w:rsidRPr="00A806F1" w:rsidRDefault="00B45629" w:rsidP="00B45629">
            <w:pPr>
              <w:spacing w:after="0" w:line="240" w:lineRule="auto"/>
              <w:jc w:val="center"/>
              <w:rPr>
                <w:rFonts w:ascii="Times New Roman" w:eastAsia="Times New Roman" w:hAnsi="Times New Roman" w:cs="Times New Roman"/>
                <w:sz w:val="18"/>
                <w:szCs w:val="18"/>
                <w:highlight w:val="yellow"/>
                <w:lang w:eastAsia="ru-RU"/>
              </w:rPr>
            </w:pPr>
            <w:r w:rsidRPr="00A806F1">
              <w:rPr>
                <w:rFonts w:ascii="Times New Roman" w:eastAsia="Times New Roman" w:hAnsi="Times New Roman" w:cs="Times New Roman"/>
                <w:sz w:val="18"/>
                <w:szCs w:val="18"/>
                <w:lang w:eastAsia="ru-RU"/>
              </w:rPr>
              <w:t>24 / 1,7</w:t>
            </w:r>
          </w:p>
        </w:tc>
        <w:tc>
          <w:tcPr>
            <w:tcW w:w="1241" w:type="pct"/>
            <w:shd w:val="clear" w:color="auto" w:fill="D9D9D9" w:themeFill="background1" w:themeFillShade="D9"/>
          </w:tcPr>
          <w:p w:rsidR="00B45629" w:rsidRPr="00A806F1" w:rsidRDefault="00B45629" w:rsidP="0033639C">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24/1,6</w:t>
            </w:r>
          </w:p>
        </w:tc>
      </w:tr>
    </w:tbl>
    <w:p w:rsidR="00B16094" w:rsidRPr="00A806F1" w:rsidRDefault="00B16094" w:rsidP="003F700C">
      <w:pPr>
        <w:spacing w:after="0" w:line="360" w:lineRule="auto"/>
        <w:ind w:firstLine="709"/>
        <w:jc w:val="both"/>
        <w:rPr>
          <w:rFonts w:ascii="Times New Roman" w:eastAsia="Times New Roman" w:hAnsi="Times New Roman" w:cs="Times New Roman"/>
          <w:b/>
          <w:sz w:val="26"/>
          <w:szCs w:val="26"/>
          <w:lang w:eastAsia="ru-RU"/>
        </w:rPr>
      </w:pP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045C7A" w:rsidRPr="00A806F1" w:rsidTr="005D0185">
        <w:tc>
          <w:tcPr>
            <w:tcW w:w="5000" w:type="pct"/>
            <w:gridSpan w:val="18"/>
          </w:tcPr>
          <w:p w:rsidR="00045C7A" w:rsidRPr="00A806F1" w:rsidRDefault="00045C7A"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FF4F01" w:rsidRPr="00A806F1" w:rsidTr="005D0185">
        <w:tc>
          <w:tcPr>
            <w:tcW w:w="831" w:type="pct"/>
            <w:gridSpan w:val="2"/>
          </w:tcPr>
          <w:p w:rsidR="00FF4F01" w:rsidRPr="00A806F1"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6C126C" w:rsidRPr="00A806F1" w:rsidTr="00C718F5">
        <w:tc>
          <w:tcPr>
            <w:tcW w:w="831" w:type="pct"/>
            <w:gridSpan w:val="2"/>
          </w:tcPr>
          <w:p w:rsidR="006C126C" w:rsidRPr="00A806F1" w:rsidRDefault="006C126C" w:rsidP="005D0185">
            <w:pPr>
              <w:spacing w:after="0" w:line="240" w:lineRule="auto"/>
              <w:rPr>
                <w:rFonts w:ascii="Times New Roman" w:eastAsia="Calibri" w:hAnsi="Times New Roman" w:cs="Times New Roman"/>
                <w:sz w:val="18"/>
                <w:szCs w:val="18"/>
              </w:rPr>
            </w:pPr>
            <w:r w:rsidRPr="00A806F1">
              <w:rPr>
                <w:rFonts w:ascii="Times New Roman" w:eastAsia="Calibri" w:hAnsi="Times New Roman" w:cs="Times New Roman"/>
                <w:sz w:val="18"/>
                <w:szCs w:val="18"/>
              </w:rPr>
              <w:t>Проведено</w:t>
            </w:r>
          </w:p>
        </w:tc>
        <w:tc>
          <w:tcPr>
            <w:tcW w:w="426" w:type="pct"/>
            <w:gridSpan w:val="2"/>
            <w:vAlign w:val="center"/>
          </w:tcPr>
          <w:p w:rsidR="006C126C" w:rsidRPr="00A806F1" w:rsidRDefault="006C12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12</w:t>
            </w:r>
          </w:p>
        </w:tc>
        <w:tc>
          <w:tcPr>
            <w:tcW w:w="420" w:type="pct"/>
            <w:gridSpan w:val="2"/>
            <w:vAlign w:val="center"/>
          </w:tcPr>
          <w:p w:rsidR="006C126C" w:rsidRPr="00A806F1" w:rsidRDefault="006C126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14</w:t>
            </w:r>
          </w:p>
        </w:tc>
        <w:tc>
          <w:tcPr>
            <w:tcW w:w="418" w:type="pct"/>
            <w:gridSpan w:val="2"/>
            <w:vAlign w:val="center"/>
          </w:tcPr>
          <w:p w:rsidR="006C126C" w:rsidRPr="00A806F1" w:rsidRDefault="006C126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13</w:t>
            </w:r>
          </w:p>
        </w:tc>
        <w:tc>
          <w:tcPr>
            <w:tcW w:w="418" w:type="pct"/>
            <w:gridSpan w:val="2"/>
            <w:shd w:val="clear" w:color="auto" w:fill="FFFFFF" w:themeFill="background1"/>
            <w:vAlign w:val="center"/>
          </w:tcPr>
          <w:p w:rsidR="006C126C" w:rsidRPr="00A806F1" w:rsidRDefault="006C126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12</w:t>
            </w:r>
          </w:p>
        </w:tc>
        <w:tc>
          <w:tcPr>
            <w:tcW w:w="418" w:type="pct"/>
            <w:gridSpan w:val="2"/>
            <w:shd w:val="clear" w:color="auto" w:fill="D9D9D9" w:themeFill="background1" w:themeFillShade="D9"/>
            <w:vAlign w:val="center"/>
          </w:tcPr>
          <w:p w:rsidR="006C126C" w:rsidRPr="00A806F1" w:rsidRDefault="006C126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51</w:t>
            </w:r>
          </w:p>
        </w:tc>
        <w:tc>
          <w:tcPr>
            <w:tcW w:w="418" w:type="pct"/>
            <w:gridSpan w:val="2"/>
            <w:shd w:val="clear" w:color="auto" w:fill="FFFFFF" w:themeFill="background1"/>
            <w:vAlign w:val="center"/>
          </w:tcPr>
          <w:p w:rsidR="006C126C" w:rsidRPr="00A806F1" w:rsidRDefault="00644BF8" w:rsidP="005D0185">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420" w:type="pct"/>
            <w:shd w:val="clear" w:color="auto" w:fill="FFFFFF" w:themeFill="background1"/>
            <w:vAlign w:val="center"/>
          </w:tcPr>
          <w:p w:rsidR="006C126C" w:rsidRPr="00A806F1" w:rsidRDefault="00B37F2F" w:rsidP="005D0185">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421" w:type="pct"/>
            <w:shd w:val="clear" w:color="auto" w:fill="FFFFFF" w:themeFill="background1"/>
            <w:vAlign w:val="center"/>
          </w:tcPr>
          <w:p w:rsidR="006C126C" w:rsidRPr="00A806F1" w:rsidRDefault="006C126C"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6C126C" w:rsidRPr="00A806F1" w:rsidRDefault="006C126C"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C126C" w:rsidRPr="00A806F1" w:rsidRDefault="006C126C" w:rsidP="005D0185">
            <w:pPr>
              <w:spacing w:after="0" w:line="240" w:lineRule="auto"/>
              <w:jc w:val="center"/>
              <w:rPr>
                <w:rFonts w:ascii="Times New Roman" w:eastAsia="Calibri" w:hAnsi="Times New Roman" w:cs="Times New Roman"/>
                <w:b/>
                <w:sz w:val="18"/>
                <w:szCs w:val="18"/>
              </w:rPr>
            </w:pPr>
          </w:p>
        </w:tc>
      </w:tr>
      <w:tr w:rsidR="001B34DD" w:rsidRPr="00A806F1" w:rsidTr="005D0185">
        <w:tc>
          <w:tcPr>
            <w:tcW w:w="5000" w:type="pct"/>
            <w:gridSpan w:val="18"/>
            <w:shd w:val="clear" w:color="auto" w:fill="FFFFFF" w:themeFill="background1"/>
          </w:tcPr>
          <w:p w:rsidR="001B34DD" w:rsidRPr="00A806F1" w:rsidRDefault="001B34DD"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FF4F01" w:rsidRPr="00A806F1" w:rsidTr="005D0185">
        <w:tc>
          <w:tcPr>
            <w:tcW w:w="820" w:type="pct"/>
          </w:tcPr>
          <w:p w:rsidR="00FF4F01" w:rsidRPr="00A806F1"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6C126C" w:rsidRPr="00A806F1" w:rsidTr="00C718F5">
        <w:tc>
          <w:tcPr>
            <w:tcW w:w="820" w:type="pct"/>
            <w:tcBorders>
              <w:top w:val="single" w:sz="4" w:space="0" w:color="auto"/>
              <w:left w:val="single" w:sz="4" w:space="0" w:color="auto"/>
              <w:bottom w:val="single" w:sz="4" w:space="0" w:color="auto"/>
              <w:right w:val="single" w:sz="4" w:space="0" w:color="auto"/>
            </w:tcBorders>
          </w:tcPr>
          <w:p w:rsidR="006C126C" w:rsidRPr="00A806F1" w:rsidRDefault="006C126C" w:rsidP="005D0185">
            <w:pPr>
              <w:spacing w:after="0" w:line="240" w:lineRule="auto"/>
              <w:rPr>
                <w:rFonts w:ascii="Times New Roman" w:eastAsia="Calibri" w:hAnsi="Times New Roman" w:cs="Times New Roman"/>
                <w:sz w:val="18"/>
                <w:szCs w:val="18"/>
              </w:rPr>
            </w:pPr>
            <w:r w:rsidRPr="00A806F1">
              <w:rPr>
                <w:rFonts w:ascii="Times New Roman" w:eastAsia="Calibri" w:hAnsi="Times New Roman" w:cs="Times New Roman"/>
                <w:sz w:val="18"/>
                <w:szCs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C126C" w:rsidRPr="00A806F1" w:rsidRDefault="006C126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C126C" w:rsidRPr="00A806F1" w:rsidRDefault="006C126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C126C" w:rsidRPr="00A806F1" w:rsidRDefault="006C126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C126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7</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126C" w:rsidRPr="00A806F1" w:rsidRDefault="006C126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17</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44BF8" w:rsidP="005D0185">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B37F2F" w:rsidP="005D0185">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C126C"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C126C"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126C" w:rsidRPr="00A806F1" w:rsidRDefault="006C126C" w:rsidP="005D0185">
            <w:pPr>
              <w:spacing w:after="0"/>
              <w:jc w:val="center"/>
              <w:rPr>
                <w:rFonts w:ascii="Times New Roman" w:eastAsia="Calibri" w:hAnsi="Times New Roman" w:cs="Times New Roman"/>
                <w:b/>
                <w:sz w:val="18"/>
                <w:szCs w:val="18"/>
              </w:rPr>
            </w:pPr>
          </w:p>
        </w:tc>
      </w:tr>
    </w:tbl>
    <w:p w:rsidR="00527CF0" w:rsidRPr="00A806F1" w:rsidRDefault="00527CF0" w:rsidP="003F700C">
      <w:pPr>
        <w:spacing w:after="0"/>
        <w:ind w:firstLine="709"/>
        <w:rPr>
          <w:rFonts w:ascii="Times New Roman" w:hAnsi="Times New Roman" w:cs="Times New Roman"/>
          <w:b/>
          <w:sz w:val="28"/>
          <w:szCs w:val="28"/>
        </w:rPr>
      </w:pPr>
    </w:p>
    <w:p w:rsidR="00527CF0" w:rsidRPr="00A806F1" w:rsidRDefault="00527CF0" w:rsidP="003F700C">
      <w:pPr>
        <w:spacing w:after="0" w:line="360" w:lineRule="auto"/>
        <w:ind w:firstLine="709"/>
        <w:rPr>
          <w:rFonts w:ascii="Times New Roman" w:hAnsi="Times New Roman" w:cs="Times New Roman"/>
          <w:b/>
          <w:sz w:val="26"/>
          <w:szCs w:val="26"/>
        </w:rPr>
      </w:pPr>
      <w:r w:rsidRPr="00A806F1">
        <w:rPr>
          <w:rFonts w:ascii="Times New Roman" w:hAnsi="Times New Roman" w:cs="Times New Roman"/>
          <w:b/>
          <w:sz w:val="26"/>
          <w:szCs w:val="26"/>
        </w:rPr>
        <w:t>При выполнении полномочий в отношении операторов связи</w:t>
      </w:r>
    </w:p>
    <w:p w:rsidR="00C53DA4" w:rsidRPr="00A806F1" w:rsidRDefault="00527CF0" w:rsidP="00644BF8">
      <w:pPr>
        <w:spacing w:after="0" w:line="360" w:lineRule="auto"/>
        <w:ind w:firstLine="709"/>
        <w:jc w:val="both"/>
        <w:rPr>
          <w:rFonts w:ascii="Times New Roman" w:hAnsi="Times New Roman" w:cs="Times New Roman"/>
          <w:sz w:val="26"/>
          <w:szCs w:val="26"/>
        </w:rPr>
      </w:pPr>
      <w:r w:rsidRPr="00A806F1">
        <w:rPr>
          <w:rFonts w:ascii="Times New Roman" w:hAnsi="Times New Roman" w:cs="Times New Roman"/>
          <w:sz w:val="26"/>
          <w:szCs w:val="26"/>
        </w:rPr>
        <w:t>По количеству плановых мероприятий в разрезе полномочий информация не может быть представлена, так как проверки – это совокупность мероприятий госуд</w:t>
      </w:r>
      <w:r w:rsidR="00644BF8" w:rsidRPr="00A806F1">
        <w:rPr>
          <w:rFonts w:ascii="Times New Roman" w:hAnsi="Times New Roman" w:cs="Times New Roman"/>
          <w:sz w:val="26"/>
          <w:szCs w:val="26"/>
        </w:rPr>
        <w:t>арственного контроля (надзора).</w:t>
      </w:r>
    </w:p>
    <w:p w:rsidR="00045C7A" w:rsidRPr="00A806F1" w:rsidRDefault="00B16094" w:rsidP="00316D4C">
      <w:pPr>
        <w:spacing w:after="0" w:line="360" w:lineRule="auto"/>
        <w:ind w:firstLine="709"/>
        <w:jc w:val="both"/>
        <w:rPr>
          <w:rFonts w:ascii="Times New Roman" w:hAnsi="Times New Roman" w:cs="Times New Roman"/>
          <w:i/>
          <w:sz w:val="26"/>
          <w:szCs w:val="26"/>
          <w:u w:val="single"/>
        </w:rPr>
      </w:pPr>
      <w:r w:rsidRPr="00A806F1">
        <w:rPr>
          <w:rFonts w:ascii="Times New Roman" w:hAnsi="Times New Roman" w:cs="Times New Roman"/>
          <w:i/>
          <w:sz w:val="26"/>
          <w:szCs w:val="26"/>
          <w:u w:val="single"/>
        </w:rPr>
        <w:t>Государственный контроль и надзор за выполнением операторами связи требований по внедрению системы оп</w:t>
      </w:r>
      <w:r w:rsidR="00316D4C" w:rsidRPr="00A806F1">
        <w:rPr>
          <w:rFonts w:ascii="Times New Roman" w:hAnsi="Times New Roman" w:cs="Times New Roman"/>
          <w:i/>
          <w:sz w:val="26"/>
          <w:szCs w:val="26"/>
          <w:u w:val="single"/>
        </w:rPr>
        <w:t>еративно-розыскных мероприятий:</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B37F2F" w:rsidRPr="00A806F1" w:rsidTr="005D0185">
        <w:tc>
          <w:tcPr>
            <w:tcW w:w="5000" w:type="pct"/>
            <w:gridSpan w:val="18"/>
          </w:tcPr>
          <w:p w:rsidR="00045C7A" w:rsidRPr="00A806F1" w:rsidRDefault="00045C7A"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B37F2F" w:rsidRPr="00A806F1" w:rsidTr="005D0185">
        <w:tc>
          <w:tcPr>
            <w:tcW w:w="831" w:type="pct"/>
            <w:gridSpan w:val="2"/>
          </w:tcPr>
          <w:p w:rsidR="00FF4F01" w:rsidRPr="00A806F1"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B37F2F" w:rsidRPr="00A806F1" w:rsidTr="00B531B9">
        <w:tc>
          <w:tcPr>
            <w:tcW w:w="831" w:type="pct"/>
            <w:gridSpan w:val="2"/>
          </w:tcPr>
          <w:p w:rsidR="00734312" w:rsidRPr="00A806F1" w:rsidRDefault="00734312"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A806F1" w:rsidRDefault="00734312" w:rsidP="005D0185">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отдельный учет не ведется</w:t>
            </w:r>
          </w:p>
        </w:tc>
      </w:tr>
      <w:tr w:rsidR="00B37F2F" w:rsidRPr="00A806F1" w:rsidTr="00B531B9">
        <w:tc>
          <w:tcPr>
            <w:tcW w:w="831" w:type="pct"/>
            <w:gridSpan w:val="2"/>
          </w:tcPr>
          <w:p w:rsidR="00734312" w:rsidRPr="00A806F1" w:rsidRDefault="00734312"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A806F1" w:rsidRDefault="00734312" w:rsidP="005D0185">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отдельный учет не ведется</w:t>
            </w:r>
          </w:p>
        </w:tc>
      </w:tr>
      <w:tr w:rsidR="00B37F2F" w:rsidRPr="00A806F1" w:rsidTr="00B531B9">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B37F2F" w:rsidRPr="00A806F1" w:rsidRDefault="00B37F2F" w:rsidP="00C03422">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0" w:type="pct"/>
            <w:gridSpan w:val="2"/>
            <w:vAlign w:val="center"/>
          </w:tcPr>
          <w:p w:rsidR="00B37F2F" w:rsidRPr="00A806F1" w:rsidRDefault="00B37F2F" w:rsidP="00C03422">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B37F2F" w:rsidRPr="00A806F1" w:rsidRDefault="00B37F2F" w:rsidP="00C03422">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C03422">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B37F2F" w:rsidRPr="00A806F1" w:rsidRDefault="00B37F2F" w:rsidP="00C03422">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shd w:val="clear" w:color="auto" w:fill="FFFFFF" w:themeFill="background1"/>
            <w:vAlign w:val="center"/>
          </w:tcPr>
          <w:p w:rsidR="00B37F2F" w:rsidRPr="00A806F1" w:rsidRDefault="00B37F2F" w:rsidP="00B531B9">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B531B9">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B531B9">
            <w:pPr>
              <w:spacing w:after="0" w:line="240" w:lineRule="auto"/>
              <w:jc w:val="center"/>
              <w:rPr>
                <w:rFonts w:ascii="Times New Roman" w:eastAsia="Calibri" w:hAnsi="Times New Roman" w:cs="Times New Roman"/>
                <w:b/>
                <w:sz w:val="18"/>
                <w:szCs w:val="18"/>
              </w:rPr>
            </w:pPr>
          </w:p>
        </w:tc>
      </w:tr>
      <w:tr w:rsidR="00B37F2F" w:rsidRPr="00A806F1" w:rsidTr="00B531B9">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B37F2F" w:rsidRPr="00A806F1" w:rsidRDefault="00B37F2F" w:rsidP="00C03422">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0" w:type="pct"/>
            <w:gridSpan w:val="2"/>
            <w:vAlign w:val="center"/>
          </w:tcPr>
          <w:p w:rsidR="00B37F2F" w:rsidRPr="00A806F1" w:rsidRDefault="00B37F2F" w:rsidP="00C03422">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B37F2F" w:rsidRPr="00A806F1" w:rsidRDefault="00B37F2F" w:rsidP="00C03422">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C03422">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B37F2F" w:rsidRPr="00A806F1" w:rsidRDefault="00B37F2F" w:rsidP="00C03422">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shd w:val="clear" w:color="auto" w:fill="FFFFFF" w:themeFill="background1"/>
            <w:vAlign w:val="center"/>
          </w:tcPr>
          <w:p w:rsidR="00B37F2F" w:rsidRPr="00A806F1" w:rsidRDefault="00B37F2F" w:rsidP="00B531B9">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B531B9">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B531B9">
            <w:pPr>
              <w:spacing w:after="0" w:line="240" w:lineRule="auto"/>
              <w:jc w:val="center"/>
              <w:rPr>
                <w:rFonts w:ascii="Times New Roman" w:eastAsia="Calibri" w:hAnsi="Times New Roman" w:cs="Times New Roman"/>
                <w:b/>
                <w:sz w:val="18"/>
                <w:szCs w:val="18"/>
              </w:rPr>
            </w:pPr>
          </w:p>
        </w:tc>
      </w:tr>
      <w:tr w:rsidR="00B37F2F" w:rsidRPr="00A806F1" w:rsidTr="00B531B9">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B37F2F" w:rsidRPr="00A806F1" w:rsidRDefault="00B37F2F" w:rsidP="00C03422">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0" w:type="pct"/>
            <w:gridSpan w:val="2"/>
            <w:vAlign w:val="center"/>
          </w:tcPr>
          <w:p w:rsidR="00B37F2F" w:rsidRPr="00A806F1" w:rsidRDefault="00B37F2F" w:rsidP="00C03422">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B37F2F" w:rsidRPr="00A806F1" w:rsidRDefault="00B37F2F" w:rsidP="00C03422">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C03422">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B37F2F" w:rsidRPr="00A806F1" w:rsidRDefault="00B37F2F" w:rsidP="00C03422">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shd w:val="clear" w:color="auto" w:fill="FFFFFF" w:themeFill="background1"/>
            <w:vAlign w:val="center"/>
          </w:tcPr>
          <w:p w:rsidR="00B37F2F" w:rsidRPr="00A806F1" w:rsidRDefault="00B37F2F" w:rsidP="00B531B9">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B531B9">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B531B9">
            <w:pPr>
              <w:spacing w:after="0" w:line="240" w:lineRule="auto"/>
              <w:jc w:val="center"/>
              <w:rPr>
                <w:rFonts w:ascii="Times New Roman" w:eastAsia="Calibri" w:hAnsi="Times New Roman" w:cs="Times New Roman"/>
                <w:b/>
                <w:sz w:val="18"/>
                <w:szCs w:val="18"/>
              </w:rPr>
            </w:pPr>
          </w:p>
        </w:tc>
      </w:tr>
      <w:tr w:rsidR="00B37F2F" w:rsidRPr="00A806F1" w:rsidTr="00B531B9">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B37F2F" w:rsidRPr="00A806F1" w:rsidRDefault="00B37F2F" w:rsidP="00C03422">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0" w:type="pct"/>
            <w:gridSpan w:val="2"/>
            <w:vAlign w:val="center"/>
          </w:tcPr>
          <w:p w:rsidR="00B37F2F" w:rsidRPr="00A806F1" w:rsidRDefault="00B37F2F" w:rsidP="00C03422">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B37F2F" w:rsidRPr="00A806F1" w:rsidRDefault="00B37F2F" w:rsidP="00C03422">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C03422">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B37F2F" w:rsidRPr="00A806F1" w:rsidRDefault="00B37F2F" w:rsidP="00C03422">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shd w:val="clear" w:color="auto" w:fill="FFFFFF" w:themeFill="background1"/>
            <w:vAlign w:val="center"/>
          </w:tcPr>
          <w:p w:rsidR="00B37F2F" w:rsidRPr="00A806F1" w:rsidRDefault="00B37F2F" w:rsidP="00B531B9">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B531B9">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B531B9">
            <w:pPr>
              <w:spacing w:after="0" w:line="240" w:lineRule="auto"/>
              <w:jc w:val="center"/>
              <w:rPr>
                <w:rFonts w:ascii="Times New Roman" w:eastAsia="Calibri" w:hAnsi="Times New Roman" w:cs="Times New Roman"/>
                <w:b/>
                <w:sz w:val="18"/>
                <w:szCs w:val="18"/>
              </w:rPr>
            </w:pPr>
          </w:p>
        </w:tc>
      </w:tr>
      <w:tr w:rsidR="00B37F2F" w:rsidRPr="00A806F1" w:rsidTr="005D0185">
        <w:tc>
          <w:tcPr>
            <w:tcW w:w="5000" w:type="pct"/>
            <w:gridSpan w:val="18"/>
            <w:shd w:val="clear" w:color="auto" w:fill="FFFFFF" w:themeFill="background1"/>
          </w:tcPr>
          <w:p w:rsidR="00734312" w:rsidRPr="00A806F1" w:rsidRDefault="00734312"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B37F2F" w:rsidRPr="00A806F1" w:rsidTr="005D0185">
        <w:tc>
          <w:tcPr>
            <w:tcW w:w="820" w:type="pct"/>
          </w:tcPr>
          <w:p w:rsidR="00FF4F01" w:rsidRPr="00A806F1"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B37F2F" w:rsidRPr="00A806F1" w:rsidTr="00B531B9">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C0342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C0342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C03422">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C03422">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C03422">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BA734F">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B531B9">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B531B9">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B531B9">
            <w:pPr>
              <w:spacing w:after="0"/>
              <w:jc w:val="center"/>
              <w:rPr>
                <w:rFonts w:ascii="Times New Roman" w:eastAsia="Calibri" w:hAnsi="Times New Roman" w:cs="Times New Roman"/>
                <w:b/>
                <w:sz w:val="18"/>
                <w:szCs w:val="18"/>
              </w:rPr>
            </w:pPr>
          </w:p>
        </w:tc>
      </w:tr>
      <w:tr w:rsidR="00B37F2F" w:rsidRPr="00A806F1" w:rsidTr="00B531B9">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C0342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C0342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C03422">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C03422">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C03422">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BA734F">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B531B9">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B531B9">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B531B9">
            <w:pPr>
              <w:spacing w:after="0"/>
              <w:jc w:val="center"/>
              <w:rPr>
                <w:rFonts w:ascii="Times New Roman" w:eastAsia="Calibri" w:hAnsi="Times New Roman" w:cs="Times New Roman"/>
                <w:b/>
                <w:sz w:val="18"/>
                <w:szCs w:val="18"/>
              </w:rPr>
            </w:pPr>
          </w:p>
        </w:tc>
      </w:tr>
      <w:tr w:rsidR="00B37F2F" w:rsidRPr="00A806F1" w:rsidTr="00B531B9">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C0342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C0342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C03422">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C03422">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C03422">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BA734F">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B531B9">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B531B9">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B531B9">
            <w:pPr>
              <w:spacing w:after="0"/>
              <w:jc w:val="center"/>
              <w:rPr>
                <w:rFonts w:ascii="Times New Roman" w:eastAsia="Calibri" w:hAnsi="Times New Roman" w:cs="Times New Roman"/>
                <w:b/>
                <w:sz w:val="18"/>
                <w:szCs w:val="18"/>
              </w:rPr>
            </w:pPr>
          </w:p>
        </w:tc>
      </w:tr>
      <w:tr w:rsidR="00B37F2F" w:rsidRPr="00A806F1" w:rsidTr="00B531B9">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C0342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C0342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C03422">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C03422">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C03422">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BA734F">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B531B9">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B531B9">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B531B9">
            <w:pPr>
              <w:spacing w:after="0"/>
              <w:jc w:val="center"/>
              <w:rPr>
                <w:rFonts w:ascii="Times New Roman" w:eastAsia="Calibri" w:hAnsi="Times New Roman" w:cs="Times New Roman"/>
                <w:b/>
                <w:sz w:val="18"/>
                <w:szCs w:val="18"/>
              </w:rPr>
            </w:pPr>
          </w:p>
        </w:tc>
      </w:tr>
      <w:tr w:rsidR="00B37F2F" w:rsidRPr="00A806F1" w:rsidTr="00B531B9">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C0342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C0342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C03422">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C03422">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C03422">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BA734F">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B531B9">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B531B9">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B531B9">
            <w:pPr>
              <w:spacing w:after="0"/>
              <w:jc w:val="center"/>
              <w:rPr>
                <w:rFonts w:ascii="Times New Roman" w:eastAsia="Calibri" w:hAnsi="Times New Roman" w:cs="Times New Roman"/>
                <w:b/>
                <w:sz w:val="18"/>
                <w:szCs w:val="18"/>
              </w:rPr>
            </w:pPr>
          </w:p>
        </w:tc>
      </w:tr>
    </w:tbl>
    <w:p w:rsidR="00045C7A" w:rsidRPr="00A806F1" w:rsidRDefault="00045C7A" w:rsidP="003F700C">
      <w:pPr>
        <w:spacing w:after="0" w:line="360" w:lineRule="auto"/>
        <w:ind w:firstLine="709"/>
        <w:jc w:val="both"/>
        <w:rPr>
          <w:rFonts w:ascii="Times New Roman" w:hAnsi="Times New Roman" w:cs="Times New Roman"/>
          <w:i/>
          <w:sz w:val="26"/>
          <w:szCs w:val="26"/>
          <w:u w:val="single"/>
        </w:rPr>
      </w:pPr>
    </w:p>
    <w:p w:rsidR="00B16094" w:rsidRPr="00A806F1" w:rsidRDefault="00B16094" w:rsidP="003F700C">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lastRenderedPageBreak/>
        <w:t>Государственный контроль и надзор за использованием в сети связи общего пользования, технологических сетях и сетях связи специального назначения (в случае их присоединения к сети связи общего пользования) сре</w:t>
      </w:r>
      <w:proofErr w:type="gramStart"/>
      <w:r w:rsidRPr="00A806F1">
        <w:rPr>
          <w:rFonts w:ascii="Times New Roman" w:eastAsia="Times New Roman" w:hAnsi="Times New Roman" w:cs="Times New Roman"/>
          <w:i/>
          <w:sz w:val="26"/>
          <w:szCs w:val="26"/>
          <w:u w:val="single"/>
          <w:lang w:eastAsia="ru-RU"/>
        </w:rPr>
        <w:t>дств св</w:t>
      </w:r>
      <w:proofErr w:type="gramEnd"/>
      <w:r w:rsidRPr="00A806F1">
        <w:rPr>
          <w:rFonts w:ascii="Times New Roman" w:eastAsia="Times New Roman" w:hAnsi="Times New Roman" w:cs="Times New Roman"/>
          <w:i/>
          <w:sz w:val="26"/>
          <w:szCs w:val="26"/>
          <w:u w:val="single"/>
          <w:lang w:eastAsia="ru-RU"/>
        </w:rPr>
        <w:t>язи, прошедших обязательное подтверждение соответствия установленным требованиям</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B37F2F" w:rsidRPr="00A806F1" w:rsidTr="005D0185">
        <w:tc>
          <w:tcPr>
            <w:tcW w:w="5000" w:type="pct"/>
            <w:gridSpan w:val="18"/>
          </w:tcPr>
          <w:p w:rsidR="00734312" w:rsidRPr="00A806F1" w:rsidRDefault="00734312"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B37F2F" w:rsidRPr="00A806F1" w:rsidTr="005D0185">
        <w:tc>
          <w:tcPr>
            <w:tcW w:w="831" w:type="pct"/>
            <w:gridSpan w:val="2"/>
          </w:tcPr>
          <w:p w:rsidR="00FF4F01" w:rsidRPr="00A806F1"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B37F2F" w:rsidRPr="00A806F1" w:rsidTr="005D0185">
        <w:tc>
          <w:tcPr>
            <w:tcW w:w="831" w:type="pct"/>
            <w:gridSpan w:val="2"/>
          </w:tcPr>
          <w:p w:rsidR="00734312" w:rsidRPr="00A806F1" w:rsidRDefault="00734312"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A806F1" w:rsidRDefault="00734312" w:rsidP="005D0185">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отдельный учет не ведется</w:t>
            </w:r>
          </w:p>
        </w:tc>
      </w:tr>
      <w:tr w:rsidR="00B37F2F" w:rsidRPr="00A806F1" w:rsidTr="005D0185">
        <w:tc>
          <w:tcPr>
            <w:tcW w:w="831" w:type="pct"/>
            <w:gridSpan w:val="2"/>
          </w:tcPr>
          <w:p w:rsidR="00734312" w:rsidRPr="00A806F1" w:rsidRDefault="00734312"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A806F1" w:rsidRDefault="00734312" w:rsidP="005D0185">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отдельный учет не ведется</w:t>
            </w:r>
          </w:p>
        </w:tc>
      </w:tr>
      <w:tr w:rsidR="00B37F2F" w:rsidRPr="00A806F1" w:rsidTr="005D0185">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r>
      <w:tr w:rsidR="00B37F2F" w:rsidRPr="00A806F1" w:rsidTr="005D0185">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r>
      <w:tr w:rsidR="00B37F2F" w:rsidRPr="00A806F1" w:rsidTr="005D0185">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r>
      <w:tr w:rsidR="00B37F2F" w:rsidRPr="00A806F1" w:rsidTr="005D0185">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r>
      <w:tr w:rsidR="00B37F2F" w:rsidRPr="00A806F1" w:rsidTr="005D0185">
        <w:tc>
          <w:tcPr>
            <w:tcW w:w="5000" w:type="pct"/>
            <w:gridSpan w:val="18"/>
            <w:shd w:val="clear" w:color="auto" w:fill="FFFFFF" w:themeFill="background1"/>
          </w:tcPr>
          <w:p w:rsidR="002152C2" w:rsidRPr="00A806F1" w:rsidRDefault="002152C2"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B37F2F" w:rsidRPr="00A806F1" w:rsidTr="005D0185">
        <w:tc>
          <w:tcPr>
            <w:tcW w:w="820" w:type="pct"/>
          </w:tcPr>
          <w:p w:rsidR="00FF4F01" w:rsidRPr="00A806F1"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B37F2F" w:rsidRPr="00A806F1" w:rsidTr="005D0185">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jc w:val="center"/>
              <w:rPr>
                <w:rFonts w:ascii="Times New Roman" w:eastAsia="Calibri" w:hAnsi="Times New Roman" w:cs="Times New Roman"/>
                <w:b/>
                <w:sz w:val="18"/>
                <w:szCs w:val="18"/>
              </w:rPr>
            </w:pPr>
          </w:p>
        </w:tc>
      </w:tr>
      <w:tr w:rsidR="00B37F2F" w:rsidRPr="00A806F1" w:rsidTr="005D0185">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jc w:val="center"/>
              <w:rPr>
                <w:rFonts w:ascii="Times New Roman" w:eastAsia="Calibri" w:hAnsi="Times New Roman" w:cs="Times New Roman"/>
                <w:b/>
                <w:sz w:val="18"/>
                <w:szCs w:val="18"/>
              </w:rPr>
            </w:pPr>
          </w:p>
        </w:tc>
      </w:tr>
      <w:tr w:rsidR="00B37F2F" w:rsidRPr="00A806F1" w:rsidTr="005D0185">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jc w:val="center"/>
              <w:rPr>
                <w:rFonts w:ascii="Times New Roman" w:eastAsia="Calibri" w:hAnsi="Times New Roman" w:cs="Times New Roman"/>
                <w:b/>
                <w:sz w:val="18"/>
                <w:szCs w:val="18"/>
              </w:rPr>
            </w:pPr>
          </w:p>
        </w:tc>
      </w:tr>
      <w:tr w:rsidR="00B37F2F" w:rsidRPr="00A806F1" w:rsidTr="005D0185">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jc w:val="center"/>
              <w:rPr>
                <w:rFonts w:ascii="Times New Roman" w:eastAsia="Calibri" w:hAnsi="Times New Roman" w:cs="Times New Roman"/>
                <w:b/>
                <w:sz w:val="18"/>
                <w:szCs w:val="18"/>
              </w:rPr>
            </w:pPr>
          </w:p>
        </w:tc>
      </w:tr>
      <w:tr w:rsidR="00B37F2F" w:rsidRPr="00A806F1" w:rsidTr="005D0185">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jc w:val="center"/>
              <w:rPr>
                <w:rFonts w:ascii="Times New Roman" w:eastAsia="Calibri" w:hAnsi="Times New Roman" w:cs="Times New Roman"/>
                <w:b/>
                <w:sz w:val="18"/>
                <w:szCs w:val="18"/>
              </w:rPr>
            </w:pPr>
          </w:p>
        </w:tc>
      </w:tr>
    </w:tbl>
    <w:p w:rsidR="00B16094" w:rsidRPr="00A806F1" w:rsidRDefault="00B16094" w:rsidP="00420AB6">
      <w:pPr>
        <w:spacing w:after="0" w:line="240" w:lineRule="auto"/>
        <w:ind w:firstLine="709"/>
        <w:jc w:val="both"/>
        <w:rPr>
          <w:rFonts w:ascii="Times New Roman" w:eastAsia="Times New Roman" w:hAnsi="Times New Roman" w:cs="Times New Roman"/>
          <w:i/>
          <w:sz w:val="26"/>
          <w:szCs w:val="26"/>
          <w:u w:val="single"/>
          <w:lang w:eastAsia="ru-RU"/>
        </w:rPr>
      </w:pPr>
    </w:p>
    <w:p w:rsidR="00B16094" w:rsidRPr="00A806F1" w:rsidRDefault="00B16094" w:rsidP="003F700C">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Государственный контроль и надзор за соблюдением операторами связи требований к метрологическому обеспечению оборудования, используемого  для учета объема оказанных услуг (длительности соединения и объема трафика)</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B37F2F" w:rsidRPr="00A806F1" w:rsidTr="005D0185">
        <w:tc>
          <w:tcPr>
            <w:tcW w:w="5000" w:type="pct"/>
            <w:gridSpan w:val="18"/>
          </w:tcPr>
          <w:p w:rsidR="00734312" w:rsidRPr="00A806F1" w:rsidRDefault="00734312"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B37F2F" w:rsidRPr="00A806F1" w:rsidTr="005D0185">
        <w:tc>
          <w:tcPr>
            <w:tcW w:w="831" w:type="pct"/>
            <w:gridSpan w:val="2"/>
          </w:tcPr>
          <w:p w:rsidR="00FF4F01" w:rsidRPr="00A806F1"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B37F2F" w:rsidRPr="00A806F1" w:rsidTr="005D0185">
        <w:tc>
          <w:tcPr>
            <w:tcW w:w="831" w:type="pct"/>
            <w:gridSpan w:val="2"/>
          </w:tcPr>
          <w:p w:rsidR="00734312" w:rsidRPr="00A806F1" w:rsidRDefault="00734312"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A806F1" w:rsidRDefault="00734312" w:rsidP="005D0185">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отдельный учет не ведется</w:t>
            </w:r>
          </w:p>
        </w:tc>
      </w:tr>
      <w:tr w:rsidR="00B37F2F" w:rsidRPr="00A806F1" w:rsidTr="005D0185">
        <w:tc>
          <w:tcPr>
            <w:tcW w:w="831" w:type="pct"/>
            <w:gridSpan w:val="2"/>
          </w:tcPr>
          <w:p w:rsidR="00734312" w:rsidRPr="00A806F1" w:rsidRDefault="00734312"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A806F1" w:rsidRDefault="00734312" w:rsidP="005D0185">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отдельный учет не ведется</w:t>
            </w:r>
          </w:p>
        </w:tc>
      </w:tr>
      <w:tr w:rsidR="00B37F2F" w:rsidRPr="00A806F1" w:rsidTr="005D0185">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r>
      <w:tr w:rsidR="00B37F2F" w:rsidRPr="00A806F1" w:rsidTr="005D0185">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r>
      <w:tr w:rsidR="00B37F2F" w:rsidRPr="00A806F1" w:rsidTr="005D0185">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r>
      <w:tr w:rsidR="00B37F2F" w:rsidRPr="00A806F1" w:rsidTr="005D0185">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r>
      <w:tr w:rsidR="00B37F2F" w:rsidRPr="00A806F1" w:rsidTr="005D0185">
        <w:tc>
          <w:tcPr>
            <w:tcW w:w="5000" w:type="pct"/>
            <w:gridSpan w:val="18"/>
            <w:shd w:val="clear" w:color="auto" w:fill="FFFFFF" w:themeFill="background1"/>
          </w:tcPr>
          <w:p w:rsidR="002152C2" w:rsidRPr="00A806F1" w:rsidRDefault="002152C2"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B37F2F" w:rsidRPr="00A806F1" w:rsidTr="005D0185">
        <w:tc>
          <w:tcPr>
            <w:tcW w:w="820" w:type="pct"/>
          </w:tcPr>
          <w:p w:rsidR="00FF4F01" w:rsidRPr="00A806F1"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B37F2F" w:rsidRPr="00A806F1" w:rsidTr="005D0185">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jc w:val="center"/>
              <w:rPr>
                <w:rFonts w:ascii="Times New Roman" w:eastAsia="Calibri" w:hAnsi="Times New Roman" w:cs="Times New Roman"/>
                <w:b/>
                <w:sz w:val="18"/>
                <w:szCs w:val="18"/>
              </w:rPr>
            </w:pPr>
          </w:p>
        </w:tc>
      </w:tr>
      <w:tr w:rsidR="00B37F2F" w:rsidRPr="00A806F1" w:rsidTr="005D0185">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jc w:val="center"/>
              <w:rPr>
                <w:rFonts w:ascii="Times New Roman" w:eastAsia="Calibri" w:hAnsi="Times New Roman" w:cs="Times New Roman"/>
                <w:b/>
                <w:sz w:val="18"/>
                <w:szCs w:val="18"/>
              </w:rPr>
            </w:pPr>
          </w:p>
        </w:tc>
      </w:tr>
      <w:tr w:rsidR="00B37F2F" w:rsidRPr="00A806F1" w:rsidTr="005D0185">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lastRenderedPageBreak/>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jc w:val="center"/>
              <w:rPr>
                <w:rFonts w:ascii="Times New Roman" w:eastAsia="Calibri" w:hAnsi="Times New Roman" w:cs="Times New Roman"/>
                <w:b/>
                <w:sz w:val="18"/>
                <w:szCs w:val="18"/>
              </w:rPr>
            </w:pPr>
          </w:p>
        </w:tc>
      </w:tr>
      <w:tr w:rsidR="00B37F2F" w:rsidRPr="00A806F1" w:rsidTr="005D0185">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jc w:val="center"/>
              <w:rPr>
                <w:rFonts w:ascii="Times New Roman" w:eastAsia="Calibri" w:hAnsi="Times New Roman" w:cs="Times New Roman"/>
                <w:b/>
                <w:sz w:val="18"/>
                <w:szCs w:val="18"/>
              </w:rPr>
            </w:pPr>
          </w:p>
        </w:tc>
      </w:tr>
      <w:tr w:rsidR="00B37F2F" w:rsidRPr="00A806F1" w:rsidTr="005D0185">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jc w:val="center"/>
              <w:rPr>
                <w:rFonts w:ascii="Times New Roman" w:eastAsia="Calibri" w:hAnsi="Times New Roman" w:cs="Times New Roman"/>
                <w:b/>
                <w:sz w:val="18"/>
                <w:szCs w:val="18"/>
              </w:rPr>
            </w:pPr>
          </w:p>
        </w:tc>
      </w:tr>
    </w:tbl>
    <w:p w:rsidR="00734312" w:rsidRPr="00A806F1" w:rsidRDefault="00734312" w:rsidP="003F700C">
      <w:pPr>
        <w:spacing w:after="0" w:line="240" w:lineRule="auto"/>
        <w:ind w:firstLine="709"/>
        <w:jc w:val="both"/>
        <w:rPr>
          <w:rFonts w:ascii="Times New Roman" w:eastAsia="Times New Roman" w:hAnsi="Times New Roman" w:cs="Times New Roman"/>
          <w:i/>
          <w:sz w:val="26"/>
          <w:szCs w:val="26"/>
          <w:u w:val="single"/>
          <w:lang w:eastAsia="ru-RU"/>
        </w:rPr>
      </w:pPr>
    </w:p>
    <w:p w:rsidR="00734312" w:rsidRPr="00A806F1" w:rsidRDefault="00B16094" w:rsidP="00762FAF">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Государственный контроль и надзор за выполнением операторами связи требований к защите сетей связи от несанкционированного доступа к ним и</w:t>
      </w:r>
      <w:r w:rsidR="00762FAF" w:rsidRPr="00A806F1">
        <w:rPr>
          <w:rFonts w:ascii="Times New Roman" w:eastAsia="Times New Roman" w:hAnsi="Times New Roman" w:cs="Times New Roman"/>
          <w:i/>
          <w:sz w:val="26"/>
          <w:szCs w:val="26"/>
          <w:u w:val="single"/>
          <w:lang w:eastAsia="ru-RU"/>
        </w:rPr>
        <w:t xml:space="preserve"> передаваемой по ним информации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B37F2F" w:rsidRPr="00A806F1" w:rsidTr="005D0185">
        <w:tc>
          <w:tcPr>
            <w:tcW w:w="5000" w:type="pct"/>
            <w:gridSpan w:val="18"/>
          </w:tcPr>
          <w:p w:rsidR="00734312" w:rsidRPr="00A806F1" w:rsidRDefault="00734312"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B37F2F" w:rsidRPr="00A806F1" w:rsidTr="005D0185">
        <w:tc>
          <w:tcPr>
            <w:tcW w:w="831" w:type="pct"/>
            <w:gridSpan w:val="2"/>
          </w:tcPr>
          <w:p w:rsidR="00FF4F01" w:rsidRPr="00A806F1"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B37F2F" w:rsidRPr="00A806F1" w:rsidTr="005D0185">
        <w:tc>
          <w:tcPr>
            <w:tcW w:w="831" w:type="pct"/>
            <w:gridSpan w:val="2"/>
          </w:tcPr>
          <w:p w:rsidR="00734312" w:rsidRPr="00A806F1" w:rsidRDefault="00734312"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A806F1" w:rsidRDefault="00734312" w:rsidP="005D0185">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отдельный учет не ведется</w:t>
            </w:r>
          </w:p>
        </w:tc>
      </w:tr>
      <w:tr w:rsidR="00B37F2F" w:rsidRPr="00A806F1" w:rsidTr="005D0185">
        <w:tc>
          <w:tcPr>
            <w:tcW w:w="831" w:type="pct"/>
            <w:gridSpan w:val="2"/>
          </w:tcPr>
          <w:p w:rsidR="00734312" w:rsidRPr="00A806F1" w:rsidRDefault="00734312"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A806F1" w:rsidRDefault="00734312" w:rsidP="005D0185">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отдельный учет не ведется</w:t>
            </w:r>
          </w:p>
        </w:tc>
      </w:tr>
      <w:tr w:rsidR="00B37F2F" w:rsidRPr="00A806F1" w:rsidTr="005D0185">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r>
      <w:tr w:rsidR="00B37F2F" w:rsidRPr="00A806F1" w:rsidTr="005D0185">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r>
      <w:tr w:rsidR="00B37F2F" w:rsidRPr="00A806F1" w:rsidTr="005D0185">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r>
      <w:tr w:rsidR="00B37F2F" w:rsidRPr="00A806F1" w:rsidTr="005D0185">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r>
      <w:tr w:rsidR="00B37F2F" w:rsidRPr="00A806F1" w:rsidTr="005D0185">
        <w:tc>
          <w:tcPr>
            <w:tcW w:w="5000" w:type="pct"/>
            <w:gridSpan w:val="18"/>
            <w:shd w:val="clear" w:color="auto" w:fill="FFFFFF" w:themeFill="background1"/>
          </w:tcPr>
          <w:p w:rsidR="002152C2" w:rsidRPr="00A806F1" w:rsidRDefault="002152C2"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B37F2F" w:rsidRPr="00A806F1" w:rsidTr="005D0185">
        <w:tc>
          <w:tcPr>
            <w:tcW w:w="820" w:type="pct"/>
          </w:tcPr>
          <w:p w:rsidR="00FF4F01" w:rsidRPr="00A806F1"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B37F2F" w:rsidRPr="00A806F1" w:rsidTr="005D0185">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jc w:val="center"/>
              <w:rPr>
                <w:rFonts w:ascii="Times New Roman" w:eastAsia="Calibri" w:hAnsi="Times New Roman" w:cs="Times New Roman"/>
                <w:b/>
                <w:sz w:val="18"/>
                <w:szCs w:val="18"/>
              </w:rPr>
            </w:pPr>
          </w:p>
        </w:tc>
      </w:tr>
      <w:tr w:rsidR="00B37F2F" w:rsidRPr="00A806F1" w:rsidTr="005D0185">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jc w:val="center"/>
              <w:rPr>
                <w:rFonts w:ascii="Times New Roman" w:eastAsia="Calibri" w:hAnsi="Times New Roman" w:cs="Times New Roman"/>
                <w:b/>
                <w:sz w:val="18"/>
                <w:szCs w:val="18"/>
              </w:rPr>
            </w:pPr>
          </w:p>
        </w:tc>
      </w:tr>
      <w:tr w:rsidR="00B37F2F" w:rsidRPr="00A806F1" w:rsidTr="005D0185">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jc w:val="center"/>
              <w:rPr>
                <w:rFonts w:ascii="Times New Roman" w:eastAsia="Calibri" w:hAnsi="Times New Roman" w:cs="Times New Roman"/>
                <w:b/>
                <w:sz w:val="18"/>
                <w:szCs w:val="18"/>
              </w:rPr>
            </w:pPr>
          </w:p>
        </w:tc>
      </w:tr>
      <w:tr w:rsidR="00B37F2F" w:rsidRPr="00A806F1" w:rsidTr="005D0185">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jc w:val="center"/>
              <w:rPr>
                <w:rFonts w:ascii="Times New Roman" w:eastAsia="Calibri" w:hAnsi="Times New Roman" w:cs="Times New Roman"/>
                <w:b/>
                <w:sz w:val="18"/>
                <w:szCs w:val="18"/>
              </w:rPr>
            </w:pPr>
          </w:p>
        </w:tc>
      </w:tr>
      <w:tr w:rsidR="00B37F2F" w:rsidRPr="00A806F1" w:rsidTr="005D0185">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jc w:val="center"/>
              <w:rPr>
                <w:rFonts w:ascii="Times New Roman" w:eastAsia="Calibri" w:hAnsi="Times New Roman" w:cs="Times New Roman"/>
                <w:b/>
                <w:sz w:val="18"/>
                <w:szCs w:val="18"/>
              </w:rPr>
            </w:pPr>
          </w:p>
        </w:tc>
      </w:tr>
    </w:tbl>
    <w:p w:rsidR="00734312" w:rsidRPr="00A806F1" w:rsidRDefault="00734312" w:rsidP="00D90BC1">
      <w:pPr>
        <w:spacing w:after="0" w:line="240" w:lineRule="auto"/>
        <w:jc w:val="both"/>
        <w:rPr>
          <w:rFonts w:ascii="Times New Roman" w:eastAsia="Times New Roman" w:hAnsi="Times New Roman" w:cs="Times New Roman"/>
          <w:i/>
          <w:sz w:val="26"/>
          <w:szCs w:val="26"/>
          <w:u w:val="single"/>
          <w:lang w:eastAsia="ru-RU"/>
        </w:rPr>
      </w:pPr>
    </w:p>
    <w:p w:rsidR="00734312" w:rsidRPr="00A806F1" w:rsidRDefault="00B16094" w:rsidP="00762FAF">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Государственный контроль и надзор за соблюдением операторами связи тр</w:t>
      </w:r>
      <w:r w:rsidR="00762FAF" w:rsidRPr="00A806F1">
        <w:rPr>
          <w:rFonts w:ascii="Times New Roman" w:eastAsia="Times New Roman" w:hAnsi="Times New Roman" w:cs="Times New Roman"/>
          <w:i/>
          <w:sz w:val="26"/>
          <w:szCs w:val="26"/>
          <w:u w:val="single"/>
          <w:lang w:eastAsia="ru-RU"/>
        </w:rPr>
        <w:t>ебований к оказанию услуг связи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B37F2F" w:rsidRPr="00A806F1" w:rsidTr="005D0185">
        <w:tc>
          <w:tcPr>
            <w:tcW w:w="5000" w:type="pct"/>
            <w:gridSpan w:val="18"/>
          </w:tcPr>
          <w:p w:rsidR="00734312" w:rsidRPr="00A806F1" w:rsidRDefault="00734312"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B37F2F" w:rsidRPr="00A806F1" w:rsidTr="005D0185">
        <w:tc>
          <w:tcPr>
            <w:tcW w:w="831" w:type="pct"/>
            <w:gridSpan w:val="2"/>
          </w:tcPr>
          <w:p w:rsidR="00FF4F01" w:rsidRPr="00A806F1"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B37F2F" w:rsidRPr="00A806F1" w:rsidTr="005D0185">
        <w:tc>
          <w:tcPr>
            <w:tcW w:w="831" w:type="pct"/>
            <w:gridSpan w:val="2"/>
          </w:tcPr>
          <w:p w:rsidR="00734312" w:rsidRPr="00A806F1" w:rsidRDefault="00734312"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A806F1" w:rsidRDefault="00734312" w:rsidP="005D0185">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отдельный учет не ведется</w:t>
            </w:r>
          </w:p>
        </w:tc>
      </w:tr>
      <w:tr w:rsidR="00B37F2F" w:rsidRPr="00A806F1" w:rsidTr="005D0185">
        <w:tc>
          <w:tcPr>
            <w:tcW w:w="831" w:type="pct"/>
            <w:gridSpan w:val="2"/>
          </w:tcPr>
          <w:p w:rsidR="00734312" w:rsidRPr="00A806F1" w:rsidRDefault="00734312"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A806F1" w:rsidRDefault="00734312" w:rsidP="005D0185">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отдельный учет не ведется</w:t>
            </w:r>
          </w:p>
        </w:tc>
      </w:tr>
      <w:tr w:rsidR="00B37F2F" w:rsidRPr="00A806F1" w:rsidTr="005D0185">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r>
      <w:tr w:rsidR="00B37F2F" w:rsidRPr="00A806F1" w:rsidTr="005D0185">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r>
      <w:tr w:rsidR="00B37F2F" w:rsidRPr="00A806F1" w:rsidTr="005D0185">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r>
      <w:tr w:rsidR="00B37F2F" w:rsidRPr="00A806F1" w:rsidTr="005D0185">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r>
      <w:tr w:rsidR="00B37F2F" w:rsidRPr="00A806F1" w:rsidTr="005D0185">
        <w:tc>
          <w:tcPr>
            <w:tcW w:w="5000" w:type="pct"/>
            <w:gridSpan w:val="18"/>
            <w:shd w:val="clear" w:color="auto" w:fill="FFFFFF" w:themeFill="background1"/>
          </w:tcPr>
          <w:p w:rsidR="002152C2" w:rsidRPr="00A806F1" w:rsidRDefault="002152C2"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B37F2F" w:rsidRPr="00A806F1" w:rsidTr="005D0185">
        <w:tc>
          <w:tcPr>
            <w:tcW w:w="820" w:type="pct"/>
          </w:tcPr>
          <w:p w:rsidR="00FF4F01" w:rsidRPr="00A806F1"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 xml:space="preserve">1 квартал </w:t>
            </w:r>
            <w:r w:rsidRPr="00A806F1">
              <w:rPr>
                <w:rFonts w:ascii="Times New Roman" w:eastAsia="Calibri" w:hAnsi="Times New Roman" w:cs="Times New Roman"/>
                <w:sz w:val="18"/>
                <w:szCs w:val="18"/>
              </w:rPr>
              <w:lastRenderedPageBreak/>
              <w:t>2019</w:t>
            </w:r>
          </w:p>
        </w:tc>
        <w:tc>
          <w:tcPr>
            <w:tcW w:w="419"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lastRenderedPageBreak/>
              <w:t xml:space="preserve">2 квартал </w:t>
            </w:r>
            <w:r w:rsidRPr="00A806F1">
              <w:rPr>
                <w:rFonts w:ascii="Times New Roman" w:eastAsia="Calibri" w:hAnsi="Times New Roman" w:cs="Times New Roman"/>
                <w:sz w:val="18"/>
                <w:szCs w:val="18"/>
              </w:rPr>
              <w:lastRenderedPageBreak/>
              <w:t>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lastRenderedPageBreak/>
              <w:t xml:space="preserve">3 квартал </w:t>
            </w:r>
            <w:r w:rsidRPr="00A806F1">
              <w:rPr>
                <w:rFonts w:ascii="Times New Roman" w:eastAsia="Calibri" w:hAnsi="Times New Roman" w:cs="Times New Roman"/>
                <w:sz w:val="18"/>
                <w:szCs w:val="18"/>
              </w:rPr>
              <w:lastRenderedPageBreak/>
              <w:t>2019</w:t>
            </w:r>
          </w:p>
        </w:tc>
        <w:tc>
          <w:tcPr>
            <w:tcW w:w="412"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lastRenderedPageBreak/>
              <w:t xml:space="preserve">4 квартал </w:t>
            </w:r>
            <w:r w:rsidRPr="00A806F1">
              <w:rPr>
                <w:rFonts w:ascii="Times New Roman" w:eastAsia="Calibri" w:hAnsi="Times New Roman" w:cs="Times New Roman"/>
                <w:sz w:val="18"/>
                <w:szCs w:val="18"/>
              </w:rPr>
              <w:lastRenderedPageBreak/>
              <w:t>2019</w:t>
            </w:r>
          </w:p>
        </w:tc>
        <w:tc>
          <w:tcPr>
            <w:tcW w:w="426"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lastRenderedPageBreak/>
              <w:t>2019</w:t>
            </w:r>
          </w:p>
        </w:tc>
        <w:tc>
          <w:tcPr>
            <w:tcW w:w="419"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 xml:space="preserve">1 квартал </w:t>
            </w:r>
            <w:r w:rsidRPr="00A806F1">
              <w:rPr>
                <w:rFonts w:ascii="Times New Roman" w:eastAsia="Calibri" w:hAnsi="Times New Roman" w:cs="Times New Roman"/>
                <w:sz w:val="18"/>
                <w:szCs w:val="18"/>
              </w:rPr>
              <w:lastRenderedPageBreak/>
              <w:t>2020</w:t>
            </w:r>
          </w:p>
        </w:tc>
        <w:tc>
          <w:tcPr>
            <w:tcW w:w="433"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lastRenderedPageBreak/>
              <w:t xml:space="preserve">2 квартал </w:t>
            </w:r>
            <w:r w:rsidRPr="00A806F1">
              <w:rPr>
                <w:rFonts w:ascii="Times New Roman" w:eastAsia="Calibri" w:hAnsi="Times New Roman" w:cs="Times New Roman"/>
                <w:sz w:val="18"/>
                <w:szCs w:val="18"/>
              </w:rPr>
              <w:lastRenderedPageBreak/>
              <w:t>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lastRenderedPageBreak/>
              <w:t xml:space="preserve">3 квартал </w:t>
            </w:r>
            <w:r w:rsidRPr="00A806F1">
              <w:rPr>
                <w:rFonts w:ascii="Times New Roman" w:eastAsia="Calibri" w:hAnsi="Times New Roman" w:cs="Times New Roman"/>
                <w:sz w:val="18"/>
                <w:szCs w:val="18"/>
              </w:rPr>
              <w:lastRenderedPageBreak/>
              <w:t>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lastRenderedPageBreak/>
              <w:t xml:space="preserve">4 квартал </w:t>
            </w:r>
            <w:r w:rsidRPr="00A806F1">
              <w:rPr>
                <w:rFonts w:ascii="Times New Roman" w:eastAsia="Calibri" w:hAnsi="Times New Roman" w:cs="Times New Roman"/>
                <w:sz w:val="18"/>
                <w:szCs w:val="18"/>
              </w:rPr>
              <w:lastRenderedPageBreak/>
              <w:t>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lastRenderedPageBreak/>
              <w:t>2020</w:t>
            </w:r>
          </w:p>
        </w:tc>
      </w:tr>
      <w:tr w:rsidR="00B37F2F" w:rsidRPr="00A806F1" w:rsidTr="005D0185">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lastRenderedPageBreak/>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jc w:val="center"/>
              <w:rPr>
                <w:rFonts w:ascii="Times New Roman" w:eastAsia="Calibri" w:hAnsi="Times New Roman" w:cs="Times New Roman"/>
                <w:b/>
                <w:sz w:val="18"/>
                <w:szCs w:val="18"/>
              </w:rPr>
            </w:pPr>
          </w:p>
        </w:tc>
      </w:tr>
      <w:tr w:rsidR="00B37F2F" w:rsidRPr="00A806F1" w:rsidTr="005D0185">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jc w:val="center"/>
              <w:rPr>
                <w:rFonts w:ascii="Times New Roman" w:eastAsia="Calibri" w:hAnsi="Times New Roman" w:cs="Times New Roman"/>
                <w:b/>
                <w:sz w:val="18"/>
                <w:szCs w:val="18"/>
              </w:rPr>
            </w:pPr>
          </w:p>
        </w:tc>
      </w:tr>
      <w:tr w:rsidR="00B37F2F" w:rsidRPr="00A806F1" w:rsidTr="005D0185">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jc w:val="center"/>
              <w:rPr>
                <w:rFonts w:ascii="Times New Roman" w:eastAsia="Calibri" w:hAnsi="Times New Roman" w:cs="Times New Roman"/>
                <w:b/>
                <w:sz w:val="18"/>
                <w:szCs w:val="18"/>
              </w:rPr>
            </w:pPr>
          </w:p>
        </w:tc>
      </w:tr>
      <w:tr w:rsidR="00B37F2F" w:rsidRPr="00A806F1" w:rsidTr="005D0185">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jc w:val="center"/>
              <w:rPr>
                <w:rFonts w:ascii="Times New Roman" w:eastAsia="Calibri" w:hAnsi="Times New Roman" w:cs="Times New Roman"/>
                <w:b/>
                <w:sz w:val="18"/>
                <w:szCs w:val="18"/>
              </w:rPr>
            </w:pPr>
          </w:p>
        </w:tc>
      </w:tr>
      <w:tr w:rsidR="00B37F2F" w:rsidRPr="00A806F1" w:rsidTr="005D0185">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5D0185">
            <w:pPr>
              <w:spacing w:after="0"/>
              <w:jc w:val="center"/>
              <w:rPr>
                <w:rFonts w:ascii="Times New Roman" w:eastAsia="Calibri" w:hAnsi="Times New Roman" w:cs="Times New Roman"/>
                <w:b/>
                <w:sz w:val="18"/>
                <w:szCs w:val="18"/>
              </w:rPr>
            </w:pPr>
          </w:p>
        </w:tc>
      </w:tr>
    </w:tbl>
    <w:p w:rsidR="00B16094" w:rsidRPr="00A806F1" w:rsidRDefault="00B16094" w:rsidP="003F700C">
      <w:pPr>
        <w:spacing w:after="0" w:line="240" w:lineRule="auto"/>
        <w:ind w:firstLine="709"/>
        <w:jc w:val="both"/>
        <w:rPr>
          <w:rFonts w:ascii="Times New Roman" w:eastAsia="Times New Roman" w:hAnsi="Times New Roman" w:cs="Times New Roman"/>
          <w:i/>
          <w:sz w:val="26"/>
          <w:szCs w:val="26"/>
          <w:u w:val="single"/>
          <w:lang w:eastAsia="ru-RU"/>
        </w:rPr>
      </w:pPr>
    </w:p>
    <w:p w:rsidR="00734312" w:rsidRPr="00A806F1" w:rsidRDefault="00B84E81" w:rsidP="00D90BC1">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Государственный контроль и надзор за соблюдением требований к построению сетей электросвязи и почтовой связи, требований к проектированию, строительству, реконструкции и эксплу</w:t>
      </w:r>
      <w:r w:rsidR="00D90BC1" w:rsidRPr="00A806F1">
        <w:rPr>
          <w:rFonts w:ascii="Times New Roman" w:eastAsia="Times New Roman" w:hAnsi="Times New Roman" w:cs="Times New Roman"/>
          <w:i/>
          <w:sz w:val="26"/>
          <w:szCs w:val="26"/>
          <w:u w:val="single"/>
          <w:lang w:eastAsia="ru-RU"/>
        </w:rPr>
        <w:t>атации сетей и сооружений связи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B37F2F" w:rsidRPr="00A806F1" w:rsidTr="005D0185">
        <w:tc>
          <w:tcPr>
            <w:tcW w:w="5000" w:type="pct"/>
            <w:gridSpan w:val="18"/>
          </w:tcPr>
          <w:p w:rsidR="00734312" w:rsidRPr="00A806F1" w:rsidRDefault="00734312"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B37F2F" w:rsidRPr="00A806F1" w:rsidTr="005D0185">
        <w:tc>
          <w:tcPr>
            <w:tcW w:w="831" w:type="pct"/>
            <w:gridSpan w:val="2"/>
          </w:tcPr>
          <w:p w:rsidR="00FF4F01" w:rsidRPr="00A806F1"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B37F2F" w:rsidRPr="00A806F1" w:rsidTr="005D0185">
        <w:tc>
          <w:tcPr>
            <w:tcW w:w="831" w:type="pct"/>
            <w:gridSpan w:val="2"/>
          </w:tcPr>
          <w:p w:rsidR="00734312" w:rsidRPr="00A806F1" w:rsidRDefault="00734312"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A806F1" w:rsidRDefault="00734312" w:rsidP="005D0185">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отдельный учет не ведется</w:t>
            </w:r>
          </w:p>
        </w:tc>
      </w:tr>
      <w:tr w:rsidR="00B37F2F" w:rsidRPr="00A806F1" w:rsidTr="005D0185">
        <w:tc>
          <w:tcPr>
            <w:tcW w:w="831" w:type="pct"/>
            <w:gridSpan w:val="2"/>
          </w:tcPr>
          <w:p w:rsidR="00734312" w:rsidRPr="00A806F1" w:rsidRDefault="00734312"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A806F1" w:rsidRDefault="00734312" w:rsidP="005D0185">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отдельный учет не ведется</w:t>
            </w:r>
          </w:p>
        </w:tc>
      </w:tr>
      <w:tr w:rsidR="00B37F2F" w:rsidRPr="00A806F1" w:rsidTr="00734312">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B37F2F" w:rsidRPr="00A806F1" w:rsidRDefault="00B37F2F"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0" w:type="pct"/>
            <w:gridSpan w:val="2"/>
            <w:vAlign w:val="center"/>
          </w:tcPr>
          <w:p w:rsidR="00B37F2F" w:rsidRPr="00A806F1" w:rsidRDefault="00B37F2F" w:rsidP="00F02D2D">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B37F2F" w:rsidRPr="00A806F1" w:rsidRDefault="00B37F2F"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B37F2F" w:rsidRPr="00A806F1" w:rsidRDefault="00B37F2F"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r>
      <w:tr w:rsidR="00B37F2F" w:rsidRPr="00A806F1" w:rsidTr="00734312">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B37F2F" w:rsidRPr="00A806F1" w:rsidRDefault="00B37F2F"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0" w:type="pct"/>
            <w:gridSpan w:val="2"/>
            <w:vAlign w:val="center"/>
          </w:tcPr>
          <w:p w:rsidR="00B37F2F" w:rsidRPr="00A806F1" w:rsidRDefault="00B37F2F" w:rsidP="00F02D2D">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B37F2F" w:rsidRPr="00A806F1" w:rsidRDefault="00B37F2F"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B37F2F" w:rsidRPr="00A806F1" w:rsidRDefault="00B37F2F"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r>
      <w:tr w:rsidR="00B37F2F" w:rsidRPr="00A806F1" w:rsidTr="00734312">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B37F2F" w:rsidRPr="00A806F1" w:rsidRDefault="00B37F2F"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0" w:type="pct"/>
            <w:gridSpan w:val="2"/>
            <w:vAlign w:val="center"/>
          </w:tcPr>
          <w:p w:rsidR="00B37F2F" w:rsidRPr="00A806F1" w:rsidRDefault="00B37F2F" w:rsidP="00F02D2D">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B37F2F" w:rsidRPr="00A806F1" w:rsidRDefault="00B37F2F"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B37F2F" w:rsidRPr="00A806F1" w:rsidRDefault="00B37F2F"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r>
      <w:tr w:rsidR="00B37F2F" w:rsidRPr="00A806F1" w:rsidTr="00734312">
        <w:tc>
          <w:tcPr>
            <w:tcW w:w="831" w:type="pct"/>
            <w:gridSpan w:val="2"/>
          </w:tcPr>
          <w:p w:rsidR="00B37F2F" w:rsidRPr="00A806F1" w:rsidRDefault="00B37F2F"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B37F2F" w:rsidRPr="00A806F1" w:rsidRDefault="00B37F2F"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0" w:type="pct"/>
            <w:gridSpan w:val="2"/>
            <w:vAlign w:val="center"/>
          </w:tcPr>
          <w:p w:rsidR="00B37F2F" w:rsidRPr="00A806F1" w:rsidRDefault="00B37F2F" w:rsidP="00F02D2D">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B37F2F" w:rsidRPr="00A806F1" w:rsidRDefault="00B37F2F"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B37F2F" w:rsidRPr="00A806F1" w:rsidRDefault="00B37F2F"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0" w:type="pct"/>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B37F2F" w:rsidRPr="00A806F1" w:rsidRDefault="00B37F2F" w:rsidP="005D0185">
            <w:pPr>
              <w:spacing w:after="0" w:line="240" w:lineRule="auto"/>
              <w:jc w:val="center"/>
              <w:rPr>
                <w:rFonts w:ascii="Times New Roman" w:eastAsia="Calibri" w:hAnsi="Times New Roman" w:cs="Times New Roman"/>
                <w:b/>
                <w:sz w:val="18"/>
                <w:szCs w:val="18"/>
              </w:rPr>
            </w:pPr>
          </w:p>
        </w:tc>
      </w:tr>
      <w:tr w:rsidR="00B37F2F" w:rsidRPr="00A806F1" w:rsidTr="005D0185">
        <w:tc>
          <w:tcPr>
            <w:tcW w:w="5000" w:type="pct"/>
            <w:gridSpan w:val="18"/>
            <w:shd w:val="clear" w:color="auto" w:fill="FFFFFF" w:themeFill="background1"/>
          </w:tcPr>
          <w:p w:rsidR="002152C2" w:rsidRPr="00A806F1" w:rsidRDefault="002152C2"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B37F2F" w:rsidRPr="00A806F1" w:rsidTr="005D0185">
        <w:tc>
          <w:tcPr>
            <w:tcW w:w="820" w:type="pct"/>
          </w:tcPr>
          <w:p w:rsidR="00FF4F01" w:rsidRPr="00A806F1"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B37F2F" w:rsidRPr="00A806F1" w:rsidTr="00734312">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F02D2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F02D2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734312">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73431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734312">
            <w:pPr>
              <w:spacing w:after="0"/>
              <w:jc w:val="center"/>
              <w:rPr>
                <w:rFonts w:ascii="Times New Roman" w:eastAsia="Calibri" w:hAnsi="Times New Roman" w:cs="Times New Roman"/>
                <w:b/>
                <w:sz w:val="18"/>
                <w:szCs w:val="18"/>
              </w:rPr>
            </w:pPr>
          </w:p>
        </w:tc>
      </w:tr>
      <w:tr w:rsidR="00B37F2F" w:rsidRPr="00A806F1" w:rsidTr="00734312">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F02D2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F02D2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734312">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73431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734312">
            <w:pPr>
              <w:spacing w:after="0"/>
              <w:jc w:val="center"/>
              <w:rPr>
                <w:rFonts w:ascii="Times New Roman" w:eastAsia="Calibri" w:hAnsi="Times New Roman" w:cs="Times New Roman"/>
                <w:b/>
                <w:sz w:val="18"/>
                <w:szCs w:val="18"/>
              </w:rPr>
            </w:pPr>
          </w:p>
        </w:tc>
      </w:tr>
      <w:tr w:rsidR="00B37F2F" w:rsidRPr="00A806F1" w:rsidTr="00734312">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F02D2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F02D2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734312">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73431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734312">
            <w:pPr>
              <w:spacing w:after="0"/>
              <w:jc w:val="center"/>
              <w:rPr>
                <w:rFonts w:ascii="Times New Roman" w:eastAsia="Calibri" w:hAnsi="Times New Roman" w:cs="Times New Roman"/>
                <w:b/>
                <w:sz w:val="18"/>
                <w:szCs w:val="18"/>
              </w:rPr>
            </w:pPr>
          </w:p>
        </w:tc>
      </w:tr>
      <w:tr w:rsidR="00B37F2F" w:rsidRPr="00A806F1" w:rsidTr="00734312">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F02D2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F02D2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734312">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73431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734312">
            <w:pPr>
              <w:spacing w:after="0"/>
              <w:jc w:val="center"/>
              <w:rPr>
                <w:rFonts w:ascii="Times New Roman" w:eastAsia="Calibri" w:hAnsi="Times New Roman" w:cs="Times New Roman"/>
                <w:b/>
                <w:sz w:val="18"/>
                <w:szCs w:val="18"/>
              </w:rPr>
            </w:pPr>
          </w:p>
        </w:tc>
      </w:tr>
      <w:tr w:rsidR="00B37F2F" w:rsidRPr="00A806F1" w:rsidTr="00734312">
        <w:tc>
          <w:tcPr>
            <w:tcW w:w="820" w:type="pct"/>
            <w:tcBorders>
              <w:top w:val="single" w:sz="4" w:space="0" w:color="auto"/>
              <w:left w:val="single" w:sz="4" w:space="0" w:color="auto"/>
              <w:bottom w:val="single" w:sz="4" w:space="0" w:color="auto"/>
              <w:right w:val="single" w:sz="4" w:space="0" w:color="auto"/>
            </w:tcBorders>
          </w:tcPr>
          <w:p w:rsidR="00B37F2F" w:rsidRPr="00A806F1" w:rsidRDefault="00B37F2F" w:rsidP="005D0185">
            <w:pPr>
              <w:spacing w:after="0" w:line="240" w:lineRule="auto"/>
              <w:rPr>
                <w:rFonts w:ascii="Times New Roman" w:hAnsi="Times New Roman" w:cs="Times New Roman"/>
                <w:sz w:val="18"/>
              </w:rPr>
            </w:pPr>
            <w:r w:rsidRPr="00A806F1">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F02D2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F02D2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A806F1" w:rsidRDefault="00B37F2F"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4D4F94">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A479DB">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734312">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A806F1" w:rsidRDefault="00B37F2F" w:rsidP="0073431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A806F1" w:rsidRDefault="00B37F2F" w:rsidP="00734312">
            <w:pPr>
              <w:spacing w:after="0"/>
              <w:jc w:val="center"/>
              <w:rPr>
                <w:rFonts w:ascii="Times New Roman" w:eastAsia="Calibri" w:hAnsi="Times New Roman" w:cs="Times New Roman"/>
                <w:b/>
                <w:sz w:val="18"/>
                <w:szCs w:val="18"/>
              </w:rPr>
            </w:pPr>
          </w:p>
        </w:tc>
      </w:tr>
    </w:tbl>
    <w:p w:rsidR="00B84E81" w:rsidRPr="00A806F1" w:rsidRDefault="00B84E81" w:rsidP="003F700C">
      <w:pPr>
        <w:spacing w:after="0" w:line="240" w:lineRule="auto"/>
        <w:ind w:firstLine="709"/>
        <w:jc w:val="both"/>
        <w:rPr>
          <w:rFonts w:ascii="Times New Roman" w:eastAsia="Times New Roman" w:hAnsi="Times New Roman" w:cs="Times New Roman"/>
          <w:i/>
          <w:sz w:val="26"/>
          <w:szCs w:val="26"/>
          <w:u w:val="single"/>
          <w:lang w:eastAsia="ru-RU"/>
        </w:rPr>
      </w:pPr>
    </w:p>
    <w:p w:rsidR="00787264" w:rsidRPr="00A806F1" w:rsidRDefault="00787264" w:rsidP="00787264">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Государственный контроль и надзор за соблюдением установленных лицензионных условий и требований (далее - лицензионные условия) владельцами лицензий на деятельность по оказанию услуг в области связи (заполнено по СН Почты и Ростелеком)</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787264" w:rsidRPr="00A806F1" w:rsidTr="005D0185">
        <w:tc>
          <w:tcPr>
            <w:tcW w:w="5000" w:type="pct"/>
            <w:gridSpan w:val="18"/>
          </w:tcPr>
          <w:p w:rsidR="00734312" w:rsidRPr="00A806F1" w:rsidRDefault="00734312"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787264" w:rsidRPr="00A806F1" w:rsidTr="005D0185">
        <w:tc>
          <w:tcPr>
            <w:tcW w:w="831" w:type="pct"/>
            <w:gridSpan w:val="2"/>
          </w:tcPr>
          <w:p w:rsidR="00FF4F01" w:rsidRPr="00A806F1"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787264" w:rsidRPr="00A806F1" w:rsidTr="005D0185">
        <w:tc>
          <w:tcPr>
            <w:tcW w:w="831" w:type="pct"/>
            <w:gridSpan w:val="2"/>
          </w:tcPr>
          <w:p w:rsidR="00734312" w:rsidRPr="00A806F1" w:rsidRDefault="00734312"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A806F1" w:rsidRDefault="00734312" w:rsidP="005D0185">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отдельный учет не ведется</w:t>
            </w:r>
          </w:p>
        </w:tc>
      </w:tr>
      <w:tr w:rsidR="00787264" w:rsidRPr="00A806F1" w:rsidTr="005D0185">
        <w:tc>
          <w:tcPr>
            <w:tcW w:w="831" w:type="pct"/>
            <w:gridSpan w:val="2"/>
          </w:tcPr>
          <w:p w:rsidR="00734312" w:rsidRPr="00A806F1" w:rsidRDefault="00734312"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A806F1" w:rsidRDefault="00734312" w:rsidP="005D0185">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отдельный учет не ведется</w:t>
            </w:r>
          </w:p>
        </w:tc>
      </w:tr>
      <w:tr w:rsidR="00787264" w:rsidRPr="00A806F1" w:rsidTr="00734312">
        <w:tc>
          <w:tcPr>
            <w:tcW w:w="831" w:type="pct"/>
            <w:gridSpan w:val="2"/>
          </w:tcPr>
          <w:p w:rsidR="00787264" w:rsidRPr="00A806F1" w:rsidRDefault="00787264"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787264" w:rsidRPr="00A806F1" w:rsidRDefault="0078726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11</w:t>
            </w:r>
          </w:p>
        </w:tc>
        <w:tc>
          <w:tcPr>
            <w:tcW w:w="420" w:type="pct"/>
            <w:gridSpan w:val="2"/>
            <w:vAlign w:val="center"/>
          </w:tcPr>
          <w:p w:rsidR="00787264" w:rsidRPr="00A806F1" w:rsidRDefault="0078726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16</w:t>
            </w:r>
          </w:p>
        </w:tc>
        <w:tc>
          <w:tcPr>
            <w:tcW w:w="418" w:type="pct"/>
            <w:gridSpan w:val="2"/>
            <w:vAlign w:val="center"/>
          </w:tcPr>
          <w:p w:rsidR="00787264" w:rsidRPr="00A806F1" w:rsidRDefault="0078726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12</w:t>
            </w:r>
          </w:p>
        </w:tc>
        <w:tc>
          <w:tcPr>
            <w:tcW w:w="418" w:type="pct"/>
            <w:gridSpan w:val="2"/>
            <w:shd w:val="clear" w:color="auto" w:fill="FFFFFF" w:themeFill="background1"/>
            <w:vAlign w:val="center"/>
          </w:tcPr>
          <w:p w:rsidR="00787264" w:rsidRPr="00A806F1" w:rsidRDefault="0078726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14</w:t>
            </w:r>
          </w:p>
        </w:tc>
        <w:tc>
          <w:tcPr>
            <w:tcW w:w="418" w:type="pct"/>
            <w:gridSpan w:val="2"/>
            <w:shd w:val="clear" w:color="auto" w:fill="D9D9D9" w:themeFill="background1" w:themeFillShade="D9"/>
            <w:vAlign w:val="center"/>
          </w:tcPr>
          <w:p w:rsidR="00787264" w:rsidRPr="00A806F1" w:rsidRDefault="00787264">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53</w:t>
            </w:r>
          </w:p>
        </w:tc>
        <w:tc>
          <w:tcPr>
            <w:tcW w:w="418" w:type="pct"/>
            <w:gridSpan w:val="2"/>
            <w:shd w:val="clear" w:color="auto" w:fill="FFFFFF" w:themeFill="background1"/>
            <w:vAlign w:val="center"/>
          </w:tcPr>
          <w:p w:rsidR="00787264" w:rsidRPr="00A806F1" w:rsidRDefault="00787264"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8</w:t>
            </w:r>
          </w:p>
        </w:tc>
        <w:tc>
          <w:tcPr>
            <w:tcW w:w="420" w:type="pct"/>
            <w:shd w:val="clear" w:color="auto" w:fill="FFFFFF" w:themeFill="background1"/>
            <w:vAlign w:val="center"/>
          </w:tcPr>
          <w:p w:rsidR="00787264" w:rsidRPr="00A806F1" w:rsidRDefault="00787264"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421" w:type="pct"/>
            <w:shd w:val="clear" w:color="auto" w:fill="FFFFFF" w:themeFill="background1"/>
            <w:vAlign w:val="center"/>
          </w:tcPr>
          <w:p w:rsidR="00787264" w:rsidRPr="00A806F1" w:rsidRDefault="00787264" w:rsidP="00734312">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787264" w:rsidRPr="00A806F1" w:rsidRDefault="00787264" w:rsidP="0073431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787264" w:rsidRPr="00A806F1" w:rsidRDefault="00787264" w:rsidP="00734312">
            <w:pPr>
              <w:spacing w:after="0" w:line="240" w:lineRule="auto"/>
              <w:jc w:val="center"/>
              <w:rPr>
                <w:rFonts w:ascii="Times New Roman" w:eastAsia="Calibri" w:hAnsi="Times New Roman" w:cs="Times New Roman"/>
                <w:b/>
                <w:sz w:val="18"/>
                <w:szCs w:val="18"/>
              </w:rPr>
            </w:pPr>
          </w:p>
        </w:tc>
      </w:tr>
      <w:tr w:rsidR="00787264" w:rsidRPr="00A806F1" w:rsidTr="00734312">
        <w:tc>
          <w:tcPr>
            <w:tcW w:w="831" w:type="pct"/>
            <w:gridSpan w:val="2"/>
          </w:tcPr>
          <w:p w:rsidR="00787264" w:rsidRPr="00A806F1" w:rsidRDefault="00787264"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787264" w:rsidRPr="00A806F1" w:rsidRDefault="0078726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gridSpan w:val="2"/>
            <w:vAlign w:val="center"/>
          </w:tcPr>
          <w:p w:rsidR="00787264" w:rsidRPr="00A806F1" w:rsidRDefault="0078726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18" w:type="pct"/>
            <w:gridSpan w:val="2"/>
            <w:vAlign w:val="center"/>
          </w:tcPr>
          <w:p w:rsidR="00787264" w:rsidRPr="00A806F1" w:rsidRDefault="0078726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shd w:val="clear" w:color="auto" w:fill="FFFFFF" w:themeFill="background1"/>
            <w:vAlign w:val="center"/>
          </w:tcPr>
          <w:p w:rsidR="00787264" w:rsidRPr="00A806F1" w:rsidRDefault="0078726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18" w:type="pct"/>
            <w:gridSpan w:val="2"/>
            <w:shd w:val="clear" w:color="auto" w:fill="D9D9D9" w:themeFill="background1" w:themeFillShade="D9"/>
            <w:vAlign w:val="center"/>
          </w:tcPr>
          <w:p w:rsidR="00787264" w:rsidRPr="00A806F1" w:rsidRDefault="00787264">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w:t>
            </w:r>
          </w:p>
        </w:tc>
        <w:tc>
          <w:tcPr>
            <w:tcW w:w="418" w:type="pct"/>
            <w:gridSpan w:val="2"/>
            <w:shd w:val="clear" w:color="auto" w:fill="FFFFFF" w:themeFill="background1"/>
            <w:vAlign w:val="center"/>
          </w:tcPr>
          <w:p w:rsidR="00787264" w:rsidRPr="00A806F1" w:rsidRDefault="00787264"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787264" w:rsidRPr="00A806F1" w:rsidRDefault="00787264"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787264" w:rsidRPr="00A806F1" w:rsidRDefault="00787264" w:rsidP="00734312">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787264" w:rsidRPr="00A806F1" w:rsidRDefault="00787264" w:rsidP="0073431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787264" w:rsidRPr="00A806F1" w:rsidRDefault="00787264" w:rsidP="00734312">
            <w:pPr>
              <w:spacing w:after="0" w:line="240" w:lineRule="auto"/>
              <w:jc w:val="center"/>
              <w:rPr>
                <w:rFonts w:ascii="Times New Roman" w:eastAsia="Calibri" w:hAnsi="Times New Roman" w:cs="Times New Roman"/>
                <w:b/>
                <w:sz w:val="18"/>
                <w:szCs w:val="18"/>
              </w:rPr>
            </w:pPr>
          </w:p>
        </w:tc>
      </w:tr>
      <w:tr w:rsidR="00787264" w:rsidRPr="00A806F1" w:rsidTr="00734312">
        <w:tc>
          <w:tcPr>
            <w:tcW w:w="831" w:type="pct"/>
            <w:gridSpan w:val="2"/>
          </w:tcPr>
          <w:p w:rsidR="00787264" w:rsidRPr="00A806F1" w:rsidRDefault="00787264"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lastRenderedPageBreak/>
              <w:t>Вынесено предупреждений</w:t>
            </w:r>
          </w:p>
        </w:tc>
        <w:tc>
          <w:tcPr>
            <w:tcW w:w="426" w:type="pct"/>
            <w:gridSpan w:val="2"/>
            <w:vAlign w:val="center"/>
          </w:tcPr>
          <w:p w:rsidR="00787264" w:rsidRPr="00A806F1" w:rsidRDefault="0078726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gridSpan w:val="2"/>
            <w:vAlign w:val="center"/>
          </w:tcPr>
          <w:p w:rsidR="00787264" w:rsidRPr="00A806F1" w:rsidRDefault="0078726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787264" w:rsidRPr="00A806F1" w:rsidRDefault="0078726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shd w:val="clear" w:color="auto" w:fill="FFFFFF" w:themeFill="background1"/>
            <w:vAlign w:val="center"/>
          </w:tcPr>
          <w:p w:rsidR="00787264" w:rsidRPr="00A806F1" w:rsidRDefault="0078726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shd w:val="clear" w:color="auto" w:fill="D9D9D9" w:themeFill="background1" w:themeFillShade="D9"/>
            <w:vAlign w:val="center"/>
          </w:tcPr>
          <w:p w:rsidR="00787264" w:rsidRPr="00A806F1" w:rsidRDefault="00787264">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787264" w:rsidRPr="00A806F1" w:rsidRDefault="00787264"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787264" w:rsidRPr="00A806F1" w:rsidRDefault="00787264"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787264" w:rsidRPr="00A806F1" w:rsidRDefault="00787264" w:rsidP="00734312">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787264" w:rsidRPr="00A806F1" w:rsidRDefault="00787264" w:rsidP="0073431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787264" w:rsidRPr="00A806F1" w:rsidRDefault="00787264" w:rsidP="00734312">
            <w:pPr>
              <w:spacing w:after="0" w:line="240" w:lineRule="auto"/>
              <w:jc w:val="center"/>
              <w:rPr>
                <w:rFonts w:ascii="Times New Roman" w:eastAsia="Calibri" w:hAnsi="Times New Roman" w:cs="Times New Roman"/>
                <w:b/>
                <w:sz w:val="18"/>
                <w:szCs w:val="18"/>
              </w:rPr>
            </w:pPr>
          </w:p>
        </w:tc>
      </w:tr>
      <w:tr w:rsidR="00787264" w:rsidRPr="00A806F1" w:rsidTr="00734312">
        <w:tc>
          <w:tcPr>
            <w:tcW w:w="831" w:type="pct"/>
            <w:gridSpan w:val="2"/>
          </w:tcPr>
          <w:p w:rsidR="00787264" w:rsidRPr="00A806F1" w:rsidRDefault="00787264"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787264" w:rsidRPr="00A806F1" w:rsidRDefault="0078726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16</w:t>
            </w:r>
          </w:p>
        </w:tc>
        <w:tc>
          <w:tcPr>
            <w:tcW w:w="420" w:type="pct"/>
            <w:gridSpan w:val="2"/>
            <w:vAlign w:val="center"/>
          </w:tcPr>
          <w:p w:rsidR="00787264" w:rsidRPr="00A806F1" w:rsidRDefault="0078726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12</w:t>
            </w:r>
          </w:p>
        </w:tc>
        <w:tc>
          <w:tcPr>
            <w:tcW w:w="418" w:type="pct"/>
            <w:gridSpan w:val="2"/>
            <w:vAlign w:val="center"/>
          </w:tcPr>
          <w:p w:rsidR="00787264" w:rsidRPr="00A806F1" w:rsidRDefault="0078726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9</w:t>
            </w:r>
          </w:p>
        </w:tc>
        <w:tc>
          <w:tcPr>
            <w:tcW w:w="418" w:type="pct"/>
            <w:gridSpan w:val="2"/>
            <w:shd w:val="clear" w:color="auto" w:fill="FFFFFF" w:themeFill="background1"/>
            <w:vAlign w:val="center"/>
          </w:tcPr>
          <w:p w:rsidR="00787264" w:rsidRPr="00A806F1" w:rsidRDefault="0078726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39</w:t>
            </w:r>
          </w:p>
        </w:tc>
        <w:tc>
          <w:tcPr>
            <w:tcW w:w="418" w:type="pct"/>
            <w:gridSpan w:val="2"/>
            <w:shd w:val="clear" w:color="auto" w:fill="D9D9D9" w:themeFill="background1" w:themeFillShade="D9"/>
            <w:vAlign w:val="center"/>
          </w:tcPr>
          <w:p w:rsidR="00787264" w:rsidRPr="00A806F1" w:rsidRDefault="00787264">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76</w:t>
            </w:r>
          </w:p>
        </w:tc>
        <w:tc>
          <w:tcPr>
            <w:tcW w:w="418" w:type="pct"/>
            <w:gridSpan w:val="2"/>
            <w:shd w:val="clear" w:color="auto" w:fill="FFFFFF" w:themeFill="background1"/>
            <w:vAlign w:val="center"/>
          </w:tcPr>
          <w:p w:rsidR="00787264" w:rsidRPr="00A806F1" w:rsidRDefault="00787264"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17</w:t>
            </w:r>
          </w:p>
        </w:tc>
        <w:tc>
          <w:tcPr>
            <w:tcW w:w="420" w:type="pct"/>
            <w:shd w:val="clear" w:color="auto" w:fill="FFFFFF" w:themeFill="background1"/>
            <w:vAlign w:val="center"/>
          </w:tcPr>
          <w:p w:rsidR="00787264" w:rsidRPr="00A806F1" w:rsidRDefault="00787264"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12</w:t>
            </w:r>
          </w:p>
        </w:tc>
        <w:tc>
          <w:tcPr>
            <w:tcW w:w="421" w:type="pct"/>
            <w:shd w:val="clear" w:color="auto" w:fill="FFFFFF" w:themeFill="background1"/>
            <w:vAlign w:val="center"/>
          </w:tcPr>
          <w:p w:rsidR="00787264" w:rsidRPr="00A806F1" w:rsidRDefault="00787264" w:rsidP="00734312">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787264" w:rsidRPr="00A806F1" w:rsidRDefault="00787264" w:rsidP="0073431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787264" w:rsidRPr="00A806F1" w:rsidRDefault="00787264" w:rsidP="00734312">
            <w:pPr>
              <w:spacing w:after="0" w:line="240" w:lineRule="auto"/>
              <w:jc w:val="center"/>
              <w:rPr>
                <w:rFonts w:ascii="Times New Roman" w:eastAsia="Calibri" w:hAnsi="Times New Roman" w:cs="Times New Roman"/>
                <w:b/>
                <w:sz w:val="18"/>
                <w:szCs w:val="18"/>
              </w:rPr>
            </w:pPr>
          </w:p>
        </w:tc>
      </w:tr>
      <w:tr w:rsidR="009A6489" w:rsidRPr="00A806F1" w:rsidTr="005D0185">
        <w:tc>
          <w:tcPr>
            <w:tcW w:w="5000" w:type="pct"/>
            <w:gridSpan w:val="18"/>
            <w:shd w:val="clear" w:color="auto" w:fill="FFFFFF" w:themeFill="background1"/>
          </w:tcPr>
          <w:p w:rsidR="002152C2" w:rsidRPr="00A806F1" w:rsidRDefault="002152C2"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787264" w:rsidRPr="00A806F1" w:rsidTr="005D0185">
        <w:tc>
          <w:tcPr>
            <w:tcW w:w="820" w:type="pct"/>
          </w:tcPr>
          <w:p w:rsidR="00FF4F01" w:rsidRPr="00A806F1"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787264" w:rsidRPr="00A806F1" w:rsidTr="00734312">
        <w:tc>
          <w:tcPr>
            <w:tcW w:w="820" w:type="pct"/>
            <w:tcBorders>
              <w:top w:val="single" w:sz="4" w:space="0" w:color="auto"/>
              <w:left w:val="single" w:sz="4" w:space="0" w:color="auto"/>
              <w:bottom w:val="single" w:sz="4" w:space="0" w:color="auto"/>
              <w:right w:val="single" w:sz="4" w:space="0" w:color="auto"/>
            </w:tcBorders>
          </w:tcPr>
          <w:p w:rsidR="006C126C" w:rsidRPr="00A806F1" w:rsidRDefault="006C126C" w:rsidP="005D0185">
            <w:pPr>
              <w:spacing w:after="0" w:line="240" w:lineRule="auto"/>
              <w:rPr>
                <w:rFonts w:ascii="Times New Roman" w:hAnsi="Times New Roman" w:cs="Times New Roman"/>
                <w:sz w:val="18"/>
              </w:rPr>
            </w:pPr>
            <w:r w:rsidRPr="00A806F1">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C126C" w:rsidRPr="00A806F1" w:rsidRDefault="006C126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C126C" w:rsidRPr="00A806F1" w:rsidRDefault="006C126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C126C" w:rsidRPr="00A806F1" w:rsidRDefault="006C126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C126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7</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126C" w:rsidRPr="00A806F1" w:rsidRDefault="006C126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16</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44BF8">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787264" w:rsidP="0073431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C126C" w:rsidP="00734312">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C126C" w:rsidP="0073431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126C" w:rsidRPr="00A806F1" w:rsidRDefault="006C126C" w:rsidP="00734312">
            <w:pPr>
              <w:spacing w:after="0"/>
              <w:jc w:val="center"/>
              <w:rPr>
                <w:rFonts w:ascii="Times New Roman" w:eastAsia="Calibri" w:hAnsi="Times New Roman" w:cs="Times New Roman"/>
                <w:b/>
                <w:sz w:val="18"/>
                <w:szCs w:val="18"/>
              </w:rPr>
            </w:pPr>
          </w:p>
        </w:tc>
      </w:tr>
      <w:tr w:rsidR="00787264" w:rsidRPr="00A806F1" w:rsidTr="00734312">
        <w:tc>
          <w:tcPr>
            <w:tcW w:w="820" w:type="pct"/>
            <w:tcBorders>
              <w:top w:val="single" w:sz="4" w:space="0" w:color="auto"/>
              <w:left w:val="single" w:sz="4" w:space="0" w:color="auto"/>
              <w:bottom w:val="single" w:sz="4" w:space="0" w:color="auto"/>
              <w:right w:val="single" w:sz="4" w:space="0" w:color="auto"/>
            </w:tcBorders>
          </w:tcPr>
          <w:p w:rsidR="006C126C" w:rsidRPr="00A806F1" w:rsidRDefault="006C126C" w:rsidP="005D0185">
            <w:pPr>
              <w:spacing w:after="0" w:line="240" w:lineRule="auto"/>
              <w:rPr>
                <w:rFonts w:ascii="Times New Roman" w:hAnsi="Times New Roman" w:cs="Times New Roman"/>
                <w:sz w:val="18"/>
              </w:rPr>
            </w:pPr>
            <w:r w:rsidRPr="00A806F1">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C126C" w:rsidRPr="00A806F1" w:rsidRDefault="006C126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C126C" w:rsidRPr="00A806F1" w:rsidRDefault="006C126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C126C" w:rsidRPr="00A806F1" w:rsidRDefault="006C126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C126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5</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126C" w:rsidRPr="00A806F1" w:rsidRDefault="006C126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15</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44BF8">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787264" w:rsidP="0073431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C126C" w:rsidP="00734312">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C126C" w:rsidP="0073431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126C" w:rsidRPr="00A806F1" w:rsidRDefault="006C126C" w:rsidP="00734312">
            <w:pPr>
              <w:spacing w:after="0"/>
              <w:jc w:val="center"/>
              <w:rPr>
                <w:rFonts w:ascii="Times New Roman" w:eastAsia="Calibri" w:hAnsi="Times New Roman" w:cs="Times New Roman"/>
                <w:b/>
                <w:sz w:val="18"/>
                <w:szCs w:val="18"/>
              </w:rPr>
            </w:pPr>
          </w:p>
        </w:tc>
      </w:tr>
      <w:tr w:rsidR="00787264" w:rsidRPr="00A806F1" w:rsidTr="00734312">
        <w:tc>
          <w:tcPr>
            <w:tcW w:w="820" w:type="pct"/>
            <w:tcBorders>
              <w:top w:val="single" w:sz="4" w:space="0" w:color="auto"/>
              <w:left w:val="single" w:sz="4" w:space="0" w:color="auto"/>
              <w:bottom w:val="single" w:sz="4" w:space="0" w:color="auto"/>
              <w:right w:val="single" w:sz="4" w:space="0" w:color="auto"/>
            </w:tcBorders>
          </w:tcPr>
          <w:p w:rsidR="006C126C" w:rsidRPr="00A806F1" w:rsidRDefault="006C126C" w:rsidP="005D0185">
            <w:pPr>
              <w:spacing w:after="0" w:line="240" w:lineRule="auto"/>
              <w:rPr>
                <w:rFonts w:ascii="Times New Roman" w:hAnsi="Times New Roman" w:cs="Times New Roman"/>
                <w:sz w:val="18"/>
              </w:rPr>
            </w:pPr>
            <w:r w:rsidRPr="00A806F1">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C126C" w:rsidRPr="00A806F1" w:rsidRDefault="006C126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C126C" w:rsidRPr="00A806F1" w:rsidRDefault="006C126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C126C" w:rsidRPr="00A806F1" w:rsidRDefault="006C126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C126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126C" w:rsidRPr="00A806F1" w:rsidRDefault="006C126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7</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44BF8">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787264" w:rsidP="0073431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C126C" w:rsidP="00734312">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C126C" w:rsidP="0073431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126C" w:rsidRPr="00A806F1" w:rsidRDefault="006C126C" w:rsidP="00734312">
            <w:pPr>
              <w:spacing w:after="0"/>
              <w:jc w:val="center"/>
              <w:rPr>
                <w:rFonts w:ascii="Times New Roman" w:eastAsia="Calibri" w:hAnsi="Times New Roman" w:cs="Times New Roman"/>
                <w:b/>
                <w:sz w:val="18"/>
                <w:szCs w:val="18"/>
              </w:rPr>
            </w:pPr>
          </w:p>
        </w:tc>
      </w:tr>
      <w:tr w:rsidR="00787264" w:rsidRPr="00A806F1" w:rsidTr="00734312">
        <w:tc>
          <w:tcPr>
            <w:tcW w:w="820" w:type="pct"/>
            <w:tcBorders>
              <w:top w:val="single" w:sz="4" w:space="0" w:color="auto"/>
              <w:left w:val="single" w:sz="4" w:space="0" w:color="auto"/>
              <w:bottom w:val="single" w:sz="4" w:space="0" w:color="auto"/>
              <w:right w:val="single" w:sz="4" w:space="0" w:color="auto"/>
            </w:tcBorders>
          </w:tcPr>
          <w:p w:rsidR="006C126C" w:rsidRPr="00A806F1" w:rsidRDefault="006C126C" w:rsidP="005D0185">
            <w:pPr>
              <w:spacing w:after="0" w:line="240" w:lineRule="auto"/>
              <w:rPr>
                <w:rFonts w:ascii="Times New Roman" w:hAnsi="Times New Roman" w:cs="Times New Roman"/>
                <w:sz w:val="18"/>
              </w:rPr>
            </w:pPr>
            <w:r w:rsidRPr="00A806F1">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C126C" w:rsidRPr="00A806F1" w:rsidRDefault="006C126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C126C" w:rsidRPr="00A806F1" w:rsidRDefault="006C126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C126C" w:rsidRPr="00A806F1" w:rsidRDefault="006C126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C126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126C" w:rsidRPr="00A806F1" w:rsidRDefault="006C126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44BF8">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787264" w:rsidP="0073431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C126C" w:rsidP="00734312">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C126C" w:rsidP="0073431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126C" w:rsidRPr="00A806F1" w:rsidRDefault="006C126C" w:rsidP="00734312">
            <w:pPr>
              <w:spacing w:after="0"/>
              <w:jc w:val="center"/>
              <w:rPr>
                <w:rFonts w:ascii="Times New Roman" w:eastAsia="Calibri" w:hAnsi="Times New Roman" w:cs="Times New Roman"/>
                <w:b/>
                <w:sz w:val="18"/>
                <w:szCs w:val="18"/>
              </w:rPr>
            </w:pPr>
          </w:p>
        </w:tc>
      </w:tr>
      <w:tr w:rsidR="00787264" w:rsidRPr="00A806F1" w:rsidTr="00734312">
        <w:tc>
          <w:tcPr>
            <w:tcW w:w="820" w:type="pct"/>
            <w:tcBorders>
              <w:top w:val="single" w:sz="4" w:space="0" w:color="auto"/>
              <w:left w:val="single" w:sz="4" w:space="0" w:color="auto"/>
              <w:bottom w:val="single" w:sz="4" w:space="0" w:color="auto"/>
              <w:right w:val="single" w:sz="4" w:space="0" w:color="auto"/>
            </w:tcBorders>
          </w:tcPr>
          <w:p w:rsidR="006C126C" w:rsidRPr="00A806F1" w:rsidRDefault="006C126C" w:rsidP="005D0185">
            <w:pPr>
              <w:spacing w:after="0" w:line="240" w:lineRule="auto"/>
              <w:rPr>
                <w:rFonts w:ascii="Times New Roman" w:hAnsi="Times New Roman" w:cs="Times New Roman"/>
                <w:sz w:val="18"/>
              </w:rPr>
            </w:pPr>
            <w:r w:rsidRPr="00A806F1">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C126C" w:rsidRPr="00A806F1" w:rsidRDefault="006C126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C126C" w:rsidRPr="00A806F1" w:rsidRDefault="006C126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C126C" w:rsidRPr="00A806F1" w:rsidRDefault="006C126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C126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9</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126C" w:rsidRPr="00A806F1" w:rsidRDefault="006C126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44BF8">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787264" w:rsidP="0073431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C126C" w:rsidP="00734312">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A806F1" w:rsidRDefault="006C126C" w:rsidP="0073431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126C" w:rsidRPr="00A806F1" w:rsidRDefault="006C126C" w:rsidP="00734312">
            <w:pPr>
              <w:spacing w:after="0"/>
              <w:jc w:val="center"/>
              <w:rPr>
                <w:rFonts w:ascii="Times New Roman" w:eastAsia="Calibri" w:hAnsi="Times New Roman" w:cs="Times New Roman"/>
                <w:b/>
                <w:sz w:val="18"/>
                <w:szCs w:val="18"/>
              </w:rPr>
            </w:pPr>
          </w:p>
        </w:tc>
      </w:tr>
    </w:tbl>
    <w:p w:rsidR="00734312" w:rsidRPr="00A806F1" w:rsidRDefault="00734312" w:rsidP="003F700C">
      <w:pPr>
        <w:spacing w:after="0" w:line="360" w:lineRule="auto"/>
        <w:ind w:firstLine="709"/>
        <w:jc w:val="both"/>
        <w:rPr>
          <w:rFonts w:ascii="Times New Roman" w:eastAsia="Times New Roman" w:hAnsi="Times New Roman" w:cs="Times New Roman"/>
          <w:i/>
          <w:sz w:val="26"/>
          <w:szCs w:val="26"/>
          <w:u w:val="single"/>
          <w:lang w:eastAsia="ru-RU"/>
        </w:rPr>
      </w:pPr>
    </w:p>
    <w:p w:rsidR="00734312" w:rsidRPr="00A806F1" w:rsidRDefault="00B84E81" w:rsidP="00D90BC1">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Государственный контроль и надзор за соблюдением операторами связи требований к пропу</w:t>
      </w:r>
      <w:r w:rsidR="00D90BC1" w:rsidRPr="00A806F1">
        <w:rPr>
          <w:rFonts w:ascii="Times New Roman" w:eastAsia="Times New Roman" w:hAnsi="Times New Roman" w:cs="Times New Roman"/>
          <w:i/>
          <w:sz w:val="26"/>
          <w:szCs w:val="26"/>
          <w:u w:val="single"/>
          <w:lang w:eastAsia="ru-RU"/>
        </w:rPr>
        <w:t>ску трафика и его маршрутизации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970D7B" w:rsidRPr="00A806F1" w:rsidTr="005D0185">
        <w:tc>
          <w:tcPr>
            <w:tcW w:w="5000" w:type="pct"/>
            <w:gridSpan w:val="18"/>
          </w:tcPr>
          <w:p w:rsidR="00734312" w:rsidRPr="00A806F1" w:rsidRDefault="00734312"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970D7B" w:rsidRPr="00A806F1" w:rsidTr="005D0185">
        <w:tc>
          <w:tcPr>
            <w:tcW w:w="831" w:type="pct"/>
            <w:gridSpan w:val="2"/>
          </w:tcPr>
          <w:p w:rsidR="00FF4F01" w:rsidRPr="00A806F1"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970D7B" w:rsidRPr="00A806F1" w:rsidTr="005D0185">
        <w:tc>
          <w:tcPr>
            <w:tcW w:w="831" w:type="pct"/>
            <w:gridSpan w:val="2"/>
          </w:tcPr>
          <w:p w:rsidR="00734312" w:rsidRPr="00A806F1" w:rsidRDefault="00734312"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A806F1" w:rsidRDefault="00734312" w:rsidP="005D0185">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отдельный учет не ведется</w:t>
            </w:r>
          </w:p>
        </w:tc>
      </w:tr>
      <w:tr w:rsidR="00970D7B" w:rsidRPr="00A806F1" w:rsidTr="005D0185">
        <w:tc>
          <w:tcPr>
            <w:tcW w:w="831" w:type="pct"/>
            <w:gridSpan w:val="2"/>
          </w:tcPr>
          <w:p w:rsidR="00734312" w:rsidRPr="00A806F1" w:rsidRDefault="00734312"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A806F1" w:rsidRDefault="00734312" w:rsidP="005D0185">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отдельный учет не ведется</w:t>
            </w:r>
          </w:p>
        </w:tc>
      </w:tr>
      <w:tr w:rsidR="00970D7B" w:rsidRPr="00A806F1" w:rsidTr="005D0185">
        <w:tc>
          <w:tcPr>
            <w:tcW w:w="831" w:type="pct"/>
            <w:gridSpan w:val="2"/>
          </w:tcPr>
          <w:p w:rsidR="00970D7B" w:rsidRPr="00A806F1" w:rsidRDefault="00970D7B"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r>
      <w:tr w:rsidR="00970D7B" w:rsidRPr="00A806F1" w:rsidTr="005D0185">
        <w:tc>
          <w:tcPr>
            <w:tcW w:w="831" w:type="pct"/>
            <w:gridSpan w:val="2"/>
          </w:tcPr>
          <w:p w:rsidR="00970D7B" w:rsidRPr="00A806F1" w:rsidRDefault="00970D7B"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r>
      <w:tr w:rsidR="00970D7B" w:rsidRPr="00A806F1" w:rsidTr="005D0185">
        <w:tc>
          <w:tcPr>
            <w:tcW w:w="831" w:type="pct"/>
            <w:gridSpan w:val="2"/>
          </w:tcPr>
          <w:p w:rsidR="00970D7B" w:rsidRPr="00A806F1" w:rsidRDefault="00970D7B"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r>
      <w:tr w:rsidR="00970D7B" w:rsidRPr="00A806F1" w:rsidTr="005D0185">
        <w:tc>
          <w:tcPr>
            <w:tcW w:w="831" w:type="pct"/>
            <w:gridSpan w:val="2"/>
          </w:tcPr>
          <w:p w:rsidR="00970D7B" w:rsidRPr="00A806F1" w:rsidRDefault="00970D7B"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r>
      <w:tr w:rsidR="00970D7B" w:rsidRPr="00A806F1" w:rsidTr="005D0185">
        <w:tc>
          <w:tcPr>
            <w:tcW w:w="5000" w:type="pct"/>
            <w:gridSpan w:val="18"/>
            <w:shd w:val="clear" w:color="auto" w:fill="FFFFFF" w:themeFill="background1"/>
          </w:tcPr>
          <w:p w:rsidR="002152C2" w:rsidRPr="00A806F1" w:rsidRDefault="002152C2"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970D7B" w:rsidRPr="00A806F1" w:rsidTr="005D0185">
        <w:tc>
          <w:tcPr>
            <w:tcW w:w="820" w:type="pct"/>
          </w:tcPr>
          <w:p w:rsidR="00FF4F01" w:rsidRPr="00A806F1"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bl>
    <w:p w:rsidR="00B84E81" w:rsidRPr="00A806F1" w:rsidRDefault="00B84E81" w:rsidP="00D90BC1">
      <w:pPr>
        <w:spacing w:after="0" w:line="240" w:lineRule="auto"/>
        <w:jc w:val="both"/>
        <w:rPr>
          <w:rFonts w:ascii="Times New Roman" w:eastAsia="Times New Roman" w:hAnsi="Times New Roman" w:cs="Times New Roman"/>
          <w:i/>
          <w:sz w:val="26"/>
          <w:szCs w:val="26"/>
          <w:u w:val="single"/>
          <w:lang w:eastAsia="ru-RU"/>
        </w:rPr>
      </w:pPr>
    </w:p>
    <w:p w:rsidR="005D0185" w:rsidRPr="00A806F1" w:rsidRDefault="00B84E81" w:rsidP="00D90BC1">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 xml:space="preserve">Государственный контроль и надзор за соблюдением требований к порядку </w:t>
      </w:r>
      <w:proofErr w:type="gramStart"/>
      <w:r w:rsidRPr="00A806F1">
        <w:rPr>
          <w:rFonts w:ascii="Times New Roman" w:eastAsia="Times New Roman" w:hAnsi="Times New Roman" w:cs="Times New Roman"/>
          <w:i/>
          <w:sz w:val="26"/>
          <w:szCs w:val="26"/>
          <w:u w:val="single"/>
          <w:lang w:eastAsia="ru-RU"/>
        </w:rPr>
        <w:t>распределения ресурса нумерации единой сети эл</w:t>
      </w:r>
      <w:r w:rsidR="00D90BC1" w:rsidRPr="00A806F1">
        <w:rPr>
          <w:rFonts w:ascii="Times New Roman" w:eastAsia="Times New Roman" w:hAnsi="Times New Roman" w:cs="Times New Roman"/>
          <w:i/>
          <w:sz w:val="26"/>
          <w:szCs w:val="26"/>
          <w:u w:val="single"/>
          <w:lang w:eastAsia="ru-RU"/>
        </w:rPr>
        <w:t>ектросвязи Российской Федерации</w:t>
      </w:r>
      <w:proofErr w:type="gramEnd"/>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970D7B" w:rsidRPr="00A806F1" w:rsidTr="005D0185">
        <w:tc>
          <w:tcPr>
            <w:tcW w:w="5000" w:type="pct"/>
            <w:gridSpan w:val="18"/>
          </w:tcPr>
          <w:p w:rsidR="005D0185" w:rsidRPr="00A806F1" w:rsidRDefault="005D0185"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970D7B" w:rsidRPr="00A806F1" w:rsidTr="005D0185">
        <w:tc>
          <w:tcPr>
            <w:tcW w:w="831" w:type="pct"/>
            <w:gridSpan w:val="2"/>
          </w:tcPr>
          <w:p w:rsidR="00FF4F01" w:rsidRPr="00A806F1"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970D7B" w:rsidRPr="00A806F1" w:rsidTr="005D0185">
        <w:tc>
          <w:tcPr>
            <w:tcW w:w="831" w:type="pct"/>
            <w:gridSpan w:val="2"/>
          </w:tcPr>
          <w:p w:rsidR="005D0185" w:rsidRPr="00A806F1" w:rsidRDefault="005D0185"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Запланировано</w:t>
            </w:r>
          </w:p>
        </w:tc>
        <w:tc>
          <w:tcPr>
            <w:tcW w:w="4169" w:type="pct"/>
            <w:gridSpan w:val="16"/>
            <w:vAlign w:val="center"/>
          </w:tcPr>
          <w:p w:rsidR="005D0185" w:rsidRPr="00A806F1" w:rsidRDefault="005D0185" w:rsidP="005D0185">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отдельный учет не ведется</w:t>
            </w:r>
          </w:p>
        </w:tc>
      </w:tr>
      <w:tr w:rsidR="00970D7B" w:rsidRPr="00A806F1" w:rsidTr="005D0185">
        <w:tc>
          <w:tcPr>
            <w:tcW w:w="831" w:type="pct"/>
            <w:gridSpan w:val="2"/>
          </w:tcPr>
          <w:p w:rsidR="005D0185" w:rsidRPr="00A806F1" w:rsidRDefault="005D0185"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Проведено</w:t>
            </w:r>
          </w:p>
        </w:tc>
        <w:tc>
          <w:tcPr>
            <w:tcW w:w="4169" w:type="pct"/>
            <w:gridSpan w:val="16"/>
            <w:vAlign w:val="center"/>
          </w:tcPr>
          <w:p w:rsidR="005D0185" w:rsidRPr="00A806F1" w:rsidRDefault="005D0185" w:rsidP="005D0185">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отдельный учет не ведется</w:t>
            </w:r>
          </w:p>
        </w:tc>
      </w:tr>
      <w:tr w:rsidR="00970D7B" w:rsidRPr="00A806F1" w:rsidTr="005D0185">
        <w:tc>
          <w:tcPr>
            <w:tcW w:w="831" w:type="pct"/>
            <w:gridSpan w:val="2"/>
          </w:tcPr>
          <w:p w:rsidR="002152C2" w:rsidRPr="00A806F1" w:rsidRDefault="002152C2"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 xml:space="preserve">Выявлено </w:t>
            </w:r>
            <w:r w:rsidRPr="00A806F1">
              <w:rPr>
                <w:rFonts w:ascii="Times New Roman" w:eastAsia="Times New Roman" w:hAnsi="Times New Roman" w:cs="Times New Roman"/>
                <w:sz w:val="18"/>
                <w:szCs w:val="20"/>
                <w:lang w:eastAsia="ru-RU"/>
              </w:rPr>
              <w:lastRenderedPageBreak/>
              <w:t>нарушений</w:t>
            </w:r>
          </w:p>
        </w:tc>
        <w:tc>
          <w:tcPr>
            <w:tcW w:w="426" w:type="pct"/>
            <w:gridSpan w:val="2"/>
            <w:vAlign w:val="center"/>
          </w:tcPr>
          <w:p w:rsidR="002152C2" w:rsidRPr="00A806F1" w:rsidRDefault="002152C2"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lastRenderedPageBreak/>
              <w:t>0</w:t>
            </w:r>
          </w:p>
        </w:tc>
        <w:tc>
          <w:tcPr>
            <w:tcW w:w="420" w:type="pct"/>
            <w:gridSpan w:val="2"/>
            <w:vAlign w:val="center"/>
          </w:tcPr>
          <w:p w:rsidR="002152C2" w:rsidRPr="00A806F1" w:rsidRDefault="002152C2"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vAlign w:val="center"/>
          </w:tcPr>
          <w:p w:rsidR="002152C2" w:rsidRPr="00A806F1" w:rsidRDefault="002152C2"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2152C2" w:rsidRPr="00A806F1" w:rsidRDefault="002152C2"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2152C2" w:rsidRPr="00A806F1" w:rsidRDefault="002152C2"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2152C2" w:rsidRPr="00A806F1" w:rsidRDefault="00D740B3"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2152C2" w:rsidRPr="00A806F1" w:rsidRDefault="00970D7B" w:rsidP="005D0185">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2152C2" w:rsidRPr="00A806F1" w:rsidRDefault="002152C2"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2152C2" w:rsidRPr="00A806F1" w:rsidRDefault="002152C2"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2152C2" w:rsidRPr="00A806F1" w:rsidRDefault="002152C2" w:rsidP="005D0185">
            <w:pPr>
              <w:spacing w:after="0" w:line="240" w:lineRule="auto"/>
              <w:jc w:val="center"/>
              <w:rPr>
                <w:rFonts w:ascii="Times New Roman" w:eastAsia="Calibri" w:hAnsi="Times New Roman" w:cs="Times New Roman"/>
                <w:b/>
                <w:sz w:val="18"/>
                <w:szCs w:val="18"/>
              </w:rPr>
            </w:pPr>
          </w:p>
        </w:tc>
      </w:tr>
      <w:tr w:rsidR="00970D7B" w:rsidRPr="00A806F1" w:rsidTr="005D0185">
        <w:tc>
          <w:tcPr>
            <w:tcW w:w="831" w:type="pct"/>
            <w:gridSpan w:val="2"/>
          </w:tcPr>
          <w:p w:rsidR="00970D7B" w:rsidRPr="00A806F1" w:rsidRDefault="00970D7B"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lastRenderedPageBreak/>
              <w:t>Выдано предписаний</w:t>
            </w:r>
          </w:p>
        </w:tc>
        <w:tc>
          <w:tcPr>
            <w:tcW w:w="426"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r>
      <w:tr w:rsidR="00970D7B" w:rsidRPr="00A806F1" w:rsidTr="005D0185">
        <w:tc>
          <w:tcPr>
            <w:tcW w:w="831" w:type="pct"/>
            <w:gridSpan w:val="2"/>
          </w:tcPr>
          <w:p w:rsidR="00970D7B" w:rsidRPr="00A806F1" w:rsidRDefault="00970D7B"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r>
      <w:tr w:rsidR="00970D7B" w:rsidRPr="00A806F1" w:rsidTr="005D0185">
        <w:tc>
          <w:tcPr>
            <w:tcW w:w="831" w:type="pct"/>
            <w:gridSpan w:val="2"/>
          </w:tcPr>
          <w:p w:rsidR="00970D7B" w:rsidRPr="00A806F1" w:rsidRDefault="00970D7B"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r>
      <w:tr w:rsidR="00970D7B" w:rsidRPr="00A806F1" w:rsidTr="005D0185">
        <w:tc>
          <w:tcPr>
            <w:tcW w:w="5000" w:type="pct"/>
            <w:gridSpan w:val="18"/>
            <w:shd w:val="clear" w:color="auto" w:fill="FFFFFF" w:themeFill="background1"/>
          </w:tcPr>
          <w:p w:rsidR="002152C2" w:rsidRPr="00A806F1" w:rsidRDefault="002152C2"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970D7B" w:rsidRPr="00A806F1" w:rsidTr="005D0185">
        <w:tc>
          <w:tcPr>
            <w:tcW w:w="820" w:type="pct"/>
          </w:tcPr>
          <w:p w:rsidR="00FF4F01" w:rsidRPr="00A806F1"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bl>
    <w:p w:rsidR="00B84E81" w:rsidRPr="00A806F1" w:rsidRDefault="00B84E81" w:rsidP="00D90BC1">
      <w:pPr>
        <w:spacing w:after="0" w:line="240" w:lineRule="auto"/>
        <w:jc w:val="both"/>
        <w:rPr>
          <w:rFonts w:ascii="Times New Roman" w:eastAsia="Times New Roman" w:hAnsi="Times New Roman" w:cs="Times New Roman"/>
          <w:i/>
          <w:sz w:val="26"/>
          <w:szCs w:val="26"/>
          <w:u w:val="single"/>
          <w:lang w:eastAsia="ru-RU"/>
        </w:rPr>
      </w:pPr>
    </w:p>
    <w:p w:rsidR="005D0185" w:rsidRPr="00A806F1" w:rsidRDefault="00B84E81" w:rsidP="00D90BC1">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 xml:space="preserve">Государственный контроль и надзор за соблюдением операторами связи требований к использованию выделенного им ресурса нумерации в соответствии с установленным порядком использования </w:t>
      </w:r>
      <w:proofErr w:type="gramStart"/>
      <w:r w:rsidRPr="00A806F1">
        <w:rPr>
          <w:rFonts w:ascii="Times New Roman" w:eastAsia="Times New Roman" w:hAnsi="Times New Roman" w:cs="Times New Roman"/>
          <w:i/>
          <w:sz w:val="26"/>
          <w:szCs w:val="26"/>
          <w:u w:val="single"/>
          <w:lang w:eastAsia="ru-RU"/>
        </w:rPr>
        <w:t>ресурса нумерации единой сети эл</w:t>
      </w:r>
      <w:r w:rsidR="00D90BC1" w:rsidRPr="00A806F1">
        <w:rPr>
          <w:rFonts w:ascii="Times New Roman" w:eastAsia="Times New Roman" w:hAnsi="Times New Roman" w:cs="Times New Roman"/>
          <w:i/>
          <w:sz w:val="26"/>
          <w:szCs w:val="26"/>
          <w:u w:val="single"/>
          <w:lang w:eastAsia="ru-RU"/>
        </w:rPr>
        <w:t>ектросвязи Российской Федерации</w:t>
      </w:r>
      <w:proofErr w:type="gramEnd"/>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970D7B" w:rsidRPr="00A806F1" w:rsidTr="005D0185">
        <w:tc>
          <w:tcPr>
            <w:tcW w:w="5000" w:type="pct"/>
            <w:gridSpan w:val="18"/>
          </w:tcPr>
          <w:p w:rsidR="005D0185" w:rsidRPr="00A806F1" w:rsidRDefault="005D0185"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970D7B" w:rsidRPr="00A806F1" w:rsidTr="005D0185">
        <w:tc>
          <w:tcPr>
            <w:tcW w:w="831" w:type="pct"/>
            <w:gridSpan w:val="2"/>
          </w:tcPr>
          <w:p w:rsidR="00FF4F01" w:rsidRPr="00A806F1"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970D7B" w:rsidRPr="00A806F1" w:rsidTr="005D0185">
        <w:tc>
          <w:tcPr>
            <w:tcW w:w="831" w:type="pct"/>
            <w:gridSpan w:val="2"/>
          </w:tcPr>
          <w:p w:rsidR="005D0185" w:rsidRPr="00A806F1" w:rsidRDefault="005D0185"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Запланировано</w:t>
            </w:r>
          </w:p>
        </w:tc>
        <w:tc>
          <w:tcPr>
            <w:tcW w:w="4169" w:type="pct"/>
            <w:gridSpan w:val="16"/>
            <w:vAlign w:val="center"/>
          </w:tcPr>
          <w:p w:rsidR="005D0185" w:rsidRPr="00A806F1" w:rsidRDefault="005D0185" w:rsidP="005D0185">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отдельный учет не ведется</w:t>
            </w:r>
          </w:p>
        </w:tc>
      </w:tr>
      <w:tr w:rsidR="00970D7B" w:rsidRPr="00A806F1" w:rsidTr="005D0185">
        <w:tc>
          <w:tcPr>
            <w:tcW w:w="831" w:type="pct"/>
            <w:gridSpan w:val="2"/>
          </w:tcPr>
          <w:p w:rsidR="005D0185" w:rsidRPr="00A806F1" w:rsidRDefault="005D0185"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Проведено</w:t>
            </w:r>
          </w:p>
        </w:tc>
        <w:tc>
          <w:tcPr>
            <w:tcW w:w="4169" w:type="pct"/>
            <w:gridSpan w:val="16"/>
            <w:vAlign w:val="center"/>
          </w:tcPr>
          <w:p w:rsidR="005D0185" w:rsidRPr="00A806F1" w:rsidRDefault="005D0185" w:rsidP="005D0185">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отдельный учет не ведется</w:t>
            </w:r>
          </w:p>
        </w:tc>
      </w:tr>
      <w:tr w:rsidR="00970D7B" w:rsidRPr="00A806F1" w:rsidTr="005D0185">
        <w:tc>
          <w:tcPr>
            <w:tcW w:w="831" w:type="pct"/>
            <w:gridSpan w:val="2"/>
          </w:tcPr>
          <w:p w:rsidR="00970D7B" w:rsidRPr="00A806F1" w:rsidRDefault="00970D7B"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r>
      <w:tr w:rsidR="00970D7B" w:rsidRPr="00A806F1" w:rsidTr="005D0185">
        <w:tc>
          <w:tcPr>
            <w:tcW w:w="831" w:type="pct"/>
            <w:gridSpan w:val="2"/>
          </w:tcPr>
          <w:p w:rsidR="00970D7B" w:rsidRPr="00A806F1" w:rsidRDefault="00970D7B"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r>
      <w:tr w:rsidR="00970D7B" w:rsidRPr="00A806F1" w:rsidTr="005D0185">
        <w:tc>
          <w:tcPr>
            <w:tcW w:w="831" w:type="pct"/>
            <w:gridSpan w:val="2"/>
          </w:tcPr>
          <w:p w:rsidR="00970D7B" w:rsidRPr="00A806F1" w:rsidRDefault="00970D7B"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r>
      <w:tr w:rsidR="00970D7B" w:rsidRPr="00A806F1" w:rsidTr="005D0185">
        <w:tc>
          <w:tcPr>
            <w:tcW w:w="831" w:type="pct"/>
            <w:gridSpan w:val="2"/>
          </w:tcPr>
          <w:p w:rsidR="00970D7B" w:rsidRPr="00A806F1" w:rsidRDefault="00970D7B"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r>
      <w:tr w:rsidR="00970D7B" w:rsidRPr="00A806F1" w:rsidTr="005D0185">
        <w:tc>
          <w:tcPr>
            <w:tcW w:w="5000" w:type="pct"/>
            <w:gridSpan w:val="18"/>
            <w:shd w:val="clear" w:color="auto" w:fill="FFFFFF" w:themeFill="background1"/>
          </w:tcPr>
          <w:p w:rsidR="002152C2" w:rsidRPr="00A806F1" w:rsidRDefault="002152C2"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970D7B" w:rsidRPr="00A806F1" w:rsidTr="005D0185">
        <w:tc>
          <w:tcPr>
            <w:tcW w:w="820" w:type="pct"/>
          </w:tcPr>
          <w:p w:rsidR="00FF4F01" w:rsidRPr="00A806F1"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bl>
    <w:p w:rsidR="005D0185" w:rsidRPr="00A806F1" w:rsidRDefault="005D0185" w:rsidP="003F700C">
      <w:pPr>
        <w:spacing w:after="0" w:line="360" w:lineRule="auto"/>
        <w:ind w:firstLine="709"/>
        <w:jc w:val="both"/>
        <w:rPr>
          <w:rFonts w:ascii="Times New Roman" w:eastAsia="Times New Roman" w:hAnsi="Times New Roman" w:cs="Times New Roman"/>
          <w:i/>
          <w:sz w:val="26"/>
          <w:szCs w:val="26"/>
          <w:u w:val="single"/>
          <w:lang w:eastAsia="ru-RU"/>
        </w:rPr>
      </w:pPr>
    </w:p>
    <w:p w:rsidR="005D0185" w:rsidRPr="00A806F1" w:rsidRDefault="00B84E81" w:rsidP="00D90BC1">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lastRenderedPageBreak/>
        <w:t>Государственный контроль и надзор за соблюдением требований к присоединению сетей электросвязи к сети связи общего пользования, в том</w:t>
      </w:r>
      <w:r w:rsidR="00D90BC1" w:rsidRPr="00A806F1">
        <w:rPr>
          <w:rFonts w:ascii="Times New Roman" w:eastAsia="Times New Roman" w:hAnsi="Times New Roman" w:cs="Times New Roman"/>
          <w:i/>
          <w:sz w:val="26"/>
          <w:szCs w:val="26"/>
          <w:u w:val="single"/>
          <w:lang w:eastAsia="ru-RU"/>
        </w:rPr>
        <w:t xml:space="preserve"> числе к условиям присоединения</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970D7B" w:rsidRPr="00A806F1" w:rsidTr="005D0185">
        <w:tc>
          <w:tcPr>
            <w:tcW w:w="5000" w:type="pct"/>
            <w:gridSpan w:val="18"/>
          </w:tcPr>
          <w:p w:rsidR="005D0185" w:rsidRPr="00A806F1" w:rsidRDefault="005D0185"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970D7B" w:rsidRPr="00A806F1" w:rsidTr="005D0185">
        <w:tc>
          <w:tcPr>
            <w:tcW w:w="831" w:type="pct"/>
            <w:gridSpan w:val="2"/>
          </w:tcPr>
          <w:p w:rsidR="00FF4F01" w:rsidRPr="00A806F1"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970D7B" w:rsidRPr="00A806F1" w:rsidTr="005D0185">
        <w:tc>
          <w:tcPr>
            <w:tcW w:w="831" w:type="pct"/>
            <w:gridSpan w:val="2"/>
          </w:tcPr>
          <w:p w:rsidR="005D0185" w:rsidRPr="00A806F1" w:rsidRDefault="005D0185"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Запланировано</w:t>
            </w:r>
          </w:p>
        </w:tc>
        <w:tc>
          <w:tcPr>
            <w:tcW w:w="4169" w:type="pct"/>
            <w:gridSpan w:val="16"/>
            <w:vAlign w:val="center"/>
          </w:tcPr>
          <w:p w:rsidR="005D0185" w:rsidRPr="00A806F1" w:rsidRDefault="005D0185" w:rsidP="005D0185">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отдельный учет не ведется</w:t>
            </w:r>
          </w:p>
        </w:tc>
      </w:tr>
      <w:tr w:rsidR="00970D7B" w:rsidRPr="00A806F1" w:rsidTr="005D0185">
        <w:tc>
          <w:tcPr>
            <w:tcW w:w="831" w:type="pct"/>
            <w:gridSpan w:val="2"/>
          </w:tcPr>
          <w:p w:rsidR="005D0185" w:rsidRPr="00A806F1" w:rsidRDefault="005D0185"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Проведено</w:t>
            </w:r>
          </w:p>
        </w:tc>
        <w:tc>
          <w:tcPr>
            <w:tcW w:w="4169" w:type="pct"/>
            <w:gridSpan w:val="16"/>
            <w:vAlign w:val="center"/>
          </w:tcPr>
          <w:p w:rsidR="005D0185" w:rsidRPr="00A806F1" w:rsidRDefault="005D0185" w:rsidP="005D0185">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отдельный учет не ведется</w:t>
            </w:r>
          </w:p>
        </w:tc>
      </w:tr>
      <w:tr w:rsidR="00970D7B" w:rsidRPr="00A806F1" w:rsidTr="005D0185">
        <w:tc>
          <w:tcPr>
            <w:tcW w:w="831" w:type="pct"/>
            <w:gridSpan w:val="2"/>
          </w:tcPr>
          <w:p w:rsidR="00970D7B" w:rsidRPr="00A806F1" w:rsidRDefault="00970D7B"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r>
      <w:tr w:rsidR="00970D7B" w:rsidRPr="00A806F1" w:rsidTr="005D0185">
        <w:tc>
          <w:tcPr>
            <w:tcW w:w="831" w:type="pct"/>
            <w:gridSpan w:val="2"/>
          </w:tcPr>
          <w:p w:rsidR="00970D7B" w:rsidRPr="00A806F1" w:rsidRDefault="00970D7B"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r>
      <w:tr w:rsidR="00970D7B" w:rsidRPr="00A806F1" w:rsidTr="005D0185">
        <w:tc>
          <w:tcPr>
            <w:tcW w:w="831" w:type="pct"/>
            <w:gridSpan w:val="2"/>
          </w:tcPr>
          <w:p w:rsidR="00970D7B" w:rsidRPr="00A806F1" w:rsidRDefault="00970D7B"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r>
      <w:tr w:rsidR="00970D7B" w:rsidRPr="00A806F1" w:rsidTr="005D0185">
        <w:tc>
          <w:tcPr>
            <w:tcW w:w="831" w:type="pct"/>
            <w:gridSpan w:val="2"/>
          </w:tcPr>
          <w:p w:rsidR="00970D7B" w:rsidRPr="00A806F1" w:rsidRDefault="00970D7B"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970D7B" w:rsidRPr="00A806F1" w:rsidRDefault="00970D7B" w:rsidP="005D0185">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70D7B" w:rsidRPr="00A806F1" w:rsidRDefault="00970D7B" w:rsidP="005D0185">
            <w:pPr>
              <w:spacing w:after="0" w:line="240" w:lineRule="auto"/>
              <w:jc w:val="center"/>
              <w:rPr>
                <w:rFonts w:ascii="Times New Roman" w:eastAsia="Calibri" w:hAnsi="Times New Roman" w:cs="Times New Roman"/>
                <w:b/>
                <w:sz w:val="18"/>
                <w:szCs w:val="18"/>
              </w:rPr>
            </w:pPr>
          </w:p>
        </w:tc>
      </w:tr>
      <w:tr w:rsidR="00970D7B" w:rsidRPr="00A806F1" w:rsidTr="005D0185">
        <w:tc>
          <w:tcPr>
            <w:tcW w:w="5000" w:type="pct"/>
            <w:gridSpan w:val="18"/>
            <w:shd w:val="clear" w:color="auto" w:fill="FFFFFF" w:themeFill="background1"/>
          </w:tcPr>
          <w:p w:rsidR="002152C2" w:rsidRPr="00A806F1" w:rsidRDefault="002152C2"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970D7B" w:rsidRPr="00A806F1" w:rsidTr="005D0185">
        <w:tc>
          <w:tcPr>
            <w:tcW w:w="820" w:type="pct"/>
          </w:tcPr>
          <w:p w:rsidR="00FF4F01" w:rsidRPr="00A806F1"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bl>
    <w:p w:rsidR="005D0185" w:rsidRPr="00A806F1" w:rsidRDefault="005D0185" w:rsidP="00D90BC1">
      <w:pPr>
        <w:spacing w:after="0" w:line="360" w:lineRule="auto"/>
        <w:jc w:val="both"/>
        <w:rPr>
          <w:rFonts w:ascii="Times New Roman" w:eastAsia="Times New Roman" w:hAnsi="Times New Roman" w:cs="Times New Roman"/>
          <w:i/>
          <w:sz w:val="28"/>
          <w:szCs w:val="28"/>
          <w:u w:val="single"/>
          <w:lang w:eastAsia="ru-RU"/>
        </w:rPr>
      </w:pPr>
    </w:p>
    <w:p w:rsidR="005D0185" w:rsidRPr="00A806F1" w:rsidRDefault="00B84E81" w:rsidP="00D90BC1">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Рассмотрение обращений операторов связи по вопросам присоединения сетей электросвязи и взаимодействия операторов связи, принятие по ним решения и выдача предписания в соо</w:t>
      </w:r>
      <w:r w:rsidR="00D90BC1" w:rsidRPr="00A806F1">
        <w:rPr>
          <w:rFonts w:ascii="Times New Roman" w:eastAsia="Times New Roman" w:hAnsi="Times New Roman" w:cs="Times New Roman"/>
          <w:i/>
          <w:sz w:val="26"/>
          <w:szCs w:val="26"/>
          <w:u w:val="single"/>
          <w:lang w:eastAsia="ru-RU"/>
        </w:rPr>
        <w:t>тветствии с федеральным законом</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970D7B" w:rsidRPr="00A806F1" w:rsidTr="005D0185">
        <w:tc>
          <w:tcPr>
            <w:tcW w:w="5000" w:type="pct"/>
            <w:gridSpan w:val="18"/>
          </w:tcPr>
          <w:p w:rsidR="005D0185" w:rsidRPr="00A806F1" w:rsidRDefault="005D0185"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970D7B" w:rsidRPr="00A806F1" w:rsidTr="005D0185">
        <w:tc>
          <w:tcPr>
            <w:tcW w:w="831" w:type="pct"/>
            <w:gridSpan w:val="2"/>
          </w:tcPr>
          <w:p w:rsidR="00FF4F01" w:rsidRPr="00A806F1"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970D7B" w:rsidRPr="00A806F1" w:rsidTr="005D0185">
        <w:tc>
          <w:tcPr>
            <w:tcW w:w="831" w:type="pct"/>
            <w:gridSpan w:val="2"/>
          </w:tcPr>
          <w:p w:rsidR="005D0185" w:rsidRPr="00A806F1" w:rsidRDefault="005D0185" w:rsidP="005D0185">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Запланировано</w:t>
            </w:r>
          </w:p>
        </w:tc>
        <w:tc>
          <w:tcPr>
            <w:tcW w:w="4169" w:type="pct"/>
            <w:gridSpan w:val="16"/>
            <w:vAlign w:val="center"/>
          </w:tcPr>
          <w:p w:rsidR="005D0185" w:rsidRPr="00A806F1" w:rsidRDefault="005D0185" w:rsidP="00A666AE">
            <w:pPr>
              <w:spacing w:after="0" w:line="240" w:lineRule="auto"/>
              <w:jc w:val="center"/>
              <w:rPr>
                <w:rFonts w:ascii="Times New Roman" w:eastAsia="Calibri" w:hAnsi="Times New Roman" w:cs="Times New Roman"/>
                <w:b/>
                <w:sz w:val="18"/>
                <w:szCs w:val="18"/>
              </w:rPr>
            </w:pPr>
            <w:r w:rsidRPr="00A806F1">
              <w:rPr>
                <w:rFonts w:ascii="Times New Roman" w:hAnsi="Times New Roman" w:cs="Times New Roman"/>
                <w:sz w:val="18"/>
                <w:szCs w:val="18"/>
              </w:rPr>
              <w:t>не планир</w:t>
            </w:r>
            <w:r w:rsidR="00A666AE" w:rsidRPr="00A806F1">
              <w:rPr>
                <w:rFonts w:ascii="Times New Roman" w:hAnsi="Times New Roman" w:cs="Times New Roman"/>
                <w:sz w:val="18"/>
                <w:szCs w:val="18"/>
              </w:rPr>
              <w:t>уе</w:t>
            </w:r>
            <w:r w:rsidRPr="00A806F1">
              <w:rPr>
                <w:rFonts w:ascii="Times New Roman" w:hAnsi="Times New Roman" w:cs="Times New Roman"/>
                <w:sz w:val="18"/>
                <w:szCs w:val="18"/>
              </w:rPr>
              <w:t>тся</w:t>
            </w:r>
          </w:p>
        </w:tc>
      </w:tr>
      <w:tr w:rsidR="00970D7B" w:rsidRPr="00A806F1" w:rsidTr="005D0185">
        <w:tc>
          <w:tcPr>
            <w:tcW w:w="5000" w:type="pct"/>
            <w:gridSpan w:val="18"/>
            <w:shd w:val="clear" w:color="auto" w:fill="FFFFFF" w:themeFill="background1"/>
          </w:tcPr>
          <w:p w:rsidR="005D0185" w:rsidRPr="00A806F1" w:rsidRDefault="005D0185" w:rsidP="005D018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970D7B" w:rsidRPr="00A806F1" w:rsidTr="005D0185">
        <w:tc>
          <w:tcPr>
            <w:tcW w:w="820" w:type="pct"/>
          </w:tcPr>
          <w:p w:rsidR="00FF4F01" w:rsidRPr="00A806F1"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r w:rsidR="00970D7B" w:rsidRPr="00A806F1" w:rsidTr="005D0185">
        <w:tc>
          <w:tcPr>
            <w:tcW w:w="820" w:type="pct"/>
            <w:tcBorders>
              <w:top w:val="single" w:sz="4" w:space="0" w:color="auto"/>
              <w:left w:val="single" w:sz="4" w:space="0" w:color="auto"/>
              <w:bottom w:val="single" w:sz="4" w:space="0" w:color="auto"/>
              <w:right w:val="single" w:sz="4" w:space="0" w:color="auto"/>
            </w:tcBorders>
          </w:tcPr>
          <w:p w:rsidR="00970D7B" w:rsidRPr="00A806F1" w:rsidRDefault="00970D7B" w:rsidP="005D0185">
            <w:pPr>
              <w:spacing w:after="0" w:line="240" w:lineRule="auto"/>
              <w:rPr>
                <w:rFonts w:ascii="Times New Roman" w:hAnsi="Times New Roman" w:cs="Times New Roman"/>
                <w:sz w:val="18"/>
              </w:rPr>
            </w:pPr>
            <w:r w:rsidRPr="00A806F1">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5D0185">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85184">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4D4F9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70D7B" w:rsidRPr="00A806F1" w:rsidRDefault="00970D7B"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70D7B" w:rsidRPr="00A806F1" w:rsidRDefault="00970D7B" w:rsidP="005D0185">
            <w:pPr>
              <w:spacing w:after="0"/>
              <w:jc w:val="center"/>
              <w:rPr>
                <w:rFonts w:ascii="Times New Roman" w:eastAsia="Calibri" w:hAnsi="Times New Roman" w:cs="Times New Roman"/>
                <w:b/>
                <w:sz w:val="18"/>
                <w:szCs w:val="18"/>
              </w:rPr>
            </w:pPr>
          </w:p>
        </w:tc>
      </w:tr>
    </w:tbl>
    <w:p w:rsidR="00B84E81" w:rsidRPr="00A806F1" w:rsidRDefault="00B84E81" w:rsidP="003F700C">
      <w:pPr>
        <w:spacing w:after="0" w:line="240" w:lineRule="auto"/>
        <w:ind w:firstLine="709"/>
        <w:jc w:val="both"/>
        <w:rPr>
          <w:rFonts w:ascii="Times New Roman" w:eastAsia="Times New Roman" w:hAnsi="Times New Roman" w:cs="Times New Roman"/>
          <w:i/>
          <w:sz w:val="26"/>
          <w:szCs w:val="26"/>
          <w:u w:val="single"/>
          <w:lang w:eastAsia="ru-RU"/>
        </w:rPr>
      </w:pPr>
    </w:p>
    <w:p w:rsidR="00A666AE" w:rsidRPr="00A806F1" w:rsidRDefault="00B84E81" w:rsidP="00D90BC1">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 xml:space="preserve">Государственный контроль и надзор за соблюдением нормативов частоты сбора письменной корреспонденции из почтовых ящиков, ее обмена, перевозки и доставки, а </w:t>
      </w:r>
      <w:r w:rsidRPr="00A806F1">
        <w:rPr>
          <w:rFonts w:ascii="Times New Roman" w:eastAsia="Times New Roman" w:hAnsi="Times New Roman" w:cs="Times New Roman"/>
          <w:i/>
          <w:sz w:val="26"/>
          <w:szCs w:val="26"/>
          <w:u w:val="single"/>
          <w:lang w:eastAsia="ru-RU"/>
        </w:rPr>
        <w:lastRenderedPageBreak/>
        <w:t>также контрольных сроков пересылки почтовых отправлений и почт</w:t>
      </w:r>
      <w:r w:rsidR="00D90BC1" w:rsidRPr="00A806F1">
        <w:rPr>
          <w:rFonts w:ascii="Times New Roman" w:eastAsia="Times New Roman" w:hAnsi="Times New Roman" w:cs="Times New Roman"/>
          <w:i/>
          <w:sz w:val="26"/>
          <w:szCs w:val="26"/>
          <w:u w:val="single"/>
          <w:lang w:eastAsia="ru-RU"/>
        </w:rPr>
        <w:t>овых переводов денежных средств</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CC73F6" w:rsidRPr="00A806F1" w:rsidTr="002B5861">
        <w:tc>
          <w:tcPr>
            <w:tcW w:w="5000" w:type="pct"/>
            <w:gridSpan w:val="18"/>
          </w:tcPr>
          <w:p w:rsidR="00A666AE" w:rsidRPr="00A806F1" w:rsidRDefault="00A666AE" w:rsidP="002B5861">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CC73F6" w:rsidRPr="00A806F1" w:rsidTr="002B5861">
        <w:tc>
          <w:tcPr>
            <w:tcW w:w="831" w:type="pct"/>
            <w:gridSpan w:val="2"/>
          </w:tcPr>
          <w:p w:rsidR="00FF4F01" w:rsidRPr="00A806F1" w:rsidRDefault="00FF4F01" w:rsidP="002B5861">
            <w:pPr>
              <w:spacing w:after="0" w:line="240" w:lineRule="auto"/>
              <w:rPr>
                <w:rFonts w:ascii="Times New Roman" w:eastAsia="Calibri" w:hAnsi="Times New Roman" w:cs="Times New Roman"/>
                <w:sz w:val="18"/>
                <w:szCs w:val="18"/>
              </w:rPr>
            </w:pPr>
          </w:p>
        </w:tc>
        <w:tc>
          <w:tcPr>
            <w:tcW w:w="426"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CC73F6" w:rsidRPr="00A806F1" w:rsidTr="00A666AE">
        <w:tc>
          <w:tcPr>
            <w:tcW w:w="831" w:type="pct"/>
            <w:gridSpan w:val="2"/>
          </w:tcPr>
          <w:p w:rsidR="00CC73F6" w:rsidRPr="00A806F1" w:rsidRDefault="00CC73F6" w:rsidP="002B5861">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Запланировано</w:t>
            </w:r>
          </w:p>
        </w:tc>
        <w:tc>
          <w:tcPr>
            <w:tcW w:w="426" w:type="pct"/>
            <w:gridSpan w:val="2"/>
            <w:vAlign w:val="center"/>
          </w:tcPr>
          <w:p w:rsidR="00CC73F6" w:rsidRPr="00A806F1" w:rsidRDefault="00CC73F6">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20" w:type="pct"/>
            <w:gridSpan w:val="2"/>
            <w:vAlign w:val="center"/>
          </w:tcPr>
          <w:p w:rsidR="00CC73F6" w:rsidRPr="00A806F1" w:rsidRDefault="00CC73F6">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18" w:type="pct"/>
            <w:gridSpan w:val="2"/>
            <w:vAlign w:val="center"/>
          </w:tcPr>
          <w:p w:rsidR="00CC73F6" w:rsidRPr="00A806F1" w:rsidRDefault="00CC73F6">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18" w:type="pct"/>
            <w:gridSpan w:val="2"/>
            <w:shd w:val="clear" w:color="auto" w:fill="FFFFFF" w:themeFill="background1"/>
            <w:vAlign w:val="center"/>
          </w:tcPr>
          <w:p w:rsidR="00CC73F6" w:rsidRPr="00A806F1" w:rsidRDefault="00CC73F6">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w:t>
            </w:r>
          </w:p>
        </w:tc>
        <w:tc>
          <w:tcPr>
            <w:tcW w:w="418" w:type="pct"/>
            <w:gridSpan w:val="2"/>
            <w:shd w:val="clear" w:color="auto" w:fill="D9D9D9" w:themeFill="background1" w:themeFillShade="D9"/>
            <w:vAlign w:val="center"/>
          </w:tcPr>
          <w:p w:rsidR="00CC73F6" w:rsidRPr="00A806F1" w:rsidRDefault="00CC73F6">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4</w:t>
            </w:r>
          </w:p>
        </w:tc>
        <w:tc>
          <w:tcPr>
            <w:tcW w:w="418" w:type="pct"/>
            <w:gridSpan w:val="2"/>
            <w:shd w:val="clear" w:color="auto" w:fill="FFFFFF" w:themeFill="background1"/>
            <w:vAlign w:val="center"/>
          </w:tcPr>
          <w:p w:rsidR="00CC73F6" w:rsidRPr="00A806F1" w:rsidRDefault="00CC73F6" w:rsidP="004D4F9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20" w:type="pct"/>
            <w:shd w:val="clear" w:color="auto" w:fill="FFFFFF" w:themeFill="background1"/>
            <w:vAlign w:val="center"/>
          </w:tcPr>
          <w:p w:rsidR="00CC73F6" w:rsidRPr="00A806F1" w:rsidRDefault="00CC73F6"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21" w:type="pct"/>
            <w:shd w:val="clear" w:color="auto" w:fill="FFFFFF" w:themeFill="background1"/>
            <w:vAlign w:val="center"/>
          </w:tcPr>
          <w:p w:rsidR="00CC73F6" w:rsidRPr="00A806F1" w:rsidRDefault="00CC73F6" w:rsidP="00A666AE">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CC73F6" w:rsidRPr="00A806F1" w:rsidRDefault="00CC73F6" w:rsidP="00A666AE">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CC73F6" w:rsidRPr="00A806F1" w:rsidRDefault="00CC73F6" w:rsidP="00A666AE">
            <w:pPr>
              <w:spacing w:after="0" w:line="240" w:lineRule="auto"/>
              <w:jc w:val="center"/>
              <w:rPr>
                <w:rFonts w:ascii="Times New Roman" w:eastAsia="Calibri" w:hAnsi="Times New Roman" w:cs="Times New Roman"/>
                <w:b/>
                <w:sz w:val="18"/>
                <w:szCs w:val="18"/>
              </w:rPr>
            </w:pPr>
          </w:p>
        </w:tc>
      </w:tr>
      <w:tr w:rsidR="00CC73F6" w:rsidRPr="00A806F1" w:rsidTr="00A666AE">
        <w:tc>
          <w:tcPr>
            <w:tcW w:w="831" w:type="pct"/>
            <w:gridSpan w:val="2"/>
          </w:tcPr>
          <w:p w:rsidR="00CC73F6" w:rsidRPr="00A806F1" w:rsidRDefault="00CC73F6" w:rsidP="002B5861">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Проведено</w:t>
            </w:r>
          </w:p>
        </w:tc>
        <w:tc>
          <w:tcPr>
            <w:tcW w:w="426" w:type="pct"/>
            <w:gridSpan w:val="2"/>
            <w:vAlign w:val="center"/>
          </w:tcPr>
          <w:p w:rsidR="00CC73F6" w:rsidRPr="00A806F1" w:rsidRDefault="00CC73F6">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20" w:type="pct"/>
            <w:gridSpan w:val="2"/>
            <w:vAlign w:val="center"/>
          </w:tcPr>
          <w:p w:rsidR="00CC73F6" w:rsidRPr="00A806F1" w:rsidRDefault="00CC73F6">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18" w:type="pct"/>
            <w:gridSpan w:val="2"/>
            <w:vAlign w:val="center"/>
          </w:tcPr>
          <w:p w:rsidR="00CC73F6" w:rsidRPr="00A806F1" w:rsidRDefault="00CC73F6">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18" w:type="pct"/>
            <w:gridSpan w:val="2"/>
            <w:shd w:val="clear" w:color="auto" w:fill="FFFFFF" w:themeFill="background1"/>
            <w:vAlign w:val="center"/>
          </w:tcPr>
          <w:p w:rsidR="00CC73F6" w:rsidRPr="00A806F1" w:rsidRDefault="00CC73F6">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w:t>
            </w:r>
          </w:p>
        </w:tc>
        <w:tc>
          <w:tcPr>
            <w:tcW w:w="418" w:type="pct"/>
            <w:gridSpan w:val="2"/>
            <w:shd w:val="clear" w:color="auto" w:fill="D9D9D9" w:themeFill="background1" w:themeFillShade="D9"/>
            <w:vAlign w:val="center"/>
          </w:tcPr>
          <w:p w:rsidR="00CC73F6" w:rsidRPr="00A806F1" w:rsidRDefault="00CC73F6">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4</w:t>
            </w:r>
          </w:p>
        </w:tc>
        <w:tc>
          <w:tcPr>
            <w:tcW w:w="418" w:type="pct"/>
            <w:gridSpan w:val="2"/>
            <w:shd w:val="clear" w:color="auto" w:fill="FFFFFF" w:themeFill="background1"/>
            <w:vAlign w:val="center"/>
          </w:tcPr>
          <w:p w:rsidR="00CC73F6" w:rsidRPr="00A806F1" w:rsidRDefault="00CC73F6" w:rsidP="004D4F9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20" w:type="pct"/>
            <w:shd w:val="clear" w:color="auto" w:fill="FFFFFF" w:themeFill="background1"/>
            <w:vAlign w:val="center"/>
          </w:tcPr>
          <w:p w:rsidR="00CC73F6" w:rsidRPr="00A806F1" w:rsidRDefault="00CC73F6"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21" w:type="pct"/>
            <w:shd w:val="clear" w:color="auto" w:fill="FFFFFF" w:themeFill="background1"/>
            <w:vAlign w:val="center"/>
          </w:tcPr>
          <w:p w:rsidR="00CC73F6" w:rsidRPr="00A806F1" w:rsidRDefault="00CC73F6" w:rsidP="00A666AE">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CC73F6" w:rsidRPr="00A806F1" w:rsidRDefault="00CC73F6" w:rsidP="00A666AE">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CC73F6" w:rsidRPr="00A806F1" w:rsidRDefault="00CC73F6" w:rsidP="00A666AE">
            <w:pPr>
              <w:spacing w:after="0" w:line="240" w:lineRule="auto"/>
              <w:jc w:val="center"/>
              <w:rPr>
                <w:rFonts w:ascii="Times New Roman" w:eastAsia="Calibri" w:hAnsi="Times New Roman" w:cs="Times New Roman"/>
                <w:b/>
                <w:sz w:val="18"/>
                <w:szCs w:val="18"/>
              </w:rPr>
            </w:pPr>
          </w:p>
        </w:tc>
      </w:tr>
      <w:tr w:rsidR="00CC73F6" w:rsidRPr="00A806F1" w:rsidTr="00A666AE">
        <w:tc>
          <w:tcPr>
            <w:tcW w:w="831" w:type="pct"/>
            <w:gridSpan w:val="2"/>
          </w:tcPr>
          <w:p w:rsidR="00CC73F6" w:rsidRPr="00A806F1" w:rsidRDefault="00CC73F6" w:rsidP="002B5861">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CC73F6" w:rsidRPr="00A806F1" w:rsidRDefault="00CC73F6">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20" w:type="pct"/>
            <w:gridSpan w:val="2"/>
            <w:vAlign w:val="center"/>
          </w:tcPr>
          <w:p w:rsidR="00CC73F6" w:rsidRPr="00A806F1" w:rsidRDefault="00CC73F6">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18" w:type="pct"/>
            <w:gridSpan w:val="2"/>
            <w:vAlign w:val="center"/>
          </w:tcPr>
          <w:p w:rsidR="00CC73F6" w:rsidRPr="00A806F1" w:rsidRDefault="00CC73F6">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18" w:type="pct"/>
            <w:gridSpan w:val="2"/>
            <w:shd w:val="clear" w:color="auto" w:fill="FFFFFF" w:themeFill="background1"/>
            <w:vAlign w:val="center"/>
          </w:tcPr>
          <w:p w:rsidR="00CC73F6" w:rsidRPr="00A806F1" w:rsidRDefault="00CC73F6">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w:t>
            </w:r>
          </w:p>
        </w:tc>
        <w:tc>
          <w:tcPr>
            <w:tcW w:w="418" w:type="pct"/>
            <w:gridSpan w:val="2"/>
            <w:shd w:val="clear" w:color="auto" w:fill="D9D9D9" w:themeFill="background1" w:themeFillShade="D9"/>
            <w:vAlign w:val="center"/>
          </w:tcPr>
          <w:p w:rsidR="00CC73F6" w:rsidRPr="00A806F1" w:rsidRDefault="00CC73F6">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9</w:t>
            </w:r>
          </w:p>
        </w:tc>
        <w:tc>
          <w:tcPr>
            <w:tcW w:w="418" w:type="pct"/>
            <w:gridSpan w:val="2"/>
            <w:shd w:val="clear" w:color="auto" w:fill="FFFFFF" w:themeFill="background1"/>
            <w:vAlign w:val="center"/>
          </w:tcPr>
          <w:p w:rsidR="00CC73F6" w:rsidRPr="00A806F1" w:rsidRDefault="00CC73F6" w:rsidP="004D4F9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20" w:type="pct"/>
            <w:shd w:val="clear" w:color="auto" w:fill="FFFFFF" w:themeFill="background1"/>
            <w:vAlign w:val="center"/>
          </w:tcPr>
          <w:p w:rsidR="00CC73F6" w:rsidRPr="00A806F1" w:rsidRDefault="00CC73F6"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21" w:type="pct"/>
            <w:shd w:val="clear" w:color="auto" w:fill="FFFFFF" w:themeFill="background1"/>
            <w:vAlign w:val="center"/>
          </w:tcPr>
          <w:p w:rsidR="00CC73F6" w:rsidRPr="00A806F1" w:rsidRDefault="00CC73F6" w:rsidP="00A666AE">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CC73F6" w:rsidRPr="00A806F1" w:rsidRDefault="00CC73F6" w:rsidP="00A666AE">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CC73F6" w:rsidRPr="00A806F1" w:rsidRDefault="00CC73F6" w:rsidP="00A666AE">
            <w:pPr>
              <w:spacing w:after="0" w:line="240" w:lineRule="auto"/>
              <w:jc w:val="center"/>
              <w:rPr>
                <w:rFonts w:ascii="Times New Roman" w:eastAsia="Calibri" w:hAnsi="Times New Roman" w:cs="Times New Roman"/>
                <w:b/>
                <w:sz w:val="18"/>
                <w:szCs w:val="18"/>
              </w:rPr>
            </w:pPr>
          </w:p>
        </w:tc>
      </w:tr>
      <w:tr w:rsidR="00CC73F6" w:rsidRPr="00A806F1" w:rsidTr="00A666AE">
        <w:tc>
          <w:tcPr>
            <w:tcW w:w="831" w:type="pct"/>
            <w:gridSpan w:val="2"/>
          </w:tcPr>
          <w:p w:rsidR="00CC73F6" w:rsidRPr="00A806F1" w:rsidRDefault="00CC73F6" w:rsidP="002B5861">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CC73F6" w:rsidRPr="00A806F1" w:rsidRDefault="00CC73F6">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gridSpan w:val="2"/>
            <w:vAlign w:val="center"/>
          </w:tcPr>
          <w:p w:rsidR="00CC73F6" w:rsidRPr="00A806F1" w:rsidRDefault="00CC73F6">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CC73F6" w:rsidRPr="00A806F1" w:rsidRDefault="00CC73F6">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shd w:val="clear" w:color="auto" w:fill="FFFFFF" w:themeFill="background1"/>
            <w:vAlign w:val="center"/>
          </w:tcPr>
          <w:p w:rsidR="00CC73F6" w:rsidRPr="00A806F1" w:rsidRDefault="00CC73F6">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CC73F6" w:rsidRPr="00A806F1" w:rsidRDefault="00CC73F6">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CC73F6" w:rsidRPr="00A806F1" w:rsidRDefault="00CC73F6" w:rsidP="004D4F9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shd w:val="clear" w:color="auto" w:fill="FFFFFF" w:themeFill="background1"/>
            <w:vAlign w:val="center"/>
          </w:tcPr>
          <w:p w:rsidR="00CC73F6" w:rsidRPr="00A806F1" w:rsidRDefault="00CC73F6"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CC73F6" w:rsidRPr="00A806F1" w:rsidRDefault="00CC73F6" w:rsidP="00A666AE">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CC73F6" w:rsidRPr="00A806F1" w:rsidRDefault="00CC73F6" w:rsidP="00A666AE">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CC73F6" w:rsidRPr="00A806F1" w:rsidRDefault="00CC73F6" w:rsidP="00A666AE">
            <w:pPr>
              <w:spacing w:after="0" w:line="240" w:lineRule="auto"/>
              <w:jc w:val="center"/>
              <w:rPr>
                <w:rFonts w:ascii="Times New Roman" w:eastAsia="Calibri" w:hAnsi="Times New Roman" w:cs="Times New Roman"/>
                <w:b/>
                <w:sz w:val="18"/>
                <w:szCs w:val="18"/>
              </w:rPr>
            </w:pPr>
          </w:p>
        </w:tc>
      </w:tr>
      <w:tr w:rsidR="00CC73F6" w:rsidRPr="00A806F1" w:rsidTr="00A666AE">
        <w:tc>
          <w:tcPr>
            <w:tcW w:w="831" w:type="pct"/>
            <w:gridSpan w:val="2"/>
          </w:tcPr>
          <w:p w:rsidR="00CC73F6" w:rsidRPr="00A806F1" w:rsidRDefault="00CC73F6" w:rsidP="002B5861">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CC73F6" w:rsidRPr="00A806F1" w:rsidRDefault="00CC73F6">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gridSpan w:val="2"/>
            <w:vAlign w:val="center"/>
          </w:tcPr>
          <w:p w:rsidR="00CC73F6" w:rsidRPr="00A806F1" w:rsidRDefault="00CC73F6">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CC73F6" w:rsidRPr="00A806F1" w:rsidRDefault="00CC73F6">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shd w:val="clear" w:color="auto" w:fill="FFFFFF" w:themeFill="background1"/>
            <w:vAlign w:val="center"/>
          </w:tcPr>
          <w:p w:rsidR="00CC73F6" w:rsidRPr="00A806F1" w:rsidRDefault="00CC73F6">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CC73F6" w:rsidRPr="00A806F1" w:rsidRDefault="00CC73F6">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CC73F6" w:rsidRPr="00A806F1" w:rsidRDefault="00CC73F6" w:rsidP="004D4F9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shd w:val="clear" w:color="auto" w:fill="FFFFFF" w:themeFill="background1"/>
            <w:vAlign w:val="center"/>
          </w:tcPr>
          <w:p w:rsidR="00CC73F6" w:rsidRPr="00A806F1" w:rsidRDefault="00CC73F6"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CC73F6" w:rsidRPr="00A806F1" w:rsidRDefault="00CC73F6" w:rsidP="00A666AE">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CC73F6" w:rsidRPr="00A806F1" w:rsidRDefault="00CC73F6" w:rsidP="00A666AE">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CC73F6" w:rsidRPr="00A806F1" w:rsidRDefault="00CC73F6" w:rsidP="00A666AE">
            <w:pPr>
              <w:spacing w:after="0" w:line="240" w:lineRule="auto"/>
              <w:jc w:val="center"/>
              <w:rPr>
                <w:rFonts w:ascii="Times New Roman" w:eastAsia="Calibri" w:hAnsi="Times New Roman" w:cs="Times New Roman"/>
                <w:b/>
                <w:sz w:val="18"/>
                <w:szCs w:val="18"/>
              </w:rPr>
            </w:pPr>
          </w:p>
        </w:tc>
      </w:tr>
      <w:tr w:rsidR="00CC73F6" w:rsidRPr="00A806F1" w:rsidTr="00A666AE">
        <w:tc>
          <w:tcPr>
            <w:tcW w:w="831" w:type="pct"/>
            <w:gridSpan w:val="2"/>
          </w:tcPr>
          <w:p w:rsidR="00CC73F6" w:rsidRPr="00A806F1" w:rsidRDefault="00CC73F6" w:rsidP="002B5861">
            <w:pPr>
              <w:spacing w:after="0" w:line="240" w:lineRule="auto"/>
              <w:jc w:val="both"/>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CC73F6" w:rsidRPr="00A806F1" w:rsidRDefault="00CC73F6">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10</w:t>
            </w:r>
          </w:p>
        </w:tc>
        <w:tc>
          <w:tcPr>
            <w:tcW w:w="420" w:type="pct"/>
            <w:gridSpan w:val="2"/>
            <w:vAlign w:val="center"/>
          </w:tcPr>
          <w:p w:rsidR="00CC73F6" w:rsidRPr="00A806F1" w:rsidRDefault="00CC73F6">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418" w:type="pct"/>
            <w:gridSpan w:val="2"/>
            <w:vAlign w:val="center"/>
          </w:tcPr>
          <w:p w:rsidR="00CC73F6" w:rsidRPr="00A806F1" w:rsidRDefault="00CC73F6">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w:t>
            </w:r>
          </w:p>
        </w:tc>
        <w:tc>
          <w:tcPr>
            <w:tcW w:w="418" w:type="pct"/>
            <w:gridSpan w:val="2"/>
            <w:shd w:val="clear" w:color="auto" w:fill="FFFFFF" w:themeFill="background1"/>
            <w:vAlign w:val="center"/>
          </w:tcPr>
          <w:p w:rsidR="00CC73F6" w:rsidRPr="00A806F1" w:rsidRDefault="00CC73F6">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22</w:t>
            </w:r>
          </w:p>
        </w:tc>
        <w:tc>
          <w:tcPr>
            <w:tcW w:w="418" w:type="pct"/>
            <w:gridSpan w:val="2"/>
            <w:shd w:val="clear" w:color="auto" w:fill="D9D9D9" w:themeFill="background1" w:themeFillShade="D9"/>
            <w:vAlign w:val="center"/>
          </w:tcPr>
          <w:p w:rsidR="00CC73F6" w:rsidRPr="00A806F1" w:rsidRDefault="00CC73F6">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45</w:t>
            </w:r>
          </w:p>
        </w:tc>
        <w:tc>
          <w:tcPr>
            <w:tcW w:w="418" w:type="pct"/>
            <w:gridSpan w:val="2"/>
            <w:shd w:val="clear" w:color="auto" w:fill="FFFFFF" w:themeFill="background1"/>
            <w:vAlign w:val="center"/>
          </w:tcPr>
          <w:p w:rsidR="00CC73F6" w:rsidRPr="00A806F1" w:rsidRDefault="00CC73F6" w:rsidP="004D4F9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w:t>
            </w:r>
          </w:p>
        </w:tc>
        <w:tc>
          <w:tcPr>
            <w:tcW w:w="420" w:type="pct"/>
            <w:shd w:val="clear" w:color="auto" w:fill="FFFFFF" w:themeFill="background1"/>
            <w:vAlign w:val="center"/>
          </w:tcPr>
          <w:p w:rsidR="00CC73F6" w:rsidRPr="00A806F1" w:rsidRDefault="00CC73F6"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421" w:type="pct"/>
            <w:shd w:val="clear" w:color="auto" w:fill="FFFFFF" w:themeFill="background1"/>
            <w:vAlign w:val="center"/>
          </w:tcPr>
          <w:p w:rsidR="00CC73F6" w:rsidRPr="00A806F1" w:rsidRDefault="00CC73F6" w:rsidP="00A666AE">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CC73F6" w:rsidRPr="00A806F1" w:rsidRDefault="00CC73F6" w:rsidP="00A666AE">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CC73F6" w:rsidRPr="00A806F1" w:rsidRDefault="00CC73F6" w:rsidP="00A666AE">
            <w:pPr>
              <w:spacing w:after="0" w:line="240" w:lineRule="auto"/>
              <w:jc w:val="center"/>
              <w:rPr>
                <w:rFonts w:ascii="Times New Roman" w:eastAsia="Calibri" w:hAnsi="Times New Roman" w:cs="Times New Roman"/>
                <w:b/>
                <w:sz w:val="18"/>
                <w:szCs w:val="18"/>
              </w:rPr>
            </w:pPr>
          </w:p>
        </w:tc>
      </w:tr>
      <w:tr w:rsidR="00CC73F6" w:rsidRPr="00A806F1" w:rsidTr="002B5861">
        <w:tc>
          <w:tcPr>
            <w:tcW w:w="5000" w:type="pct"/>
            <w:gridSpan w:val="18"/>
            <w:shd w:val="clear" w:color="auto" w:fill="FFFFFF" w:themeFill="background1"/>
          </w:tcPr>
          <w:p w:rsidR="002152C2" w:rsidRPr="00A806F1" w:rsidRDefault="002152C2" w:rsidP="002B586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CC73F6" w:rsidRPr="00A806F1" w:rsidTr="002B5861">
        <w:tc>
          <w:tcPr>
            <w:tcW w:w="820" w:type="pct"/>
          </w:tcPr>
          <w:p w:rsidR="00FF4F01" w:rsidRPr="00A806F1" w:rsidRDefault="00FF4F01" w:rsidP="002B5861">
            <w:pPr>
              <w:spacing w:after="0" w:line="240" w:lineRule="auto"/>
              <w:rPr>
                <w:rFonts w:ascii="Times New Roman" w:eastAsia="Calibri" w:hAnsi="Times New Roman" w:cs="Times New Roman"/>
                <w:sz w:val="18"/>
                <w:szCs w:val="18"/>
              </w:rPr>
            </w:pPr>
          </w:p>
        </w:tc>
        <w:tc>
          <w:tcPr>
            <w:tcW w:w="422"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CC73F6" w:rsidRPr="00A806F1" w:rsidTr="00A85184">
        <w:tc>
          <w:tcPr>
            <w:tcW w:w="820" w:type="pct"/>
            <w:tcBorders>
              <w:top w:val="single" w:sz="4" w:space="0" w:color="auto"/>
              <w:left w:val="single" w:sz="4" w:space="0" w:color="auto"/>
              <w:bottom w:val="single" w:sz="4" w:space="0" w:color="auto"/>
              <w:right w:val="single" w:sz="4" w:space="0" w:color="auto"/>
            </w:tcBorders>
          </w:tcPr>
          <w:p w:rsidR="00CC73F6" w:rsidRPr="00A806F1" w:rsidRDefault="00CC73F6" w:rsidP="002B5861">
            <w:pPr>
              <w:spacing w:after="0" w:line="240" w:lineRule="auto"/>
              <w:rPr>
                <w:rFonts w:ascii="Times New Roman" w:hAnsi="Times New Roman" w:cs="Times New Roman"/>
                <w:sz w:val="18"/>
              </w:rPr>
            </w:pPr>
            <w:r w:rsidRPr="00A806F1">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CC73F6" w:rsidRPr="00A806F1" w:rsidRDefault="00CC73F6">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CC73F6" w:rsidRPr="00A806F1" w:rsidRDefault="00CC73F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CC73F6" w:rsidRPr="00A806F1" w:rsidRDefault="00CC73F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C73F6" w:rsidRPr="00A806F1" w:rsidRDefault="00CC73F6">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rsidP="00A479DB">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rsidP="002B5861">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C73F6" w:rsidRPr="00A806F1" w:rsidRDefault="00CC73F6" w:rsidP="002B5861">
            <w:pPr>
              <w:spacing w:after="0"/>
              <w:jc w:val="center"/>
              <w:rPr>
                <w:rFonts w:ascii="Times New Roman" w:eastAsia="Calibri" w:hAnsi="Times New Roman" w:cs="Times New Roman"/>
                <w:b/>
                <w:sz w:val="18"/>
                <w:szCs w:val="18"/>
              </w:rPr>
            </w:pPr>
          </w:p>
        </w:tc>
      </w:tr>
      <w:tr w:rsidR="00CC73F6" w:rsidRPr="00A806F1" w:rsidTr="00A85184">
        <w:tc>
          <w:tcPr>
            <w:tcW w:w="820" w:type="pct"/>
            <w:tcBorders>
              <w:top w:val="single" w:sz="4" w:space="0" w:color="auto"/>
              <w:left w:val="single" w:sz="4" w:space="0" w:color="auto"/>
              <w:bottom w:val="single" w:sz="4" w:space="0" w:color="auto"/>
              <w:right w:val="single" w:sz="4" w:space="0" w:color="auto"/>
            </w:tcBorders>
          </w:tcPr>
          <w:p w:rsidR="00CC73F6" w:rsidRPr="00A806F1" w:rsidRDefault="00CC73F6" w:rsidP="002B5861">
            <w:pPr>
              <w:spacing w:after="0" w:line="240" w:lineRule="auto"/>
              <w:rPr>
                <w:rFonts w:ascii="Times New Roman" w:hAnsi="Times New Roman" w:cs="Times New Roman"/>
                <w:sz w:val="18"/>
              </w:rPr>
            </w:pPr>
            <w:r w:rsidRPr="00A806F1">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CC73F6" w:rsidRPr="00A806F1" w:rsidRDefault="00CC73F6">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CC73F6" w:rsidRPr="00A806F1" w:rsidRDefault="00CC73F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CC73F6" w:rsidRPr="00A806F1" w:rsidRDefault="00CC73F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C73F6" w:rsidRPr="00A806F1" w:rsidRDefault="00CC73F6">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rsidP="00A479DB">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rsidP="002B5861">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C73F6" w:rsidRPr="00A806F1" w:rsidRDefault="00CC73F6" w:rsidP="002B5861">
            <w:pPr>
              <w:spacing w:after="0"/>
              <w:jc w:val="center"/>
              <w:rPr>
                <w:rFonts w:ascii="Times New Roman" w:eastAsia="Calibri" w:hAnsi="Times New Roman" w:cs="Times New Roman"/>
                <w:b/>
                <w:sz w:val="18"/>
                <w:szCs w:val="18"/>
              </w:rPr>
            </w:pPr>
          </w:p>
        </w:tc>
      </w:tr>
      <w:tr w:rsidR="00CC73F6" w:rsidRPr="00A806F1" w:rsidTr="00A85184">
        <w:tc>
          <w:tcPr>
            <w:tcW w:w="820" w:type="pct"/>
            <w:tcBorders>
              <w:top w:val="single" w:sz="4" w:space="0" w:color="auto"/>
              <w:left w:val="single" w:sz="4" w:space="0" w:color="auto"/>
              <w:bottom w:val="single" w:sz="4" w:space="0" w:color="auto"/>
              <w:right w:val="single" w:sz="4" w:space="0" w:color="auto"/>
            </w:tcBorders>
          </w:tcPr>
          <w:p w:rsidR="00CC73F6" w:rsidRPr="00A806F1" w:rsidRDefault="00CC73F6" w:rsidP="002B5861">
            <w:pPr>
              <w:spacing w:after="0" w:line="240" w:lineRule="auto"/>
              <w:rPr>
                <w:rFonts w:ascii="Times New Roman" w:hAnsi="Times New Roman" w:cs="Times New Roman"/>
                <w:sz w:val="18"/>
              </w:rPr>
            </w:pPr>
            <w:r w:rsidRPr="00A806F1">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CC73F6" w:rsidRPr="00A806F1" w:rsidRDefault="00CC73F6">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CC73F6" w:rsidRPr="00A806F1" w:rsidRDefault="00CC73F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CC73F6" w:rsidRPr="00A806F1" w:rsidRDefault="00CC73F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C73F6" w:rsidRPr="00A806F1" w:rsidRDefault="00CC73F6">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rsidP="00A479DB">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rsidP="002B5861">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C73F6" w:rsidRPr="00A806F1" w:rsidRDefault="00CC73F6" w:rsidP="002B5861">
            <w:pPr>
              <w:spacing w:after="0"/>
              <w:jc w:val="center"/>
              <w:rPr>
                <w:rFonts w:ascii="Times New Roman" w:eastAsia="Calibri" w:hAnsi="Times New Roman" w:cs="Times New Roman"/>
                <w:b/>
                <w:sz w:val="18"/>
                <w:szCs w:val="18"/>
              </w:rPr>
            </w:pPr>
          </w:p>
        </w:tc>
      </w:tr>
      <w:tr w:rsidR="00CC73F6" w:rsidRPr="00A806F1" w:rsidTr="00A85184">
        <w:tc>
          <w:tcPr>
            <w:tcW w:w="820" w:type="pct"/>
            <w:tcBorders>
              <w:top w:val="single" w:sz="4" w:space="0" w:color="auto"/>
              <w:left w:val="single" w:sz="4" w:space="0" w:color="auto"/>
              <w:bottom w:val="single" w:sz="4" w:space="0" w:color="auto"/>
              <w:right w:val="single" w:sz="4" w:space="0" w:color="auto"/>
            </w:tcBorders>
          </w:tcPr>
          <w:p w:rsidR="00CC73F6" w:rsidRPr="00A806F1" w:rsidRDefault="00CC73F6" w:rsidP="002B5861">
            <w:pPr>
              <w:spacing w:after="0" w:line="240" w:lineRule="auto"/>
              <w:rPr>
                <w:rFonts w:ascii="Times New Roman" w:hAnsi="Times New Roman" w:cs="Times New Roman"/>
                <w:sz w:val="18"/>
              </w:rPr>
            </w:pPr>
            <w:r w:rsidRPr="00A806F1">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CC73F6" w:rsidRPr="00A806F1" w:rsidRDefault="00CC73F6">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CC73F6" w:rsidRPr="00A806F1" w:rsidRDefault="00CC73F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CC73F6" w:rsidRPr="00A806F1" w:rsidRDefault="00CC73F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C73F6" w:rsidRPr="00A806F1" w:rsidRDefault="00CC73F6">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rsidP="00A479DB">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rsidP="002B5861">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C73F6" w:rsidRPr="00A806F1" w:rsidRDefault="00CC73F6" w:rsidP="002B5861">
            <w:pPr>
              <w:spacing w:after="0"/>
              <w:jc w:val="center"/>
              <w:rPr>
                <w:rFonts w:ascii="Times New Roman" w:eastAsia="Calibri" w:hAnsi="Times New Roman" w:cs="Times New Roman"/>
                <w:b/>
                <w:sz w:val="18"/>
                <w:szCs w:val="18"/>
              </w:rPr>
            </w:pPr>
          </w:p>
        </w:tc>
      </w:tr>
      <w:tr w:rsidR="00CC73F6" w:rsidRPr="00A806F1" w:rsidTr="00A85184">
        <w:tc>
          <w:tcPr>
            <w:tcW w:w="820" w:type="pct"/>
            <w:tcBorders>
              <w:top w:val="single" w:sz="4" w:space="0" w:color="auto"/>
              <w:left w:val="single" w:sz="4" w:space="0" w:color="auto"/>
              <w:bottom w:val="single" w:sz="4" w:space="0" w:color="auto"/>
              <w:right w:val="single" w:sz="4" w:space="0" w:color="auto"/>
            </w:tcBorders>
          </w:tcPr>
          <w:p w:rsidR="00CC73F6" w:rsidRPr="00A806F1" w:rsidRDefault="00CC73F6" w:rsidP="002B5861">
            <w:pPr>
              <w:spacing w:after="0" w:line="240" w:lineRule="auto"/>
              <w:rPr>
                <w:rFonts w:ascii="Times New Roman" w:hAnsi="Times New Roman" w:cs="Times New Roman"/>
                <w:sz w:val="18"/>
              </w:rPr>
            </w:pPr>
            <w:r w:rsidRPr="00A806F1">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CC73F6" w:rsidRPr="00A806F1" w:rsidRDefault="00CC73F6">
            <w:pPr>
              <w:spacing w:after="0"/>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CC73F6" w:rsidRPr="00A806F1" w:rsidRDefault="00CC73F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CC73F6" w:rsidRPr="00A806F1" w:rsidRDefault="00CC73F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C73F6" w:rsidRPr="00A806F1" w:rsidRDefault="00CC73F6">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rsidP="00A479DB">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rsidP="002B5861">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73F6" w:rsidRPr="00A806F1" w:rsidRDefault="00CC73F6"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C73F6" w:rsidRPr="00A806F1" w:rsidRDefault="00CC73F6" w:rsidP="002B5861">
            <w:pPr>
              <w:spacing w:after="0"/>
              <w:jc w:val="center"/>
              <w:rPr>
                <w:rFonts w:ascii="Times New Roman" w:eastAsia="Calibri" w:hAnsi="Times New Roman" w:cs="Times New Roman"/>
                <w:b/>
                <w:sz w:val="18"/>
                <w:szCs w:val="18"/>
              </w:rPr>
            </w:pPr>
          </w:p>
        </w:tc>
      </w:tr>
    </w:tbl>
    <w:p w:rsidR="00A666AE" w:rsidRPr="00A806F1" w:rsidRDefault="00A666AE" w:rsidP="00EC5263">
      <w:pPr>
        <w:spacing w:after="0" w:line="360" w:lineRule="auto"/>
        <w:jc w:val="both"/>
        <w:rPr>
          <w:rFonts w:ascii="Times New Roman" w:eastAsia="Times New Roman" w:hAnsi="Times New Roman" w:cs="Times New Roman"/>
          <w:i/>
          <w:sz w:val="28"/>
          <w:szCs w:val="28"/>
          <w:u w:val="single"/>
          <w:lang w:eastAsia="ru-RU"/>
        </w:rPr>
      </w:pPr>
    </w:p>
    <w:p w:rsidR="00F83370" w:rsidRPr="00A806F1" w:rsidRDefault="00F83370" w:rsidP="00F83370">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На поднадзорной территории Волгоградской области во 2 квартале 2020 года проведено плановое систематическое наблюдение за соблюдением контрольных сроков пересылки письменной корреспонденции, в </w:t>
      </w:r>
      <w:proofErr w:type="gramStart"/>
      <w:r w:rsidRPr="00A806F1">
        <w:rPr>
          <w:rFonts w:ascii="Times New Roman" w:eastAsia="Times New Roman" w:hAnsi="Times New Roman" w:cs="Times New Roman"/>
          <w:sz w:val="26"/>
          <w:szCs w:val="26"/>
          <w:lang w:eastAsia="ru-RU"/>
        </w:rPr>
        <w:t>ходе</w:t>
      </w:r>
      <w:proofErr w:type="gramEnd"/>
      <w:r w:rsidRPr="00A806F1">
        <w:rPr>
          <w:rFonts w:ascii="Times New Roman" w:eastAsia="Times New Roman" w:hAnsi="Times New Roman" w:cs="Times New Roman"/>
          <w:sz w:val="26"/>
          <w:szCs w:val="26"/>
          <w:lang w:eastAsia="ru-RU"/>
        </w:rPr>
        <w:t xml:space="preserve"> которого нарушения контрольных сроков пересылки письменной корреспонденции межобластного потока не выявлено.</w:t>
      </w:r>
    </w:p>
    <w:p w:rsidR="00F83370" w:rsidRPr="00A806F1" w:rsidRDefault="00F83370" w:rsidP="00F83370">
      <w:pPr>
        <w:spacing w:after="0" w:line="360" w:lineRule="auto"/>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ab/>
      </w:r>
      <w:r w:rsidRPr="00A806F1">
        <w:rPr>
          <w:rFonts w:ascii="Times New Roman" w:eastAsia="Times New Roman" w:hAnsi="Times New Roman" w:cs="Times New Roman"/>
          <w:sz w:val="26"/>
          <w:szCs w:val="26"/>
          <w:u w:val="single"/>
          <w:lang w:eastAsia="ru-RU"/>
        </w:rPr>
        <w:t>Волгоградская область:</w:t>
      </w:r>
      <w:r w:rsidRPr="00A806F1">
        <w:rPr>
          <w:rFonts w:ascii="Times New Roman" w:eastAsia="Times New Roman" w:hAnsi="Times New Roman" w:cs="Times New Roman"/>
          <w:sz w:val="26"/>
          <w:szCs w:val="26"/>
          <w:lang w:eastAsia="ru-RU"/>
        </w:rPr>
        <w:t xml:space="preserve"> письменная корреспонденция межобластного потока замедлена на этапах пересылки в г. Волгоград и из г. Волгограда. Из 658 учтенных писем в контрольный срок поступило 604 письма или 91,79%.</w:t>
      </w:r>
    </w:p>
    <w:p w:rsidR="00F83370" w:rsidRPr="00A806F1" w:rsidRDefault="00F83370" w:rsidP="00F83370">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Письменная корреспонденция внутриобластного потока: всего учтено 725 писем, из них в контрольные сроки прошло 666 писем. Процент письменной корреспонденции, прошедшей в контрольные сроки – 91,86%. </w:t>
      </w:r>
    </w:p>
    <w:p w:rsidR="00F83370" w:rsidRPr="00A806F1" w:rsidRDefault="00F83370" w:rsidP="00F83370">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Выявлен 1 случай нарушения нормативов частоты сбора письменной корреспонденции из почтового ящика, расположенного на территории  Волгоградской области. </w:t>
      </w:r>
    </w:p>
    <w:p w:rsidR="00F83370" w:rsidRPr="00A806F1" w:rsidRDefault="00F83370" w:rsidP="00F83370">
      <w:pPr>
        <w:spacing w:after="0" w:line="360" w:lineRule="auto"/>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ab/>
        <w:t xml:space="preserve">Во 2 квартале 2020 года в отношении АО «Почта России» на поднадзорной Управлению территории Республики Калмыкия проведено плановое систематическое </w:t>
      </w:r>
      <w:r w:rsidRPr="00A806F1">
        <w:rPr>
          <w:rFonts w:ascii="Times New Roman" w:eastAsia="Times New Roman" w:hAnsi="Times New Roman" w:cs="Times New Roman"/>
          <w:sz w:val="26"/>
          <w:szCs w:val="26"/>
          <w:lang w:eastAsia="ru-RU"/>
        </w:rPr>
        <w:lastRenderedPageBreak/>
        <w:t xml:space="preserve">наблюдение за соблюдением контрольных сроков пересылки письменной корреспонденции, в </w:t>
      </w:r>
      <w:proofErr w:type="gramStart"/>
      <w:r w:rsidRPr="00A806F1">
        <w:rPr>
          <w:rFonts w:ascii="Times New Roman" w:eastAsia="Times New Roman" w:hAnsi="Times New Roman" w:cs="Times New Roman"/>
          <w:sz w:val="26"/>
          <w:szCs w:val="26"/>
          <w:lang w:eastAsia="ru-RU"/>
        </w:rPr>
        <w:t>ходе</w:t>
      </w:r>
      <w:proofErr w:type="gramEnd"/>
      <w:r w:rsidRPr="00A806F1">
        <w:rPr>
          <w:rFonts w:ascii="Times New Roman" w:eastAsia="Times New Roman" w:hAnsi="Times New Roman" w:cs="Times New Roman"/>
          <w:sz w:val="26"/>
          <w:szCs w:val="26"/>
          <w:lang w:eastAsia="ru-RU"/>
        </w:rPr>
        <w:t xml:space="preserve"> которого нарушения контрольных сроков пересылки письменной корреспонденции межобластного потока не выявлены.</w:t>
      </w:r>
    </w:p>
    <w:p w:rsidR="00F83370" w:rsidRPr="00A806F1" w:rsidRDefault="00F83370" w:rsidP="00F83370">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u w:val="single"/>
          <w:lang w:eastAsia="ru-RU"/>
        </w:rPr>
        <w:t>Республика Калмыкия:</w:t>
      </w:r>
      <w:r w:rsidRPr="00A806F1">
        <w:rPr>
          <w:rFonts w:ascii="Times New Roman" w:eastAsia="Times New Roman" w:hAnsi="Times New Roman" w:cs="Times New Roman"/>
          <w:sz w:val="26"/>
          <w:szCs w:val="26"/>
          <w:lang w:eastAsia="ru-RU"/>
        </w:rPr>
        <w:t xml:space="preserve"> письменная корреспонденция межобластного потока:  всего учтено 525 писем, в контрольные сроки прошло 482 письма. Процент письменной корреспонденции, прошедшей в контрольные сроки – 91,81%. </w:t>
      </w:r>
    </w:p>
    <w:p w:rsidR="00F83370" w:rsidRPr="00A806F1" w:rsidRDefault="00F83370" w:rsidP="00F83370">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Письменная корреспонденция внутриобластного потока: всего учтено 191 письмо, в контрольные сроки прошло 177 писем. Процент письменной корреспонденции, прошедшей в контрольные сроки – 92,67%. </w:t>
      </w:r>
    </w:p>
    <w:p w:rsidR="00F83370" w:rsidRPr="00A806F1" w:rsidRDefault="005F4029" w:rsidP="00F83370">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Выявлен</w:t>
      </w:r>
      <w:r w:rsidR="00F83370"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sz w:val="26"/>
          <w:szCs w:val="26"/>
          <w:lang w:eastAsia="ru-RU"/>
        </w:rPr>
        <w:t>1</w:t>
      </w:r>
      <w:r w:rsidR="00F83370" w:rsidRPr="00A806F1">
        <w:rPr>
          <w:rFonts w:ascii="Times New Roman" w:eastAsia="Times New Roman" w:hAnsi="Times New Roman" w:cs="Times New Roman"/>
          <w:sz w:val="26"/>
          <w:szCs w:val="26"/>
          <w:lang w:eastAsia="ru-RU"/>
        </w:rPr>
        <w:t xml:space="preserve"> случа</w:t>
      </w:r>
      <w:r w:rsidRPr="00A806F1">
        <w:rPr>
          <w:rFonts w:ascii="Times New Roman" w:eastAsia="Times New Roman" w:hAnsi="Times New Roman" w:cs="Times New Roman"/>
          <w:sz w:val="26"/>
          <w:szCs w:val="26"/>
          <w:lang w:eastAsia="ru-RU"/>
        </w:rPr>
        <w:t>й</w:t>
      </w:r>
      <w:r w:rsidR="00F83370" w:rsidRPr="00A806F1">
        <w:rPr>
          <w:rFonts w:ascii="Times New Roman" w:eastAsia="Times New Roman" w:hAnsi="Times New Roman" w:cs="Times New Roman"/>
          <w:sz w:val="26"/>
          <w:szCs w:val="26"/>
          <w:lang w:eastAsia="ru-RU"/>
        </w:rPr>
        <w:t xml:space="preserve"> нарушения нормативов частоты сбора письм</w:t>
      </w:r>
      <w:r w:rsidRPr="00A806F1">
        <w:rPr>
          <w:rFonts w:ascii="Times New Roman" w:eastAsia="Times New Roman" w:hAnsi="Times New Roman" w:cs="Times New Roman"/>
          <w:sz w:val="26"/>
          <w:szCs w:val="26"/>
          <w:lang w:eastAsia="ru-RU"/>
        </w:rPr>
        <w:t>енной корреспонденции из почтового ящика, расположенного</w:t>
      </w:r>
      <w:r w:rsidR="00F83370" w:rsidRPr="00A806F1">
        <w:rPr>
          <w:rFonts w:ascii="Times New Roman" w:eastAsia="Times New Roman" w:hAnsi="Times New Roman" w:cs="Times New Roman"/>
          <w:sz w:val="26"/>
          <w:szCs w:val="26"/>
          <w:lang w:eastAsia="ru-RU"/>
        </w:rPr>
        <w:t xml:space="preserve"> на территории  Республики Калмыкия. </w:t>
      </w:r>
    </w:p>
    <w:p w:rsidR="00F83370" w:rsidRPr="00A806F1" w:rsidRDefault="00F83370" w:rsidP="00F83370">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Результаты СН Почты сформированы в ЕИС 2.0 в соответствии с  письмом ЦА от 23.12.2019 № 07-99331 «О реализации в ЕИС 2.0 задачи по созданию формализованных документов и формированию в автоматическом режиме результатов СН Почты, порядке подготовки и направления ежеквартальных отчетов (СН Почта)».</w:t>
      </w:r>
    </w:p>
    <w:p w:rsidR="00DC18DF" w:rsidRPr="00A806F1" w:rsidRDefault="00DC18DF" w:rsidP="00DC18DF">
      <w:pPr>
        <w:spacing w:after="0" w:line="360" w:lineRule="auto"/>
        <w:ind w:firstLine="709"/>
        <w:jc w:val="both"/>
        <w:rPr>
          <w:rFonts w:ascii="Times New Roman" w:eastAsia="Times New Roman" w:hAnsi="Times New Roman" w:cs="Times New Roman"/>
          <w:i/>
          <w:sz w:val="26"/>
          <w:szCs w:val="26"/>
          <w:u w:val="single"/>
          <w:lang w:eastAsia="ru-RU"/>
        </w:rPr>
      </w:pPr>
      <w:proofErr w:type="gramStart"/>
      <w:r w:rsidRPr="00A806F1">
        <w:rPr>
          <w:rFonts w:ascii="Times New Roman" w:eastAsia="Times New Roman" w:hAnsi="Times New Roman" w:cs="Times New Roman"/>
          <w:i/>
          <w:sz w:val="26"/>
          <w:szCs w:val="26"/>
          <w:u w:val="single"/>
          <w:lang w:eastAsia="ru-RU"/>
        </w:rPr>
        <w:t>Государственный контроль и надзор за соблюдением организациями федеральной почтовой связи, операторами связи, имеющими право самостоятельно оказывать услуги подвижной радиотелефонной связи, а также операторами связи, занимающими существенное положение в сети связи общего пользования, которые имеют право самостоятельно оказывать услуги связи по передаче данных, порядка фиксирования, хранения и представления информации о денежных операциях, подлежащих контролю в соответствии с законодательством Российской Федерации  а</w:t>
      </w:r>
      <w:proofErr w:type="gramEnd"/>
      <w:r w:rsidRPr="00A806F1">
        <w:rPr>
          <w:rFonts w:ascii="Times New Roman" w:eastAsia="Times New Roman" w:hAnsi="Times New Roman" w:cs="Times New Roman"/>
          <w:i/>
          <w:sz w:val="26"/>
          <w:szCs w:val="26"/>
          <w:u w:val="single"/>
          <w:lang w:eastAsia="ru-RU"/>
        </w:rPr>
        <w:t xml:space="preserve"> также организации ими внутреннего контроля</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214C5C" w:rsidRPr="00A806F1" w:rsidTr="002B5861">
        <w:tc>
          <w:tcPr>
            <w:tcW w:w="5000" w:type="pct"/>
            <w:gridSpan w:val="18"/>
          </w:tcPr>
          <w:p w:rsidR="00AA4348" w:rsidRPr="00A806F1" w:rsidRDefault="00AA4348" w:rsidP="002B5861">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214C5C" w:rsidRPr="00A806F1" w:rsidTr="002B5861">
        <w:tc>
          <w:tcPr>
            <w:tcW w:w="831" w:type="pct"/>
            <w:gridSpan w:val="2"/>
          </w:tcPr>
          <w:p w:rsidR="00FF4F01" w:rsidRPr="00A806F1" w:rsidRDefault="00FF4F01" w:rsidP="002B5861">
            <w:pPr>
              <w:spacing w:after="0" w:line="240" w:lineRule="auto"/>
              <w:rPr>
                <w:rFonts w:ascii="Times New Roman" w:eastAsia="Calibri" w:hAnsi="Times New Roman" w:cs="Times New Roman"/>
                <w:sz w:val="18"/>
                <w:szCs w:val="18"/>
              </w:rPr>
            </w:pPr>
          </w:p>
        </w:tc>
        <w:tc>
          <w:tcPr>
            <w:tcW w:w="426"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214C5C" w:rsidRPr="00A806F1" w:rsidTr="00AA4348">
        <w:tc>
          <w:tcPr>
            <w:tcW w:w="831" w:type="pct"/>
            <w:gridSpan w:val="2"/>
            <w:vAlign w:val="center"/>
          </w:tcPr>
          <w:p w:rsidR="00214C5C" w:rsidRPr="00A806F1" w:rsidRDefault="00214C5C" w:rsidP="00AA4348">
            <w:pPr>
              <w:spacing w:after="0" w:line="240" w:lineRule="auto"/>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Запланировано</w:t>
            </w:r>
          </w:p>
        </w:tc>
        <w:tc>
          <w:tcPr>
            <w:tcW w:w="426" w:type="pct"/>
            <w:gridSpan w:val="2"/>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gridSpan w:val="2"/>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214C5C" w:rsidRPr="00A806F1" w:rsidRDefault="00214C5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w:t>
            </w:r>
          </w:p>
        </w:tc>
        <w:tc>
          <w:tcPr>
            <w:tcW w:w="418" w:type="pct"/>
            <w:gridSpan w:val="2"/>
            <w:shd w:val="clear" w:color="auto" w:fill="FFFFFF" w:themeFill="background1"/>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shd w:val="clear" w:color="auto" w:fill="D9D9D9" w:themeFill="background1" w:themeFillShade="D9"/>
            <w:vAlign w:val="center"/>
          </w:tcPr>
          <w:p w:rsidR="00214C5C" w:rsidRPr="00A806F1" w:rsidRDefault="00214C5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w:t>
            </w:r>
          </w:p>
        </w:tc>
        <w:tc>
          <w:tcPr>
            <w:tcW w:w="418" w:type="pct"/>
            <w:gridSpan w:val="2"/>
            <w:shd w:val="clear" w:color="auto" w:fill="FFFFFF" w:themeFill="background1"/>
            <w:vAlign w:val="center"/>
          </w:tcPr>
          <w:p w:rsidR="00214C5C" w:rsidRPr="00A806F1" w:rsidRDefault="00214C5C" w:rsidP="00AA4348">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214C5C" w:rsidRPr="00A806F1" w:rsidRDefault="00214C5C" w:rsidP="00AA4348">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214C5C" w:rsidRPr="00A806F1" w:rsidRDefault="00214C5C" w:rsidP="00AA4348">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214C5C" w:rsidRPr="00A806F1" w:rsidRDefault="00214C5C" w:rsidP="00AA4348">
            <w:pPr>
              <w:spacing w:after="0" w:line="240" w:lineRule="auto"/>
              <w:jc w:val="center"/>
              <w:rPr>
                <w:rFonts w:ascii="Times New Roman" w:eastAsia="Calibri" w:hAnsi="Times New Roman" w:cs="Times New Roman"/>
                <w:b/>
                <w:sz w:val="18"/>
                <w:szCs w:val="18"/>
              </w:rPr>
            </w:pPr>
          </w:p>
        </w:tc>
      </w:tr>
      <w:tr w:rsidR="00214C5C" w:rsidRPr="00A806F1" w:rsidTr="00AA4348">
        <w:tc>
          <w:tcPr>
            <w:tcW w:w="831" w:type="pct"/>
            <w:gridSpan w:val="2"/>
            <w:vAlign w:val="center"/>
          </w:tcPr>
          <w:p w:rsidR="00214C5C" w:rsidRPr="00A806F1" w:rsidRDefault="00214C5C" w:rsidP="00AA4348">
            <w:pPr>
              <w:spacing w:after="0" w:line="240" w:lineRule="auto"/>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Проведено</w:t>
            </w:r>
          </w:p>
        </w:tc>
        <w:tc>
          <w:tcPr>
            <w:tcW w:w="426" w:type="pct"/>
            <w:gridSpan w:val="2"/>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gridSpan w:val="2"/>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214C5C" w:rsidRPr="00A806F1" w:rsidRDefault="00214C5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w:t>
            </w:r>
          </w:p>
        </w:tc>
        <w:tc>
          <w:tcPr>
            <w:tcW w:w="418" w:type="pct"/>
            <w:gridSpan w:val="2"/>
            <w:shd w:val="clear" w:color="auto" w:fill="FFFFFF" w:themeFill="background1"/>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shd w:val="clear" w:color="auto" w:fill="D9D9D9" w:themeFill="background1" w:themeFillShade="D9"/>
            <w:vAlign w:val="center"/>
          </w:tcPr>
          <w:p w:rsidR="00214C5C" w:rsidRPr="00A806F1" w:rsidRDefault="00214C5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w:t>
            </w:r>
          </w:p>
        </w:tc>
        <w:tc>
          <w:tcPr>
            <w:tcW w:w="418" w:type="pct"/>
            <w:gridSpan w:val="2"/>
            <w:shd w:val="clear" w:color="auto" w:fill="FFFFFF" w:themeFill="background1"/>
            <w:vAlign w:val="center"/>
          </w:tcPr>
          <w:p w:rsidR="00214C5C" w:rsidRPr="00A806F1" w:rsidRDefault="00214C5C" w:rsidP="00AA4348">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214C5C" w:rsidRPr="00A806F1" w:rsidRDefault="00214C5C" w:rsidP="00AA4348">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214C5C" w:rsidRPr="00A806F1" w:rsidRDefault="00214C5C" w:rsidP="00AA4348">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214C5C" w:rsidRPr="00A806F1" w:rsidRDefault="00214C5C" w:rsidP="00AA4348">
            <w:pPr>
              <w:spacing w:after="0" w:line="240" w:lineRule="auto"/>
              <w:jc w:val="center"/>
              <w:rPr>
                <w:rFonts w:ascii="Times New Roman" w:eastAsia="Calibri" w:hAnsi="Times New Roman" w:cs="Times New Roman"/>
                <w:b/>
                <w:sz w:val="18"/>
                <w:szCs w:val="18"/>
              </w:rPr>
            </w:pPr>
          </w:p>
        </w:tc>
      </w:tr>
      <w:tr w:rsidR="00214C5C" w:rsidRPr="00A806F1" w:rsidTr="00AA4348">
        <w:tc>
          <w:tcPr>
            <w:tcW w:w="831" w:type="pct"/>
            <w:gridSpan w:val="2"/>
            <w:vAlign w:val="center"/>
          </w:tcPr>
          <w:p w:rsidR="00214C5C" w:rsidRPr="00A806F1" w:rsidRDefault="00214C5C" w:rsidP="00AA4348">
            <w:pPr>
              <w:spacing w:after="0" w:line="240" w:lineRule="auto"/>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gridSpan w:val="2"/>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214C5C" w:rsidRPr="00A806F1" w:rsidRDefault="00214C5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w:t>
            </w:r>
          </w:p>
        </w:tc>
        <w:tc>
          <w:tcPr>
            <w:tcW w:w="418" w:type="pct"/>
            <w:gridSpan w:val="2"/>
            <w:shd w:val="clear" w:color="auto" w:fill="FFFFFF" w:themeFill="background1"/>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shd w:val="clear" w:color="auto" w:fill="D9D9D9" w:themeFill="background1" w:themeFillShade="D9"/>
            <w:vAlign w:val="center"/>
          </w:tcPr>
          <w:p w:rsidR="00214C5C" w:rsidRPr="00A806F1" w:rsidRDefault="00214C5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w:t>
            </w:r>
          </w:p>
        </w:tc>
        <w:tc>
          <w:tcPr>
            <w:tcW w:w="418" w:type="pct"/>
            <w:gridSpan w:val="2"/>
            <w:shd w:val="clear" w:color="auto" w:fill="FFFFFF" w:themeFill="background1"/>
            <w:vAlign w:val="center"/>
          </w:tcPr>
          <w:p w:rsidR="00214C5C" w:rsidRPr="00A806F1" w:rsidRDefault="00214C5C" w:rsidP="00AA4348">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214C5C" w:rsidRPr="00A806F1" w:rsidRDefault="00214C5C" w:rsidP="00AA4348">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214C5C" w:rsidRPr="00A806F1" w:rsidRDefault="00214C5C" w:rsidP="00AA4348">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214C5C" w:rsidRPr="00A806F1" w:rsidRDefault="00214C5C" w:rsidP="00AA4348">
            <w:pPr>
              <w:spacing w:after="0" w:line="240" w:lineRule="auto"/>
              <w:jc w:val="center"/>
              <w:rPr>
                <w:rFonts w:ascii="Times New Roman" w:eastAsia="Calibri" w:hAnsi="Times New Roman" w:cs="Times New Roman"/>
                <w:b/>
                <w:sz w:val="18"/>
                <w:szCs w:val="18"/>
              </w:rPr>
            </w:pPr>
          </w:p>
        </w:tc>
      </w:tr>
      <w:tr w:rsidR="00214C5C" w:rsidRPr="00A806F1" w:rsidTr="00AA4348">
        <w:tc>
          <w:tcPr>
            <w:tcW w:w="831" w:type="pct"/>
            <w:gridSpan w:val="2"/>
            <w:vAlign w:val="center"/>
          </w:tcPr>
          <w:p w:rsidR="00214C5C" w:rsidRPr="00A806F1" w:rsidRDefault="00214C5C" w:rsidP="00AA4348">
            <w:pPr>
              <w:spacing w:after="0" w:line="240" w:lineRule="auto"/>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gridSpan w:val="2"/>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214C5C" w:rsidRPr="00A806F1" w:rsidRDefault="00214C5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shd w:val="clear" w:color="auto" w:fill="D9D9D9" w:themeFill="background1" w:themeFillShade="D9"/>
            <w:vAlign w:val="center"/>
          </w:tcPr>
          <w:p w:rsidR="00214C5C" w:rsidRPr="00A806F1" w:rsidRDefault="00214C5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214C5C" w:rsidRPr="00A806F1" w:rsidRDefault="00214C5C" w:rsidP="00AA4348">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214C5C" w:rsidRPr="00A806F1" w:rsidRDefault="00214C5C" w:rsidP="00AA4348">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214C5C" w:rsidRPr="00A806F1" w:rsidRDefault="00214C5C" w:rsidP="00AA4348">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214C5C" w:rsidRPr="00A806F1" w:rsidRDefault="00214C5C" w:rsidP="00AA4348">
            <w:pPr>
              <w:spacing w:after="0" w:line="240" w:lineRule="auto"/>
              <w:jc w:val="center"/>
              <w:rPr>
                <w:rFonts w:ascii="Times New Roman" w:eastAsia="Calibri" w:hAnsi="Times New Roman" w:cs="Times New Roman"/>
                <w:b/>
                <w:sz w:val="18"/>
                <w:szCs w:val="18"/>
              </w:rPr>
            </w:pPr>
          </w:p>
        </w:tc>
      </w:tr>
      <w:tr w:rsidR="00214C5C" w:rsidRPr="00A806F1" w:rsidTr="00AA4348">
        <w:tc>
          <w:tcPr>
            <w:tcW w:w="831" w:type="pct"/>
            <w:gridSpan w:val="2"/>
            <w:vAlign w:val="center"/>
          </w:tcPr>
          <w:p w:rsidR="00214C5C" w:rsidRPr="00A806F1" w:rsidRDefault="00214C5C" w:rsidP="00AA4348">
            <w:pPr>
              <w:spacing w:after="0" w:line="240" w:lineRule="auto"/>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gridSpan w:val="2"/>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214C5C" w:rsidRPr="00A806F1" w:rsidRDefault="00214C5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12</w:t>
            </w:r>
          </w:p>
        </w:tc>
        <w:tc>
          <w:tcPr>
            <w:tcW w:w="418" w:type="pct"/>
            <w:gridSpan w:val="2"/>
            <w:shd w:val="clear" w:color="auto" w:fill="FFFFFF" w:themeFill="background1"/>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shd w:val="clear" w:color="auto" w:fill="D9D9D9" w:themeFill="background1" w:themeFillShade="D9"/>
            <w:vAlign w:val="center"/>
          </w:tcPr>
          <w:p w:rsidR="00214C5C" w:rsidRPr="00A806F1" w:rsidRDefault="00214C5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12</w:t>
            </w:r>
          </w:p>
        </w:tc>
        <w:tc>
          <w:tcPr>
            <w:tcW w:w="418" w:type="pct"/>
            <w:gridSpan w:val="2"/>
            <w:shd w:val="clear" w:color="auto" w:fill="FFFFFF" w:themeFill="background1"/>
            <w:vAlign w:val="center"/>
          </w:tcPr>
          <w:p w:rsidR="00214C5C" w:rsidRPr="00A806F1" w:rsidRDefault="00214C5C" w:rsidP="00AA4348">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214C5C" w:rsidRPr="00A806F1" w:rsidRDefault="00214C5C" w:rsidP="00AA4348">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214C5C" w:rsidRPr="00A806F1" w:rsidRDefault="00214C5C" w:rsidP="00AA4348">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214C5C" w:rsidRPr="00A806F1" w:rsidRDefault="00214C5C" w:rsidP="00AA4348">
            <w:pPr>
              <w:spacing w:after="0" w:line="240" w:lineRule="auto"/>
              <w:jc w:val="center"/>
              <w:rPr>
                <w:rFonts w:ascii="Times New Roman" w:eastAsia="Calibri" w:hAnsi="Times New Roman" w:cs="Times New Roman"/>
                <w:b/>
                <w:sz w:val="18"/>
                <w:szCs w:val="18"/>
              </w:rPr>
            </w:pPr>
          </w:p>
        </w:tc>
      </w:tr>
      <w:tr w:rsidR="00214C5C" w:rsidRPr="00A806F1" w:rsidTr="002B5861">
        <w:tc>
          <w:tcPr>
            <w:tcW w:w="5000" w:type="pct"/>
            <w:gridSpan w:val="18"/>
            <w:shd w:val="clear" w:color="auto" w:fill="FFFFFF" w:themeFill="background1"/>
          </w:tcPr>
          <w:p w:rsidR="00AA4348" w:rsidRPr="00A806F1" w:rsidRDefault="00AA4348" w:rsidP="002B586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214C5C" w:rsidRPr="00A806F1" w:rsidTr="002B5861">
        <w:tc>
          <w:tcPr>
            <w:tcW w:w="820" w:type="pct"/>
          </w:tcPr>
          <w:p w:rsidR="00FF4F01" w:rsidRPr="00A806F1" w:rsidRDefault="00FF4F01" w:rsidP="002B5861">
            <w:pPr>
              <w:spacing w:after="0" w:line="240" w:lineRule="auto"/>
              <w:rPr>
                <w:rFonts w:ascii="Times New Roman" w:eastAsia="Calibri" w:hAnsi="Times New Roman" w:cs="Times New Roman"/>
                <w:sz w:val="18"/>
                <w:szCs w:val="18"/>
              </w:rPr>
            </w:pPr>
          </w:p>
        </w:tc>
        <w:tc>
          <w:tcPr>
            <w:tcW w:w="422"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214C5C" w:rsidRPr="00A806F1" w:rsidTr="004E0F3C">
        <w:tc>
          <w:tcPr>
            <w:tcW w:w="820" w:type="pct"/>
            <w:tcBorders>
              <w:top w:val="single" w:sz="4" w:space="0" w:color="auto"/>
              <w:left w:val="single" w:sz="4" w:space="0" w:color="auto"/>
              <w:bottom w:val="single" w:sz="4" w:space="0" w:color="auto"/>
              <w:right w:val="single" w:sz="4" w:space="0" w:color="auto"/>
            </w:tcBorders>
          </w:tcPr>
          <w:p w:rsidR="00214C5C" w:rsidRPr="00A806F1" w:rsidRDefault="00214C5C" w:rsidP="002B5861">
            <w:pPr>
              <w:spacing w:after="0" w:line="240" w:lineRule="auto"/>
              <w:rPr>
                <w:rFonts w:ascii="Times New Roman" w:hAnsi="Times New Roman" w:cs="Times New Roman"/>
                <w:sz w:val="18"/>
              </w:rPr>
            </w:pPr>
            <w:r w:rsidRPr="00A806F1">
              <w:rPr>
                <w:rFonts w:ascii="Times New Roman" w:hAnsi="Times New Roman" w:cs="Times New Roman"/>
                <w:sz w:val="18"/>
              </w:rPr>
              <w:lastRenderedPageBreak/>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rsidP="002B5861">
            <w:pPr>
              <w:spacing w:after="0"/>
              <w:jc w:val="center"/>
              <w:rPr>
                <w:rFonts w:ascii="Times New Roman" w:eastAsia="Calibri" w:hAnsi="Times New Roman" w:cs="Times New Roman"/>
                <w:b/>
                <w:sz w:val="18"/>
                <w:szCs w:val="18"/>
              </w:rPr>
            </w:pPr>
          </w:p>
        </w:tc>
      </w:tr>
      <w:tr w:rsidR="00214C5C" w:rsidRPr="00A806F1" w:rsidTr="004E0F3C">
        <w:tc>
          <w:tcPr>
            <w:tcW w:w="820" w:type="pct"/>
            <w:tcBorders>
              <w:top w:val="single" w:sz="4" w:space="0" w:color="auto"/>
              <w:left w:val="single" w:sz="4" w:space="0" w:color="auto"/>
              <w:bottom w:val="single" w:sz="4" w:space="0" w:color="auto"/>
              <w:right w:val="single" w:sz="4" w:space="0" w:color="auto"/>
            </w:tcBorders>
          </w:tcPr>
          <w:p w:rsidR="00214C5C" w:rsidRPr="00A806F1" w:rsidRDefault="00214C5C" w:rsidP="002B5861">
            <w:pPr>
              <w:spacing w:after="0" w:line="240" w:lineRule="auto"/>
              <w:rPr>
                <w:rFonts w:ascii="Times New Roman" w:hAnsi="Times New Roman" w:cs="Times New Roman"/>
                <w:sz w:val="18"/>
              </w:rPr>
            </w:pPr>
            <w:r w:rsidRPr="00A806F1">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rsidP="002B5861">
            <w:pPr>
              <w:spacing w:after="0"/>
              <w:jc w:val="center"/>
              <w:rPr>
                <w:rFonts w:ascii="Times New Roman" w:eastAsia="Calibri" w:hAnsi="Times New Roman" w:cs="Times New Roman"/>
                <w:b/>
                <w:sz w:val="18"/>
                <w:szCs w:val="18"/>
              </w:rPr>
            </w:pPr>
          </w:p>
        </w:tc>
      </w:tr>
      <w:tr w:rsidR="00214C5C" w:rsidRPr="00A806F1" w:rsidTr="004E0F3C">
        <w:tc>
          <w:tcPr>
            <w:tcW w:w="820" w:type="pct"/>
            <w:tcBorders>
              <w:top w:val="single" w:sz="4" w:space="0" w:color="auto"/>
              <w:left w:val="single" w:sz="4" w:space="0" w:color="auto"/>
              <w:bottom w:val="single" w:sz="4" w:space="0" w:color="auto"/>
              <w:right w:val="single" w:sz="4" w:space="0" w:color="auto"/>
            </w:tcBorders>
          </w:tcPr>
          <w:p w:rsidR="00214C5C" w:rsidRPr="00A806F1" w:rsidRDefault="00214C5C" w:rsidP="002B5861">
            <w:pPr>
              <w:spacing w:after="0" w:line="240" w:lineRule="auto"/>
              <w:rPr>
                <w:rFonts w:ascii="Times New Roman" w:hAnsi="Times New Roman" w:cs="Times New Roman"/>
                <w:sz w:val="18"/>
              </w:rPr>
            </w:pPr>
            <w:r w:rsidRPr="00A806F1">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rsidP="002B5861">
            <w:pPr>
              <w:spacing w:after="0"/>
              <w:jc w:val="center"/>
              <w:rPr>
                <w:rFonts w:ascii="Times New Roman" w:eastAsia="Calibri" w:hAnsi="Times New Roman" w:cs="Times New Roman"/>
                <w:b/>
                <w:sz w:val="18"/>
                <w:szCs w:val="18"/>
              </w:rPr>
            </w:pPr>
          </w:p>
        </w:tc>
      </w:tr>
      <w:tr w:rsidR="00214C5C" w:rsidRPr="00A806F1" w:rsidTr="004E0F3C">
        <w:tc>
          <w:tcPr>
            <w:tcW w:w="820" w:type="pct"/>
            <w:tcBorders>
              <w:top w:val="single" w:sz="4" w:space="0" w:color="auto"/>
              <w:left w:val="single" w:sz="4" w:space="0" w:color="auto"/>
              <w:bottom w:val="single" w:sz="4" w:space="0" w:color="auto"/>
              <w:right w:val="single" w:sz="4" w:space="0" w:color="auto"/>
            </w:tcBorders>
          </w:tcPr>
          <w:p w:rsidR="00214C5C" w:rsidRPr="00A806F1" w:rsidRDefault="00214C5C" w:rsidP="002B5861">
            <w:pPr>
              <w:spacing w:after="0" w:line="240" w:lineRule="auto"/>
              <w:rPr>
                <w:rFonts w:ascii="Times New Roman" w:hAnsi="Times New Roman" w:cs="Times New Roman"/>
                <w:sz w:val="18"/>
              </w:rPr>
            </w:pPr>
            <w:r w:rsidRPr="00A806F1">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rsidP="002B5861">
            <w:pPr>
              <w:spacing w:after="0"/>
              <w:jc w:val="center"/>
              <w:rPr>
                <w:rFonts w:ascii="Times New Roman" w:eastAsia="Calibri" w:hAnsi="Times New Roman" w:cs="Times New Roman"/>
                <w:b/>
                <w:sz w:val="18"/>
                <w:szCs w:val="18"/>
              </w:rPr>
            </w:pPr>
          </w:p>
        </w:tc>
      </w:tr>
    </w:tbl>
    <w:p w:rsidR="00AF4D15" w:rsidRPr="00A806F1" w:rsidRDefault="00AF4D15" w:rsidP="00AF4D15">
      <w:pPr>
        <w:spacing w:after="0" w:line="360" w:lineRule="auto"/>
        <w:ind w:firstLine="709"/>
        <w:jc w:val="both"/>
        <w:rPr>
          <w:rFonts w:ascii="Times New Roman" w:eastAsia="Calibri" w:hAnsi="Times New Roman" w:cs="Times New Roman"/>
          <w:i/>
          <w:sz w:val="26"/>
          <w:szCs w:val="26"/>
          <w:u w:val="single"/>
        </w:rPr>
      </w:pPr>
      <w:r w:rsidRPr="00A806F1">
        <w:rPr>
          <w:rFonts w:ascii="Times New Roman" w:eastAsia="Calibri" w:hAnsi="Times New Roman" w:cs="Times New Roman"/>
          <w:i/>
          <w:sz w:val="26"/>
          <w:szCs w:val="26"/>
          <w:u w:val="single"/>
        </w:rPr>
        <w:t>Государственный контроль и надзор за соблюдением пользователями радиочастотного спектра требований к порядку его использования, норм и требований к параметрам излучения (приема) радиоэлектронных средств и высокочастотных устрой</w:t>
      </w:r>
      <w:proofErr w:type="gramStart"/>
      <w:r w:rsidRPr="00A806F1">
        <w:rPr>
          <w:rFonts w:ascii="Times New Roman" w:eastAsia="Calibri" w:hAnsi="Times New Roman" w:cs="Times New Roman"/>
          <w:i/>
          <w:sz w:val="26"/>
          <w:szCs w:val="26"/>
          <w:u w:val="single"/>
        </w:rPr>
        <w:t>ств гр</w:t>
      </w:r>
      <w:proofErr w:type="gramEnd"/>
      <w:r w:rsidRPr="00A806F1">
        <w:rPr>
          <w:rFonts w:ascii="Times New Roman" w:eastAsia="Calibri" w:hAnsi="Times New Roman" w:cs="Times New Roman"/>
          <w:i/>
          <w:sz w:val="26"/>
          <w:szCs w:val="26"/>
          <w:u w:val="single"/>
        </w:rPr>
        <w:t>ажданского назначения</w:t>
      </w:r>
    </w:p>
    <w:p w:rsidR="00AF4D15" w:rsidRPr="00A806F1" w:rsidRDefault="00AF4D15" w:rsidP="00AF4D15">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В отношении операторов связи и владельцев производственно-технологических сетей связи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4"/>
        <w:gridCol w:w="22"/>
        <w:gridCol w:w="836"/>
        <w:gridCol w:w="31"/>
        <w:gridCol w:w="822"/>
        <w:gridCol w:w="33"/>
        <w:gridCol w:w="818"/>
        <w:gridCol w:w="33"/>
        <w:gridCol w:w="806"/>
        <w:gridCol w:w="45"/>
        <w:gridCol w:w="822"/>
        <w:gridCol w:w="28"/>
        <w:gridCol w:w="824"/>
        <w:gridCol w:w="26"/>
        <w:gridCol w:w="854"/>
        <w:gridCol w:w="856"/>
        <w:gridCol w:w="850"/>
        <w:gridCol w:w="802"/>
      </w:tblGrid>
      <w:tr w:rsidR="00214C5C" w:rsidRPr="00A806F1" w:rsidTr="00F02D2D">
        <w:tc>
          <w:tcPr>
            <w:tcW w:w="5000" w:type="pct"/>
            <w:gridSpan w:val="18"/>
          </w:tcPr>
          <w:p w:rsidR="00AF4D15" w:rsidRPr="00A806F1" w:rsidRDefault="00AF4D15" w:rsidP="00AF4D1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214C5C" w:rsidRPr="00A806F1" w:rsidTr="00AF4D15">
        <w:tc>
          <w:tcPr>
            <w:tcW w:w="829" w:type="pct"/>
            <w:gridSpan w:val="2"/>
          </w:tcPr>
          <w:p w:rsidR="00FF4F01" w:rsidRPr="00A806F1" w:rsidRDefault="00FF4F01" w:rsidP="00AF4D15">
            <w:pPr>
              <w:spacing w:after="0" w:line="240" w:lineRule="auto"/>
              <w:rPr>
                <w:rFonts w:ascii="Times New Roman" w:eastAsia="Calibri" w:hAnsi="Times New Roman" w:cs="Times New Roman"/>
                <w:sz w:val="18"/>
                <w:szCs w:val="18"/>
              </w:rPr>
            </w:pPr>
          </w:p>
        </w:tc>
        <w:tc>
          <w:tcPr>
            <w:tcW w:w="426"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4"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214C5C" w:rsidRPr="00A806F1" w:rsidTr="00AF4D15">
        <w:tc>
          <w:tcPr>
            <w:tcW w:w="829" w:type="pct"/>
            <w:gridSpan w:val="2"/>
            <w:vAlign w:val="center"/>
          </w:tcPr>
          <w:p w:rsidR="00214C5C" w:rsidRPr="00A806F1" w:rsidRDefault="00214C5C" w:rsidP="00AF4D15">
            <w:pPr>
              <w:spacing w:after="0" w:line="240" w:lineRule="auto"/>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Запланировано</w:t>
            </w:r>
          </w:p>
        </w:tc>
        <w:tc>
          <w:tcPr>
            <w:tcW w:w="426" w:type="pct"/>
            <w:gridSpan w:val="2"/>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20" w:type="pct"/>
            <w:gridSpan w:val="2"/>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18" w:type="pct"/>
            <w:gridSpan w:val="2"/>
            <w:vAlign w:val="center"/>
          </w:tcPr>
          <w:p w:rsidR="00214C5C" w:rsidRPr="00A806F1" w:rsidRDefault="00214C5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214C5C" w:rsidRPr="00A806F1" w:rsidRDefault="00214C5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214C5C" w:rsidRPr="00A806F1" w:rsidRDefault="00214C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w:t>
            </w:r>
          </w:p>
        </w:tc>
        <w:tc>
          <w:tcPr>
            <w:tcW w:w="418" w:type="pct"/>
            <w:gridSpan w:val="2"/>
            <w:shd w:val="clear" w:color="auto" w:fill="FFFFFF" w:themeFill="background1"/>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214C5C" w:rsidRPr="00A806F1" w:rsidRDefault="00214C5C" w:rsidP="00AF4D1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214C5C" w:rsidRPr="00A806F1" w:rsidRDefault="00214C5C" w:rsidP="00AF4D15">
            <w:pPr>
              <w:spacing w:after="0" w:line="240" w:lineRule="auto"/>
              <w:jc w:val="center"/>
              <w:rPr>
                <w:rFonts w:ascii="Times New Roman" w:eastAsia="Calibri" w:hAnsi="Times New Roman" w:cs="Times New Roman"/>
                <w:b/>
                <w:sz w:val="18"/>
                <w:szCs w:val="18"/>
              </w:rPr>
            </w:pPr>
          </w:p>
        </w:tc>
        <w:tc>
          <w:tcPr>
            <w:tcW w:w="394" w:type="pct"/>
            <w:shd w:val="clear" w:color="auto" w:fill="D9D9D9" w:themeFill="background1" w:themeFillShade="D9"/>
            <w:vAlign w:val="center"/>
          </w:tcPr>
          <w:p w:rsidR="00214C5C" w:rsidRPr="00A806F1" w:rsidRDefault="00214C5C" w:rsidP="00F02D2D">
            <w:pPr>
              <w:spacing w:after="0"/>
              <w:jc w:val="center"/>
              <w:rPr>
                <w:rFonts w:ascii="Times New Roman" w:eastAsia="Calibri" w:hAnsi="Times New Roman" w:cs="Times New Roman"/>
                <w:b/>
                <w:sz w:val="18"/>
                <w:szCs w:val="18"/>
              </w:rPr>
            </w:pPr>
          </w:p>
        </w:tc>
      </w:tr>
      <w:tr w:rsidR="00214C5C" w:rsidRPr="00A806F1" w:rsidTr="00AF4D15">
        <w:tc>
          <w:tcPr>
            <w:tcW w:w="829" w:type="pct"/>
            <w:gridSpan w:val="2"/>
            <w:vAlign w:val="center"/>
          </w:tcPr>
          <w:p w:rsidR="00214C5C" w:rsidRPr="00A806F1" w:rsidRDefault="00214C5C" w:rsidP="00AF4D15">
            <w:pPr>
              <w:spacing w:after="0" w:line="240" w:lineRule="auto"/>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Проведено</w:t>
            </w:r>
          </w:p>
        </w:tc>
        <w:tc>
          <w:tcPr>
            <w:tcW w:w="426" w:type="pct"/>
            <w:gridSpan w:val="2"/>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20" w:type="pct"/>
            <w:gridSpan w:val="2"/>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18" w:type="pct"/>
            <w:gridSpan w:val="2"/>
            <w:vAlign w:val="center"/>
          </w:tcPr>
          <w:p w:rsidR="00214C5C" w:rsidRPr="00A806F1" w:rsidRDefault="00214C5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214C5C" w:rsidRPr="00A806F1" w:rsidRDefault="00214C5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214C5C" w:rsidRPr="00A806F1" w:rsidRDefault="00214C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w:t>
            </w:r>
          </w:p>
        </w:tc>
        <w:tc>
          <w:tcPr>
            <w:tcW w:w="418" w:type="pct"/>
            <w:gridSpan w:val="2"/>
            <w:shd w:val="clear" w:color="auto" w:fill="FFFFFF" w:themeFill="background1"/>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214C5C" w:rsidRPr="00A806F1" w:rsidRDefault="00214C5C" w:rsidP="00AF4D1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214C5C" w:rsidRPr="00A806F1" w:rsidRDefault="00214C5C" w:rsidP="00AF4D15">
            <w:pPr>
              <w:spacing w:after="0" w:line="240" w:lineRule="auto"/>
              <w:jc w:val="center"/>
              <w:rPr>
                <w:rFonts w:ascii="Times New Roman" w:eastAsia="Calibri" w:hAnsi="Times New Roman" w:cs="Times New Roman"/>
                <w:b/>
                <w:sz w:val="18"/>
                <w:szCs w:val="18"/>
              </w:rPr>
            </w:pPr>
          </w:p>
        </w:tc>
        <w:tc>
          <w:tcPr>
            <w:tcW w:w="394" w:type="pct"/>
            <w:shd w:val="clear" w:color="auto" w:fill="D9D9D9" w:themeFill="background1" w:themeFillShade="D9"/>
            <w:vAlign w:val="center"/>
          </w:tcPr>
          <w:p w:rsidR="00214C5C" w:rsidRPr="00A806F1" w:rsidRDefault="00214C5C" w:rsidP="00F02D2D">
            <w:pPr>
              <w:spacing w:after="0"/>
              <w:jc w:val="center"/>
              <w:rPr>
                <w:rFonts w:ascii="Times New Roman" w:eastAsia="Calibri" w:hAnsi="Times New Roman" w:cs="Times New Roman"/>
                <w:b/>
                <w:sz w:val="18"/>
                <w:szCs w:val="18"/>
              </w:rPr>
            </w:pPr>
          </w:p>
        </w:tc>
      </w:tr>
      <w:tr w:rsidR="00214C5C" w:rsidRPr="00A806F1" w:rsidTr="00AF4D15">
        <w:tc>
          <w:tcPr>
            <w:tcW w:w="829" w:type="pct"/>
            <w:gridSpan w:val="2"/>
            <w:vAlign w:val="center"/>
          </w:tcPr>
          <w:p w:rsidR="00214C5C" w:rsidRPr="00A806F1" w:rsidRDefault="00214C5C" w:rsidP="00AF4D15">
            <w:pPr>
              <w:spacing w:after="0" w:line="240" w:lineRule="auto"/>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gridSpan w:val="2"/>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214C5C" w:rsidRPr="00A806F1" w:rsidRDefault="00214C5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214C5C" w:rsidRPr="00A806F1" w:rsidRDefault="00214C5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214C5C" w:rsidRPr="00A806F1" w:rsidRDefault="00214C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214C5C" w:rsidRPr="00A806F1" w:rsidRDefault="00214C5C" w:rsidP="00AF4D1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214C5C" w:rsidRPr="00A806F1" w:rsidRDefault="00214C5C" w:rsidP="00AF4D15">
            <w:pPr>
              <w:spacing w:after="0" w:line="240" w:lineRule="auto"/>
              <w:jc w:val="center"/>
              <w:rPr>
                <w:rFonts w:ascii="Times New Roman" w:eastAsia="Calibri" w:hAnsi="Times New Roman" w:cs="Times New Roman"/>
                <w:b/>
                <w:sz w:val="18"/>
                <w:szCs w:val="18"/>
              </w:rPr>
            </w:pPr>
          </w:p>
        </w:tc>
        <w:tc>
          <w:tcPr>
            <w:tcW w:w="394" w:type="pct"/>
            <w:shd w:val="clear" w:color="auto" w:fill="D9D9D9" w:themeFill="background1" w:themeFillShade="D9"/>
            <w:vAlign w:val="center"/>
          </w:tcPr>
          <w:p w:rsidR="00214C5C" w:rsidRPr="00A806F1" w:rsidRDefault="00214C5C" w:rsidP="00F02D2D">
            <w:pPr>
              <w:spacing w:after="0"/>
              <w:jc w:val="center"/>
              <w:rPr>
                <w:rFonts w:ascii="Times New Roman" w:eastAsia="Calibri" w:hAnsi="Times New Roman" w:cs="Times New Roman"/>
                <w:b/>
                <w:sz w:val="18"/>
                <w:szCs w:val="18"/>
              </w:rPr>
            </w:pPr>
          </w:p>
        </w:tc>
      </w:tr>
      <w:tr w:rsidR="00214C5C" w:rsidRPr="00A806F1" w:rsidTr="00AF4D15">
        <w:tc>
          <w:tcPr>
            <w:tcW w:w="829" w:type="pct"/>
            <w:gridSpan w:val="2"/>
            <w:vAlign w:val="center"/>
          </w:tcPr>
          <w:p w:rsidR="00214C5C" w:rsidRPr="00A806F1" w:rsidRDefault="00214C5C" w:rsidP="00AF4D15">
            <w:pPr>
              <w:spacing w:after="0" w:line="240" w:lineRule="auto"/>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gridSpan w:val="2"/>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214C5C" w:rsidRPr="00A806F1" w:rsidRDefault="00214C5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214C5C" w:rsidRPr="00A806F1" w:rsidRDefault="00214C5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214C5C" w:rsidRPr="00A806F1" w:rsidRDefault="00214C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214C5C" w:rsidRPr="00A806F1" w:rsidRDefault="00214C5C" w:rsidP="00AF4D1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214C5C" w:rsidRPr="00A806F1" w:rsidRDefault="00214C5C" w:rsidP="00AF4D15">
            <w:pPr>
              <w:spacing w:after="0" w:line="240" w:lineRule="auto"/>
              <w:jc w:val="center"/>
              <w:rPr>
                <w:rFonts w:ascii="Times New Roman" w:eastAsia="Calibri" w:hAnsi="Times New Roman" w:cs="Times New Roman"/>
                <w:b/>
                <w:sz w:val="18"/>
                <w:szCs w:val="18"/>
              </w:rPr>
            </w:pPr>
          </w:p>
        </w:tc>
        <w:tc>
          <w:tcPr>
            <w:tcW w:w="394" w:type="pct"/>
            <w:shd w:val="clear" w:color="auto" w:fill="D9D9D9" w:themeFill="background1" w:themeFillShade="D9"/>
            <w:vAlign w:val="center"/>
          </w:tcPr>
          <w:p w:rsidR="00214C5C" w:rsidRPr="00A806F1" w:rsidRDefault="00214C5C" w:rsidP="00F02D2D">
            <w:pPr>
              <w:spacing w:after="0"/>
              <w:jc w:val="center"/>
              <w:rPr>
                <w:rFonts w:ascii="Times New Roman" w:eastAsia="Calibri" w:hAnsi="Times New Roman" w:cs="Times New Roman"/>
                <w:b/>
                <w:sz w:val="18"/>
                <w:szCs w:val="18"/>
              </w:rPr>
            </w:pPr>
          </w:p>
        </w:tc>
      </w:tr>
      <w:tr w:rsidR="00214C5C" w:rsidRPr="00A806F1" w:rsidTr="00AF4D15">
        <w:tc>
          <w:tcPr>
            <w:tcW w:w="829" w:type="pct"/>
            <w:gridSpan w:val="2"/>
            <w:vAlign w:val="center"/>
          </w:tcPr>
          <w:p w:rsidR="00214C5C" w:rsidRPr="00A806F1" w:rsidRDefault="00214C5C" w:rsidP="00AF4D15">
            <w:pPr>
              <w:spacing w:after="0" w:line="240" w:lineRule="auto"/>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gridSpan w:val="2"/>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214C5C" w:rsidRPr="00A806F1" w:rsidRDefault="00214C5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214C5C" w:rsidRPr="00A806F1" w:rsidRDefault="00214C5C">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214C5C" w:rsidRPr="00A806F1" w:rsidRDefault="00214C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214C5C" w:rsidRPr="00A806F1" w:rsidRDefault="00214C5C">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214C5C" w:rsidRPr="00A806F1" w:rsidRDefault="00214C5C" w:rsidP="00AF4D15">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214C5C" w:rsidRPr="00A806F1" w:rsidRDefault="00214C5C" w:rsidP="00AF4D15">
            <w:pPr>
              <w:spacing w:after="0" w:line="240" w:lineRule="auto"/>
              <w:jc w:val="center"/>
              <w:rPr>
                <w:rFonts w:ascii="Times New Roman" w:eastAsia="Calibri" w:hAnsi="Times New Roman" w:cs="Times New Roman"/>
                <w:b/>
                <w:sz w:val="18"/>
                <w:szCs w:val="18"/>
              </w:rPr>
            </w:pPr>
          </w:p>
        </w:tc>
        <w:tc>
          <w:tcPr>
            <w:tcW w:w="394" w:type="pct"/>
            <w:shd w:val="clear" w:color="auto" w:fill="D9D9D9" w:themeFill="background1" w:themeFillShade="D9"/>
            <w:vAlign w:val="center"/>
          </w:tcPr>
          <w:p w:rsidR="00214C5C" w:rsidRPr="00A806F1" w:rsidRDefault="00214C5C" w:rsidP="00F02D2D">
            <w:pPr>
              <w:spacing w:after="0"/>
              <w:jc w:val="center"/>
              <w:rPr>
                <w:rFonts w:ascii="Times New Roman" w:eastAsia="Calibri" w:hAnsi="Times New Roman" w:cs="Times New Roman"/>
                <w:b/>
                <w:sz w:val="18"/>
                <w:szCs w:val="18"/>
              </w:rPr>
            </w:pPr>
          </w:p>
        </w:tc>
      </w:tr>
      <w:tr w:rsidR="00214C5C" w:rsidRPr="00A806F1" w:rsidTr="00F02D2D">
        <w:tc>
          <w:tcPr>
            <w:tcW w:w="5000" w:type="pct"/>
            <w:gridSpan w:val="18"/>
            <w:shd w:val="clear" w:color="auto" w:fill="FFFFFF" w:themeFill="background1"/>
          </w:tcPr>
          <w:p w:rsidR="00AF4D15" w:rsidRPr="00A806F1" w:rsidRDefault="00AF4D15" w:rsidP="00AF4D1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214C5C" w:rsidRPr="00A806F1" w:rsidTr="00AF4D15">
        <w:tc>
          <w:tcPr>
            <w:tcW w:w="818" w:type="pct"/>
          </w:tcPr>
          <w:p w:rsidR="00FF4F01" w:rsidRPr="00A806F1" w:rsidRDefault="00FF4F01" w:rsidP="00AF4D15">
            <w:pPr>
              <w:spacing w:after="0" w:line="240" w:lineRule="auto"/>
              <w:rPr>
                <w:rFonts w:ascii="Times New Roman" w:eastAsia="Calibri" w:hAnsi="Times New Roman" w:cs="Times New Roman"/>
                <w:sz w:val="18"/>
                <w:szCs w:val="18"/>
              </w:rPr>
            </w:pPr>
          </w:p>
        </w:tc>
        <w:tc>
          <w:tcPr>
            <w:tcW w:w="422"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4"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214C5C" w:rsidRPr="00A806F1" w:rsidTr="00AF4D15">
        <w:tc>
          <w:tcPr>
            <w:tcW w:w="818" w:type="pct"/>
            <w:tcBorders>
              <w:top w:val="single" w:sz="4" w:space="0" w:color="auto"/>
              <w:left w:val="single" w:sz="4" w:space="0" w:color="auto"/>
              <w:bottom w:val="single" w:sz="4" w:space="0" w:color="auto"/>
              <w:right w:val="single" w:sz="4" w:space="0" w:color="auto"/>
            </w:tcBorders>
          </w:tcPr>
          <w:p w:rsidR="00214C5C" w:rsidRPr="00A806F1" w:rsidRDefault="00214C5C" w:rsidP="00AF4D15">
            <w:pPr>
              <w:spacing w:after="0" w:line="240" w:lineRule="auto"/>
              <w:rPr>
                <w:rFonts w:ascii="Times New Roman" w:eastAsia="Calibri" w:hAnsi="Times New Roman" w:cs="Times New Roman"/>
                <w:sz w:val="18"/>
              </w:rPr>
            </w:pPr>
            <w:r w:rsidRPr="00A806F1">
              <w:rPr>
                <w:rFonts w:ascii="Times New Roman" w:eastAsia="Calibri"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F4D15">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F4D1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F4D15">
            <w:pPr>
              <w:spacing w:after="0"/>
              <w:jc w:val="center"/>
              <w:rPr>
                <w:rFonts w:ascii="Times New Roman" w:eastAsia="Calibri" w:hAnsi="Times New Roman" w:cs="Times New Roman"/>
                <w:b/>
                <w:sz w:val="18"/>
                <w:szCs w:val="18"/>
              </w:rPr>
            </w:pPr>
          </w:p>
        </w:tc>
        <w:tc>
          <w:tcPr>
            <w:tcW w:w="39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rsidP="00AF4D15">
            <w:pPr>
              <w:spacing w:after="0"/>
              <w:jc w:val="center"/>
              <w:rPr>
                <w:rFonts w:ascii="Times New Roman" w:eastAsia="Calibri" w:hAnsi="Times New Roman" w:cs="Times New Roman"/>
                <w:b/>
                <w:sz w:val="18"/>
                <w:szCs w:val="18"/>
              </w:rPr>
            </w:pPr>
          </w:p>
        </w:tc>
      </w:tr>
      <w:tr w:rsidR="00214C5C" w:rsidRPr="00A806F1" w:rsidTr="00AF4D15">
        <w:tc>
          <w:tcPr>
            <w:tcW w:w="818" w:type="pct"/>
            <w:tcBorders>
              <w:top w:val="single" w:sz="4" w:space="0" w:color="auto"/>
              <w:left w:val="single" w:sz="4" w:space="0" w:color="auto"/>
              <w:bottom w:val="single" w:sz="4" w:space="0" w:color="auto"/>
              <w:right w:val="single" w:sz="4" w:space="0" w:color="auto"/>
            </w:tcBorders>
          </w:tcPr>
          <w:p w:rsidR="00214C5C" w:rsidRPr="00A806F1" w:rsidRDefault="00214C5C" w:rsidP="00AF4D15">
            <w:pPr>
              <w:spacing w:after="0" w:line="240" w:lineRule="auto"/>
              <w:rPr>
                <w:rFonts w:ascii="Times New Roman" w:eastAsia="Calibri" w:hAnsi="Times New Roman" w:cs="Times New Roman"/>
                <w:sz w:val="18"/>
              </w:rPr>
            </w:pPr>
            <w:r w:rsidRPr="00A806F1">
              <w:rPr>
                <w:rFonts w:ascii="Times New Roman" w:eastAsia="Calibri"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F4D15">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F4D1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F4D15">
            <w:pPr>
              <w:spacing w:after="0"/>
              <w:jc w:val="center"/>
              <w:rPr>
                <w:rFonts w:ascii="Times New Roman" w:eastAsia="Calibri" w:hAnsi="Times New Roman" w:cs="Times New Roman"/>
                <w:b/>
                <w:sz w:val="18"/>
                <w:szCs w:val="18"/>
              </w:rPr>
            </w:pPr>
          </w:p>
        </w:tc>
        <w:tc>
          <w:tcPr>
            <w:tcW w:w="39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rsidP="00AF4D15">
            <w:pPr>
              <w:spacing w:after="0"/>
              <w:jc w:val="center"/>
              <w:rPr>
                <w:rFonts w:ascii="Times New Roman" w:eastAsia="Calibri" w:hAnsi="Times New Roman" w:cs="Times New Roman"/>
                <w:b/>
                <w:sz w:val="18"/>
                <w:szCs w:val="18"/>
              </w:rPr>
            </w:pPr>
          </w:p>
        </w:tc>
      </w:tr>
      <w:tr w:rsidR="00214C5C" w:rsidRPr="00A806F1" w:rsidTr="00AF4D15">
        <w:tc>
          <w:tcPr>
            <w:tcW w:w="818" w:type="pct"/>
            <w:tcBorders>
              <w:top w:val="single" w:sz="4" w:space="0" w:color="auto"/>
              <w:left w:val="single" w:sz="4" w:space="0" w:color="auto"/>
              <w:bottom w:val="single" w:sz="4" w:space="0" w:color="auto"/>
              <w:right w:val="single" w:sz="4" w:space="0" w:color="auto"/>
            </w:tcBorders>
          </w:tcPr>
          <w:p w:rsidR="00214C5C" w:rsidRPr="00A806F1" w:rsidRDefault="00214C5C" w:rsidP="00AF4D15">
            <w:pPr>
              <w:spacing w:after="0" w:line="240" w:lineRule="auto"/>
              <w:rPr>
                <w:rFonts w:ascii="Times New Roman" w:eastAsia="Calibri" w:hAnsi="Times New Roman" w:cs="Times New Roman"/>
                <w:sz w:val="18"/>
              </w:rPr>
            </w:pPr>
            <w:r w:rsidRPr="00A806F1">
              <w:rPr>
                <w:rFonts w:ascii="Times New Roman" w:eastAsia="Calibri"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F4D15">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F4D1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F4D15">
            <w:pPr>
              <w:spacing w:after="0"/>
              <w:jc w:val="center"/>
              <w:rPr>
                <w:rFonts w:ascii="Times New Roman" w:eastAsia="Calibri" w:hAnsi="Times New Roman" w:cs="Times New Roman"/>
                <w:b/>
                <w:sz w:val="18"/>
                <w:szCs w:val="18"/>
              </w:rPr>
            </w:pPr>
          </w:p>
        </w:tc>
        <w:tc>
          <w:tcPr>
            <w:tcW w:w="39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rsidP="00AF4D15">
            <w:pPr>
              <w:spacing w:after="0"/>
              <w:jc w:val="center"/>
              <w:rPr>
                <w:rFonts w:ascii="Times New Roman" w:eastAsia="Calibri" w:hAnsi="Times New Roman" w:cs="Times New Roman"/>
                <w:b/>
                <w:sz w:val="18"/>
                <w:szCs w:val="18"/>
              </w:rPr>
            </w:pPr>
          </w:p>
        </w:tc>
      </w:tr>
      <w:tr w:rsidR="00214C5C" w:rsidRPr="00A806F1" w:rsidTr="00AF4D15">
        <w:tc>
          <w:tcPr>
            <w:tcW w:w="818" w:type="pct"/>
            <w:tcBorders>
              <w:top w:val="single" w:sz="4" w:space="0" w:color="auto"/>
              <w:left w:val="single" w:sz="4" w:space="0" w:color="auto"/>
              <w:bottom w:val="single" w:sz="4" w:space="0" w:color="auto"/>
              <w:right w:val="single" w:sz="4" w:space="0" w:color="auto"/>
            </w:tcBorders>
          </w:tcPr>
          <w:p w:rsidR="00214C5C" w:rsidRPr="00A806F1" w:rsidRDefault="00214C5C" w:rsidP="00AF4D15">
            <w:pPr>
              <w:spacing w:after="0" w:line="240" w:lineRule="auto"/>
              <w:rPr>
                <w:rFonts w:ascii="Times New Roman" w:eastAsia="Calibri" w:hAnsi="Times New Roman" w:cs="Times New Roman"/>
                <w:sz w:val="18"/>
              </w:rPr>
            </w:pPr>
            <w:r w:rsidRPr="00A806F1">
              <w:rPr>
                <w:rFonts w:ascii="Times New Roman" w:eastAsia="Calibri"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F4D15">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F4D1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F4D15">
            <w:pPr>
              <w:spacing w:after="0"/>
              <w:jc w:val="center"/>
              <w:rPr>
                <w:rFonts w:ascii="Times New Roman" w:eastAsia="Calibri" w:hAnsi="Times New Roman" w:cs="Times New Roman"/>
                <w:b/>
                <w:sz w:val="18"/>
                <w:szCs w:val="18"/>
              </w:rPr>
            </w:pPr>
          </w:p>
        </w:tc>
        <w:tc>
          <w:tcPr>
            <w:tcW w:w="39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rsidP="00AF4D15">
            <w:pPr>
              <w:spacing w:after="0"/>
              <w:jc w:val="center"/>
              <w:rPr>
                <w:rFonts w:ascii="Times New Roman" w:eastAsia="Calibri" w:hAnsi="Times New Roman" w:cs="Times New Roman"/>
                <w:b/>
                <w:sz w:val="18"/>
                <w:szCs w:val="18"/>
              </w:rPr>
            </w:pPr>
          </w:p>
        </w:tc>
      </w:tr>
    </w:tbl>
    <w:p w:rsidR="00AF4D15" w:rsidRPr="00A806F1" w:rsidRDefault="00AF4D15" w:rsidP="00AF4D15">
      <w:pPr>
        <w:spacing w:after="0" w:line="360" w:lineRule="auto"/>
        <w:ind w:firstLine="709"/>
        <w:jc w:val="both"/>
        <w:rPr>
          <w:rFonts w:ascii="Times New Roman" w:eastAsia="Calibri" w:hAnsi="Times New Roman" w:cs="Times New Roman"/>
          <w:sz w:val="28"/>
          <w:szCs w:val="28"/>
        </w:rPr>
      </w:pPr>
    </w:p>
    <w:p w:rsidR="00AF4D15" w:rsidRPr="00A806F1" w:rsidRDefault="00AF4D15" w:rsidP="00BE5B72">
      <w:pPr>
        <w:spacing w:after="0" w:line="360" w:lineRule="auto"/>
        <w:ind w:firstLine="709"/>
        <w:jc w:val="both"/>
        <w:rPr>
          <w:rFonts w:ascii="Times New Roman" w:eastAsia="Calibri" w:hAnsi="Times New Roman" w:cs="Times New Roman"/>
          <w:i/>
          <w:sz w:val="26"/>
          <w:szCs w:val="26"/>
          <w:u w:val="single"/>
        </w:rPr>
      </w:pPr>
      <w:r w:rsidRPr="00A806F1">
        <w:rPr>
          <w:rFonts w:ascii="Times New Roman" w:eastAsia="Calibri" w:hAnsi="Times New Roman" w:cs="Times New Roman"/>
          <w:i/>
          <w:sz w:val="26"/>
          <w:szCs w:val="26"/>
          <w:u w:val="single"/>
        </w:rPr>
        <w:t>Государственный контроль и надзор за соблюдением пользователями радиочастотного спектра требований к порядку его использования, норм и требований к параметрам излучения (приема) радиоэлектронных средств и высокочастотных устрой</w:t>
      </w:r>
      <w:proofErr w:type="gramStart"/>
      <w:r w:rsidRPr="00A806F1">
        <w:rPr>
          <w:rFonts w:ascii="Times New Roman" w:eastAsia="Calibri" w:hAnsi="Times New Roman" w:cs="Times New Roman"/>
          <w:i/>
          <w:sz w:val="26"/>
          <w:szCs w:val="26"/>
          <w:u w:val="single"/>
        </w:rPr>
        <w:t>ств гр</w:t>
      </w:r>
      <w:proofErr w:type="gramEnd"/>
      <w:r w:rsidRPr="00A806F1">
        <w:rPr>
          <w:rFonts w:ascii="Times New Roman" w:eastAsia="Calibri" w:hAnsi="Times New Roman" w:cs="Times New Roman"/>
          <w:i/>
          <w:sz w:val="26"/>
          <w:szCs w:val="26"/>
          <w:u w:val="single"/>
        </w:rPr>
        <w:t>ажданского назначения, включая надзор с учетом сообщений (данных), полученных в процессе проведения ради</w:t>
      </w:r>
      <w:r w:rsidR="00BE5B72" w:rsidRPr="00A806F1">
        <w:rPr>
          <w:rFonts w:ascii="Times New Roman" w:eastAsia="Calibri" w:hAnsi="Times New Roman" w:cs="Times New Roman"/>
          <w:i/>
          <w:sz w:val="26"/>
          <w:szCs w:val="26"/>
          <w:u w:val="single"/>
        </w:rPr>
        <w:t xml:space="preserve">очастотной службой </w:t>
      </w:r>
      <w:proofErr w:type="spellStart"/>
      <w:r w:rsidR="00BE5B72" w:rsidRPr="00A806F1">
        <w:rPr>
          <w:rFonts w:ascii="Times New Roman" w:eastAsia="Calibri" w:hAnsi="Times New Roman" w:cs="Times New Roman"/>
          <w:i/>
          <w:sz w:val="26"/>
          <w:szCs w:val="26"/>
          <w:u w:val="single"/>
        </w:rPr>
        <w:t>радиоконтроля</w:t>
      </w:r>
      <w:proofErr w:type="spellEnd"/>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2"/>
        <w:gridCol w:w="22"/>
        <w:gridCol w:w="836"/>
        <w:gridCol w:w="31"/>
        <w:gridCol w:w="822"/>
        <w:gridCol w:w="33"/>
        <w:gridCol w:w="818"/>
        <w:gridCol w:w="33"/>
        <w:gridCol w:w="806"/>
        <w:gridCol w:w="45"/>
        <w:gridCol w:w="822"/>
        <w:gridCol w:w="28"/>
        <w:gridCol w:w="824"/>
        <w:gridCol w:w="26"/>
        <w:gridCol w:w="854"/>
        <w:gridCol w:w="856"/>
        <w:gridCol w:w="850"/>
        <w:gridCol w:w="804"/>
      </w:tblGrid>
      <w:tr w:rsidR="004B2693" w:rsidRPr="00A806F1" w:rsidTr="00F02D2D">
        <w:tc>
          <w:tcPr>
            <w:tcW w:w="5000" w:type="pct"/>
            <w:gridSpan w:val="18"/>
          </w:tcPr>
          <w:p w:rsidR="00AF4D15" w:rsidRPr="00A806F1" w:rsidRDefault="00AF4D15" w:rsidP="00AF4D15">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FF4F01" w:rsidRPr="00A806F1" w:rsidTr="00CB2131">
        <w:tc>
          <w:tcPr>
            <w:tcW w:w="828" w:type="pct"/>
            <w:gridSpan w:val="2"/>
          </w:tcPr>
          <w:p w:rsidR="00FF4F01" w:rsidRPr="00A806F1" w:rsidRDefault="00FF4F01" w:rsidP="00AF4D15">
            <w:pPr>
              <w:spacing w:after="0" w:line="240" w:lineRule="auto"/>
              <w:rPr>
                <w:rFonts w:ascii="Times New Roman" w:eastAsia="Calibri" w:hAnsi="Times New Roman" w:cs="Times New Roman"/>
                <w:sz w:val="18"/>
                <w:szCs w:val="18"/>
              </w:rPr>
            </w:pPr>
          </w:p>
        </w:tc>
        <w:tc>
          <w:tcPr>
            <w:tcW w:w="426"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5"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4B2693" w:rsidRPr="00A806F1" w:rsidTr="00F02D2D">
        <w:tc>
          <w:tcPr>
            <w:tcW w:w="828" w:type="pct"/>
            <w:gridSpan w:val="2"/>
            <w:vAlign w:val="center"/>
          </w:tcPr>
          <w:p w:rsidR="00AF4D15" w:rsidRPr="00A806F1" w:rsidRDefault="00AF4D15" w:rsidP="00AF4D15">
            <w:pPr>
              <w:spacing w:after="0" w:line="240" w:lineRule="auto"/>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Запланировано</w:t>
            </w:r>
          </w:p>
        </w:tc>
        <w:tc>
          <w:tcPr>
            <w:tcW w:w="4172" w:type="pct"/>
            <w:gridSpan w:val="16"/>
            <w:vAlign w:val="center"/>
          </w:tcPr>
          <w:p w:rsidR="00AF4D15" w:rsidRPr="00A806F1" w:rsidRDefault="00AF4D15" w:rsidP="00AF4D1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sz w:val="18"/>
                <w:szCs w:val="18"/>
              </w:rPr>
              <w:t>не планируется</w:t>
            </w:r>
          </w:p>
        </w:tc>
      </w:tr>
      <w:tr w:rsidR="004B2693" w:rsidRPr="00A806F1" w:rsidTr="00F02D2D">
        <w:tc>
          <w:tcPr>
            <w:tcW w:w="5000" w:type="pct"/>
            <w:gridSpan w:val="18"/>
            <w:shd w:val="clear" w:color="auto" w:fill="FFFFFF" w:themeFill="background1"/>
          </w:tcPr>
          <w:p w:rsidR="00AF4D15" w:rsidRPr="00A806F1" w:rsidRDefault="00AF4D15" w:rsidP="00AF4D1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FF4F01" w:rsidRPr="00A806F1" w:rsidTr="00CB2131">
        <w:tc>
          <w:tcPr>
            <w:tcW w:w="817" w:type="pct"/>
          </w:tcPr>
          <w:p w:rsidR="00FF4F01" w:rsidRPr="00A806F1" w:rsidRDefault="00FF4F01" w:rsidP="00AF4D15">
            <w:pPr>
              <w:spacing w:after="0" w:line="240" w:lineRule="auto"/>
              <w:rPr>
                <w:rFonts w:ascii="Times New Roman" w:eastAsia="Calibri" w:hAnsi="Times New Roman" w:cs="Times New Roman"/>
                <w:sz w:val="18"/>
                <w:szCs w:val="18"/>
              </w:rPr>
            </w:pPr>
          </w:p>
        </w:tc>
        <w:tc>
          <w:tcPr>
            <w:tcW w:w="422"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5"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4003C8" w:rsidRPr="00A806F1" w:rsidTr="00CB2131">
        <w:tc>
          <w:tcPr>
            <w:tcW w:w="817" w:type="pct"/>
            <w:tcBorders>
              <w:top w:val="single" w:sz="4" w:space="0" w:color="auto"/>
              <w:left w:val="single" w:sz="4" w:space="0" w:color="auto"/>
              <w:bottom w:val="single" w:sz="4" w:space="0" w:color="auto"/>
              <w:right w:val="single" w:sz="4" w:space="0" w:color="auto"/>
            </w:tcBorders>
          </w:tcPr>
          <w:p w:rsidR="004003C8" w:rsidRPr="00A806F1" w:rsidRDefault="004003C8" w:rsidP="00AF4D15">
            <w:pPr>
              <w:spacing w:after="0" w:line="240" w:lineRule="auto"/>
              <w:rPr>
                <w:rFonts w:ascii="Times New Roman" w:eastAsia="Calibri" w:hAnsi="Times New Roman" w:cs="Times New Roman"/>
                <w:sz w:val="18"/>
              </w:rPr>
            </w:pPr>
            <w:r w:rsidRPr="00A806F1">
              <w:rPr>
                <w:rFonts w:ascii="Times New Roman" w:eastAsia="Calibri" w:hAnsi="Times New Roman" w:cs="Times New Roman"/>
                <w:sz w:val="18"/>
              </w:rPr>
              <w:lastRenderedPageBreak/>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4003C8" w:rsidRPr="00A806F1" w:rsidRDefault="004003C8">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150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4003C8" w:rsidRPr="00A806F1" w:rsidRDefault="004003C8">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152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4003C8" w:rsidRPr="00A806F1" w:rsidRDefault="004003C8">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134</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003C8" w:rsidRPr="00A806F1" w:rsidRDefault="004003C8">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97</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003C8" w:rsidRPr="00A806F1" w:rsidRDefault="004003C8">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533</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003C8" w:rsidRPr="00A806F1" w:rsidRDefault="004003C8"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148</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003C8" w:rsidRPr="00A806F1" w:rsidRDefault="00214C5C" w:rsidP="00AF4D15">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003C8" w:rsidRPr="00A806F1" w:rsidRDefault="004003C8" w:rsidP="00AF4D1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003C8" w:rsidRPr="00A806F1" w:rsidRDefault="004003C8" w:rsidP="00AF4D15">
            <w:pPr>
              <w:spacing w:after="0"/>
              <w:jc w:val="center"/>
              <w:rPr>
                <w:rFonts w:ascii="Times New Roman" w:eastAsia="Calibri" w:hAnsi="Times New Roman" w:cs="Times New Roman"/>
                <w:b/>
                <w:sz w:val="18"/>
                <w:szCs w:val="18"/>
              </w:rPr>
            </w:pPr>
          </w:p>
        </w:tc>
        <w:tc>
          <w:tcPr>
            <w:tcW w:w="39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003C8" w:rsidRPr="00A806F1" w:rsidRDefault="004003C8" w:rsidP="00AF4D15">
            <w:pPr>
              <w:spacing w:after="0"/>
              <w:jc w:val="center"/>
              <w:rPr>
                <w:rFonts w:ascii="Times New Roman" w:eastAsia="Calibri" w:hAnsi="Times New Roman" w:cs="Times New Roman"/>
                <w:b/>
                <w:sz w:val="18"/>
                <w:szCs w:val="18"/>
              </w:rPr>
            </w:pPr>
          </w:p>
        </w:tc>
      </w:tr>
      <w:tr w:rsidR="004003C8" w:rsidRPr="00A806F1" w:rsidTr="00CB2131">
        <w:tc>
          <w:tcPr>
            <w:tcW w:w="817" w:type="pct"/>
            <w:tcBorders>
              <w:top w:val="single" w:sz="4" w:space="0" w:color="auto"/>
              <w:left w:val="single" w:sz="4" w:space="0" w:color="auto"/>
              <w:bottom w:val="single" w:sz="4" w:space="0" w:color="auto"/>
              <w:right w:val="single" w:sz="4" w:space="0" w:color="auto"/>
            </w:tcBorders>
          </w:tcPr>
          <w:p w:rsidR="004003C8" w:rsidRPr="00A806F1" w:rsidRDefault="004003C8" w:rsidP="00AF4D15">
            <w:pPr>
              <w:spacing w:after="0" w:line="240" w:lineRule="auto"/>
              <w:rPr>
                <w:rFonts w:ascii="Times New Roman" w:eastAsia="Calibri" w:hAnsi="Times New Roman" w:cs="Times New Roman"/>
                <w:sz w:val="18"/>
              </w:rPr>
            </w:pPr>
            <w:r w:rsidRPr="00A806F1">
              <w:rPr>
                <w:rFonts w:ascii="Times New Roman" w:eastAsia="Calibri"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4003C8" w:rsidRPr="00A806F1" w:rsidRDefault="004003C8">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152</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4003C8" w:rsidRPr="00A806F1" w:rsidRDefault="004003C8">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218</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4003C8" w:rsidRPr="00A806F1" w:rsidRDefault="004003C8">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197</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003C8" w:rsidRPr="00A806F1" w:rsidRDefault="004003C8">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198</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003C8" w:rsidRPr="00A806F1" w:rsidRDefault="004003C8">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765</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003C8" w:rsidRPr="00A806F1" w:rsidRDefault="004003C8"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177</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003C8" w:rsidRPr="00A806F1" w:rsidRDefault="00214C5C" w:rsidP="00AF4D15">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115</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003C8" w:rsidRPr="00A806F1" w:rsidRDefault="004003C8" w:rsidP="00AF4D1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003C8" w:rsidRPr="00A806F1" w:rsidRDefault="004003C8" w:rsidP="00AF4D15">
            <w:pPr>
              <w:spacing w:after="0"/>
              <w:jc w:val="center"/>
              <w:rPr>
                <w:rFonts w:ascii="Times New Roman" w:eastAsia="Calibri" w:hAnsi="Times New Roman" w:cs="Times New Roman"/>
                <w:b/>
                <w:sz w:val="18"/>
                <w:szCs w:val="18"/>
              </w:rPr>
            </w:pPr>
          </w:p>
        </w:tc>
        <w:tc>
          <w:tcPr>
            <w:tcW w:w="39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003C8" w:rsidRPr="00A806F1" w:rsidRDefault="004003C8" w:rsidP="00AF4D15">
            <w:pPr>
              <w:spacing w:after="0"/>
              <w:jc w:val="center"/>
              <w:rPr>
                <w:rFonts w:ascii="Times New Roman" w:eastAsia="Calibri" w:hAnsi="Times New Roman" w:cs="Times New Roman"/>
                <w:b/>
                <w:sz w:val="18"/>
                <w:szCs w:val="18"/>
              </w:rPr>
            </w:pPr>
          </w:p>
        </w:tc>
      </w:tr>
      <w:tr w:rsidR="004003C8" w:rsidRPr="00A806F1" w:rsidTr="00CB2131">
        <w:tc>
          <w:tcPr>
            <w:tcW w:w="817" w:type="pct"/>
            <w:tcBorders>
              <w:top w:val="single" w:sz="4" w:space="0" w:color="auto"/>
              <w:left w:val="single" w:sz="4" w:space="0" w:color="auto"/>
              <w:bottom w:val="single" w:sz="4" w:space="0" w:color="auto"/>
              <w:right w:val="single" w:sz="4" w:space="0" w:color="auto"/>
            </w:tcBorders>
          </w:tcPr>
          <w:p w:rsidR="004003C8" w:rsidRPr="00A806F1" w:rsidRDefault="004003C8" w:rsidP="00AF4D15">
            <w:pPr>
              <w:spacing w:after="0" w:line="240" w:lineRule="auto"/>
              <w:rPr>
                <w:rFonts w:ascii="Times New Roman" w:eastAsia="Calibri" w:hAnsi="Times New Roman" w:cs="Times New Roman"/>
                <w:sz w:val="18"/>
              </w:rPr>
            </w:pPr>
            <w:r w:rsidRPr="00A806F1">
              <w:rPr>
                <w:rFonts w:ascii="Times New Roman" w:eastAsia="Calibri"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4003C8" w:rsidRPr="00A806F1" w:rsidRDefault="004003C8">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4003C8" w:rsidRPr="00A806F1" w:rsidRDefault="004003C8">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4003C8" w:rsidRPr="00A806F1" w:rsidRDefault="004003C8">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003C8" w:rsidRPr="00A806F1" w:rsidRDefault="004003C8">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003C8" w:rsidRPr="00A806F1" w:rsidRDefault="004003C8">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003C8" w:rsidRPr="00A806F1" w:rsidRDefault="004003C8"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003C8" w:rsidRPr="00A806F1" w:rsidRDefault="00214C5C" w:rsidP="00AF4D15">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003C8" w:rsidRPr="00A806F1" w:rsidRDefault="004003C8" w:rsidP="00AF4D1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003C8" w:rsidRPr="00A806F1" w:rsidRDefault="004003C8" w:rsidP="00AF4D15">
            <w:pPr>
              <w:spacing w:after="0"/>
              <w:jc w:val="center"/>
              <w:rPr>
                <w:rFonts w:ascii="Times New Roman" w:eastAsia="Calibri" w:hAnsi="Times New Roman" w:cs="Times New Roman"/>
                <w:b/>
                <w:sz w:val="18"/>
                <w:szCs w:val="18"/>
              </w:rPr>
            </w:pPr>
          </w:p>
        </w:tc>
        <w:tc>
          <w:tcPr>
            <w:tcW w:w="39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003C8" w:rsidRPr="00A806F1" w:rsidRDefault="004003C8" w:rsidP="00AF4D15">
            <w:pPr>
              <w:spacing w:after="0"/>
              <w:jc w:val="center"/>
              <w:rPr>
                <w:rFonts w:ascii="Times New Roman" w:eastAsia="Calibri" w:hAnsi="Times New Roman" w:cs="Times New Roman"/>
                <w:b/>
                <w:sz w:val="18"/>
                <w:szCs w:val="18"/>
              </w:rPr>
            </w:pPr>
          </w:p>
        </w:tc>
      </w:tr>
      <w:tr w:rsidR="004003C8" w:rsidRPr="00A806F1" w:rsidTr="00CB2131">
        <w:tc>
          <w:tcPr>
            <w:tcW w:w="817" w:type="pct"/>
            <w:tcBorders>
              <w:top w:val="single" w:sz="4" w:space="0" w:color="auto"/>
              <w:left w:val="single" w:sz="4" w:space="0" w:color="auto"/>
              <w:bottom w:val="single" w:sz="4" w:space="0" w:color="auto"/>
              <w:right w:val="single" w:sz="4" w:space="0" w:color="auto"/>
            </w:tcBorders>
          </w:tcPr>
          <w:p w:rsidR="004003C8" w:rsidRPr="00A806F1" w:rsidRDefault="004003C8" w:rsidP="00AF4D15">
            <w:pPr>
              <w:spacing w:after="0" w:line="240" w:lineRule="auto"/>
              <w:rPr>
                <w:rFonts w:ascii="Times New Roman" w:eastAsia="Calibri" w:hAnsi="Times New Roman" w:cs="Times New Roman"/>
                <w:sz w:val="18"/>
              </w:rPr>
            </w:pPr>
            <w:r w:rsidRPr="00A806F1">
              <w:rPr>
                <w:rFonts w:ascii="Times New Roman" w:eastAsia="Calibri"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4003C8" w:rsidRPr="00A806F1" w:rsidRDefault="004003C8">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304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4003C8" w:rsidRPr="00A806F1" w:rsidRDefault="004003C8">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436</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4003C8" w:rsidRPr="00A806F1" w:rsidRDefault="004003C8">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391</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003C8" w:rsidRPr="00A806F1" w:rsidRDefault="004003C8">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396</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003C8" w:rsidRPr="00A806F1" w:rsidRDefault="004003C8">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1527</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003C8" w:rsidRPr="00A806F1" w:rsidRDefault="004003C8"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351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003C8" w:rsidRPr="00A806F1" w:rsidRDefault="00214C5C" w:rsidP="00AF4D15">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230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003C8" w:rsidRPr="00A806F1" w:rsidRDefault="004003C8" w:rsidP="00AF4D15">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4003C8" w:rsidRPr="00A806F1" w:rsidRDefault="004003C8" w:rsidP="00AF4D15">
            <w:pPr>
              <w:spacing w:after="0"/>
              <w:jc w:val="center"/>
              <w:rPr>
                <w:rFonts w:ascii="Times New Roman" w:eastAsia="Calibri" w:hAnsi="Times New Roman" w:cs="Times New Roman"/>
                <w:b/>
                <w:sz w:val="18"/>
                <w:szCs w:val="18"/>
              </w:rPr>
            </w:pPr>
          </w:p>
        </w:tc>
        <w:tc>
          <w:tcPr>
            <w:tcW w:w="39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003C8" w:rsidRPr="00A806F1" w:rsidRDefault="004003C8" w:rsidP="00AF4D15">
            <w:pPr>
              <w:spacing w:after="0"/>
              <w:jc w:val="center"/>
              <w:rPr>
                <w:rFonts w:ascii="Times New Roman" w:eastAsia="Calibri" w:hAnsi="Times New Roman" w:cs="Times New Roman"/>
                <w:b/>
                <w:sz w:val="18"/>
                <w:szCs w:val="18"/>
              </w:rPr>
            </w:pPr>
          </w:p>
        </w:tc>
      </w:tr>
    </w:tbl>
    <w:p w:rsidR="00BE5B72" w:rsidRPr="00A806F1" w:rsidRDefault="00BE5B72" w:rsidP="00B60827">
      <w:pPr>
        <w:autoSpaceDE w:val="0"/>
        <w:autoSpaceDN w:val="0"/>
        <w:adjustRightInd w:val="0"/>
        <w:spacing w:after="0" w:line="360" w:lineRule="auto"/>
        <w:ind w:firstLine="709"/>
        <w:jc w:val="both"/>
        <w:rPr>
          <w:rFonts w:ascii="Times New Roman" w:eastAsia="Times New Roman" w:hAnsi="Times New Roman" w:cs="Times New Roman"/>
          <w:b/>
          <w:sz w:val="16"/>
          <w:szCs w:val="16"/>
          <w:lang w:eastAsia="ru-RU"/>
        </w:rPr>
      </w:pPr>
    </w:p>
    <w:p w:rsidR="004003C8" w:rsidRPr="00A806F1" w:rsidRDefault="004003C8" w:rsidP="004003C8">
      <w:pPr>
        <w:autoSpaceDE w:val="0"/>
        <w:autoSpaceDN w:val="0"/>
        <w:adjustRightInd w:val="0"/>
        <w:spacing w:after="0" w:line="360" w:lineRule="auto"/>
        <w:ind w:firstLine="709"/>
        <w:jc w:val="both"/>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b/>
          <w:sz w:val="26"/>
          <w:szCs w:val="26"/>
          <w:lang w:eastAsia="ru-RU"/>
        </w:rPr>
        <w:t>Результаты проведенных мероприятий систематического наблюдения в отношении операторов связи владельцев радиоэлектронных средств</w:t>
      </w:r>
    </w:p>
    <w:p w:rsidR="00BD53E8" w:rsidRPr="00A806F1" w:rsidRDefault="004003C8" w:rsidP="004003C8">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В</w:t>
      </w:r>
      <w:r w:rsidR="00214C5C" w:rsidRPr="00A806F1">
        <w:rPr>
          <w:rFonts w:ascii="Times New Roman" w:eastAsia="Times New Roman" w:hAnsi="Times New Roman" w:cs="Times New Roman"/>
          <w:sz w:val="26"/>
          <w:szCs w:val="26"/>
          <w:lang w:eastAsia="ru-RU"/>
        </w:rPr>
        <w:t>о</w:t>
      </w:r>
      <w:r w:rsidRPr="00A806F1">
        <w:rPr>
          <w:rFonts w:ascii="Times New Roman" w:eastAsia="Times New Roman" w:hAnsi="Times New Roman" w:cs="Times New Roman"/>
          <w:sz w:val="26"/>
          <w:szCs w:val="26"/>
          <w:lang w:eastAsia="ru-RU"/>
        </w:rPr>
        <w:t xml:space="preserve"> </w:t>
      </w:r>
      <w:r w:rsidR="00214C5C" w:rsidRPr="00A806F1">
        <w:rPr>
          <w:rFonts w:ascii="Times New Roman" w:eastAsia="Times New Roman" w:hAnsi="Times New Roman" w:cs="Times New Roman"/>
          <w:sz w:val="26"/>
          <w:szCs w:val="26"/>
          <w:lang w:eastAsia="ru-RU"/>
        </w:rPr>
        <w:t>2</w:t>
      </w:r>
      <w:r w:rsidRPr="00A806F1">
        <w:rPr>
          <w:rFonts w:ascii="Times New Roman" w:eastAsia="Times New Roman" w:hAnsi="Times New Roman" w:cs="Times New Roman"/>
          <w:sz w:val="26"/>
          <w:szCs w:val="26"/>
          <w:lang w:eastAsia="ru-RU"/>
        </w:rPr>
        <w:t xml:space="preserve"> квартале 2020 года мероприятия систематического наблюдения в отношении операторов связи владельцев радиоэлектронных средств и мероприятий систематического наблюдения в отношении владельцев технологических сетей не проводилось.</w:t>
      </w:r>
    </w:p>
    <w:p w:rsidR="00F13482" w:rsidRPr="00A806F1" w:rsidRDefault="00F13482" w:rsidP="00F13482">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Государственный контроль и надзор за соблюдением требований к порядку использования франкировальных машин и выявления франкировальных машин, не разрешенных к использованию</w:t>
      </w:r>
    </w:p>
    <w:p w:rsidR="00F13482" w:rsidRPr="00A806F1" w:rsidRDefault="00F13482" w:rsidP="00F13482">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Полномочия выполняют – </w:t>
      </w:r>
      <w:r w:rsidR="00576EA6" w:rsidRPr="00A806F1">
        <w:rPr>
          <w:rFonts w:ascii="Times New Roman" w:eastAsia="Times New Roman" w:hAnsi="Times New Roman" w:cs="Times New Roman"/>
          <w:sz w:val="26"/>
          <w:szCs w:val="26"/>
          <w:lang w:eastAsia="ru-RU"/>
        </w:rPr>
        <w:t>3 специалиста</w:t>
      </w:r>
      <w:r w:rsidRPr="00A806F1">
        <w:rPr>
          <w:rFonts w:ascii="Times New Roman" w:eastAsia="Times New Roman" w:hAnsi="Times New Roman" w:cs="Times New Roman"/>
          <w:sz w:val="26"/>
          <w:szCs w:val="26"/>
          <w:lang w:eastAsia="ru-RU"/>
        </w:rPr>
        <w:t xml:space="preserve"> (с учетом вакантных должностей).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68"/>
        <w:gridCol w:w="2685"/>
        <w:gridCol w:w="2685"/>
      </w:tblGrid>
      <w:tr w:rsidR="00214C5C" w:rsidRPr="00A806F1" w:rsidTr="00FD6FAA">
        <w:tc>
          <w:tcPr>
            <w:tcW w:w="5000" w:type="pct"/>
            <w:gridSpan w:val="3"/>
          </w:tcPr>
          <w:p w:rsidR="00F13482" w:rsidRPr="00A806F1" w:rsidRDefault="00F13482" w:rsidP="00FD6FAA">
            <w:pPr>
              <w:spacing w:after="0" w:line="240" w:lineRule="auto"/>
              <w:jc w:val="center"/>
              <w:rPr>
                <w:rFonts w:ascii="Times New Roman" w:eastAsia="Times New Roman" w:hAnsi="Times New Roman" w:cs="Times New Roman"/>
                <w:b/>
                <w:i/>
                <w:sz w:val="24"/>
                <w:szCs w:val="24"/>
                <w:lang w:eastAsia="ru-RU"/>
              </w:rPr>
            </w:pPr>
            <w:r w:rsidRPr="00A806F1">
              <w:rPr>
                <w:rFonts w:ascii="Times New Roman" w:eastAsia="Times New Roman" w:hAnsi="Times New Roman" w:cs="Times New Roman"/>
                <w:b/>
                <w:i/>
                <w:sz w:val="24"/>
                <w:szCs w:val="24"/>
                <w:lang w:eastAsia="ru-RU"/>
              </w:rPr>
              <w:t>Предметы надзора</w:t>
            </w:r>
          </w:p>
        </w:tc>
      </w:tr>
      <w:tr w:rsidR="00214C5C" w:rsidRPr="00A806F1" w:rsidTr="00FD6FAA">
        <w:tc>
          <w:tcPr>
            <w:tcW w:w="2352" w:type="pct"/>
          </w:tcPr>
          <w:p w:rsidR="00214C5C" w:rsidRPr="00A806F1" w:rsidRDefault="00214C5C" w:rsidP="00FD6FAA">
            <w:pPr>
              <w:spacing w:after="0" w:line="240" w:lineRule="auto"/>
              <w:jc w:val="both"/>
              <w:rPr>
                <w:rFonts w:ascii="Times New Roman" w:eastAsia="Times New Roman" w:hAnsi="Times New Roman" w:cs="Times New Roman"/>
                <w:sz w:val="20"/>
                <w:szCs w:val="20"/>
                <w:lang w:eastAsia="ru-RU"/>
              </w:rPr>
            </w:pPr>
          </w:p>
        </w:tc>
        <w:tc>
          <w:tcPr>
            <w:tcW w:w="1324" w:type="pct"/>
            <w:shd w:val="clear" w:color="auto" w:fill="D9D9D9" w:themeFill="background1" w:themeFillShade="D9"/>
          </w:tcPr>
          <w:p w:rsidR="00214C5C" w:rsidRPr="00A806F1" w:rsidRDefault="00214C5C"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01.07.2019</w:t>
            </w:r>
          </w:p>
        </w:tc>
        <w:tc>
          <w:tcPr>
            <w:tcW w:w="1324" w:type="pct"/>
            <w:shd w:val="clear" w:color="auto" w:fill="D9D9D9" w:themeFill="background1" w:themeFillShade="D9"/>
          </w:tcPr>
          <w:p w:rsidR="00214C5C" w:rsidRPr="00A806F1" w:rsidRDefault="00214C5C" w:rsidP="00576EA6">
            <w:pPr>
              <w:spacing w:after="0" w:line="240" w:lineRule="auto"/>
              <w:jc w:val="center"/>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01.07.2020</w:t>
            </w:r>
          </w:p>
        </w:tc>
      </w:tr>
      <w:tr w:rsidR="00214C5C" w:rsidRPr="00A806F1" w:rsidTr="00411904">
        <w:trPr>
          <w:trHeight w:val="70"/>
        </w:trPr>
        <w:tc>
          <w:tcPr>
            <w:tcW w:w="2352" w:type="pct"/>
          </w:tcPr>
          <w:p w:rsidR="00214C5C" w:rsidRPr="00A806F1" w:rsidRDefault="00214C5C" w:rsidP="00FD6FAA">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Количество ФМ</w:t>
            </w:r>
          </w:p>
        </w:tc>
        <w:tc>
          <w:tcPr>
            <w:tcW w:w="1324" w:type="pct"/>
            <w:shd w:val="clear" w:color="auto" w:fill="D9D9D9" w:themeFill="background1" w:themeFillShade="D9"/>
          </w:tcPr>
          <w:p w:rsidR="00214C5C" w:rsidRPr="00A806F1" w:rsidRDefault="00214C5C"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24</w:t>
            </w:r>
          </w:p>
        </w:tc>
        <w:tc>
          <w:tcPr>
            <w:tcW w:w="1324" w:type="pct"/>
            <w:shd w:val="clear" w:color="auto" w:fill="D9D9D9" w:themeFill="background1" w:themeFillShade="D9"/>
          </w:tcPr>
          <w:p w:rsidR="00214C5C" w:rsidRPr="00A806F1" w:rsidRDefault="00214C5C" w:rsidP="004E0F3C">
            <w:pPr>
              <w:spacing w:after="0" w:line="240" w:lineRule="auto"/>
              <w:jc w:val="center"/>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24</w:t>
            </w:r>
          </w:p>
        </w:tc>
      </w:tr>
      <w:tr w:rsidR="00214C5C" w:rsidRPr="00A806F1" w:rsidTr="001D58B1">
        <w:trPr>
          <w:trHeight w:val="70"/>
        </w:trPr>
        <w:tc>
          <w:tcPr>
            <w:tcW w:w="2352" w:type="pct"/>
          </w:tcPr>
          <w:p w:rsidR="00214C5C" w:rsidRPr="00A806F1" w:rsidRDefault="00214C5C" w:rsidP="00FD6FAA">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Нагрузка на 1 сотрудника</w:t>
            </w:r>
          </w:p>
        </w:tc>
        <w:tc>
          <w:tcPr>
            <w:tcW w:w="1324" w:type="pct"/>
            <w:shd w:val="clear" w:color="auto" w:fill="D9D9D9" w:themeFill="background1" w:themeFillShade="D9"/>
          </w:tcPr>
          <w:p w:rsidR="00214C5C" w:rsidRPr="00A806F1" w:rsidRDefault="00214C5C" w:rsidP="00A479DB">
            <w:pPr>
              <w:spacing w:after="0" w:line="240" w:lineRule="auto"/>
              <w:jc w:val="center"/>
              <w:rPr>
                <w:rFonts w:ascii="Times New Roman" w:eastAsia="Times New Roman" w:hAnsi="Times New Roman" w:cs="Times New Roman"/>
                <w:sz w:val="18"/>
                <w:szCs w:val="18"/>
                <w:highlight w:val="yellow"/>
                <w:lang w:eastAsia="ru-RU"/>
              </w:rPr>
            </w:pPr>
            <w:r w:rsidRPr="00A806F1">
              <w:rPr>
                <w:rFonts w:ascii="Times New Roman" w:eastAsia="Times New Roman" w:hAnsi="Times New Roman" w:cs="Times New Roman"/>
                <w:sz w:val="18"/>
                <w:szCs w:val="18"/>
                <w:lang w:eastAsia="ru-RU"/>
              </w:rPr>
              <w:t>3</w:t>
            </w:r>
          </w:p>
        </w:tc>
        <w:tc>
          <w:tcPr>
            <w:tcW w:w="1324" w:type="pct"/>
            <w:shd w:val="clear" w:color="auto" w:fill="D9D9D9" w:themeFill="background1" w:themeFillShade="D9"/>
          </w:tcPr>
          <w:p w:rsidR="00214C5C" w:rsidRPr="00A806F1" w:rsidRDefault="00214C5C" w:rsidP="004C6431">
            <w:pPr>
              <w:spacing w:after="0" w:line="240" w:lineRule="auto"/>
              <w:jc w:val="center"/>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8</w:t>
            </w:r>
          </w:p>
        </w:tc>
      </w:tr>
    </w:tbl>
    <w:p w:rsidR="00946602" w:rsidRPr="00A806F1" w:rsidRDefault="00946602" w:rsidP="00BE5B72">
      <w:pPr>
        <w:spacing w:after="0" w:line="240" w:lineRule="auto"/>
        <w:jc w:val="both"/>
        <w:rPr>
          <w:rFonts w:ascii="Times New Roman" w:eastAsia="Times New Roman" w:hAnsi="Times New Roman" w:cs="Times New Roman"/>
          <w:i/>
          <w:sz w:val="26"/>
          <w:szCs w:val="26"/>
          <w:u w:val="single"/>
          <w:lang w:eastAsia="ru-RU"/>
        </w:rPr>
      </w:pP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946602" w:rsidRPr="00A806F1" w:rsidTr="002B5861">
        <w:tc>
          <w:tcPr>
            <w:tcW w:w="5000" w:type="pct"/>
            <w:gridSpan w:val="18"/>
          </w:tcPr>
          <w:p w:rsidR="00946602" w:rsidRPr="00A806F1" w:rsidRDefault="00946602" w:rsidP="002B5861">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Плановые мероприятия</w:t>
            </w:r>
          </w:p>
        </w:tc>
      </w:tr>
      <w:tr w:rsidR="00214C5C" w:rsidRPr="00A806F1" w:rsidTr="002B5861">
        <w:tc>
          <w:tcPr>
            <w:tcW w:w="831" w:type="pct"/>
            <w:gridSpan w:val="2"/>
          </w:tcPr>
          <w:p w:rsidR="00FF4F01" w:rsidRPr="00A806F1" w:rsidRDefault="00FF4F01" w:rsidP="002B5861">
            <w:pPr>
              <w:spacing w:after="0" w:line="240" w:lineRule="auto"/>
              <w:rPr>
                <w:rFonts w:ascii="Times New Roman" w:eastAsia="Calibri" w:hAnsi="Times New Roman" w:cs="Times New Roman"/>
                <w:sz w:val="18"/>
                <w:szCs w:val="18"/>
              </w:rPr>
            </w:pPr>
          </w:p>
        </w:tc>
        <w:tc>
          <w:tcPr>
            <w:tcW w:w="426"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20"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214C5C" w:rsidRPr="00A806F1" w:rsidTr="00946602">
        <w:tc>
          <w:tcPr>
            <w:tcW w:w="831" w:type="pct"/>
            <w:gridSpan w:val="2"/>
            <w:vAlign w:val="center"/>
          </w:tcPr>
          <w:p w:rsidR="00214C5C" w:rsidRPr="00A806F1" w:rsidRDefault="00214C5C" w:rsidP="002B5861">
            <w:pPr>
              <w:spacing w:after="0" w:line="240" w:lineRule="auto"/>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Запланировано</w:t>
            </w:r>
          </w:p>
        </w:tc>
        <w:tc>
          <w:tcPr>
            <w:tcW w:w="426" w:type="pct"/>
            <w:gridSpan w:val="2"/>
            <w:vAlign w:val="center"/>
          </w:tcPr>
          <w:p w:rsidR="00214C5C" w:rsidRPr="00A806F1" w:rsidRDefault="00214C5C" w:rsidP="00F02D2D">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gridSpan w:val="2"/>
            <w:vAlign w:val="center"/>
          </w:tcPr>
          <w:p w:rsidR="00214C5C" w:rsidRPr="00A806F1" w:rsidRDefault="00214C5C" w:rsidP="00F02D2D">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214C5C" w:rsidRPr="00A806F1" w:rsidRDefault="00214C5C"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214C5C" w:rsidRPr="00A806F1" w:rsidRDefault="00214C5C"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214C5C" w:rsidRPr="00A806F1" w:rsidRDefault="00214C5C"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214C5C" w:rsidRPr="00A806F1" w:rsidRDefault="00214C5C" w:rsidP="002B586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214C5C" w:rsidRPr="00A806F1" w:rsidRDefault="00214C5C" w:rsidP="002B5861">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214C5C" w:rsidRPr="00A806F1" w:rsidRDefault="00214C5C" w:rsidP="002B5861">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214C5C" w:rsidRPr="00A806F1" w:rsidRDefault="00214C5C" w:rsidP="002B5861">
            <w:pPr>
              <w:spacing w:after="0" w:line="240" w:lineRule="auto"/>
              <w:jc w:val="center"/>
              <w:rPr>
                <w:rFonts w:ascii="Times New Roman" w:eastAsia="Calibri" w:hAnsi="Times New Roman" w:cs="Times New Roman"/>
                <w:b/>
                <w:sz w:val="18"/>
                <w:szCs w:val="18"/>
              </w:rPr>
            </w:pPr>
          </w:p>
        </w:tc>
      </w:tr>
      <w:tr w:rsidR="00214C5C" w:rsidRPr="00A806F1" w:rsidTr="00946602">
        <w:tc>
          <w:tcPr>
            <w:tcW w:w="831" w:type="pct"/>
            <w:gridSpan w:val="2"/>
            <w:vAlign w:val="center"/>
          </w:tcPr>
          <w:p w:rsidR="00214C5C" w:rsidRPr="00A806F1" w:rsidRDefault="00214C5C" w:rsidP="002B5861">
            <w:pPr>
              <w:spacing w:after="0" w:line="240" w:lineRule="auto"/>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Проведено</w:t>
            </w:r>
          </w:p>
        </w:tc>
        <w:tc>
          <w:tcPr>
            <w:tcW w:w="426" w:type="pct"/>
            <w:gridSpan w:val="2"/>
            <w:vAlign w:val="center"/>
          </w:tcPr>
          <w:p w:rsidR="00214C5C" w:rsidRPr="00A806F1" w:rsidRDefault="00214C5C" w:rsidP="00F02D2D">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gridSpan w:val="2"/>
            <w:vAlign w:val="center"/>
          </w:tcPr>
          <w:p w:rsidR="00214C5C" w:rsidRPr="00A806F1" w:rsidRDefault="00214C5C" w:rsidP="00F02D2D">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214C5C" w:rsidRPr="00A806F1" w:rsidRDefault="00214C5C"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214C5C" w:rsidRPr="00A806F1" w:rsidRDefault="00214C5C"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214C5C" w:rsidRPr="00A806F1" w:rsidRDefault="00214C5C"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214C5C" w:rsidRPr="00A806F1" w:rsidRDefault="00214C5C" w:rsidP="002B586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214C5C" w:rsidRPr="00A806F1" w:rsidRDefault="00214C5C" w:rsidP="002B5861">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214C5C" w:rsidRPr="00A806F1" w:rsidRDefault="00214C5C" w:rsidP="002B5861">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214C5C" w:rsidRPr="00A806F1" w:rsidRDefault="00214C5C" w:rsidP="002B5861">
            <w:pPr>
              <w:spacing w:after="0" w:line="240" w:lineRule="auto"/>
              <w:jc w:val="center"/>
              <w:rPr>
                <w:rFonts w:ascii="Times New Roman" w:eastAsia="Calibri" w:hAnsi="Times New Roman" w:cs="Times New Roman"/>
                <w:b/>
                <w:sz w:val="18"/>
                <w:szCs w:val="18"/>
              </w:rPr>
            </w:pPr>
          </w:p>
        </w:tc>
      </w:tr>
      <w:tr w:rsidR="00214C5C" w:rsidRPr="00A806F1" w:rsidTr="00946602">
        <w:tc>
          <w:tcPr>
            <w:tcW w:w="831" w:type="pct"/>
            <w:gridSpan w:val="2"/>
            <w:vAlign w:val="center"/>
          </w:tcPr>
          <w:p w:rsidR="00214C5C" w:rsidRPr="00A806F1" w:rsidRDefault="00214C5C" w:rsidP="002B5861">
            <w:pPr>
              <w:spacing w:after="0" w:line="240" w:lineRule="auto"/>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214C5C" w:rsidRPr="00A806F1" w:rsidRDefault="00214C5C" w:rsidP="00F02D2D">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gridSpan w:val="2"/>
            <w:vAlign w:val="center"/>
          </w:tcPr>
          <w:p w:rsidR="00214C5C" w:rsidRPr="00A806F1" w:rsidRDefault="00214C5C" w:rsidP="00F02D2D">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214C5C" w:rsidRPr="00A806F1" w:rsidRDefault="00214C5C"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214C5C" w:rsidRPr="00A806F1" w:rsidRDefault="00214C5C"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214C5C" w:rsidRPr="00A806F1" w:rsidRDefault="00214C5C"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214C5C" w:rsidRPr="00A806F1" w:rsidRDefault="00214C5C" w:rsidP="002B586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214C5C" w:rsidRPr="00A806F1" w:rsidRDefault="00214C5C" w:rsidP="002B5861">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214C5C" w:rsidRPr="00A806F1" w:rsidRDefault="00214C5C" w:rsidP="002B5861">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214C5C" w:rsidRPr="00A806F1" w:rsidRDefault="00214C5C" w:rsidP="002B5861">
            <w:pPr>
              <w:spacing w:after="0" w:line="240" w:lineRule="auto"/>
              <w:jc w:val="center"/>
              <w:rPr>
                <w:rFonts w:ascii="Times New Roman" w:eastAsia="Calibri" w:hAnsi="Times New Roman" w:cs="Times New Roman"/>
                <w:b/>
                <w:sz w:val="18"/>
                <w:szCs w:val="18"/>
              </w:rPr>
            </w:pPr>
          </w:p>
        </w:tc>
      </w:tr>
      <w:tr w:rsidR="00214C5C" w:rsidRPr="00A806F1" w:rsidTr="00946602">
        <w:tc>
          <w:tcPr>
            <w:tcW w:w="831" w:type="pct"/>
            <w:gridSpan w:val="2"/>
            <w:vAlign w:val="center"/>
          </w:tcPr>
          <w:p w:rsidR="00214C5C" w:rsidRPr="00A806F1" w:rsidRDefault="00214C5C" w:rsidP="002B5861">
            <w:pPr>
              <w:spacing w:after="0" w:line="240" w:lineRule="auto"/>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214C5C" w:rsidRPr="00A806F1" w:rsidRDefault="00214C5C" w:rsidP="00F02D2D">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gridSpan w:val="2"/>
            <w:vAlign w:val="center"/>
          </w:tcPr>
          <w:p w:rsidR="00214C5C" w:rsidRPr="00A806F1" w:rsidRDefault="00214C5C" w:rsidP="00F02D2D">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214C5C" w:rsidRPr="00A806F1" w:rsidRDefault="00214C5C"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214C5C" w:rsidRPr="00A806F1" w:rsidRDefault="00214C5C"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214C5C" w:rsidRPr="00A806F1" w:rsidRDefault="00214C5C"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214C5C" w:rsidRPr="00A806F1" w:rsidRDefault="00214C5C" w:rsidP="002B586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214C5C" w:rsidRPr="00A806F1" w:rsidRDefault="00214C5C" w:rsidP="002B5861">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214C5C" w:rsidRPr="00A806F1" w:rsidRDefault="00214C5C" w:rsidP="002B5861">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214C5C" w:rsidRPr="00A806F1" w:rsidRDefault="00214C5C" w:rsidP="002B5861">
            <w:pPr>
              <w:spacing w:after="0" w:line="240" w:lineRule="auto"/>
              <w:jc w:val="center"/>
              <w:rPr>
                <w:rFonts w:ascii="Times New Roman" w:eastAsia="Calibri" w:hAnsi="Times New Roman" w:cs="Times New Roman"/>
                <w:b/>
                <w:sz w:val="18"/>
                <w:szCs w:val="18"/>
              </w:rPr>
            </w:pPr>
          </w:p>
        </w:tc>
      </w:tr>
      <w:tr w:rsidR="00214C5C" w:rsidRPr="00A806F1" w:rsidTr="00946602">
        <w:tc>
          <w:tcPr>
            <w:tcW w:w="831" w:type="pct"/>
            <w:gridSpan w:val="2"/>
            <w:vAlign w:val="center"/>
          </w:tcPr>
          <w:p w:rsidR="00214C5C" w:rsidRPr="00A806F1" w:rsidRDefault="00214C5C" w:rsidP="002B5861">
            <w:pPr>
              <w:spacing w:after="0" w:line="240" w:lineRule="auto"/>
              <w:rPr>
                <w:rFonts w:ascii="Times New Roman" w:eastAsia="Times New Roman" w:hAnsi="Times New Roman" w:cs="Times New Roman"/>
                <w:sz w:val="18"/>
                <w:szCs w:val="20"/>
                <w:lang w:eastAsia="ru-RU"/>
              </w:rPr>
            </w:pPr>
            <w:r w:rsidRPr="00A806F1">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214C5C" w:rsidRPr="00A806F1" w:rsidRDefault="00214C5C"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0" w:type="pct"/>
            <w:gridSpan w:val="2"/>
            <w:vAlign w:val="center"/>
          </w:tcPr>
          <w:p w:rsidR="00214C5C" w:rsidRPr="00A806F1" w:rsidRDefault="00214C5C" w:rsidP="00F02D2D">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vAlign w:val="center"/>
          </w:tcPr>
          <w:p w:rsidR="00214C5C" w:rsidRPr="00A806F1" w:rsidRDefault="00214C5C"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214C5C" w:rsidRPr="00A806F1" w:rsidRDefault="00214C5C"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214C5C" w:rsidRPr="00A806F1" w:rsidRDefault="00214C5C" w:rsidP="00F02D2D">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214C5C" w:rsidRPr="00A806F1" w:rsidRDefault="00214C5C" w:rsidP="002B586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0" w:type="pct"/>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shd w:val="clear" w:color="auto" w:fill="FFFFFF" w:themeFill="background1"/>
            <w:vAlign w:val="center"/>
          </w:tcPr>
          <w:p w:rsidR="00214C5C" w:rsidRPr="00A806F1" w:rsidRDefault="00214C5C" w:rsidP="002B5861">
            <w:pPr>
              <w:spacing w:after="0" w:line="240" w:lineRule="auto"/>
              <w:jc w:val="center"/>
              <w:rPr>
                <w:rFonts w:ascii="Times New Roman" w:eastAsia="Calibri" w:hAnsi="Times New Roman" w:cs="Times New Roman"/>
                <w:b/>
                <w:sz w:val="18"/>
                <w:szCs w:val="18"/>
              </w:rPr>
            </w:pPr>
          </w:p>
        </w:tc>
        <w:tc>
          <w:tcPr>
            <w:tcW w:w="418" w:type="pct"/>
            <w:shd w:val="clear" w:color="auto" w:fill="FFFFFF" w:themeFill="background1"/>
            <w:vAlign w:val="center"/>
          </w:tcPr>
          <w:p w:rsidR="00214C5C" w:rsidRPr="00A806F1" w:rsidRDefault="00214C5C" w:rsidP="002B5861">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214C5C" w:rsidRPr="00A806F1" w:rsidRDefault="00214C5C" w:rsidP="002B5861">
            <w:pPr>
              <w:spacing w:after="0" w:line="240" w:lineRule="auto"/>
              <w:jc w:val="center"/>
              <w:rPr>
                <w:rFonts w:ascii="Times New Roman" w:eastAsia="Calibri" w:hAnsi="Times New Roman" w:cs="Times New Roman"/>
                <w:b/>
                <w:sz w:val="18"/>
                <w:szCs w:val="18"/>
              </w:rPr>
            </w:pPr>
          </w:p>
        </w:tc>
      </w:tr>
      <w:tr w:rsidR="00214C5C" w:rsidRPr="00A806F1" w:rsidTr="002B5861">
        <w:tc>
          <w:tcPr>
            <w:tcW w:w="5000" w:type="pct"/>
            <w:gridSpan w:val="18"/>
            <w:shd w:val="clear" w:color="auto" w:fill="FFFFFF" w:themeFill="background1"/>
          </w:tcPr>
          <w:p w:rsidR="00946602" w:rsidRPr="00A806F1" w:rsidRDefault="00946602" w:rsidP="002B586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 xml:space="preserve">Внеплановые мероприятия </w:t>
            </w:r>
          </w:p>
        </w:tc>
      </w:tr>
      <w:tr w:rsidR="00214C5C" w:rsidRPr="00A806F1" w:rsidTr="002B5861">
        <w:tc>
          <w:tcPr>
            <w:tcW w:w="820" w:type="pct"/>
          </w:tcPr>
          <w:p w:rsidR="00FF4F01" w:rsidRPr="00A806F1" w:rsidRDefault="00FF4F01" w:rsidP="002B5861">
            <w:pPr>
              <w:spacing w:after="0" w:line="240" w:lineRule="auto"/>
              <w:rPr>
                <w:rFonts w:ascii="Times New Roman" w:eastAsia="Calibri" w:hAnsi="Times New Roman" w:cs="Times New Roman"/>
                <w:sz w:val="18"/>
                <w:szCs w:val="18"/>
              </w:rPr>
            </w:pPr>
          </w:p>
        </w:tc>
        <w:tc>
          <w:tcPr>
            <w:tcW w:w="422"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19"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18"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214C5C" w:rsidRPr="00A806F1" w:rsidTr="002B5861">
        <w:tc>
          <w:tcPr>
            <w:tcW w:w="820" w:type="pct"/>
            <w:tcBorders>
              <w:top w:val="single" w:sz="4" w:space="0" w:color="auto"/>
              <w:left w:val="single" w:sz="4" w:space="0" w:color="auto"/>
              <w:bottom w:val="single" w:sz="4" w:space="0" w:color="auto"/>
              <w:right w:val="single" w:sz="4" w:space="0" w:color="auto"/>
            </w:tcBorders>
          </w:tcPr>
          <w:p w:rsidR="00214C5C" w:rsidRPr="00A806F1" w:rsidRDefault="00214C5C" w:rsidP="002B5861">
            <w:pPr>
              <w:spacing w:after="0" w:line="240" w:lineRule="auto"/>
              <w:rPr>
                <w:rFonts w:ascii="Times New Roman" w:hAnsi="Times New Roman" w:cs="Times New Roman"/>
                <w:sz w:val="18"/>
              </w:rPr>
            </w:pPr>
            <w:r w:rsidRPr="00A806F1">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rsidP="00F02D2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rsidP="00F02D2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rsidP="002B5861">
            <w:pPr>
              <w:spacing w:after="0"/>
              <w:jc w:val="center"/>
              <w:rPr>
                <w:rFonts w:ascii="Times New Roman" w:eastAsia="Calibri" w:hAnsi="Times New Roman" w:cs="Times New Roman"/>
                <w:b/>
                <w:sz w:val="18"/>
                <w:szCs w:val="18"/>
              </w:rPr>
            </w:pPr>
          </w:p>
        </w:tc>
      </w:tr>
      <w:tr w:rsidR="00214C5C" w:rsidRPr="00A806F1" w:rsidTr="002B5861">
        <w:tc>
          <w:tcPr>
            <w:tcW w:w="820" w:type="pct"/>
            <w:tcBorders>
              <w:top w:val="single" w:sz="4" w:space="0" w:color="auto"/>
              <w:left w:val="single" w:sz="4" w:space="0" w:color="auto"/>
              <w:bottom w:val="single" w:sz="4" w:space="0" w:color="auto"/>
              <w:right w:val="single" w:sz="4" w:space="0" w:color="auto"/>
            </w:tcBorders>
          </w:tcPr>
          <w:p w:rsidR="00214C5C" w:rsidRPr="00A806F1" w:rsidRDefault="00214C5C" w:rsidP="002B5861">
            <w:pPr>
              <w:spacing w:after="0" w:line="240" w:lineRule="auto"/>
              <w:rPr>
                <w:rFonts w:ascii="Times New Roman" w:hAnsi="Times New Roman" w:cs="Times New Roman"/>
                <w:sz w:val="18"/>
              </w:rPr>
            </w:pPr>
            <w:r w:rsidRPr="00A806F1">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rsidP="00F02D2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rsidP="00F02D2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rsidP="002B5861">
            <w:pPr>
              <w:spacing w:after="0"/>
              <w:jc w:val="center"/>
              <w:rPr>
                <w:rFonts w:ascii="Times New Roman" w:eastAsia="Calibri" w:hAnsi="Times New Roman" w:cs="Times New Roman"/>
                <w:b/>
                <w:sz w:val="18"/>
                <w:szCs w:val="18"/>
              </w:rPr>
            </w:pPr>
          </w:p>
        </w:tc>
      </w:tr>
      <w:tr w:rsidR="00214C5C" w:rsidRPr="00A806F1" w:rsidTr="002B5861">
        <w:tc>
          <w:tcPr>
            <w:tcW w:w="820" w:type="pct"/>
            <w:tcBorders>
              <w:top w:val="single" w:sz="4" w:space="0" w:color="auto"/>
              <w:left w:val="single" w:sz="4" w:space="0" w:color="auto"/>
              <w:bottom w:val="single" w:sz="4" w:space="0" w:color="auto"/>
              <w:right w:val="single" w:sz="4" w:space="0" w:color="auto"/>
            </w:tcBorders>
          </w:tcPr>
          <w:p w:rsidR="00214C5C" w:rsidRPr="00A806F1" w:rsidRDefault="00214C5C" w:rsidP="002B5861">
            <w:pPr>
              <w:spacing w:after="0" w:line="240" w:lineRule="auto"/>
              <w:rPr>
                <w:rFonts w:ascii="Times New Roman" w:hAnsi="Times New Roman" w:cs="Times New Roman"/>
                <w:sz w:val="18"/>
              </w:rPr>
            </w:pPr>
            <w:r w:rsidRPr="00A806F1">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rsidP="00F02D2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rsidP="00F02D2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rsidP="002B5861">
            <w:pPr>
              <w:spacing w:after="0"/>
              <w:jc w:val="center"/>
              <w:rPr>
                <w:rFonts w:ascii="Times New Roman" w:eastAsia="Calibri" w:hAnsi="Times New Roman" w:cs="Times New Roman"/>
                <w:b/>
                <w:sz w:val="18"/>
                <w:szCs w:val="18"/>
              </w:rPr>
            </w:pPr>
          </w:p>
        </w:tc>
      </w:tr>
      <w:tr w:rsidR="00214C5C" w:rsidRPr="00A806F1" w:rsidTr="002B5861">
        <w:tc>
          <w:tcPr>
            <w:tcW w:w="820" w:type="pct"/>
            <w:tcBorders>
              <w:top w:val="single" w:sz="4" w:space="0" w:color="auto"/>
              <w:left w:val="single" w:sz="4" w:space="0" w:color="auto"/>
              <w:bottom w:val="single" w:sz="4" w:space="0" w:color="auto"/>
              <w:right w:val="single" w:sz="4" w:space="0" w:color="auto"/>
            </w:tcBorders>
          </w:tcPr>
          <w:p w:rsidR="00214C5C" w:rsidRPr="00A806F1" w:rsidRDefault="00214C5C" w:rsidP="002B5861">
            <w:pPr>
              <w:spacing w:after="0" w:line="240" w:lineRule="auto"/>
              <w:rPr>
                <w:rFonts w:ascii="Times New Roman" w:hAnsi="Times New Roman" w:cs="Times New Roman"/>
                <w:sz w:val="18"/>
              </w:rPr>
            </w:pPr>
            <w:r w:rsidRPr="00A806F1">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rsidP="00F02D2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rsidP="00F02D2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214C5C" w:rsidRPr="00A806F1" w:rsidRDefault="00214C5C"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rsidP="00F02D2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b/>
                <w:sz w:val="18"/>
                <w:szCs w:val="18"/>
              </w:rPr>
            </w:pP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14C5C" w:rsidRPr="00A806F1" w:rsidRDefault="00214C5C"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14C5C" w:rsidRPr="00A806F1" w:rsidRDefault="00214C5C" w:rsidP="002B5861">
            <w:pPr>
              <w:spacing w:after="0"/>
              <w:jc w:val="center"/>
              <w:rPr>
                <w:rFonts w:ascii="Times New Roman" w:eastAsia="Calibri" w:hAnsi="Times New Roman" w:cs="Times New Roman"/>
                <w:b/>
                <w:sz w:val="18"/>
                <w:szCs w:val="18"/>
              </w:rPr>
            </w:pPr>
          </w:p>
        </w:tc>
      </w:tr>
    </w:tbl>
    <w:p w:rsidR="00946602" w:rsidRPr="00A806F1" w:rsidRDefault="00946602" w:rsidP="00F75130">
      <w:pPr>
        <w:spacing w:after="0" w:line="240" w:lineRule="auto"/>
        <w:jc w:val="both"/>
        <w:rPr>
          <w:rFonts w:ascii="Times New Roman" w:eastAsia="Times New Roman" w:hAnsi="Times New Roman" w:cs="Times New Roman"/>
          <w:i/>
          <w:sz w:val="26"/>
          <w:szCs w:val="26"/>
          <w:u w:val="single"/>
          <w:lang w:eastAsia="ru-RU"/>
        </w:rPr>
      </w:pPr>
    </w:p>
    <w:p w:rsidR="009877C6" w:rsidRPr="00A806F1" w:rsidRDefault="009877C6" w:rsidP="009877C6">
      <w:pPr>
        <w:spacing w:after="0" w:line="360" w:lineRule="auto"/>
        <w:ind w:firstLine="720"/>
        <w:jc w:val="both"/>
        <w:rPr>
          <w:rFonts w:ascii="Times New Roman" w:eastAsia="Times New Roman" w:hAnsi="Times New Roman" w:cs="Times New Roman"/>
          <w:sz w:val="26"/>
          <w:szCs w:val="26"/>
          <w:u w:val="single"/>
          <w:lang w:eastAsia="ru-RU"/>
        </w:rPr>
      </w:pPr>
      <w:r w:rsidRPr="00A806F1">
        <w:rPr>
          <w:rFonts w:ascii="Times New Roman" w:eastAsia="Times New Roman" w:hAnsi="Times New Roman" w:cs="Times New Roman"/>
          <w:sz w:val="26"/>
          <w:szCs w:val="26"/>
          <w:u w:val="single"/>
          <w:lang w:eastAsia="ru-RU"/>
        </w:rPr>
        <w:t>Фиксированная телефонная связь, ПД и ТМС:</w:t>
      </w:r>
    </w:p>
    <w:p w:rsidR="009877C6" w:rsidRPr="00A806F1" w:rsidRDefault="009877C6" w:rsidP="009877C6">
      <w:pPr>
        <w:spacing w:after="0" w:line="360" w:lineRule="auto"/>
        <w:ind w:right="-1"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lastRenderedPageBreak/>
        <w:t>По результатам мероприятий государственного контроля (надзора) в</w:t>
      </w:r>
      <w:r w:rsidR="0060442D" w:rsidRPr="00A806F1">
        <w:rPr>
          <w:rFonts w:ascii="Times New Roman" w:eastAsia="Times New Roman" w:hAnsi="Times New Roman" w:cs="Times New Roman"/>
          <w:sz w:val="26"/>
          <w:szCs w:val="26"/>
          <w:lang w:eastAsia="ru-RU"/>
        </w:rPr>
        <w:t>о</w:t>
      </w:r>
      <w:r w:rsidRPr="00A806F1">
        <w:rPr>
          <w:rFonts w:ascii="Times New Roman" w:eastAsia="Times New Roman" w:hAnsi="Times New Roman" w:cs="Times New Roman"/>
          <w:sz w:val="26"/>
          <w:szCs w:val="26"/>
          <w:lang w:eastAsia="ru-RU"/>
        </w:rPr>
        <w:t xml:space="preserve"> </w:t>
      </w:r>
      <w:r w:rsidR="0060442D" w:rsidRPr="00A806F1">
        <w:rPr>
          <w:rFonts w:ascii="Times New Roman" w:eastAsia="Times New Roman" w:hAnsi="Times New Roman" w:cs="Times New Roman"/>
          <w:sz w:val="26"/>
          <w:szCs w:val="26"/>
          <w:lang w:eastAsia="ru-RU"/>
        </w:rPr>
        <w:t>2</w:t>
      </w:r>
      <w:r w:rsidRPr="00A806F1">
        <w:rPr>
          <w:rFonts w:ascii="Times New Roman" w:eastAsia="Times New Roman" w:hAnsi="Times New Roman" w:cs="Times New Roman"/>
          <w:sz w:val="26"/>
          <w:szCs w:val="26"/>
          <w:lang w:eastAsia="ru-RU"/>
        </w:rPr>
        <w:t xml:space="preserve"> квартале 2020:</w:t>
      </w:r>
    </w:p>
    <w:p w:rsidR="009877C6" w:rsidRPr="00A806F1" w:rsidRDefault="009877C6" w:rsidP="009877C6">
      <w:pPr>
        <w:tabs>
          <w:tab w:val="left" w:pos="9072"/>
        </w:tabs>
        <w:spacing w:after="0" w:line="360" w:lineRule="auto"/>
        <w:ind w:right="-1"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предписания об устранении выявленных нарушений не выдавались; </w:t>
      </w:r>
    </w:p>
    <w:p w:rsidR="009877C6" w:rsidRPr="00A806F1" w:rsidRDefault="009877C6" w:rsidP="009877C6">
      <w:pPr>
        <w:tabs>
          <w:tab w:val="left" w:pos="9072"/>
        </w:tabs>
        <w:spacing w:after="0" w:line="360" w:lineRule="auto"/>
        <w:ind w:right="-1"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составлено 10 протоколов об административных правонарушениях. </w:t>
      </w:r>
    </w:p>
    <w:p w:rsidR="009877C6" w:rsidRPr="00A806F1" w:rsidRDefault="009877C6" w:rsidP="009877C6">
      <w:pPr>
        <w:autoSpaceDE w:val="0"/>
        <w:autoSpaceDN w:val="0"/>
        <w:adjustRightInd w:val="0"/>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эксперты и экспертные организации для проведения проверок не привлекались.</w:t>
      </w:r>
    </w:p>
    <w:p w:rsidR="009877C6" w:rsidRPr="00A806F1" w:rsidRDefault="009877C6" w:rsidP="009877C6">
      <w:pPr>
        <w:autoSpaceDE w:val="0"/>
        <w:autoSpaceDN w:val="0"/>
        <w:adjustRightInd w:val="0"/>
        <w:spacing w:after="0" w:line="360" w:lineRule="auto"/>
        <w:ind w:firstLine="709"/>
        <w:jc w:val="both"/>
        <w:rPr>
          <w:rFonts w:ascii="Times New Roman" w:eastAsia="Times New Roman" w:hAnsi="Times New Roman" w:cs="Times New Roman"/>
          <w:sz w:val="26"/>
          <w:szCs w:val="26"/>
          <w:lang w:eastAsia="ru-RU"/>
        </w:rPr>
      </w:pPr>
      <w:proofErr w:type="gramStart"/>
      <w:r w:rsidRPr="00A806F1">
        <w:rPr>
          <w:rFonts w:ascii="Times New Roman" w:eastAsia="Times New Roman" w:hAnsi="Times New Roman" w:cs="Times New Roman"/>
          <w:sz w:val="26"/>
          <w:szCs w:val="26"/>
          <w:lang w:eastAsia="ru-RU"/>
        </w:rPr>
        <w:t>С целью пресечения нарушений обязательных требований и (или) устранению последствий таких нарушений, выявленных в ходе мероприятий, специалистами надзорных отделов с представителями операторов связи, соискателями лицензий на оказание услуг связи проводится профилактическая работа: пояснение требований законодательства, а также разъяснение о необходимости исполнения данных требований, как в телефонном режиме, рассылке информационных писем, так и в устной беседе, а также путем информационного обеспечения</w:t>
      </w:r>
      <w:proofErr w:type="gramEnd"/>
      <w:r w:rsidRPr="00A806F1">
        <w:rPr>
          <w:rFonts w:ascii="Times New Roman" w:eastAsia="Times New Roman" w:hAnsi="Times New Roman" w:cs="Times New Roman"/>
          <w:sz w:val="26"/>
          <w:szCs w:val="26"/>
          <w:lang w:eastAsia="ru-RU"/>
        </w:rPr>
        <w:t xml:space="preserve"> деятельности Управления (размещение новостей на сайте Управления, местной прессе). </w:t>
      </w:r>
    </w:p>
    <w:p w:rsidR="009877C6" w:rsidRPr="00A806F1" w:rsidRDefault="009877C6" w:rsidP="009877C6">
      <w:pPr>
        <w:autoSpaceDE w:val="0"/>
        <w:autoSpaceDN w:val="0"/>
        <w:adjustRightInd w:val="0"/>
        <w:spacing w:after="0" w:line="360" w:lineRule="auto"/>
        <w:ind w:firstLine="709"/>
        <w:jc w:val="both"/>
        <w:rPr>
          <w:rFonts w:ascii="Times New Roman" w:eastAsia="Times New Roman" w:hAnsi="Times New Roman" w:cs="Times New Roman"/>
          <w:b/>
          <w:sz w:val="26"/>
          <w:szCs w:val="26"/>
          <w:lang w:eastAsia="ru-RU"/>
        </w:rPr>
      </w:pPr>
    </w:p>
    <w:p w:rsidR="009877C6" w:rsidRPr="00A806F1" w:rsidRDefault="009877C6" w:rsidP="009877C6">
      <w:pPr>
        <w:autoSpaceDE w:val="0"/>
        <w:autoSpaceDN w:val="0"/>
        <w:adjustRightInd w:val="0"/>
        <w:spacing w:after="0" w:line="360" w:lineRule="auto"/>
        <w:jc w:val="center"/>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b/>
          <w:sz w:val="26"/>
          <w:szCs w:val="26"/>
          <w:lang w:eastAsia="ru-RU"/>
        </w:rPr>
        <w:t>Результаты проведенных мероприятий систематического наблюдения в отношении операторов связи универсального обслуживания</w:t>
      </w:r>
    </w:p>
    <w:p w:rsidR="009877C6" w:rsidRPr="00A806F1" w:rsidRDefault="009877C6" w:rsidP="009877C6">
      <w:pPr>
        <w:autoSpaceDE w:val="0"/>
        <w:autoSpaceDN w:val="0"/>
        <w:adjustRightInd w:val="0"/>
        <w:spacing w:after="0" w:line="360" w:lineRule="auto"/>
        <w:ind w:firstLine="709"/>
        <w:jc w:val="both"/>
        <w:rPr>
          <w:rFonts w:ascii="Times New Roman" w:eastAsia="Times New Roman" w:hAnsi="Times New Roman" w:cs="Courier New"/>
          <w:sz w:val="26"/>
          <w:szCs w:val="26"/>
          <w:lang w:eastAsia="ru-RU"/>
        </w:rPr>
      </w:pPr>
      <w:r w:rsidRPr="00A806F1">
        <w:rPr>
          <w:rFonts w:ascii="Times New Roman" w:eastAsia="Times New Roman" w:hAnsi="Times New Roman" w:cs="Courier New"/>
          <w:sz w:val="26"/>
          <w:szCs w:val="26"/>
          <w:lang w:eastAsia="ru-RU"/>
        </w:rPr>
        <w:t>По результатам мероприятий систематического наблюдения в отношении оператора универсального обслуживания на территории Волгоградской области и Республики Калмыкия проверено 20 таксофонных аппарата и 4 точки доступа в сеть Интернет, выявлены нарушения обязательных требований при оказании универсальных услуг:</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4962"/>
        <w:gridCol w:w="4535"/>
      </w:tblGrid>
      <w:tr w:rsidR="0060442D" w:rsidRPr="00A806F1" w:rsidTr="00A479DB">
        <w:trPr>
          <w:trHeight w:val="175"/>
        </w:trPr>
        <w:tc>
          <w:tcPr>
            <w:tcW w:w="534" w:type="dxa"/>
            <w:tcBorders>
              <w:top w:val="single" w:sz="4" w:space="0" w:color="auto"/>
              <w:left w:val="single" w:sz="4" w:space="0" w:color="auto"/>
              <w:bottom w:val="single" w:sz="4" w:space="0" w:color="auto"/>
              <w:right w:val="single" w:sz="4" w:space="0" w:color="auto"/>
            </w:tcBorders>
            <w:vAlign w:val="center"/>
            <w:hideMark/>
          </w:tcPr>
          <w:p w:rsidR="009877C6" w:rsidRPr="00A806F1" w:rsidRDefault="009877C6" w:rsidP="00A479DB">
            <w:pPr>
              <w:autoSpaceDE w:val="0"/>
              <w:autoSpaceDN w:val="0"/>
              <w:spacing w:after="0" w:line="240" w:lineRule="auto"/>
              <w:ind w:left="-48" w:right="-108"/>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 xml:space="preserve">№ </w:t>
            </w:r>
            <w:proofErr w:type="gramStart"/>
            <w:r w:rsidRPr="00A806F1">
              <w:rPr>
                <w:rFonts w:ascii="Times New Roman" w:eastAsia="Times New Roman" w:hAnsi="Times New Roman" w:cs="Times New Roman"/>
                <w:sz w:val="24"/>
                <w:szCs w:val="24"/>
                <w:lang w:eastAsia="ru-RU"/>
              </w:rPr>
              <w:t>п</w:t>
            </w:r>
            <w:proofErr w:type="gramEnd"/>
            <w:r w:rsidRPr="00A806F1">
              <w:rPr>
                <w:rFonts w:ascii="Times New Roman" w:eastAsia="Times New Roman" w:hAnsi="Times New Roman" w:cs="Times New Roman"/>
                <w:sz w:val="24"/>
                <w:szCs w:val="24"/>
                <w:lang w:eastAsia="ru-RU"/>
              </w:rPr>
              <w:t>/п</w:t>
            </w:r>
          </w:p>
        </w:tc>
        <w:tc>
          <w:tcPr>
            <w:tcW w:w="4962" w:type="dxa"/>
            <w:tcBorders>
              <w:top w:val="single" w:sz="4" w:space="0" w:color="auto"/>
              <w:left w:val="single" w:sz="4" w:space="0" w:color="auto"/>
              <w:bottom w:val="single" w:sz="4" w:space="0" w:color="auto"/>
              <w:right w:val="single" w:sz="4" w:space="0" w:color="auto"/>
            </w:tcBorders>
            <w:vAlign w:val="center"/>
            <w:hideMark/>
          </w:tcPr>
          <w:p w:rsidR="009877C6" w:rsidRPr="00A806F1" w:rsidRDefault="009877C6" w:rsidP="00A479DB">
            <w:pPr>
              <w:autoSpaceDE w:val="0"/>
              <w:autoSpaceDN w:val="0"/>
              <w:spacing w:after="0" w:line="24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Выявленные нарушения</w:t>
            </w:r>
          </w:p>
        </w:tc>
        <w:tc>
          <w:tcPr>
            <w:tcW w:w="4535" w:type="dxa"/>
            <w:tcBorders>
              <w:top w:val="single" w:sz="4" w:space="0" w:color="auto"/>
              <w:left w:val="single" w:sz="4" w:space="0" w:color="auto"/>
              <w:bottom w:val="single" w:sz="4" w:space="0" w:color="auto"/>
              <w:right w:val="single" w:sz="4" w:space="0" w:color="auto"/>
            </w:tcBorders>
            <w:vAlign w:val="center"/>
            <w:hideMark/>
          </w:tcPr>
          <w:p w:rsidR="009877C6" w:rsidRPr="00A806F1" w:rsidRDefault="009877C6" w:rsidP="00A479DB">
            <w:pPr>
              <w:autoSpaceDE w:val="0"/>
              <w:autoSpaceDN w:val="0"/>
              <w:spacing w:after="0" w:line="24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Нарушенный пункт нормативно-правового акта в области связи</w:t>
            </w:r>
          </w:p>
        </w:tc>
      </w:tr>
      <w:tr w:rsidR="0060442D" w:rsidRPr="00A806F1" w:rsidTr="00A479DB">
        <w:trPr>
          <w:trHeight w:val="1430"/>
        </w:trPr>
        <w:tc>
          <w:tcPr>
            <w:tcW w:w="534" w:type="dxa"/>
            <w:tcBorders>
              <w:top w:val="single" w:sz="4" w:space="0" w:color="auto"/>
              <w:left w:val="single" w:sz="4" w:space="0" w:color="auto"/>
              <w:bottom w:val="single" w:sz="4" w:space="0" w:color="auto"/>
              <w:right w:val="single" w:sz="4" w:space="0" w:color="auto"/>
            </w:tcBorders>
            <w:vAlign w:val="center"/>
            <w:hideMark/>
          </w:tcPr>
          <w:p w:rsidR="009877C6" w:rsidRPr="00A806F1" w:rsidRDefault="009877C6" w:rsidP="00A479DB">
            <w:pPr>
              <w:autoSpaceDE w:val="0"/>
              <w:autoSpaceDN w:val="0"/>
              <w:spacing w:after="0" w:line="24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1</w:t>
            </w:r>
          </w:p>
        </w:tc>
        <w:tc>
          <w:tcPr>
            <w:tcW w:w="4962" w:type="dxa"/>
            <w:tcBorders>
              <w:top w:val="single" w:sz="4" w:space="0" w:color="auto"/>
              <w:left w:val="single" w:sz="4" w:space="0" w:color="auto"/>
              <w:bottom w:val="single" w:sz="4" w:space="0" w:color="auto"/>
              <w:right w:val="single" w:sz="4" w:space="0" w:color="auto"/>
            </w:tcBorders>
            <w:vAlign w:val="center"/>
          </w:tcPr>
          <w:p w:rsidR="009877C6" w:rsidRPr="00A806F1" w:rsidRDefault="009877C6" w:rsidP="00A479DB">
            <w:pPr>
              <w:jc w:val="center"/>
              <w:rPr>
                <w:rFonts w:ascii="Times New Roman" w:hAnsi="Times New Roman" w:cs="Times New Roman"/>
                <w:sz w:val="24"/>
                <w:szCs w:val="24"/>
              </w:rPr>
            </w:pPr>
            <w:r w:rsidRPr="00A806F1">
              <w:rPr>
                <w:rFonts w:ascii="Times New Roman" w:hAnsi="Times New Roman" w:cs="Times New Roman"/>
                <w:sz w:val="24"/>
                <w:szCs w:val="24"/>
              </w:rPr>
              <w:t>Нарушение обязательных требований при оказании универсальных услуг связи:</w:t>
            </w:r>
          </w:p>
          <w:p w:rsidR="009877C6" w:rsidRPr="00A806F1" w:rsidRDefault="009877C6" w:rsidP="00A479DB">
            <w:pPr>
              <w:jc w:val="center"/>
              <w:rPr>
                <w:rFonts w:ascii="Times New Roman" w:hAnsi="Times New Roman" w:cs="Times New Roman"/>
                <w:sz w:val="24"/>
                <w:szCs w:val="24"/>
              </w:rPr>
            </w:pPr>
            <w:r w:rsidRPr="00A806F1">
              <w:rPr>
                <w:rFonts w:ascii="Times New Roman" w:hAnsi="Times New Roman" w:cs="Times New Roman"/>
                <w:sz w:val="24"/>
                <w:szCs w:val="24"/>
              </w:rPr>
              <w:t xml:space="preserve">- на таксофоне отсутствует информация </w:t>
            </w:r>
            <w:r w:rsidRPr="00A806F1">
              <w:rPr>
                <w:rFonts w:ascii="Times New Roman" w:hAnsi="Times New Roman" w:cs="Times New Roman"/>
                <w:b/>
                <w:sz w:val="24"/>
                <w:szCs w:val="24"/>
              </w:rPr>
              <w:t>для инвалидов</w:t>
            </w:r>
            <w:r w:rsidRPr="00A806F1">
              <w:rPr>
                <w:rFonts w:ascii="Times New Roman" w:hAnsi="Times New Roman" w:cs="Times New Roman"/>
                <w:sz w:val="24"/>
                <w:szCs w:val="24"/>
              </w:rPr>
              <w:t xml:space="preserve"> с применением рельефно-точечного шрифта Брайля.</w:t>
            </w:r>
          </w:p>
        </w:tc>
        <w:tc>
          <w:tcPr>
            <w:tcW w:w="4535" w:type="dxa"/>
            <w:tcBorders>
              <w:top w:val="single" w:sz="4" w:space="0" w:color="auto"/>
              <w:left w:val="single" w:sz="4" w:space="0" w:color="auto"/>
              <w:bottom w:val="single" w:sz="4" w:space="0" w:color="auto"/>
              <w:right w:val="single" w:sz="4" w:space="0" w:color="auto"/>
            </w:tcBorders>
            <w:vAlign w:val="center"/>
          </w:tcPr>
          <w:p w:rsidR="009877C6" w:rsidRPr="00A806F1" w:rsidRDefault="009877C6" w:rsidP="00A479DB">
            <w:pPr>
              <w:jc w:val="center"/>
              <w:rPr>
                <w:rFonts w:ascii="Times New Roman" w:hAnsi="Times New Roman" w:cs="Times New Roman"/>
                <w:sz w:val="24"/>
                <w:szCs w:val="24"/>
              </w:rPr>
            </w:pPr>
            <w:proofErr w:type="spellStart"/>
            <w:r w:rsidRPr="00A806F1">
              <w:rPr>
                <w:rFonts w:ascii="Times New Roman" w:hAnsi="Times New Roman" w:cs="Times New Roman"/>
                <w:sz w:val="24"/>
                <w:szCs w:val="24"/>
              </w:rPr>
              <w:t>пп</w:t>
            </w:r>
            <w:proofErr w:type="spellEnd"/>
            <w:r w:rsidRPr="00A806F1">
              <w:rPr>
                <w:rFonts w:ascii="Times New Roman" w:hAnsi="Times New Roman" w:cs="Times New Roman"/>
                <w:sz w:val="24"/>
                <w:szCs w:val="24"/>
              </w:rPr>
              <w:t>. А п. 7 Правил оказания универсальных услуг связи, утвержденных постановлением Правительства РФ от 21.04.2005 № 241,</w:t>
            </w:r>
          </w:p>
          <w:p w:rsidR="009877C6" w:rsidRPr="00A806F1" w:rsidRDefault="009877C6" w:rsidP="00A479DB">
            <w:pPr>
              <w:jc w:val="center"/>
              <w:rPr>
                <w:rFonts w:ascii="Times New Roman" w:hAnsi="Times New Roman" w:cs="Times New Roman"/>
                <w:sz w:val="24"/>
                <w:szCs w:val="24"/>
              </w:rPr>
            </w:pPr>
            <w:r w:rsidRPr="00A806F1">
              <w:rPr>
                <w:rFonts w:ascii="Times New Roman" w:hAnsi="Times New Roman" w:cs="Times New Roman"/>
                <w:sz w:val="24"/>
                <w:szCs w:val="24"/>
              </w:rPr>
              <w:t xml:space="preserve">п. 4, п. 5 приказа </w:t>
            </w:r>
            <w:proofErr w:type="spellStart"/>
            <w:r w:rsidRPr="00A806F1">
              <w:rPr>
                <w:rFonts w:ascii="Times New Roman" w:hAnsi="Times New Roman" w:cs="Times New Roman"/>
                <w:sz w:val="24"/>
                <w:szCs w:val="24"/>
              </w:rPr>
              <w:t>Минкомсвязи</w:t>
            </w:r>
            <w:proofErr w:type="spellEnd"/>
            <w:r w:rsidRPr="00A806F1">
              <w:rPr>
                <w:rFonts w:ascii="Times New Roman" w:hAnsi="Times New Roman" w:cs="Times New Roman"/>
                <w:sz w:val="24"/>
                <w:szCs w:val="24"/>
              </w:rPr>
              <w:t xml:space="preserve"> РФ от 30.06.2016 №298.</w:t>
            </w:r>
          </w:p>
        </w:tc>
      </w:tr>
      <w:tr w:rsidR="0060442D" w:rsidRPr="00A806F1" w:rsidTr="00A479DB">
        <w:trPr>
          <w:trHeight w:val="70"/>
        </w:trPr>
        <w:tc>
          <w:tcPr>
            <w:tcW w:w="534" w:type="dxa"/>
            <w:tcBorders>
              <w:top w:val="single" w:sz="4" w:space="0" w:color="auto"/>
              <w:left w:val="single" w:sz="4" w:space="0" w:color="auto"/>
              <w:bottom w:val="single" w:sz="4" w:space="0" w:color="auto"/>
              <w:right w:val="single" w:sz="4" w:space="0" w:color="auto"/>
            </w:tcBorders>
            <w:vAlign w:val="center"/>
            <w:hideMark/>
          </w:tcPr>
          <w:p w:rsidR="009877C6" w:rsidRPr="00A806F1" w:rsidRDefault="009877C6" w:rsidP="00A479DB">
            <w:pPr>
              <w:autoSpaceDE w:val="0"/>
              <w:autoSpaceDN w:val="0"/>
              <w:spacing w:after="0" w:line="24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2</w:t>
            </w:r>
          </w:p>
        </w:tc>
        <w:tc>
          <w:tcPr>
            <w:tcW w:w="4962" w:type="dxa"/>
            <w:tcBorders>
              <w:top w:val="single" w:sz="4" w:space="0" w:color="auto"/>
              <w:left w:val="single" w:sz="4" w:space="0" w:color="auto"/>
              <w:bottom w:val="single" w:sz="4" w:space="0" w:color="auto"/>
              <w:right w:val="single" w:sz="4" w:space="0" w:color="auto"/>
            </w:tcBorders>
            <w:vAlign w:val="center"/>
          </w:tcPr>
          <w:p w:rsidR="009877C6" w:rsidRPr="00A806F1" w:rsidRDefault="009877C6" w:rsidP="00A479DB">
            <w:pPr>
              <w:jc w:val="center"/>
              <w:rPr>
                <w:rFonts w:ascii="Times New Roman" w:hAnsi="Times New Roman" w:cs="Times New Roman"/>
                <w:sz w:val="24"/>
                <w:szCs w:val="24"/>
              </w:rPr>
            </w:pPr>
            <w:r w:rsidRPr="00A806F1">
              <w:rPr>
                <w:rFonts w:ascii="Times New Roman" w:hAnsi="Times New Roman" w:cs="Times New Roman"/>
                <w:sz w:val="24"/>
                <w:szCs w:val="24"/>
              </w:rPr>
              <w:t>Нарушение обязательных требований при оказании универсальных услуг связи:</w:t>
            </w:r>
          </w:p>
          <w:p w:rsidR="009877C6" w:rsidRPr="00A806F1" w:rsidRDefault="009877C6" w:rsidP="00A479DB">
            <w:pPr>
              <w:jc w:val="center"/>
              <w:rPr>
                <w:rFonts w:ascii="Times New Roman" w:hAnsi="Times New Roman" w:cs="Times New Roman"/>
                <w:sz w:val="24"/>
                <w:szCs w:val="24"/>
              </w:rPr>
            </w:pPr>
            <w:r w:rsidRPr="00A806F1">
              <w:rPr>
                <w:rFonts w:ascii="Times New Roman" w:hAnsi="Times New Roman" w:cs="Times New Roman"/>
                <w:sz w:val="24"/>
                <w:szCs w:val="24"/>
              </w:rPr>
              <w:t xml:space="preserve">- к таксофону не обеспечен свободный и </w:t>
            </w:r>
            <w:r w:rsidRPr="00A806F1">
              <w:rPr>
                <w:rFonts w:ascii="Times New Roman" w:hAnsi="Times New Roman" w:cs="Times New Roman"/>
                <w:b/>
                <w:sz w:val="24"/>
                <w:szCs w:val="24"/>
              </w:rPr>
              <w:t>круглосуточный доступ</w:t>
            </w:r>
            <w:r w:rsidRPr="00A806F1">
              <w:rPr>
                <w:rFonts w:ascii="Times New Roman" w:hAnsi="Times New Roman" w:cs="Times New Roman"/>
                <w:sz w:val="24"/>
                <w:szCs w:val="24"/>
              </w:rPr>
              <w:t xml:space="preserve"> пользователей.</w:t>
            </w:r>
          </w:p>
        </w:tc>
        <w:tc>
          <w:tcPr>
            <w:tcW w:w="4535" w:type="dxa"/>
            <w:tcBorders>
              <w:top w:val="single" w:sz="4" w:space="0" w:color="auto"/>
              <w:left w:val="single" w:sz="4" w:space="0" w:color="auto"/>
              <w:bottom w:val="single" w:sz="4" w:space="0" w:color="auto"/>
              <w:right w:val="single" w:sz="4" w:space="0" w:color="auto"/>
            </w:tcBorders>
            <w:vAlign w:val="center"/>
          </w:tcPr>
          <w:p w:rsidR="009877C6" w:rsidRPr="00A806F1" w:rsidRDefault="009877C6" w:rsidP="00A479DB">
            <w:pPr>
              <w:jc w:val="center"/>
              <w:rPr>
                <w:rFonts w:ascii="Times New Roman" w:hAnsi="Times New Roman" w:cs="Times New Roman"/>
                <w:sz w:val="24"/>
                <w:szCs w:val="24"/>
              </w:rPr>
            </w:pPr>
            <w:r w:rsidRPr="00A806F1">
              <w:rPr>
                <w:rFonts w:ascii="Times New Roman" w:hAnsi="Times New Roman" w:cs="Times New Roman"/>
                <w:sz w:val="24"/>
                <w:szCs w:val="24"/>
              </w:rPr>
              <w:t>п. 4 Правил оказания универсальных услуг связи, утвержденных постановлением Правительства РФ от 21.04.2005 № 241.</w:t>
            </w:r>
          </w:p>
        </w:tc>
      </w:tr>
      <w:tr w:rsidR="0060442D" w:rsidRPr="00A806F1" w:rsidTr="00A479DB">
        <w:trPr>
          <w:trHeight w:val="70"/>
        </w:trPr>
        <w:tc>
          <w:tcPr>
            <w:tcW w:w="534" w:type="dxa"/>
            <w:tcBorders>
              <w:top w:val="single" w:sz="4" w:space="0" w:color="auto"/>
              <w:left w:val="single" w:sz="4" w:space="0" w:color="auto"/>
              <w:bottom w:val="single" w:sz="4" w:space="0" w:color="auto"/>
              <w:right w:val="single" w:sz="4" w:space="0" w:color="auto"/>
            </w:tcBorders>
            <w:vAlign w:val="center"/>
            <w:hideMark/>
          </w:tcPr>
          <w:p w:rsidR="009877C6" w:rsidRPr="00A806F1" w:rsidRDefault="009877C6" w:rsidP="00A479DB">
            <w:pPr>
              <w:autoSpaceDE w:val="0"/>
              <w:autoSpaceDN w:val="0"/>
              <w:spacing w:after="0" w:line="24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3</w:t>
            </w:r>
          </w:p>
        </w:tc>
        <w:tc>
          <w:tcPr>
            <w:tcW w:w="4962" w:type="dxa"/>
            <w:tcBorders>
              <w:top w:val="single" w:sz="4" w:space="0" w:color="auto"/>
              <w:left w:val="single" w:sz="4" w:space="0" w:color="auto"/>
              <w:bottom w:val="single" w:sz="4" w:space="0" w:color="auto"/>
              <w:right w:val="single" w:sz="4" w:space="0" w:color="auto"/>
            </w:tcBorders>
            <w:vAlign w:val="center"/>
          </w:tcPr>
          <w:p w:rsidR="009877C6" w:rsidRPr="00A806F1" w:rsidRDefault="009877C6" w:rsidP="00A479DB">
            <w:pPr>
              <w:jc w:val="center"/>
              <w:rPr>
                <w:rFonts w:ascii="Times New Roman" w:hAnsi="Times New Roman" w:cs="Times New Roman"/>
                <w:sz w:val="24"/>
                <w:szCs w:val="24"/>
              </w:rPr>
            </w:pPr>
            <w:r w:rsidRPr="00A806F1">
              <w:rPr>
                <w:rFonts w:ascii="Times New Roman" w:hAnsi="Times New Roman" w:cs="Times New Roman"/>
                <w:sz w:val="24"/>
                <w:szCs w:val="24"/>
              </w:rPr>
              <w:t xml:space="preserve">Нарушение требований к построению, </w:t>
            </w:r>
            <w:r w:rsidRPr="00A806F1">
              <w:rPr>
                <w:rFonts w:ascii="Times New Roman" w:hAnsi="Times New Roman" w:cs="Times New Roman"/>
                <w:sz w:val="24"/>
                <w:szCs w:val="24"/>
              </w:rPr>
              <w:lastRenderedPageBreak/>
              <w:t>управлению, нумерации, организационно-техническому обеспечению устойчивого функционирования, условиям взаимодействия, эксплуатации сети связи при оказании универсальных услуг телефонной связи с использованием таксофонов:</w:t>
            </w:r>
          </w:p>
          <w:p w:rsidR="009877C6" w:rsidRPr="00A806F1" w:rsidRDefault="009877C6" w:rsidP="00A479DB">
            <w:pPr>
              <w:jc w:val="center"/>
              <w:rPr>
                <w:rFonts w:ascii="Times New Roman" w:hAnsi="Times New Roman" w:cs="Times New Roman"/>
                <w:sz w:val="24"/>
                <w:szCs w:val="24"/>
              </w:rPr>
            </w:pPr>
            <w:r w:rsidRPr="00A806F1">
              <w:rPr>
                <w:rFonts w:ascii="Times New Roman" w:hAnsi="Times New Roman" w:cs="Times New Roman"/>
                <w:sz w:val="24"/>
                <w:szCs w:val="24"/>
              </w:rPr>
              <w:t xml:space="preserve">- место расположения телефонного средства коллективного доступа не обозначено </w:t>
            </w:r>
            <w:r w:rsidRPr="00A806F1">
              <w:rPr>
                <w:rFonts w:ascii="Times New Roman" w:hAnsi="Times New Roman" w:cs="Times New Roman"/>
                <w:b/>
                <w:sz w:val="24"/>
                <w:szCs w:val="24"/>
              </w:rPr>
              <w:t>специальным информационным указателем</w:t>
            </w:r>
            <w:r w:rsidRPr="00A806F1">
              <w:rPr>
                <w:rFonts w:ascii="Times New Roman" w:hAnsi="Times New Roman" w:cs="Times New Roman"/>
                <w:sz w:val="24"/>
                <w:szCs w:val="24"/>
              </w:rPr>
              <w:t>.</w:t>
            </w:r>
          </w:p>
        </w:tc>
        <w:tc>
          <w:tcPr>
            <w:tcW w:w="4535" w:type="dxa"/>
            <w:tcBorders>
              <w:top w:val="single" w:sz="4" w:space="0" w:color="auto"/>
              <w:left w:val="single" w:sz="4" w:space="0" w:color="auto"/>
              <w:bottom w:val="single" w:sz="4" w:space="0" w:color="auto"/>
              <w:right w:val="single" w:sz="4" w:space="0" w:color="auto"/>
            </w:tcBorders>
            <w:vAlign w:val="center"/>
          </w:tcPr>
          <w:p w:rsidR="009877C6" w:rsidRPr="00A806F1" w:rsidRDefault="009877C6" w:rsidP="00A479DB">
            <w:pPr>
              <w:jc w:val="center"/>
              <w:rPr>
                <w:rFonts w:ascii="Times New Roman" w:hAnsi="Times New Roman" w:cs="Times New Roman"/>
                <w:sz w:val="24"/>
                <w:szCs w:val="24"/>
              </w:rPr>
            </w:pPr>
            <w:r w:rsidRPr="00A806F1">
              <w:rPr>
                <w:rFonts w:ascii="Times New Roman" w:hAnsi="Times New Roman" w:cs="Times New Roman"/>
                <w:sz w:val="24"/>
                <w:szCs w:val="24"/>
              </w:rPr>
              <w:lastRenderedPageBreak/>
              <w:t>п. 3 приложения №1</w:t>
            </w:r>
          </w:p>
          <w:p w:rsidR="009877C6" w:rsidRPr="00A806F1" w:rsidRDefault="009877C6" w:rsidP="00A479DB">
            <w:pPr>
              <w:jc w:val="center"/>
              <w:rPr>
                <w:rFonts w:ascii="Times New Roman" w:hAnsi="Times New Roman" w:cs="Times New Roman"/>
                <w:sz w:val="24"/>
                <w:szCs w:val="24"/>
              </w:rPr>
            </w:pPr>
            <w:r w:rsidRPr="00A806F1">
              <w:rPr>
                <w:rFonts w:ascii="Times New Roman" w:hAnsi="Times New Roman" w:cs="Times New Roman"/>
                <w:sz w:val="24"/>
                <w:szCs w:val="24"/>
              </w:rPr>
              <w:lastRenderedPageBreak/>
              <w:t>к приказу Министерства связи и массовых коммуникаций РФ</w:t>
            </w:r>
          </w:p>
          <w:p w:rsidR="009877C6" w:rsidRPr="00A806F1" w:rsidRDefault="009877C6" w:rsidP="00A479DB">
            <w:pPr>
              <w:ind w:left="-108" w:right="-108"/>
              <w:jc w:val="center"/>
              <w:rPr>
                <w:rFonts w:ascii="Times New Roman" w:hAnsi="Times New Roman" w:cs="Times New Roman"/>
                <w:sz w:val="24"/>
                <w:szCs w:val="24"/>
              </w:rPr>
            </w:pPr>
            <w:r w:rsidRPr="00A806F1">
              <w:rPr>
                <w:rFonts w:ascii="Times New Roman" w:hAnsi="Times New Roman" w:cs="Times New Roman"/>
                <w:sz w:val="24"/>
                <w:szCs w:val="24"/>
              </w:rPr>
              <w:t>от 30 сентября 2015 г. №371.</w:t>
            </w:r>
          </w:p>
        </w:tc>
      </w:tr>
      <w:tr w:rsidR="0060442D" w:rsidRPr="00A806F1" w:rsidTr="00A479DB">
        <w:trPr>
          <w:trHeight w:val="2128"/>
        </w:trPr>
        <w:tc>
          <w:tcPr>
            <w:tcW w:w="534" w:type="dxa"/>
            <w:tcBorders>
              <w:top w:val="single" w:sz="4" w:space="0" w:color="auto"/>
              <w:left w:val="single" w:sz="4" w:space="0" w:color="auto"/>
              <w:bottom w:val="single" w:sz="4" w:space="0" w:color="auto"/>
              <w:right w:val="single" w:sz="4" w:space="0" w:color="auto"/>
            </w:tcBorders>
            <w:vAlign w:val="center"/>
            <w:hideMark/>
          </w:tcPr>
          <w:p w:rsidR="009877C6" w:rsidRPr="00A806F1" w:rsidRDefault="009877C6" w:rsidP="00A479DB">
            <w:pPr>
              <w:autoSpaceDE w:val="0"/>
              <w:autoSpaceDN w:val="0"/>
              <w:spacing w:after="0" w:line="24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lastRenderedPageBreak/>
              <w:t>4</w:t>
            </w:r>
          </w:p>
        </w:tc>
        <w:tc>
          <w:tcPr>
            <w:tcW w:w="4962" w:type="dxa"/>
            <w:tcBorders>
              <w:top w:val="single" w:sz="4" w:space="0" w:color="auto"/>
              <w:left w:val="single" w:sz="4" w:space="0" w:color="auto"/>
              <w:bottom w:val="single" w:sz="4" w:space="0" w:color="auto"/>
              <w:right w:val="single" w:sz="4" w:space="0" w:color="auto"/>
            </w:tcBorders>
            <w:vAlign w:val="center"/>
          </w:tcPr>
          <w:p w:rsidR="009877C6" w:rsidRPr="00A806F1" w:rsidRDefault="009877C6" w:rsidP="00A479DB">
            <w:pPr>
              <w:jc w:val="center"/>
              <w:rPr>
                <w:rFonts w:ascii="Times New Roman" w:hAnsi="Times New Roman" w:cs="Times New Roman"/>
                <w:sz w:val="24"/>
                <w:szCs w:val="24"/>
              </w:rPr>
            </w:pPr>
            <w:r w:rsidRPr="00A806F1">
              <w:rPr>
                <w:rFonts w:ascii="Times New Roman" w:hAnsi="Times New Roman" w:cs="Times New Roman"/>
                <w:sz w:val="24"/>
                <w:szCs w:val="24"/>
              </w:rPr>
              <w:t>Нарушение обязательных требований при оказании универсальных услуг связи:</w:t>
            </w:r>
          </w:p>
          <w:p w:rsidR="009877C6" w:rsidRPr="00A806F1" w:rsidRDefault="009877C6" w:rsidP="00A479DB">
            <w:pPr>
              <w:jc w:val="center"/>
              <w:rPr>
                <w:rFonts w:ascii="Times New Roman" w:hAnsi="Times New Roman" w:cs="Times New Roman"/>
                <w:sz w:val="24"/>
                <w:szCs w:val="24"/>
              </w:rPr>
            </w:pPr>
            <w:r w:rsidRPr="00A806F1">
              <w:rPr>
                <w:rFonts w:ascii="Times New Roman" w:hAnsi="Times New Roman" w:cs="Times New Roman"/>
                <w:sz w:val="24"/>
                <w:szCs w:val="24"/>
              </w:rPr>
              <w:t xml:space="preserve">- не указан </w:t>
            </w:r>
            <w:r w:rsidRPr="00A806F1">
              <w:rPr>
                <w:rFonts w:ascii="Times New Roman" w:hAnsi="Times New Roman" w:cs="Times New Roman"/>
                <w:b/>
                <w:bCs/>
                <w:sz w:val="24"/>
                <w:szCs w:val="24"/>
              </w:rPr>
              <w:t>выделенный</w:t>
            </w:r>
            <w:r w:rsidRPr="00A806F1">
              <w:rPr>
                <w:rFonts w:ascii="Times New Roman" w:hAnsi="Times New Roman" w:cs="Times New Roman"/>
                <w:sz w:val="24"/>
                <w:szCs w:val="24"/>
              </w:rPr>
              <w:t xml:space="preserve"> </w:t>
            </w:r>
            <w:r w:rsidRPr="00A806F1">
              <w:rPr>
                <w:rFonts w:ascii="Times New Roman" w:hAnsi="Times New Roman" w:cs="Times New Roman"/>
                <w:b/>
                <w:bCs/>
                <w:sz w:val="24"/>
                <w:szCs w:val="24"/>
              </w:rPr>
              <w:t>номер</w:t>
            </w:r>
            <w:r w:rsidRPr="00A806F1">
              <w:rPr>
                <w:rFonts w:ascii="Times New Roman" w:hAnsi="Times New Roman" w:cs="Times New Roman"/>
                <w:sz w:val="24"/>
                <w:szCs w:val="24"/>
              </w:rPr>
              <w:t xml:space="preserve"> телефона универсального таксофона.</w:t>
            </w:r>
          </w:p>
        </w:tc>
        <w:tc>
          <w:tcPr>
            <w:tcW w:w="4535" w:type="dxa"/>
            <w:tcBorders>
              <w:top w:val="single" w:sz="4" w:space="0" w:color="auto"/>
              <w:left w:val="single" w:sz="4" w:space="0" w:color="auto"/>
              <w:bottom w:val="single" w:sz="4" w:space="0" w:color="auto"/>
              <w:right w:val="single" w:sz="4" w:space="0" w:color="auto"/>
            </w:tcBorders>
            <w:vAlign w:val="center"/>
          </w:tcPr>
          <w:p w:rsidR="009877C6" w:rsidRPr="00A806F1" w:rsidRDefault="009877C6" w:rsidP="00A479DB">
            <w:pPr>
              <w:jc w:val="center"/>
              <w:rPr>
                <w:rFonts w:ascii="Times New Roman" w:hAnsi="Times New Roman" w:cs="Times New Roman"/>
                <w:sz w:val="24"/>
                <w:szCs w:val="24"/>
              </w:rPr>
            </w:pPr>
            <w:r w:rsidRPr="00A806F1">
              <w:rPr>
                <w:rFonts w:ascii="Times New Roman" w:hAnsi="Times New Roman" w:cs="Times New Roman"/>
                <w:sz w:val="24"/>
                <w:szCs w:val="24"/>
              </w:rPr>
              <w:t>п. 8 Правил оказания универсальных услуг связи, утвержденных постановлением Правительства РФ от 21.04.2005 № 241.</w:t>
            </w:r>
          </w:p>
        </w:tc>
      </w:tr>
      <w:tr w:rsidR="0060442D" w:rsidRPr="00A806F1" w:rsidTr="00A479DB">
        <w:trPr>
          <w:trHeight w:val="1690"/>
        </w:trPr>
        <w:tc>
          <w:tcPr>
            <w:tcW w:w="534" w:type="dxa"/>
            <w:tcBorders>
              <w:top w:val="single" w:sz="4" w:space="0" w:color="auto"/>
              <w:left w:val="single" w:sz="4" w:space="0" w:color="auto"/>
              <w:bottom w:val="single" w:sz="4" w:space="0" w:color="auto"/>
              <w:right w:val="single" w:sz="4" w:space="0" w:color="auto"/>
            </w:tcBorders>
            <w:vAlign w:val="center"/>
            <w:hideMark/>
          </w:tcPr>
          <w:p w:rsidR="009877C6" w:rsidRPr="00A806F1" w:rsidRDefault="009877C6" w:rsidP="00A479DB">
            <w:pPr>
              <w:autoSpaceDE w:val="0"/>
              <w:autoSpaceDN w:val="0"/>
              <w:spacing w:after="0" w:line="24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5</w:t>
            </w:r>
          </w:p>
        </w:tc>
        <w:tc>
          <w:tcPr>
            <w:tcW w:w="4962" w:type="dxa"/>
            <w:tcBorders>
              <w:top w:val="single" w:sz="4" w:space="0" w:color="auto"/>
              <w:left w:val="single" w:sz="4" w:space="0" w:color="auto"/>
              <w:bottom w:val="single" w:sz="4" w:space="0" w:color="auto"/>
              <w:right w:val="single" w:sz="4" w:space="0" w:color="auto"/>
            </w:tcBorders>
            <w:vAlign w:val="center"/>
          </w:tcPr>
          <w:p w:rsidR="009877C6" w:rsidRPr="00A806F1" w:rsidRDefault="009877C6" w:rsidP="00A479DB">
            <w:pPr>
              <w:jc w:val="center"/>
              <w:rPr>
                <w:rFonts w:ascii="Times New Roman" w:hAnsi="Times New Roman" w:cs="Times New Roman"/>
                <w:sz w:val="24"/>
                <w:szCs w:val="24"/>
              </w:rPr>
            </w:pPr>
            <w:r w:rsidRPr="00A806F1">
              <w:rPr>
                <w:rFonts w:ascii="Times New Roman" w:hAnsi="Times New Roman" w:cs="Times New Roman"/>
                <w:sz w:val="24"/>
                <w:szCs w:val="24"/>
              </w:rPr>
              <w:t>Нарушение требований к построению, управлению, нумерации, организационно-техническому обеспечению устойчивого функционирования, условиям взаимодействия, эксплуатации сети связи при оказании универсальных услуг телефонной связи с использованием таксофонов:</w:t>
            </w:r>
          </w:p>
          <w:p w:rsidR="009877C6" w:rsidRPr="00A806F1" w:rsidRDefault="009877C6" w:rsidP="00A479DB">
            <w:pPr>
              <w:jc w:val="center"/>
              <w:rPr>
                <w:rFonts w:ascii="Times New Roman" w:hAnsi="Times New Roman" w:cs="Times New Roman"/>
                <w:sz w:val="24"/>
                <w:szCs w:val="24"/>
              </w:rPr>
            </w:pPr>
            <w:r w:rsidRPr="00A806F1">
              <w:rPr>
                <w:rFonts w:ascii="Times New Roman" w:hAnsi="Times New Roman" w:cs="Times New Roman"/>
                <w:sz w:val="24"/>
                <w:szCs w:val="24"/>
              </w:rPr>
              <w:t xml:space="preserve">-возможности бесплатного круглосуточного вызова </w:t>
            </w:r>
            <w:r w:rsidRPr="00A806F1">
              <w:rPr>
                <w:rFonts w:ascii="Times New Roman" w:hAnsi="Times New Roman" w:cs="Times New Roman"/>
                <w:b/>
                <w:sz w:val="24"/>
                <w:szCs w:val="24"/>
              </w:rPr>
              <w:t>экстренных</w:t>
            </w:r>
            <w:r w:rsidRPr="00A806F1">
              <w:rPr>
                <w:rFonts w:ascii="Times New Roman" w:hAnsi="Times New Roman" w:cs="Times New Roman"/>
                <w:sz w:val="24"/>
                <w:szCs w:val="24"/>
              </w:rPr>
              <w:t xml:space="preserve"> оперативных служб не обеспечивается.</w:t>
            </w:r>
          </w:p>
        </w:tc>
        <w:tc>
          <w:tcPr>
            <w:tcW w:w="4535" w:type="dxa"/>
            <w:tcBorders>
              <w:top w:val="single" w:sz="4" w:space="0" w:color="auto"/>
              <w:left w:val="single" w:sz="4" w:space="0" w:color="auto"/>
              <w:bottom w:val="single" w:sz="4" w:space="0" w:color="auto"/>
              <w:right w:val="single" w:sz="4" w:space="0" w:color="auto"/>
            </w:tcBorders>
            <w:vAlign w:val="center"/>
          </w:tcPr>
          <w:p w:rsidR="009877C6" w:rsidRPr="00A806F1" w:rsidRDefault="009877C6" w:rsidP="00A479DB">
            <w:pPr>
              <w:jc w:val="center"/>
              <w:rPr>
                <w:rFonts w:ascii="Times New Roman" w:hAnsi="Times New Roman" w:cs="Times New Roman"/>
                <w:sz w:val="24"/>
                <w:szCs w:val="24"/>
              </w:rPr>
            </w:pPr>
            <w:proofErr w:type="spellStart"/>
            <w:r w:rsidRPr="00A806F1">
              <w:rPr>
                <w:rFonts w:ascii="Times New Roman" w:hAnsi="Times New Roman" w:cs="Times New Roman"/>
                <w:sz w:val="24"/>
                <w:szCs w:val="24"/>
              </w:rPr>
              <w:t>пп</w:t>
            </w:r>
            <w:proofErr w:type="spellEnd"/>
            <w:r w:rsidRPr="00A806F1">
              <w:rPr>
                <w:rFonts w:ascii="Times New Roman" w:hAnsi="Times New Roman" w:cs="Times New Roman"/>
                <w:sz w:val="24"/>
                <w:szCs w:val="24"/>
              </w:rPr>
              <w:t>. Д п. 5 приложения №1</w:t>
            </w:r>
          </w:p>
          <w:p w:rsidR="009877C6" w:rsidRPr="00A806F1" w:rsidRDefault="009877C6" w:rsidP="00A479DB">
            <w:pPr>
              <w:jc w:val="center"/>
              <w:rPr>
                <w:rFonts w:ascii="Times New Roman" w:hAnsi="Times New Roman" w:cs="Times New Roman"/>
                <w:sz w:val="24"/>
                <w:szCs w:val="24"/>
              </w:rPr>
            </w:pPr>
            <w:r w:rsidRPr="00A806F1">
              <w:rPr>
                <w:rFonts w:ascii="Times New Roman" w:hAnsi="Times New Roman" w:cs="Times New Roman"/>
                <w:sz w:val="24"/>
                <w:szCs w:val="24"/>
              </w:rPr>
              <w:t>к приказу Министерства связи и массовых коммуникаций РФ</w:t>
            </w:r>
          </w:p>
          <w:p w:rsidR="009877C6" w:rsidRPr="00A806F1" w:rsidRDefault="009877C6" w:rsidP="00A479DB">
            <w:pPr>
              <w:jc w:val="center"/>
              <w:rPr>
                <w:rFonts w:ascii="Times New Roman" w:hAnsi="Times New Roman" w:cs="Times New Roman"/>
                <w:sz w:val="24"/>
                <w:szCs w:val="24"/>
              </w:rPr>
            </w:pPr>
            <w:r w:rsidRPr="00A806F1">
              <w:rPr>
                <w:rFonts w:ascii="Times New Roman" w:hAnsi="Times New Roman" w:cs="Times New Roman"/>
                <w:sz w:val="24"/>
                <w:szCs w:val="24"/>
              </w:rPr>
              <w:t>от 30 сентября 2015 г. №371.</w:t>
            </w:r>
          </w:p>
        </w:tc>
      </w:tr>
      <w:tr w:rsidR="0060442D" w:rsidRPr="00A806F1" w:rsidTr="00A479DB">
        <w:trPr>
          <w:trHeight w:val="1407"/>
        </w:trPr>
        <w:tc>
          <w:tcPr>
            <w:tcW w:w="534" w:type="dxa"/>
            <w:tcBorders>
              <w:top w:val="single" w:sz="4" w:space="0" w:color="auto"/>
              <w:left w:val="single" w:sz="4" w:space="0" w:color="auto"/>
              <w:bottom w:val="single" w:sz="4" w:space="0" w:color="auto"/>
              <w:right w:val="single" w:sz="4" w:space="0" w:color="auto"/>
            </w:tcBorders>
            <w:vAlign w:val="center"/>
            <w:hideMark/>
          </w:tcPr>
          <w:p w:rsidR="009877C6" w:rsidRPr="00A806F1" w:rsidRDefault="009877C6" w:rsidP="00A479DB">
            <w:pPr>
              <w:autoSpaceDE w:val="0"/>
              <w:autoSpaceDN w:val="0"/>
              <w:spacing w:after="0" w:line="24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6</w:t>
            </w:r>
          </w:p>
        </w:tc>
        <w:tc>
          <w:tcPr>
            <w:tcW w:w="4962" w:type="dxa"/>
            <w:tcBorders>
              <w:top w:val="single" w:sz="4" w:space="0" w:color="auto"/>
              <w:left w:val="single" w:sz="4" w:space="0" w:color="auto"/>
              <w:bottom w:val="single" w:sz="4" w:space="0" w:color="auto"/>
              <w:right w:val="single" w:sz="4" w:space="0" w:color="auto"/>
            </w:tcBorders>
            <w:vAlign w:val="center"/>
          </w:tcPr>
          <w:p w:rsidR="009877C6" w:rsidRPr="00A806F1" w:rsidRDefault="009877C6" w:rsidP="00A479DB">
            <w:pPr>
              <w:jc w:val="center"/>
              <w:rPr>
                <w:rFonts w:ascii="Times New Roman" w:hAnsi="Times New Roman" w:cs="Times New Roman"/>
                <w:sz w:val="24"/>
                <w:szCs w:val="24"/>
              </w:rPr>
            </w:pPr>
            <w:r w:rsidRPr="00A806F1">
              <w:rPr>
                <w:rFonts w:ascii="Times New Roman" w:hAnsi="Times New Roman" w:cs="Times New Roman"/>
                <w:sz w:val="24"/>
                <w:szCs w:val="24"/>
              </w:rPr>
              <w:t xml:space="preserve">Нарушение требований к построению, управлению, нумерации, организационно-техническому обеспечению устойчивого функционирования, условиям взаимодействия, эксплуатации сети связи при оказании универсальных услуг телефонной связи с использованием таксофонов: </w:t>
            </w:r>
          </w:p>
          <w:p w:rsidR="009877C6" w:rsidRPr="00A806F1" w:rsidRDefault="009877C6" w:rsidP="00A479DB">
            <w:pPr>
              <w:jc w:val="center"/>
              <w:rPr>
                <w:rFonts w:ascii="Times New Roman" w:hAnsi="Times New Roman" w:cs="Times New Roman"/>
                <w:sz w:val="24"/>
                <w:szCs w:val="24"/>
              </w:rPr>
            </w:pPr>
            <w:r w:rsidRPr="00A806F1">
              <w:rPr>
                <w:rFonts w:ascii="Times New Roman" w:hAnsi="Times New Roman" w:cs="Times New Roman"/>
                <w:sz w:val="24"/>
                <w:szCs w:val="24"/>
              </w:rPr>
              <w:t xml:space="preserve">- возможность местных телефонных соединений  не обеспечивается; возможность внутризоновых телефонных соединений  не обеспечивается; возможности бесплатного круглосуточного вызова экстренных оперативных служб не обеспечивается; возможность доступа к системе информационно-справочного обслуживания </w:t>
            </w:r>
            <w:r w:rsidRPr="00A806F1">
              <w:rPr>
                <w:rFonts w:ascii="Times New Roman" w:hAnsi="Times New Roman" w:cs="Times New Roman"/>
                <w:sz w:val="24"/>
                <w:szCs w:val="24"/>
              </w:rPr>
              <w:lastRenderedPageBreak/>
              <w:t>не обеспечивается; отсутствует доступ к услугам связи, оказываемыми другими операторами связи.</w:t>
            </w:r>
          </w:p>
        </w:tc>
        <w:tc>
          <w:tcPr>
            <w:tcW w:w="4535" w:type="dxa"/>
            <w:tcBorders>
              <w:top w:val="single" w:sz="4" w:space="0" w:color="auto"/>
              <w:left w:val="single" w:sz="4" w:space="0" w:color="auto"/>
              <w:bottom w:val="single" w:sz="4" w:space="0" w:color="auto"/>
              <w:right w:val="single" w:sz="4" w:space="0" w:color="auto"/>
            </w:tcBorders>
            <w:vAlign w:val="center"/>
          </w:tcPr>
          <w:p w:rsidR="009877C6" w:rsidRPr="00A806F1" w:rsidRDefault="009877C6" w:rsidP="00A479DB">
            <w:pPr>
              <w:jc w:val="center"/>
              <w:rPr>
                <w:rFonts w:ascii="Times New Roman" w:hAnsi="Times New Roman" w:cs="Times New Roman"/>
                <w:sz w:val="24"/>
                <w:szCs w:val="24"/>
              </w:rPr>
            </w:pPr>
            <w:proofErr w:type="spellStart"/>
            <w:r w:rsidRPr="00A806F1">
              <w:rPr>
                <w:rFonts w:ascii="Times New Roman" w:hAnsi="Times New Roman" w:cs="Times New Roman"/>
                <w:sz w:val="24"/>
                <w:szCs w:val="24"/>
              </w:rPr>
              <w:lastRenderedPageBreak/>
              <w:t>пп</w:t>
            </w:r>
            <w:proofErr w:type="spellEnd"/>
            <w:r w:rsidRPr="00A806F1">
              <w:rPr>
                <w:rFonts w:ascii="Times New Roman" w:hAnsi="Times New Roman" w:cs="Times New Roman"/>
                <w:sz w:val="24"/>
                <w:szCs w:val="24"/>
              </w:rPr>
              <w:t xml:space="preserve">. а, б, в, </w:t>
            </w:r>
            <w:proofErr w:type="gramStart"/>
            <w:r w:rsidRPr="00A806F1">
              <w:rPr>
                <w:rFonts w:ascii="Times New Roman" w:hAnsi="Times New Roman" w:cs="Times New Roman"/>
                <w:sz w:val="24"/>
                <w:szCs w:val="24"/>
              </w:rPr>
              <w:t>г</w:t>
            </w:r>
            <w:proofErr w:type="gramEnd"/>
            <w:r w:rsidRPr="00A806F1">
              <w:rPr>
                <w:rFonts w:ascii="Times New Roman" w:hAnsi="Times New Roman" w:cs="Times New Roman"/>
                <w:sz w:val="24"/>
                <w:szCs w:val="24"/>
              </w:rPr>
              <w:t xml:space="preserve">, д п. 2 Правил оказания универсальных услуг связи, утвержденных постановлением Правительства РФ от 21.04.2005 № 241; </w:t>
            </w:r>
          </w:p>
          <w:p w:rsidR="009877C6" w:rsidRPr="00A806F1" w:rsidRDefault="009877C6" w:rsidP="00A479DB">
            <w:pPr>
              <w:jc w:val="center"/>
              <w:rPr>
                <w:rFonts w:ascii="Times New Roman" w:hAnsi="Times New Roman" w:cs="Times New Roman"/>
                <w:sz w:val="24"/>
                <w:szCs w:val="24"/>
              </w:rPr>
            </w:pPr>
            <w:proofErr w:type="spellStart"/>
            <w:r w:rsidRPr="00A806F1">
              <w:rPr>
                <w:rFonts w:ascii="Times New Roman" w:hAnsi="Times New Roman" w:cs="Times New Roman"/>
                <w:sz w:val="24"/>
                <w:szCs w:val="24"/>
              </w:rPr>
              <w:t>пп</w:t>
            </w:r>
            <w:proofErr w:type="spellEnd"/>
            <w:r w:rsidRPr="00A806F1">
              <w:rPr>
                <w:rFonts w:ascii="Times New Roman" w:hAnsi="Times New Roman" w:cs="Times New Roman"/>
                <w:sz w:val="24"/>
                <w:szCs w:val="24"/>
              </w:rPr>
              <w:t xml:space="preserve">. а, б, в, </w:t>
            </w:r>
            <w:proofErr w:type="gramStart"/>
            <w:r w:rsidRPr="00A806F1">
              <w:rPr>
                <w:rFonts w:ascii="Times New Roman" w:hAnsi="Times New Roman" w:cs="Times New Roman"/>
                <w:sz w:val="24"/>
                <w:szCs w:val="24"/>
              </w:rPr>
              <w:t>г</w:t>
            </w:r>
            <w:proofErr w:type="gramEnd"/>
            <w:r w:rsidRPr="00A806F1">
              <w:rPr>
                <w:rFonts w:ascii="Times New Roman" w:hAnsi="Times New Roman" w:cs="Times New Roman"/>
                <w:sz w:val="24"/>
                <w:szCs w:val="24"/>
              </w:rPr>
              <w:t>, д, п. 5 приложения №1</w:t>
            </w:r>
          </w:p>
          <w:p w:rsidR="009877C6" w:rsidRPr="00A806F1" w:rsidRDefault="009877C6" w:rsidP="00A479DB">
            <w:pPr>
              <w:jc w:val="center"/>
              <w:rPr>
                <w:rFonts w:ascii="Times New Roman" w:hAnsi="Times New Roman" w:cs="Times New Roman"/>
                <w:sz w:val="24"/>
                <w:szCs w:val="24"/>
              </w:rPr>
            </w:pPr>
            <w:r w:rsidRPr="00A806F1">
              <w:rPr>
                <w:rFonts w:ascii="Times New Roman" w:hAnsi="Times New Roman" w:cs="Times New Roman"/>
                <w:sz w:val="24"/>
                <w:szCs w:val="24"/>
              </w:rPr>
              <w:t>к приказу Министерства связи и массовых коммуникаций РФ</w:t>
            </w:r>
          </w:p>
          <w:p w:rsidR="009877C6" w:rsidRPr="00A806F1" w:rsidRDefault="009877C6" w:rsidP="00A479DB">
            <w:pPr>
              <w:jc w:val="center"/>
              <w:rPr>
                <w:rFonts w:ascii="Times New Roman" w:hAnsi="Times New Roman" w:cs="Times New Roman"/>
                <w:sz w:val="24"/>
                <w:szCs w:val="24"/>
              </w:rPr>
            </w:pPr>
            <w:r w:rsidRPr="00A806F1">
              <w:rPr>
                <w:rFonts w:ascii="Times New Roman" w:hAnsi="Times New Roman" w:cs="Times New Roman"/>
                <w:sz w:val="24"/>
                <w:szCs w:val="24"/>
              </w:rPr>
              <w:t>от 30 сентября 2015 г. № 371.</w:t>
            </w:r>
          </w:p>
        </w:tc>
      </w:tr>
    </w:tbl>
    <w:p w:rsidR="004003C8" w:rsidRPr="00A806F1" w:rsidRDefault="004003C8" w:rsidP="0060442D">
      <w:pPr>
        <w:spacing w:after="0" w:line="360" w:lineRule="auto"/>
        <w:jc w:val="both"/>
        <w:rPr>
          <w:rFonts w:ascii="Times New Roman" w:eastAsia="Calibri" w:hAnsi="Times New Roman" w:cs="Times New Roman"/>
          <w:i/>
          <w:sz w:val="26"/>
          <w:szCs w:val="26"/>
          <w:u w:val="single"/>
        </w:rPr>
      </w:pPr>
    </w:p>
    <w:p w:rsidR="00E5713F" w:rsidRPr="00A806F1" w:rsidRDefault="00E5713F" w:rsidP="00E5713F">
      <w:pPr>
        <w:spacing w:after="0" w:line="360" w:lineRule="auto"/>
        <w:ind w:firstLine="709"/>
        <w:jc w:val="both"/>
        <w:rPr>
          <w:rFonts w:ascii="Times New Roman" w:eastAsia="Calibri" w:hAnsi="Times New Roman" w:cs="Times New Roman"/>
          <w:i/>
          <w:sz w:val="26"/>
          <w:szCs w:val="26"/>
          <w:u w:val="single"/>
        </w:rPr>
      </w:pPr>
      <w:r w:rsidRPr="00A806F1">
        <w:rPr>
          <w:rFonts w:ascii="Times New Roman" w:eastAsia="Calibri" w:hAnsi="Times New Roman" w:cs="Times New Roman"/>
          <w:i/>
          <w:sz w:val="26"/>
          <w:szCs w:val="26"/>
          <w:u w:val="single"/>
        </w:rPr>
        <w:t>Почтовая связь</w:t>
      </w:r>
    </w:p>
    <w:p w:rsidR="00E5713F" w:rsidRPr="00A806F1" w:rsidRDefault="00E5713F" w:rsidP="00E5713F">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Calibri" w:hAnsi="Times New Roman" w:cs="Times New Roman"/>
          <w:sz w:val="26"/>
          <w:szCs w:val="26"/>
        </w:rPr>
        <w:t>В 2 квартале 2020 года проведено мероприятие систематического наблюдения в отношен</w:t>
      </w:r>
      <w:proofErr w:type="gramStart"/>
      <w:r w:rsidRPr="00A806F1">
        <w:rPr>
          <w:rFonts w:ascii="Times New Roman" w:eastAsia="Calibri" w:hAnsi="Times New Roman" w:cs="Times New Roman"/>
          <w:sz w:val="26"/>
          <w:szCs w:val="26"/>
        </w:rPr>
        <w:t>ии АО</w:t>
      </w:r>
      <w:proofErr w:type="gramEnd"/>
      <w:r w:rsidRPr="00A806F1">
        <w:rPr>
          <w:rFonts w:ascii="Times New Roman" w:eastAsia="Calibri" w:hAnsi="Times New Roman" w:cs="Times New Roman"/>
          <w:sz w:val="26"/>
          <w:szCs w:val="26"/>
        </w:rPr>
        <w:t xml:space="preserve"> «Почта России». </w:t>
      </w:r>
      <w:proofErr w:type="gramStart"/>
      <w:r w:rsidRPr="00A806F1">
        <w:rPr>
          <w:rFonts w:ascii="Times New Roman" w:eastAsia="Calibri" w:hAnsi="Times New Roman" w:cs="Times New Roman"/>
          <w:sz w:val="26"/>
          <w:szCs w:val="26"/>
        </w:rPr>
        <w:t>В ходе проведения мероприятия выявлено</w:t>
      </w:r>
      <w:r w:rsidRPr="00A806F1">
        <w:rPr>
          <w:rFonts w:ascii="Times New Roman" w:eastAsia="Times New Roman" w:hAnsi="Times New Roman" w:cs="Times New Roman"/>
          <w:sz w:val="26"/>
          <w:szCs w:val="26"/>
          <w:lang w:eastAsia="ru-RU"/>
        </w:rPr>
        <w:t xml:space="preserve"> несоблюдение нормативов частоты сбора письменной корреспонденции из почтовых ящиков, ее обмена, перевозки и доставки (п. 2 Нормативов частоты сбора из почтовых ящиков, обмена, перевозки и доставки письменной корреспонденции, а также контрольных сроков пересылки письменной корреспонденции, утвержденных приказом Министерства цифрового развития, связи и массовых коммуникаций Российской Федерации от 04.06.2018 № 257).</w:t>
      </w:r>
      <w:proofErr w:type="gramEnd"/>
    </w:p>
    <w:p w:rsidR="00E5713F" w:rsidRPr="00A806F1" w:rsidRDefault="00E5713F" w:rsidP="00E5713F">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Возбуждено 4 административных производства по ч. 3 ст. 14.1 КоАП РФ в отношении юридического и должностных лиц АО «Почта России». </w:t>
      </w:r>
    </w:p>
    <w:p w:rsidR="00E5713F" w:rsidRPr="00A806F1" w:rsidRDefault="00E5713F" w:rsidP="00E5713F">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Мероприятий систематического наблюдения в отношении альтернативных операторов почтовой  связи не проводилось.</w:t>
      </w:r>
    </w:p>
    <w:p w:rsidR="000248F4" w:rsidRPr="00A806F1" w:rsidRDefault="000248F4" w:rsidP="000248F4">
      <w:pPr>
        <w:autoSpaceDE w:val="0"/>
        <w:autoSpaceDN w:val="0"/>
        <w:adjustRightInd w:val="0"/>
        <w:spacing w:after="0" w:line="360" w:lineRule="auto"/>
        <w:ind w:firstLine="709"/>
        <w:jc w:val="both"/>
        <w:rPr>
          <w:rFonts w:ascii="Times New Roman" w:eastAsia="Calibri" w:hAnsi="Times New Roman" w:cs="Times New Roman"/>
          <w:i/>
          <w:sz w:val="26"/>
          <w:szCs w:val="26"/>
          <w:u w:val="single"/>
        </w:rPr>
      </w:pPr>
      <w:r w:rsidRPr="00A806F1">
        <w:rPr>
          <w:rFonts w:ascii="Times New Roman" w:eastAsia="Calibri" w:hAnsi="Times New Roman" w:cs="Times New Roman"/>
          <w:i/>
          <w:sz w:val="26"/>
          <w:szCs w:val="26"/>
          <w:u w:val="single"/>
        </w:rPr>
        <w:t>Подвижная связь (радио- и радиотелефонная)</w:t>
      </w:r>
    </w:p>
    <w:p w:rsidR="004B2965" w:rsidRPr="00A806F1" w:rsidRDefault="004B2965" w:rsidP="004B2965">
      <w:pPr>
        <w:autoSpaceDE w:val="0"/>
        <w:autoSpaceDN w:val="0"/>
        <w:adjustRightInd w:val="0"/>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Во 2 квартале 2020 года в рамках осуществления полномочий в отношении операторов подвижной связи плановые проверки не проводились. </w:t>
      </w:r>
    </w:p>
    <w:p w:rsidR="004B2965" w:rsidRPr="00A806F1" w:rsidRDefault="004B2965" w:rsidP="004B2965">
      <w:pPr>
        <w:autoSpaceDE w:val="0"/>
        <w:autoSpaceDN w:val="0"/>
        <w:adjustRightInd w:val="0"/>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Эксперты и экспертные организации для проведения проверок за  отчетный период не привлекались.</w:t>
      </w:r>
    </w:p>
    <w:p w:rsidR="000248F4" w:rsidRPr="00A806F1" w:rsidRDefault="000248F4" w:rsidP="000248F4">
      <w:pPr>
        <w:autoSpaceDE w:val="0"/>
        <w:autoSpaceDN w:val="0"/>
        <w:adjustRightInd w:val="0"/>
        <w:spacing w:after="0" w:line="360" w:lineRule="auto"/>
        <w:ind w:firstLine="709"/>
        <w:jc w:val="both"/>
        <w:rPr>
          <w:rFonts w:ascii="Times New Roman" w:eastAsia="Calibri" w:hAnsi="Times New Roman" w:cs="Times New Roman"/>
          <w:i/>
          <w:sz w:val="26"/>
          <w:szCs w:val="26"/>
          <w:u w:val="single"/>
        </w:rPr>
      </w:pPr>
      <w:r w:rsidRPr="00A806F1">
        <w:rPr>
          <w:rFonts w:ascii="Times New Roman" w:eastAsia="Calibri" w:hAnsi="Times New Roman" w:cs="Times New Roman"/>
          <w:i/>
          <w:sz w:val="26"/>
          <w:szCs w:val="26"/>
          <w:u w:val="single"/>
        </w:rPr>
        <w:t>Для целей эфирного и кабельного вещания</w:t>
      </w:r>
    </w:p>
    <w:p w:rsidR="004B2965" w:rsidRPr="00A806F1" w:rsidRDefault="004B2965" w:rsidP="004B2965">
      <w:pPr>
        <w:tabs>
          <w:tab w:val="left" w:pos="9072"/>
        </w:tabs>
        <w:spacing w:after="0" w:line="360" w:lineRule="auto"/>
        <w:ind w:right="-1" w:firstLine="709"/>
        <w:jc w:val="both"/>
        <w:rPr>
          <w:rFonts w:ascii="Times New Roman" w:eastAsia="Calibri" w:hAnsi="Times New Roman" w:cs="Times New Roman"/>
          <w:sz w:val="26"/>
          <w:szCs w:val="26"/>
          <w:lang w:eastAsia="ru-RU"/>
        </w:rPr>
      </w:pPr>
      <w:r w:rsidRPr="00A806F1">
        <w:rPr>
          <w:rFonts w:ascii="Times New Roman" w:eastAsia="Calibri" w:hAnsi="Times New Roman" w:cs="Times New Roman"/>
          <w:sz w:val="26"/>
          <w:szCs w:val="26"/>
          <w:lang w:eastAsia="ru-RU"/>
        </w:rPr>
        <w:t xml:space="preserve">Во 2 квартале 2020 года в отношении операторов владельцев лицензий на оказание услуг связи для целей эфирного вещания и кабельного вещания  проверки не проводились. </w:t>
      </w:r>
    </w:p>
    <w:p w:rsidR="004B2965" w:rsidRPr="00A806F1" w:rsidRDefault="004B2965" w:rsidP="004B2965">
      <w:pPr>
        <w:tabs>
          <w:tab w:val="left" w:pos="9072"/>
        </w:tabs>
        <w:spacing w:after="0" w:line="360" w:lineRule="auto"/>
        <w:ind w:right="-1" w:firstLine="709"/>
        <w:jc w:val="both"/>
        <w:rPr>
          <w:rFonts w:ascii="Times New Roman" w:eastAsia="Calibri" w:hAnsi="Times New Roman" w:cs="Times New Roman"/>
          <w:sz w:val="26"/>
          <w:szCs w:val="26"/>
          <w:lang w:eastAsia="ru-RU"/>
        </w:rPr>
      </w:pPr>
      <w:r w:rsidRPr="00A806F1">
        <w:rPr>
          <w:rFonts w:ascii="Times New Roman" w:eastAsia="Calibri" w:hAnsi="Times New Roman" w:cs="Times New Roman"/>
          <w:sz w:val="26"/>
          <w:szCs w:val="26"/>
          <w:lang w:eastAsia="ru-RU"/>
        </w:rPr>
        <w:t>Эксперты и экспертные организации для проведения проверок за  отчетный период не привлекались.</w:t>
      </w:r>
    </w:p>
    <w:p w:rsidR="000248F4" w:rsidRPr="00A806F1" w:rsidRDefault="000248F4" w:rsidP="000248F4">
      <w:pPr>
        <w:tabs>
          <w:tab w:val="left" w:pos="9072"/>
        </w:tabs>
        <w:spacing w:after="0" w:line="360" w:lineRule="auto"/>
        <w:ind w:right="-1" w:firstLine="709"/>
        <w:jc w:val="both"/>
        <w:rPr>
          <w:rFonts w:ascii="Times New Roman" w:eastAsia="Calibri" w:hAnsi="Times New Roman" w:cs="Times New Roman"/>
          <w:b/>
          <w:sz w:val="26"/>
          <w:szCs w:val="26"/>
        </w:rPr>
      </w:pPr>
      <w:r w:rsidRPr="00A806F1">
        <w:rPr>
          <w:rFonts w:ascii="Times New Roman" w:eastAsia="Calibri" w:hAnsi="Times New Roman" w:cs="Times New Roman"/>
          <w:b/>
          <w:sz w:val="26"/>
          <w:szCs w:val="26"/>
        </w:rPr>
        <w:t>Взаимодействие с силовыми структурами, правоохранительными органами, органами прокуратуры и органами исполнительной власти</w:t>
      </w:r>
    </w:p>
    <w:p w:rsidR="004B2965" w:rsidRPr="00A806F1" w:rsidRDefault="004B2965" w:rsidP="004B2965">
      <w:pPr>
        <w:tabs>
          <w:tab w:val="left" w:pos="9072"/>
        </w:tabs>
        <w:spacing w:after="0" w:line="360" w:lineRule="auto"/>
        <w:ind w:right="-1" w:firstLine="709"/>
        <w:jc w:val="both"/>
        <w:rPr>
          <w:rFonts w:ascii="Times New Roman" w:eastAsia="Calibri" w:hAnsi="Times New Roman" w:cs="Times New Roman"/>
          <w:sz w:val="26"/>
          <w:szCs w:val="26"/>
          <w:lang w:eastAsia="ru-RU"/>
        </w:rPr>
      </w:pPr>
      <w:proofErr w:type="gramStart"/>
      <w:r w:rsidRPr="00A806F1">
        <w:rPr>
          <w:rFonts w:ascii="Times New Roman" w:eastAsia="Calibri" w:hAnsi="Times New Roman" w:cs="Times New Roman"/>
          <w:sz w:val="26"/>
          <w:szCs w:val="26"/>
        </w:rPr>
        <w:t xml:space="preserve">Во исполнение Федерального закона от 02.11.2013 № 304-ФЗ «О внесении изменений в статью 44 Федерального закона «О связи» и Кодекс Российской Федерации </w:t>
      </w:r>
      <w:r w:rsidRPr="00A806F1">
        <w:rPr>
          <w:rFonts w:ascii="Times New Roman" w:eastAsia="Calibri" w:hAnsi="Times New Roman" w:cs="Times New Roman"/>
          <w:sz w:val="26"/>
          <w:szCs w:val="26"/>
        </w:rPr>
        <w:lastRenderedPageBreak/>
        <w:t>об административных правонарушениях», а так же указания ЦА (исх. от 22.04.2016 № 07ИО-35234) в части проведения совместных мероприятий на территории каждого субъекта Российской Федерации совместно с МВД РФ проведено 11 рейдов по проверке соблюдения обязательных требований при заключении коммерческими представителями</w:t>
      </w:r>
      <w:proofErr w:type="gramEnd"/>
      <w:r w:rsidRPr="00A806F1">
        <w:rPr>
          <w:rFonts w:ascii="Times New Roman" w:eastAsia="Calibri" w:hAnsi="Times New Roman" w:cs="Times New Roman"/>
          <w:sz w:val="26"/>
          <w:szCs w:val="26"/>
        </w:rPr>
        <w:t xml:space="preserve"> операторов подвижной радиотелефонной связи договоров на оказание услуг связи. </w:t>
      </w:r>
      <w:r w:rsidRPr="00A806F1">
        <w:rPr>
          <w:rFonts w:ascii="Times New Roman" w:eastAsia="Calibri" w:hAnsi="Times New Roman" w:cs="Times New Roman"/>
          <w:sz w:val="26"/>
          <w:szCs w:val="26"/>
          <w:lang w:eastAsia="ru-RU"/>
        </w:rPr>
        <w:t>По результатам совместных мероприятий нарушений не выявлено.</w:t>
      </w:r>
    </w:p>
    <w:p w:rsidR="004B2965" w:rsidRPr="00A806F1" w:rsidRDefault="004B2965" w:rsidP="004B2965">
      <w:pPr>
        <w:tabs>
          <w:tab w:val="left" w:pos="9072"/>
        </w:tabs>
        <w:spacing w:after="0" w:line="360" w:lineRule="auto"/>
        <w:ind w:right="-1" w:firstLine="709"/>
        <w:jc w:val="both"/>
        <w:rPr>
          <w:rFonts w:ascii="Times New Roman" w:eastAsia="Calibri" w:hAnsi="Times New Roman" w:cs="Times New Roman"/>
          <w:sz w:val="26"/>
          <w:szCs w:val="26"/>
          <w:lang w:eastAsia="ru-RU"/>
        </w:rPr>
      </w:pPr>
      <w:r w:rsidRPr="00A806F1">
        <w:rPr>
          <w:rFonts w:ascii="Times New Roman" w:eastAsia="Calibri" w:hAnsi="Times New Roman" w:cs="Times New Roman"/>
          <w:sz w:val="26"/>
          <w:szCs w:val="26"/>
          <w:lang w:eastAsia="ru-RU"/>
        </w:rPr>
        <w:t>Проводился мониторинг сети Интернет на предмет незаконной реализации SIM-карт. Признаков нарушений в Волгоградской области не выявлено.</w:t>
      </w:r>
    </w:p>
    <w:p w:rsidR="004B2965" w:rsidRPr="00A806F1" w:rsidRDefault="004B2965" w:rsidP="004B2965">
      <w:pPr>
        <w:tabs>
          <w:tab w:val="left" w:pos="9072"/>
        </w:tabs>
        <w:spacing w:after="0" w:line="360" w:lineRule="auto"/>
        <w:ind w:right="-1" w:firstLine="709"/>
        <w:jc w:val="both"/>
        <w:rPr>
          <w:rFonts w:ascii="Times New Roman" w:eastAsia="Calibri" w:hAnsi="Times New Roman" w:cs="Times New Roman"/>
          <w:sz w:val="26"/>
          <w:szCs w:val="26"/>
          <w:lang w:eastAsia="ru-RU"/>
        </w:rPr>
      </w:pPr>
      <w:r w:rsidRPr="00A806F1">
        <w:rPr>
          <w:rFonts w:ascii="Times New Roman" w:eastAsia="Calibri" w:hAnsi="Times New Roman" w:cs="Times New Roman"/>
          <w:sz w:val="26"/>
          <w:szCs w:val="26"/>
          <w:lang w:eastAsia="ru-RU"/>
        </w:rPr>
        <w:t>16-18 июня 2020 г. сотрудники Управления принимали участие в совместной тренировке МО РФ, Министерства цифрового развития, связи и массовых коммуникаций РФ, ФСБ РФ, ФСО РФ, ФСТК по организации взаимодействия при ведении радио-, радиотехнического контроля на территории Южного военного округа. В ходе тренировки отработаны 3 задачи по поиску и локализации источников радиопомех.</w:t>
      </w:r>
    </w:p>
    <w:p w:rsidR="004B2965" w:rsidRPr="00A806F1" w:rsidRDefault="004B2965" w:rsidP="004B2965">
      <w:pPr>
        <w:tabs>
          <w:tab w:val="left" w:pos="9072"/>
        </w:tabs>
        <w:spacing w:after="0" w:line="360" w:lineRule="auto"/>
        <w:ind w:right="-1" w:firstLine="709"/>
        <w:jc w:val="both"/>
        <w:rPr>
          <w:rFonts w:ascii="Times New Roman" w:eastAsia="Calibri" w:hAnsi="Times New Roman" w:cs="Times New Roman"/>
          <w:sz w:val="26"/>
          <w:szCs w:val="26"/>
          <w:lang w:eastAsia="ru-RU"/>
        </w:rPr>
      </w:pPr>
      <w:r w:rsidRPr="00A806F1">
        <w:rPr>
          <w:rFonts w:ascii="Times New Roman" w:eastAsia="Calibri" w:hAnsi="Times New Roman" w:cs="Times New Roman"/>
          <w:sz w:val="26"/>
          <w:szCs w:val="26"/>
          <w:lang w:eastAsia="ru-RU"/>
        </w:rPr>
        <w:t>В соответствии с распоряжениями Генерального штаба ВС РФ во 2 квартале 2020 г. 3 раза проводились мероприятия по контролю исполнения временных запретов на использование радиоэлектронных средств. При проведении данных мероприятий нарушений запрета использования РЭС не выявлено.</w:t>
      </w:r>
    </w:p>
    <w:p w:rsidR="000F6BF8" w:rsidRPr="00A806F1" w:rsidRDefault="000F6BF8" w:rsidP="000F6BF8">
      <w:pPr>
        <w:spacing w:after="0" w:line="360" w:lineRule="auto"/>
        <w:ind w:firstLine="709"/>
        <w:jc w:val="both"/>
        <w:rPr>
          <w:rFonts w:ascii="Times New Roman" w:eastAsia="Calibri" w:hAnsi="Times New Roman" w:cs="Times New Roman"/>
          <w:i/>
          <w:sz w:val="26"/>
          <w:szCs w:val="26"/>
          <w:u w:val="single"/>
        </w:rPr>
      </w:pPr>
      <w:r w:rsidRPr="00A806F1">
        <w:rPr>
          <w:rFonts w:ascii="Times New Roman" w:eastAsia="Calibri" w:hAnsi="Times New Roman" w:cs="Times New Roman"/>
          <w:bCs/>
          <w:i/>
          <w:sz w:val="26"/>
          <w:szCs w:val="26"/>
          <w:u w:val="single"/>
        </w:rPr>
        <w:t>Результаты работы Управления во взаимодействии с предприятиями радиочастотной</w:t>
      </w:r>
      <w:r w:rsidRPr="00A806F1">
        <w:rPr>
          <w:rFonts w:ascii="Times New Roman" w:eastAsia="Calibri" w:hAnsi="Times New Roman" w:cs="Times New Roman"/>
          <w:i/>
          <w:sz w:val="26"/>
          <w:szCs w:val="26"/>
          <w:u w:val="single"/>
        </w:rPr>
        <w:t xml:space="preserve"> службы при осуществлении контрольно-надзорной деятельности  приведены в таблице: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7"/>
        <w:gridCol w:w="2356"/>
        <w:gridCol w:w="2145"/>
      </w:tblGrid>
      <w:tr w:rsidR="004B2965" w:rsidRPr="00A806F1" w:rsidTr="00F02D2D">
        <w:trPr>
          <w:cantSplit/>
        </w:trPr>
        <w:tc>
          <w:tcPr>
            <w:tcW w:w="2780" w:type="pct"/>
            <w:vAlign w:val="center"/>
          </w:tcPr>
          <w:p w:rsidR="000F6BF8" w:rsidRPr="00A806F1" w:rsidRDefault="000F6BF8" w:rsidP="000F6BF8">
            <w:pPr>
              <w:spacing w:after="0"/>
              <w:jc w:val="center"/>
              <w:rPr>
                <w:rFonts w:ascii="Times New Roman" w:eastAsia="Calibri" w:hAnsi="Times New Roman" w:cs="Times New Roman"/>
              </w:rPr>
            </w:pPr>
            <w:r w:rsidRPr="00A806F1">
              <w:rPr>
                <w:rFonts w:ascii="Times New Roman" w:eastAsia="Calibri" w:hAnsi="Times New Roman" w:cs="Times New Roman"/>
              </w:rPr>
              <w:t>Показатель</w:t>
            </w:r>
          </w:p>
        </w:tc>
        <w:tc>
          <w:tcPr>
            <w:tcW w:w="1162" w:type="pct"/>
            <w:vAlign w:val="center"/>
          </w:tcPr>
          <w:p w:rsidR="000F6BF8" w:rsidRPr="00A806F1" w:rsidRDefault="000F6BF8" w:rsidP="000F6BF8">
            <w:pPr>
              <w:spacing w:after="0"/>
              <w:jc w:val="center"/>
              <w:rPr>
                <w:rFonts w:ascii="Times New Roman" w:eastAsia="Calibri" w:hAnsi="Times New Roman" w:cs="Times New Roman"/>
              </w:rPr>
            </w:pPr>
            <w:r w:rsidRPr="00A806F1">
              <w:rPr>
                <w:rFonts w:ascii="Times New Roman" w:eastAsia="Calibri" w:hAnsi="Times New Roman" w:cs="Times New Roman"/>
              </w:rPr>
              <w:t>На конец отчетного периода предыдущего года</w:t>
            </w:r>
            <w:proofErr w:type="gramStart"/>
            <w:r w:rsidRPr="00A806F1">
              <w:rPr>
                <w:rFonts w:ascii="Times New Roman" w:eastAsia="Calibri" w:hAnsi="Times New Roman" w:cs="Times New Roman"/>
              </w:rPr>
              <w:t xml:space="preserve"> (%)</w:t>
            </w:r>
            <w:proofErr w:type="gramEnd"/>
          </w:p>
        </w:tc>
        <w:tc>
          <w:tcPr>
            <w:tcW w:w="1058" w:type="pct"/>
            <w:shd w:val="clear" w:color="auto" w:fill="auto"/>
            <w:vAlign w:val="center"/>
          </w:tcPr>
          <w:p w:rsidR="000F6BF8" w:rsidRPr="00A806F1" w:rsidRDefault="000F6BF8" w:rsidP="000F6BF8">
            <w:pPr>
              <w:spacing w:after="0"/>
              <w:jc w:val="center"/>
              <w:rPr>
                <w:rFonts w:ascii="Times New Roman" w:eastAsia="Calibri" w:hAnsi="Times New Roman" w:cs="Times New Roman"/>
              </w:rPr>
            </w:pPr>
            <w:r w:rsidRPr="00A806F1">
              <w:rPr>
                <w:rFonts w:ascii="Times New Roman" w:eastAsia="Calibri" w:hAnsi="Times New Roman" w:cs="Times New Roman"/>
              </w:rPr>
              <w:t>На конец отчетного периода текущего года</w:t>
            </w:r>
            <w:proofErr w:type="gramStart"/>
            <w:r w:rsidRPr="00A806F1">
              <w:rPr>
                <w:rFonts w:ascii="Times New Roman" w:eastAsia="Calibri" w:hAnsi="Times New Roman" w:cs="Times New Roman"/>
              </w:rPr>
              <w:t xml:space="preserve"> (%)</w:t>
            </w:r>
            <w:proofErr w:type="gramEnd"/>
          </w:p>
        </w:tc>
      </w:tr>
      <w:tr w:rsidR="004B2965" w:rsidRPr="00A806F1" w:rsidTr="00F02D2D">
        <w:trPr>
          <w:cantSplit/>
        </w:trPr>
        <w:tc>
          <w:tcPr>
            <w:tcW w:w="2780" w:type="pct"/>
          </w:tcPr>
          <w:p w:rsidR="004B2965" w:rsidRPr="00A806F1" w:rsidRDefault="004B2965" w:rsidP="000F6BF8">
            <w:pPr>
              <w:spacing w:after="0"/>
              <w:rPr>
                <w:rFonts w:ascii="Times New Roman" w:eastAsia="Calibri" w:hAnsi="Times New Roman" w:cs="Times New Roman"/>
              </w:rPr>
            </w:pPr>
            <w:r w:rsidRPr="00A806F1">
              <w:rPr>
                <w:rFonts w:ascii="Times New Roman" w:eastAsia="Calibri" w:hAnsi="Times New Roman" w:cs="Times New Roman"/>
              </w:rPr>
              <w:t xml:space="preserve">доля протоколов об административных правонарушениях порядка, требований и условий, относящихся к использованию РЭС или ВЧУ, составленных по материалам </w:t>
            </w:r>
            <w:proofErr w:type="spellStart"/>
            <w:r w:rsidRPr="00A806F1">
              <w:rPr>
                <w:rFonts w:ascii="Times New Roman" w:eastAsia="Calibri" w:hAnsi="Times New Roman" w:cs="Times New Roman"/>
              </w:rPr>
              <w:t>радиоконтроля</w:t>
            </w:r>
            <w:proofErr w:type="spellEnd"/>
            <w:r w:rsidRPr="00A806F1">
              <w:rPr>
                <w:rFonts w:ascii="Times New Roman" w:eastAsia="Calibri" w:hAnsi="Times New Roman" w:cs="Times New Roman"/>
              </w:rPr>
              <w:t>, полученным в ТО из радиочастотной службы (в процентах от общего числа составленных протоколов об административных правонарушениях порядка, требований и условий, относящихся к использованию РЭС или ВЧУ). В данном показателе не должны учитываться результаты мероприятий по контролю, осуществляемых экспертами и экспертными организациями, при проведении проверок и мероприятий систематического наблюдения</w:t>
            </w:r>
          </w:p>
        </w:tc>
        <w:tc>
          <w:tcPr>
            <w:tcW w:w="1162" w:type="pct"/>
            <w:vAlign w:val="center"/>
          </w:tcPr>
          <w:p w:rsidR="004B2965" w:rsidRPr="00A806F1" w:rsidRDefault="004B2965">
            <w:pPr>
              <w:spacing w:after="0"/>
              <w:jc w:val="center"/>
              <w:rPr>
                <w:rFonts w:ascii="Times New Roman" w:eastAsia="Calibri" w:hAnsi="Times New Roman" w:cs="Times New Roman"/>
              </w:rPr>
            </w:pPr>
            <w:r w:rsidRPr="00A806F1">
              <w:rPr>
                <w:rFonts w:ascii="Times New Roman" w:eastAsia="Calibri" w:hAnsi="Times New Roman" w:cs="Times New Roman"/>
              </w:rPr>
              <w:t>100</w:t>
            </w:r>
          </w:p>
        </w:tc>
        <w:tc>
          <w:tcPr>
            <w:tcW w:w="1058" w:type="pct"/>
            <w:shd w:val="clear" w:color="auto" w:fill="auto"/>
            <w:vAlign w:val="center"/>
          </w:tcPr>
          <w:p w:rsidR="004B2965" w:rsidRPr="00A806F1" w:rsidRDefault="004B2965" w:rsidP="00A479DB">
            <w:pPr>
              <w:spacing w:after="0"/>
              <w:jc w:val="center"/>
              <w:rPr>
                <w:rFonts w:ascii="Times New Roman" w:eastAsia="Calibri" w:hAnsi="Times New Roman" w:cs="Times New Roman"/>
              </w:rPr>
            </w:pPr>
            <w:r w:rsidRPr="00A806F1">
              <w:rPr>
                <w:rFonts w:ascii="Times New Roman" w:eastAsia="Calibri" w:hAnsi="Times New Roman" w:cs="Times New Roman"/>
              </w:rPr>
              <w:t>100</w:t>
            </w:r>
          </w:p>
        </w:tc>
      </w:tr>
      <w:tr w:rsidR="004B2965" w:rsidRPr="00A806F1" w:rsidTr="00F02D2D">
        <w:trPr>
          <w:cantSplit/>
        </w:trPr>
        <w:tc>
          <w:tcPr>
            <w:tcW w:w="2780" w:type="pct"/>
          </w:tcPr>
          <w:p w:rsidR="004B2965" w:rsidRPr="00A806F1" w:rsidRDefault="004B2965" w:rsidP="000F6BF8">
            <w:pPr>
              <w:spacing w:after="0"/>
              <w:rPr>
                <w:rFonts w:ascii="Times New Roman" w:eastAsia="Calibri" w:hAnsi="Times New Roman" w:cs="Times New Roman"/>
              </w:rPr>
            </w:pPr>
            <w:r w:rsidRPr="00A806F1">
              <w:rPr>
                <w:rFonts w:ascii="Times New Roman" w:eastAsia="Calibri" w:hAnsi="Times New Roman" w:cs="Times New Roman"/>
              </w:rPr>
              <w:lastRenderedPageBreak/>
              <w:t xml:space="preserve">доля выданных ТО предписаний об устранении выявленных радиочастотной службой при проведении </w:t>
            </w:r>
            <w:proofErr w:type="spellStart"/>
            <w:r w:rsidRPr="00A806F1">
              <w:rPr>
                <w:rFonts w:ascii="Times New Roman" w:eastAsia="Calibri" w:hAnsi="Times New Roman" w:cs="Times New Roman"/>
              </w:rPr>
              <w:t>радиоконтроля</w:t>
            </w:r>
            <w:proofErr w:type="spellEnd"/>
            <w:r w:rsidRPr="00A806F1">
              <w:rPr>
                <w:rFonts w:ascii="Times New Roman" w:eastAsia="Calibri" w:hAnsi="Times New Roman" w:cs="Times New Roman"/>
              </w:rPr>
              <w:t xml:space="preserve"> нарушений порядка, требований и условий, относящихся к использованию РЭС или ВЧУ</w:t>
            </w:r>
            <w:r w:rsidR="00B7248D" w:rsidRPr="00A806F1">
              <w:rPr>
                <w:rFonts w:ascii="Times New Roman" w:eastAsia="Calibri" w:hAnsi="Times New Roman" w:cs="Times New Roman"/>
              </w:rPr>
              <w:t xml:space="preserve"> </w:t>
            </w:r>
            <w:r w:rsidRPr="00A806F1">
              <w:rPr>
                <w:rFonts w:ascii="Times New Roman" w:eastAsia="Calibri" w:hAnsi="Times New Roman" w:cs="Times New Roman"/>
              </w:rPr>
              <w:t xml:space="preserve">(в процентах от общего числа нарушений, выявленных радиочастотной службой при проведении </w:t>
            </w:r>
            <w:proofErr w:type="spellStart"/>
            <w:r w:rsidRPr="00A806F1">
              <w:rPr>
                <w:rFonts w:ascii="Times New Roman" w:eastAsia="Calibri" w:hAnsi="Times New Roman" w:cs="Times New Roman"/>
              </w:rPr>
              <w:t>радиоконтроля</w:t>
            </w:r>
            <w:proofErr w:type="spellEnd"/>
            <w:r w:rsidRPr="00A806F1">
              <w:rPr>
                <w:rFonts w:ascii="Times New Roman" w:eastAsia="Calibri" w:hAnsi="Times New Roman" w:cs="Times New Roman"/>
              </w:rPr>
              <w:t>, сообщения о которых были направлены в ТО в отчетном периоде)</w:t>
            </w:r>
          </w:p>
        </w:tc>
        <w:tc>
          <w:tcPr>
            <w:tcW w:w="1162" w:type="pct"/>
            <w:vAlign w:val="center"/>
          </w:tcPr>
          <w:p w:rsidR="004B2965" w:rsidRPr="00A806F1" w:rsidRDefault="004B2965">
            <w:pPr>
              <w:spacing w:after="0"/>
              <w:jc w:val="center"/>
              <w:rPr>
                <w:rFonts w:ascii="Times New Roman" w:eastAsia="Calibri" w:hAnsi="Times New Roman" w:cs="Times New Roman"/>
              </w:rPr>
            </w:pPr>
            <w:r w:rsidRPr="00A806F1">
              <w:rPr>
                <w:rFonts w:ascii="Times New Roman" w:eastAsia="Calibri" w:hAnsi="Times New Roman" w:cs="Times New Roman"/>
              </w:rPr>
              <w:t>1,0</w:t>
            </w:r>
          </w:p>
        </w:tc>
        <w:tc>
          <w:tcPr>
            <w:tcW w:w="1058" w:type="pct"/>
            <w:shd w:val="clear" w:color="auto" w:fill="auto"/>
            <w:vAlign w:val="center"/>
          </w:tcPr>
          <w:p w:rsidR="004B2965" w:rsidRPr="00A806F1" w:rsidRDefault="004B2965" w:rsidP="00A479DB">
            <w:pPr>
              <w:spacing w:after="0"/>
              <w:jc w:val="center"/>
              <w:rPr>
                <w:rFonts w:ascii="Times New Roman" w:eastAsia="Calibri" w:hAnsi="Times New Roman" w:cs="Times New Roman"/>
              </w:rPr>
            </w:pPr>
            <w:r w:rsidRPr="00A806F1">
              <w:rPr>
                <w:rFonts w:ascii="Times New Roman" w:eastAsia="Calibri" w:hAnsi="Times New Roman" w:cs="Times New Roman"/>
              </w:rPr>
              <w:t>0,0</w:t>
            </w:r>
          </w:p>
        </w:tc>
      </w:tr>
      <w:tr w:rsidR="004B2965" w:rsidRPr="00A806F1" w:rsidTr="00F02D2D">
        <w:trPr>
          <w:cantSplit/>
        </w:trPr>
        <w:tc>
          <w:tcPr>
            <w:tcW w:w="2780" w:type="pct"/>
          </w:tcPr>
          <w:p w:rsidR="004B2965" w:rsidRPr="00A806F1" w:rsidRDefault="004B2965" w:rsidP="000F6BF8">
            <w:pPr>
              <w:spacing w:after="0"/>
              <w:rPr>
                <w:rFonts w:ascii="Times New Roman" w:eastAsia="Calibri" w:hAnsi="Times New Roman" w:cs="Times New Roman"/>
              </w:rPr>
            </w:pPr>
            <w:r w:rsidRPr="00A806F1">
              <w:rPr>
                <w:rFonts w:ascii="Times New Roman" w:eastAsia="Calibri" w:hAnsi="Times New Roman" w:cs="Times New Roman"/>
              </w:rPr>
              <w:t xml:space="preserve">доля сообщений (данных) о признаках нарушений порядка, требований и условий, относящихся к использованию РЭС или ВЧУ, полученных в процессе проведения радиочастотной службой </w:t>
            </w:r>
            <w:proofErr w:type="spellStart"/>
            <w:r w:rsidRPr="00A806F1">
              <w:rPr>
                <w:rFonts w:ascii="Times New Roman" w:eastAsia="Calibri" w:hAnsi="Times New Roman" w:cs="Times New Roman"/>
              </w:rPr>
              <w:t>радиоконтроля</w:t>
            </w:r>
            <w:proofErr w:type="spellEnd"/>
            <w:r w:rsidRPr="00A806F1">
              <w:rPr>
                <w:rFonts w:ascii="Times New Roman" w:eastAsia="Calibri" w:hAnsi="Times New Roman" w:cs="Times New Roman"/>
              </w:rPr>
              <w:t xml:space="preserve"> и поступивших в ТО, которые при проверке ТО не подтвердились (в процентах от общего числа сообщений (данных) о признаках нарушений, полученных из радиочастотной службы в отчетном периоде)</w:t>
            </w:r>
          </w:p>
        </w:tc>
        <w:tc>
          <w:tcPr>
            <w:tcW w:w="1162" w:type="pct"/>
            <w:vAlign w:val="center"/>
          </w:tcPr>
          <w:p w:rsidR="004B2965" w:rsidRPr="00A806F1" w:rsidRDefault="004B2965">
            <w:pPr>
              <w:spacing w:after="0"/>
              <w:jc w:val="center"/>
              <w:rPr>
                <w:rFonts w:ascii="Times New Roman" w:eastAsia="Calibri" w:hAnsi="Times New Roman" w:cs="Times New Roman"/>
              </w:rPr>
            </w:pPr>
            <w:r w:rsidRPr="00A806F1">
              <w:rPr>
                <w:rFonts w:ascii="Times New Roman" w:eastAsia="Calibri" w:hAnsi="Times New Roman" w:cs="Times New Roman"/>
              </w:rPr>
              <w:t>0</w:t>
            </w:r>
          </w:p>
        </w:tc>
        <w:tc>
          <w:tcPr>
            <w:tcW w:w="1058" w:type="pct"/>
            <w:shd w:val="clear" w:color="auto" w:fill="auto"/>
            <w:vAlign w:val="center"/>
          </w:tcPr>
          <w:p w:rsidR="004B2965" w:rsidRPr="00A806F1" w:rsidRDefault="004B2965" w:rsidP="00A479DB">
            <w:pPr>
              <w:spacing w:after="0"/>
              <w:jc w:val="center"/>
              <w:rPr>
                <w:rFonts w:ascii="Times New Roman" w:eastAsia="Calibri" w:hAnsi="Times New Roman" w:cs="Times New Roman"/>
              </w:rPr>
            </w:pPr>
            <w:r w:rsidRPr="00A806F1">
              <w:rPr>
                <w:rFonts w:ascii="Times New Roman" w:eastAsia="Calibri" w:hAnsi="Times New Roman" w:cs="Times New Roman"/>
              </w:rPr>
              <w:t>0</w:t>
            </w:r>
          </w:p>
        </w:tc>
      </w:tr>
    </w:tbl>
    <w:p w:rsidR="00DC1CC1" w:rsidRPr="00A806F1" w:rsidRDefault="00446F4A" w:rsidP="000F6BF8">
      <w:pPr>
        <w:rPr>
          <w:rFonts w:ascii="Times New Roman" w:hAnsi="Times New Roman" w:cs="Times New Roman"/>
          <w:b/>
          <w:sz w:val="26"/>
          <w:szCs w:val="26"/>
        </w:rPr>
      </w:pPr>
      <w:r w:rsidRPr="00A806F1">
        <w:rPr>
          <w:rFonts w:ascii="Times New Roman" w:eastAsia="Calibri" w:hAnsi="Times New Roman" w:cs="Times New Roman"/>
          <w:szCs w:val="26"/>
        </w:rPr>
        <w:br w:type="page"/>
      </w:r>
      <w:r w:rsidR="000F6BF8" w:rsidRPr="00A806F1">
        <w:rPr>
          <w:rFonts w:ascii="Times New Roman" w:eastAsia="Calibri" w:hAnsi="Times New Roman" w:cs="Times New Roman"/>
          <w:szCs w:val="26"/>
        </w:rPr>
        <w:lastRenderedPageBreak/>
        <w:t>Р</w:t>
      </w:r>
      <w:r w:rsidR="00DC1CC1" w:rsidRPr="00A806F1">
        <w:rPr>
          <w:rFonts w:ascii="Times New Roman" w:hAnsi="Times New Roman" w:cs="Times New Roman"/>
          <w:b/>
          <w:sz w:val="26"/>
          <w:szCs w:val="26"/>
        </w:rPr>
        <w:t>азрешительная  и регистрационная деятельность:</w:t>
      </w:r>
    </w:p>
    <w:p w:rsidR="00F13482" w:rsidRPr="00A806F1" w:rsidRDefault="00F13482" w:rsidP="00F13482">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Выдача разрешений на применение франкировальных машин:</w:t>
      </w:r>
    </w:p>
    <w:p w:rsidR="00F13482" w:rsidRPr="00A806F1" w:rsidRDefault="00F13482" w:rsidP="00F13482">
      <w:pPr>
        <w:spacing w:after="0" w:line="24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Полномочия выполняют – </w:t>
      </w:r>
      <w:r w:rsidR="00576EA6" w:rsidRPr="00A806F1">
        <w:rPr>
          <w:rFonts w:ascii="Times New Roman" w:eastAsia="Times New Roman" w:hAnsi="Times New Roman" w:cs="Times New Roman"/>
          <w:sz w:val="26"/>
          <w:szCs w:val="26"/>
          <w:lang w:eastAsia="ru-RU"/>
        </w:rPr>
        <w:t>3</w:t>
      </w:r>
      <w:r w:rsidRPr="00A806F1">
        <w:rPr>
          <w:rFonts w:ascii="Times New Roman" w:eastAsia="Times New Roman" w:hAnsi="Times New Roman" w:cs="Times New Roman"/>
          <w:sz w:val="26"/>
          <w:szCs w:val="26"/>
          <w:lang w:eastAsia="ru-RU"/>
        </w:rPr>
        <w:t xml:space="preserve"> специ</w:t>
      </w:r>
      <w:r w:rsidR="00576EA6" w:rsidRPr="00A806F1">
        <w:rPr>
          <w:rFonts w:ascii="Times New Roman" w:eastAsia="Times New Roman" w:hAnsi="Times New Roman" w:cs="Times New Roman"/>
          <w:sz w:val="26"/>
          <w:szCs w:val="26"/>
          <w:lang w:eastAsia="ru-RU"/>
        </w:rPr>
        <w:t>алиста</w:t>
      </w:r>
      <w:r w:rsidRPr="00A806F1">
        <w:rPr>
          <w:rFonts w:ascii="Times New Roman" w:eastAsia="Times New Roman" w:hAnsi="Times New Roman" w:cs="Times New Roman"/>
          <w:sz w:val="26"/>
          <w:szCs w:val="26"/>
          <w:lang w:eastAsia="ru-RU"/>
        </w:rPr>
        <w:t xml:space="preserve"> (с учетом вакантных должностей)</w:t>
      </w:r>
    </w:p>
    <w:p w:rsidR="00446F4A" w:rsidRPr="00A806F1" w:rsidRDefault="00446F4A" w:rsidP="00F13482">
      <w:pPr>
        <w:spacing w:after="0" w:line="240" w:lineRule="auto"/>
        <w:ind w:firstLine="709"/>
        <w:jc w:val="both"/>
        <w:rPr>
          <w:rFonts w:ascii="Times New Roman" w:eastAsia="Times New Roman" w:hAnsi="Times New Roman" w:cs="Times New Roman"/>
          <w:i/>
          <w:sz w:val="16"/>
          <w:szCs w:val="16"/>
          <w:u w:val="single"/>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68"/>
        <w:gridCol w:w="2685"/>
        <w:gridCol w:w="2685"/>
      </w:tblGrid>
      <w:tr w:rsidR="007C4BF6" w:rsidRPr="00A806F1" w:rsidTr="00FD6FAA">
        <w:tc>
          <w:tcPr>
            <w:tcW w:w="5000" w:type="pct"/>
            <w:gridSpan w:val="3"/>
          </w:tcPr>
          <w:p w:rsidR="00F13482" w:rsidRPr="00A806F1" w:rsidRDefault="00F13482" w:rsidP="00FD6FAA">
            <w:pPr>
              <w:spacing w:after="0" w:line="240" w:lineRule="auto"/>
              <w:jc w:val="center"/>
              <w:rPr>
                <w:rFonts w:ascii="Times New Roman" w:eastAsia="Times New Roman" w:hAnsi="Times New Roman" w:cs="Times New Roman"/>
                <w:b/>
                <w:i/>
                <w:sz w:val="20"/>
                <w:szCs w:val="20"/>
                <w:lang w:eastAsia="ru-RU"/>
              </w:rPr>
            </w:pPr>
            <w:r w:rsidRPr="00A806F1">
              <w:rPr>
                <w:rFonts w:ascii="Times New Roman" w:eastAsia="Times New Roman" w:hAnsi="Times New Roman" w:cs="Times New Roman"/>
                <w:b/>
                <w:i/>
                <w:sz w:val="20"/>
                <w:szCs w:val="20"/>
                <w:lang w:eastAsia="ru-RU"/>
              </w:rPr>
              <w:t>Предметы надзора</w:t>
            </w:r>
          </w:p>
        </w:tc>
      </w:tr>
      <w:tr w:rsidR="007C4BF6" w:rsidRPr="00A806F1" w:rsidTr="00D63358">
        <w:trPr>
          <w:trHeight w:val="270"/>
        </w:trPr>
        <w:tc>
          <w:tcPr>
            <w:tcW w:w="2352" w:type="pct"/>
          </w:tcPr>
          <w:p w:rsidR="007C4BF6" w:rsidRPr="00A806F1" w:rsidRDefault="007C4BF6" w:rsidP="00FD6FAA">
            <w:pPr>
              <w:spacing w:after="0" w:line="240" w:lineRule="auto"/>
              <w:jc w:val="both"/>
              <w:rPr>
                <w:rFonts w:ascii="Times New Roman" w:eastAsia="Times New Roman" w:hAnsi="Times New Roman" w:cs="Times New Roman"/>
                <w:sz w:val="20"/>
                <w:szCs w:val="20"/>
                <w:lang w:eastAsia="ru-RU"/>
              </w:rPr>
            </w:pPr>
          </w:p>
        </w:tc>
        <w:tc>
          <w:tcPr>
            <w:tcW w:w="1324" w:type="pct"/>
            <w:shd w:val="clear" w:color="auto" w:fill="D9D9D9" w:themeFill="background1" w:themeFillShade="D9"/>
          </w:tcPr>
          <w:p w:rsidR="007C4BF6" w:rsidRPr="00A806F1" w:rsidRDefault="007C4BF6"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01.07.2019</w:t>
            </w:r>
          </w:p>
        </w:tc>
        <w:tc>
          <w:tcPr>
            <w:tcW w:w="1324" w:type="pct"/>
            <w:shd w:val="clear" w:color="auto" w:fill="D9D9D9" w:themeFill="background1" w:themeFillShade="D9"/>
          </w:tcPr>
          <w:p w:rsidR="007C4BF6" w:rsidRPr="00A806F1" w:rsidRDefault="007C4BF6" w:rsidP="00576EA6">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01.07.2020</w:t>
            </w:r>
          </w:p>
        </w:tc>
      </w:tr>
      <w:tr w:rsidR="007C4BF6" w:rsidRPr="00A806F1" w:rsidTr="00AA377D">
        <w:trPr>
          <w:trHeight w:val="209"/>
        </w:trPr>
        <w:tc>
          <w:tcPr>
            <w:tcW w:w="2352" w:type="pct"/>
          </w:tcPr>
          <w:p w:rsidR="007C4BF6" w:rsidRPr="00A806F1" w:rsidRDefault="007C4BF6" w:rsidP="00FD6FAA">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Количество ФМ</w:t>
            </w:r>
          </w:p>
        </w:tc>
        <w:tc>
          <w:tcPr>
            <w:tcW w:w="1324" w:type="pct"/>
            <w:shd w:val="clear" w:color="auto" w:fill="D9D9D9" w:themeFill="background1" w:themeFillShade="D9"/>
          </w:tcPr>
          <w:p w:rsidR="007C4BF6" w:rsidRPr="00A806F1" w:rsidRDefault="007C4BF6"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24</w:t>
            </w:r>
          </w:p>
        </w:tc>
        <w:tc>
          <w:tcPr>
            <w:tcW w:w="1324" w:type="pct"/>
            <w:shd w:val="clear" w:color="auto" w:fill="D9D9D9" w:themeFill="background1" w:themeFillShade="D9"/>
          </w:tcPr>
          <w:p w:rsidR="007C4BF6" w:rsidRPr="00A806F1" w:rsidRDefault="007C4BF6" w:rsidP="004E0F3C">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24</w:t>
            </w:r>
          </w:p>
        </w:tc>
      </w:tr>
      <w:tr w:rsidR="007C4BF6" w:rsidRPr="00A806F1" w:rsidTr="000A539D">
        <w:trPr>
          <w:trHeight w:val="206"/>
        </w:trPr>
        <w:tc>
          <w:tcPr>
            <w:tcW w:w="2352" w:type="pct"/>
          </w:tcPr>
          <w:p w:rsidR="007C4BF6" w:rsidRPr="00A806F1" w:rsidRDefault="007C4BF6" w:rsidP="00FD6FAA">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Нагрузка на 1 сотрудника</w:t>
            </w:r>
          </w:p>
        </w:tc>
        <w:tc>
          <w:tcPr>
            <w:tcW w:w="1324" w:type="pct"/>
            <w:shd w:val="clear" w:color="auto" w:fill="D9D9D9" w:themeFill="background1" w:themeFillShade="D9"/>
          </w:tcPr>
          <w:p w:rsidR="007C4BF6" w:rsidRPr="00A806F1" w:rsidRDefault="007C4BF6"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3</w:t>
            </w:r>
          </w:p>
        </w:tc>
        <w:tc>
          <w:tcPr>
            <w:tcW w:w="1324" w:type="pct"/>
            <w:shd w:val="clear" w:color="auto" w:fill="D9D9D9" w:themeFill="background1" w:themeFillShade="D9"/>
          </w:tcPr>
          <w:p w:rsidR="007C4BF6" w:rsidRPr="00A806F1" w:rsidRDefault="007C4BF6" w:rsidP="00D63358">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8</w:t>
            </w:r>
          </w:p>
        </w:tc>
      </w:tr>
      <w:tr w:rsidR="007C4BF6" w:rsidRPr="00A806F1" w:rsidTr="00FD6FAA">
        <w:tc>
          <w:tcPr>
            <w:tcW w:w="2352" w:type="pct"/>
          </w:tcPr>
          <w:p w:rsidR="007C4BF6" w:rsidRPr="00A806F1" w:rsidRDefault="007C4BF6" w:rsidP="00FD6FAA">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Количество выданных разрешений</w:t>
            </w:r>
          </w:p>
        </w:tc>
        <w:tc>
          <w:tcPr>
            <w:tcW w:w="1324" w:type="pct"/>
            <w:shd w:val="clear" w:color="auto" w:fill="D9D9D9" w:themeFill="background1" w:themeFillShade="D9"/>
          </w:tcPr>
          <w:p w:rsidR="007C4BF6" w:rsidRPr="00A806F1" w:rsidRDefault="007C4BF6"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w:t>
            </w:r>
          </w:p>
        </w:tc>
        <w:tc>
          <w:tcPr>
            <w:tcW w:w="1324" w:type="pct"/>
            <w:shd w:val="clear" w:color="auto" w:fill="D9D9D9" w:themeFill="background1" w:themeFillShade="D9"/>
          </w:tcPr>
          <w:p w:rsidR="007C4BF6" w:rsidRPr="00A806F1" w:rsidRDefault="007C4BF6" w:rsidP="008D4B5D">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r>
      <w:tr w:rsidR="007C4BF6" w:rsidRPr="00A806F1" w:rsidTr="008D4B5D">
        <w:trPr>
          <w:trHeight w:val="70"/>
        </w:trPr>
        <w:tc>
          <w:tcPr>
            <w:tcW w:w="2352" w:type="pct"/>
          </w:tcPr>
          <w:p w:rsidR="007C4BF6" w:rsidRPr="00A806F1" w:rsidRDefault="007C4BF6" w:rsidP="00FD6FAA">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Нагрузка на 1 сотрудника</w:t>
            </w:r>
          </w:p>
        </w:tc>
        <w:tc>
          <w:tcPr>
            <w:tcW w:w="1324" w:type="pct"/>
            <w:shd w:val="clear" w:color="auto" w:fill="D9D9D9" w:themeFill="background1" w:themeFillShade="D9"/>
          </w:tcPr>
          <w:p w:rsidR="007C4BF6" w:rsidRPr="00A806F1" w:rsidRDefault="007C4BF6"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0,1</w:t>
            </w:r>
          </w:p>
        </w:tc>
        <w:tc>
          <w:tcPr>
            <w:tcW w:w="1324" w:type="pct"/>
            <w:shd w:val="clear" w:color="auto" w:fill="D9D9D9" w:themeFill="background1" w:themeFillShade="D9"/>
          </w:tcPr>
          <w:p w:rsidR="007C4BF6" w:rsidRPr="00A806F1" w:rsidRDefault="007C4BF6" w:rsidP="00EE6F49">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r>
    </w:tbl>
    <w:p w:rsidR="00F13482" w:rsidRPr="00A806F1" w:rsidRDefault="00F13482" w:rsidP="00F13482">
      <w:pPr>
        <w:spacing w:after="0" w:line="360" w:lineRule="auto"/>
        <w:ind w:firstLine="709"/>
        <w:jc w:val="both"/>
        <w:rPr>
          <w:rFonts w:ascii="Times New Roman" w:eastAsia="Times New Roman" w:hAnsi="Times New Roman" w:cs="Times New Roman"/>
          <w:i/>
          <w:sz w:val="26"/>
          <w:szCs w:val="26"/>
          <w:u w:val="single"/>
          <w:lang w:eastAsia="ru-RU"/>
        </w:rPr>
      </w:pPr>
    </w:p>
    <w:tbl>
      <w:tblPr>
        <w:tblStyle w:val="44"/>
        <w:tblW w:w="10173" w:type="dxa"/>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FF4F01" w:rsidRPr="00A806F1" w:rsidTr="00946602">
        <w:tc>
          <w:tcPr>
            <w:tcW w:w="1809" w:type="dxa"/>
          </w:tcPr>
          <w:p w:rsidR="00FF4F01" w:rsidRPr="00A806F1" w:rsidRDefault="00FF4F01" w:rsidP="00FD6FAA">
            <w:pPr>
              <w:jc w:val="both"/>
            </w:pPr>
          </w:p>
        </w:tc>
        <w:tc>
          <w:tcPr>
            <w:tcW w:w="851" w:type="dxa"/>
          </w:tcPr>
          <w:p w:rsidR="00FF4F01" w:rsidRPr="00A806F1" w:rsidRDefault="00FF4F01">
            <w:pPr>
              <w:jc w:val="center"/>
              <w:rPr>
                <w:rFonts w:eastAsia="Calibri"/>
                <w:sz w:val="18"/>
                <w:szCs w:val="18"/>
                <w:lang w:eastAsia="en-US"/>
              </w:rPr>
            </w:pPr>
            <w:r w:rsidRPr="00A806F1">
              <w:rPr>
                <w:rFonts w:eastAsia="Calibri"/>
                <w:sz w:val="18"/>
                <w:szCs w:val="18"/>
              </w:rPr>
              <w:t>1 квартал 2019</w:t>
            </w:r>
          </w:p>
        </w:tc>
        <w:tc>
          <w:tcPr>
            <w:tcW w:w="850" w:type="dxa"/>
          </w:tcPr>
          <w:p w:rsidR="00FF4F01" w:rsidRPr="00A806F1" w:rsidRDefault="00FF4F01">
            <w:pPr>
              <w:jc w:val="center"/>
              <w:rPr>
                <w:rFonts w:eastAsia="Calibri"/>
                <w:sz w:val="18"/>
                <w:szCs w:val="18"/>
                <w:lang w:eastAsia="en-US"/>
              </w:rPr>
            </w:pPr>
            <w:r w:rsidRPr="00A806F1">
              <w:rPr>
                <w:rFonts w:eastAsia="Calibri"/>
                <w:sz w:val="18"/>
                <w:szCs w:val="18"/>
              </w:rPr>
              <w:t>2 квартал 2019</w:t>
            </w:r>
          </w:p>
        </w:tc>
        <w:tc>
          <w:tcPr>
            <w:tcW w:w="851" w:type="dxa"/>
          </w:tcPr>
          <w:p w:rsidR="00FF4F01" w:rsidRPr="00A806F1" w:rsidRDefault="00FF4F01">
            <w:pPr>
              <w:jc w:val="center"/>
              <w:rPr>
                <w:rFonts w:eastAsia="Calibri"/>
                <w:sz w:val="18"/>
                <w:szCs w:val="18"/>
                <w:lang w:eastAsia="en-US"/>
              </w:rPr>
            </w:pPr>
            <w:r w:rsidRPr="00A806F1">
              <w:rPr>
                <w:rFonts w:eastAsia="Calibri"/>
                <w:sz w:val="18"/>
                <w:szCs w:val="18"/>
              </w:rPr>
              <w:t>3 квартал 2019</w:t>
            </w:r>
          </w:p>
        </w:tc>
        <w:tc>
          <w:tcPr>
            <w:tcW w:w="850" w:type="dxa"/>
            <w:shd w:val="clear" w:color="auto" w:fill="auto"/>
          </w:tcPr>
          <w:p w:rsidR="00FF4F01" w:rsidRPr="00A806F1" w:rsidRDefault="00FF4F01">
            <w:pPr>
              <w:jc w:val="center"/>
              <w:rPr>
                <w:rFonts w:eastAsia="Calibri"/>
                <w:sz w:val="18"/>
                <w:szCs w:val="18"/>
                <w:lang w:eastAsia="en-US"/>
              </w:rPr>
            </w:pPr>
            <w:r w:rsidRPr="00A806F1">
              <w:rPr>
                <w:rFonts w:eastAsia="Calibri"/>
                <w:sz w:val="18"/>
                <w:szCs w:val="18"/>
              </w:rPr>
              <w:t>4 квартал 2019</w:t>
            </w:r>
          </w:p>
        </w:tc>
        <w:tc>
          <w:tcPr>
            <w:tcW w:w="851" w:type="dxa"/>
            <w:shd w:val="clear" w:color="auto" w:fill="D9D9D9" w:themeFill="background1" w:themeFillShade="D9"/>
            <w:vAlign w:val="center"/>
          </w:tcPr>
          <w:p w:rsidR="00FF4F01" w:rsidRPr="00A806F1" w:rsidRDefault="00FF4F01">
            <w:pPr>
              <w:jc w:val="center"/>
              <w:rPr>
                <w:rFonts w:eastAsia="Calibri"/>
                <w:b/>
                <w:sz w:val="18"/>
                <w:szCs w:val="18"/>
                <w:lang w:eastAsia="en-US"/>
              </w:rPr>
            </w:pPr>
            <w:r w:rsidRPr="00A806F1">
              <w:rPr>
                <w:rFonts w:eastAsia="Calibri"/>
                <w:b/>
                <w:sz w:val="18"/>
                <w:szCs w:val="18"/>
              </w:rPr>
              <w:t>2019</w:t>
            </w:r>
          </w:p>
        </w:tc>
        <w:tc>
          <w:tcPr>
            <w:tcW w:w="850" w:type="dxa"/>
          </w:tcPr>
          <w:p w:rsidR="00FF4F01" w:rsidRPr="00A806F1" w:rsidRDefault="00FF4F01" w:rsidP="009C2309">
            <w:pPr>
              <w:jc w:val="center"/>
              <w:rPr>
                <w:rFonts w:eastAsia="Calibri"/>
                <w:sz w:val="18"/>
                <w:szCs w:val="18"/>
              </w:rPr>
            </w:pPr>
            <w:r w:rsidRPr="00A806F1">
              <w:rPr>
                <w:rFonts w:eastAsia="Calibri"/>
                <w:sz w:val="18"/>
                <w:szCs w:val="18"/>
              </w:rPr>
              <w:t>1 квартал 2020</w:t>
            </w:r>
          </w:p>
        </w:tc>
        <w:tc>
          <w:tcPr>
            <w:tcW w:w="851" w:type="dxa"/>
          </w:tcPr>
          <w:p w:rsidR="00FF4F01" w:rsidRPr="00A806F1" w:rsidRDefault="00FF4F01" w:rsidP="009C2309">
            <w:pPr>
              <w:jc w:val="center"/>
              <w:rPr>
                <w:rFonts w:eastAsia="Calibri"/>
                <w:sz w:val="18"/>
                <w:szCs w:val="18"/>
              </w:rPr>
            </w:pPr>
            <w:r w:rsidRPr="00A806F1">
              <w:rPr>
                <w:rFonts w:eastAsia="Calibri"/>
                <w:sz w:val="18"/>
                <w:szCs w:val="18"/>
              </w:rPr>
              <w:t>2 квартал 2020</w:t>
            </w:r>
          </w:p>
        </w:tc>
        <w:tc>
          <w:tcPr>
            <w:tcW w:w="850" w:type="dxa"/>
          </w:tcPr>
          <w:p w:rsidR="00FF4F01" w:rsidRPr="00A806F1" w:rsidRDefault="00FF4F01" w:rsidP="009C2309">
            <w:pPr>
              <w:jc w:val="center"/>
              <w:rPr>
                <w:rFonts w:eastAsia="Calibri"/>
                <w:sz w:val="18"/>
                <w:szCs w:val="18"/>
              </w:rPr>
            </w:pPr>
            <w:r w:rsidRPr="00A806F1">
              <w:rPr>
                <w:rFonts w:eastAsia="Calibri"/>
                <w:sz w:val="18"/>
                <w:szCs w:val="18"/>
              </w:rPr>
              <w:t>3 квартал 2020</w:t>
            </w:r>
          </w:p>
        </w:tc>
        <w:tc>
          <w:tcPr>
            <w:tcW w:w="851" w:type="dxa"/>
            <w:shd w:val="clear" w:color="auto" w:fill="FFFFFF" w:themeFill="background1"/>
          </w:tcPr>
          <w:p w:rsidR="00FF4F01" w:rsidRPr="00A806F1" w:rsidRDefault="00FF4F01" w:rsidP="009C2309">
            <w:pPr>
              <w:jc w:val="center"/>
              <w:rPr>
                <w:rFonts w:eastAsia="Calibri"/>
                <w:sz w:val="18"/>
                <w:szCs w:val="18"/>
              </w:rPr>
            </w:pPr>
            <w:r w:rsidRPr="00A806F1">
              <w:rPr>
                <w:rFonts w:eastAsia="Calibri"/>
                <w:sz w:val="18"/>
                <w:szCs w:val="18"/>
              </w:rPr>
              <w:t>4 квартал 2020</w:t>
            </w:r>
          </w:p>
        </w:tc>
        <w:tc>
          <w:tcPr>
            <w:tcW w:w="709" w:type="dxa"/>
            <w:shd w:val="clear" w:color="auto" w:fill="D9D9D9" w:themeFill="background1" w:themeFillShade="D9"/>
            <w:vAlign w:val="center"/>
          </w:tcPr>
          <w:p w:rsidR="00FF4F01" w:rsidRPr="00A806F1" w:rsidRDefault="00FF4F01" w:rsidP="009C2309">
            <w:pPr>
              <w:jc w:val="center"/>
              <w:rPr>
                <w:rFonts w:eastAsia="Calibri"/>
                <w:b/>
                <w:sz w:val="18"/>
                <w:szCs w:val="18"/>
              </w:rPr>
            </w:pPr>
            <w:r w:rsidRPr="00A806F1">
              <w:rPr>
                <w:rFonts w:eastAsia="Calibri"/>
                <w:b/>
                <w:sz w:val="18"/>
                <w:szCs w:val="18"/>
              </w:rPr>
              <w:t>2020</w:t>
            </w:r>
          </w:p>
        </w:tc>
      </w:tr>
      <w:tr w:rsidR="00576EA6" w:rsidRPr="00A806F1" w:rsidTr="00946602">
        <w:tc>
          <w:tcPr>
            <w:tcW w:w="1809" w:type="dxa"/>
          </w:tcPr>
          <w:p w:rsidR="00576EA6" w:rsidRPr="00A806F1" w:rsidRDefault="00576EA6" w:rsidP="00FD6FAA">
            <w:pPr>
              <w:rPr>
                <w:sz w:val="18"/>
                <w:szCs w:val="18"/>
              </w:rPr>
            </w:pPr>
            <w:r w:rsidRPr="00A806F1">
              <w:rPr>
                <w:sz w:val="18"/>
                <w:szCs w:val="18"/>
              </w:rPr>
              <w:t>Количество поступивших заявок</w:t>
            </w:r>
          </w:p>
        </w:tc>
        <w:tc>
          <w:tcPr>
            <w:tcW w:w="851" w:type="dxa"/>
          </w:tcPr>
          <w:p w:rsidR="00576EA6" w:rsidRPr="00A806F1" w:rsidRDefault="00576EA6">
            <w:pPr>
              <w:jc w:val="center"/>
              <w:rPr>
                <w:rFonts w:eastAsia="Calibri"/>
                <w:sz w:val="18"/>
                <w:szCs w:val="18"/>
              </w:rPr>
            </w:pPr>
            <w:r w:rsidRPr="00A806F1">
              <w:rPr>
                <w:rFonts w:eastAsia="Calibri"/>
                <w:sz w:val="18"/>
                <w:szCs w:val="18"/>
              </w:rPr>
              <w:t>1</w:t>
            </w:r>
          </w:p>
        </w:tc>
        <w:tc>
          <w:tcPr>
            <w:tcW w:w="850" w:type="dxa"/>
          </w:tcPr>
          <w:p w:rsidR="00576EA6" w:rsidRPr="00A806F1" w:rsidRDefault="00576EA6">
            <w:pPr>
              <w:jc w:val="center"/>
              <w:rPr>
                <w:rFonts w:eastAsia="Calibri"/>
                <w:sz w:val="18"/>
                <w:szCs w:val="18"/>
              </w:rPr>
            </w:pPr>
            <w:r w:rsidRPr="00A806F1">
              <w:rPr>
                <w:rFonts w:eastAsia="Calibri"/>
                <w:sz w:val="18"/>
                <w:szCs w:val="18"/>
              </w:rPr>
              <w:t>0</w:t>
            </w:r>
          </w:p>
        </w:tc>
        <w:tc>
          <w:tcPr>
            <w:tcW w:w="851" w:type="dxa"/>
          </w:tcPr>
          <w:p w:rsidR="00576EA6" w:rsidRPr="00A806F1" w:rsidRDefault="00576EA6">
            <w:pPr>
              <w:jc w:val="center"/>
              <w:rPr>
                <w:rFonts w:eastAsia="Calibri"/>
                <w:sz w:val="18"/>
                <w:szCs w:val="18"/>
              </w:rPr>
            </w:pPr>
            <w:r w:rsidRPr="00A806F1">
              <w:rPr>
                <w:rFonts w:eastAsia="Calibri"/>
                <w:sz w:val="18"/>
                <w:szCs w:val="18"/>
              </w:rPr>
              <w:t>0</w:t>
            </w:r>
          </w:p>
        </w:tc>
        <w:tc>
          <w:tcPr>
            <w:tcW w:w="850" w:type="dxa"/>
            <w:shd w:val="clear" w:color="auto" w:fill="auto"/>
          </w:tcPr>
          <w:p w:rsidR="00576EA6" w:rsidRPr="00A806F1" w:rsidRDefault="00576EA6">
            <w:pPr>
              <w:jc w:val="center"/>
              <w:rPr>
                <w:rFonts w:eastAsia="Calibri"/>
                <w:sz w:val="18"/>
                <w:szCs w:val="18"/>
              </w:rPr>
            </w:pPr>
            <w:r w:rsidRPr="00A806F1">
              <w:rPr>
                <w:rFonts w:eastAsia="Calibri"/>
                <w:sz w:val="18"/>
                <w:szCs w:val="18"/>
              </w:rPr>
              <w:t>0</w:t>
            </w:r>
          </w:p>
        </w:tc>
        <w:tc>
          <w:tcPr>
            <w:tcW w:w="851" w:type="dxa"/>
            <w:shd w:val="clear" w:color="auto" w:fill="D9D9D9" w:themeFill="background1" w:themeFillShade="D9"/>
          </w:tcPr>
          <w:p w:rsidR="00576EA6" w:rsidRPr="00A806F1" w:rsidRDefault="00576EA6">
            <w:pPr>
              <w:jc w:val="center"/>
              <w:rPr>
                <w:rFonts w:eastAsia="Calibri"/>
                <w:sz w:val="18"/>
                <w:szCs w:val="18"/>
              </w:rPr>
            </w:pPr>
            <w:r w:rsidRPr="00A806F1">
              <w:rPr>
                <w:rFonts w:eastAsia="Calibri"/>
                <w:sz w:val="18"/>
                <w:szCs w:val="18"/>
              </w:rPr>
              <w:t>0</w:t>
            </w:r>
          </w:p>
        </w:tc>
        <w:tc>
          <w:tcPr>
            <w:tcW w:w="850" w:type="dxa"/>
          </w:tcPr>
          <w:p w:rsidR="00576EA6" w:rsidRPr="00A806F1" w:rsidRDefault="0066468B" w:rsidP="001F264A">
            <w:pPr>
              <w:jc w:val="center"/>
              <w:rPr>
                <w:sz w:val="18"/>
                <w:szCs w:val="18"/>
              </w:rPr>
            </w:pPr>
            <w:r w:rsidRPr="00A806F1">
              <w:rPr>
                <w:sz w:val="18"/>
                <w:szCs w:val="18"/>
              </w:rPr>
              <w:t>0</w:t>
            </w:r>
          </w:p>
        </w:tc>
        <w:tc>
          <w:tcPr>
            <w:tcW w:w="851" w:type="dxa"/>
          </w:tcPr>
          <w:p w:rsidR="00576EA6" w:rsidRPr="00A806F1" w:rsidRDefault="007C4BF6" w:rsidP="006C3A4D">
            <w:pPr>
              <w:jc w:val="center"/>
              <w:rPr>
                <w:sz w:val="18"/>
                <w:szCs w:val="18"/>
              </w:rPr>
            </w:pPr>
            <w:r w:rsidRPr="00A806F1">
              <w:rPr>
                <w:sz w:val="18"/>
                <w:szCs w:val="18"/>
              </w:rPr>
              <w:t>0</w:t>
            </w:r>
          </w:p>
        </w:tc>
        <w:tc>
          <w:tcPr>
            <w:tcW w:w="850" w:type="dxa"/>
          </w:tcPr>
          <w:p w:rsidR="00576EA6" w:rsidRPr="00A806F1" w:rsidRDefault="00576EA6" w:rsidP="00C1345C">
            <w:pPr>
              <w:jc w:val="center"/>
              <w:rPr>
                <w:sz w:val="18"/>
                <w:szCs w:val="18"/>
              </w:rPr>
            </w:pPr>
          </w:p>
        </w:tc>
        <w:tc>
          <w:tcPr>
            <w:tcW w:w="851" w:type="dxa"/>
            <w:shd w:val="clear" w:color="auto" w:fill="FFFFFF" w:themeFill="background1"/>
          </w:tcPr>
          <w:p w:rsidR="00576EA6" w:rsidRPr="00A806F1" w:rsidRDefault="00576EA6" w:rsidP="00AA5A40">
            <w:pPr>
              <w:jc w:val="center"/>
              <w:rPr>
                <w:sz w:val="18"/>
                <w:szCs w:val="18"/>
              </w:rPr>
            </w:pPr>
          </w:p>
        </w:tc>
        <w:tc>
          <w:tcPr>
            <w:tcW w:w="709" w:type="dxa"/>
            <w:shd w:val="clear" w:color="auto" w:fill="D9D9D9" w:themeFill="background1" w:themeFillShade="D9"/>
          </w:tcPr>
          <w:p w:rsidR="00576EA6" w:rsidRPr="00A806F1" w:rsidRDefault="00576EA6" w:rsidP="00AA5A40">
            <w:pPr>
              <w:jc w:val="center"/>
              <w:rPr>
                <w:sz w:val="18"/>
                <w:szCs w:val="18"/>
              </w:rPr>
            </w:pPr>
          </w:p>
        </w:tc>
      </w:tr>
      <w:tr w:rsidR="00576EA6" w:rsidRPr="00A806F1" w:rsidTr="00946602">
        <w:tc>
          <w:tcPr>
            <w:tcW w:w="1809" w:type="dxa"/>
          </w:tcPr>
          <w:p w:rsidR="00576EA6" w:rsidRPr="00A806F1" w:rsidRDefault="00576EA6" w:rsidP="00FD6FAA">
            <w:pPr>
              <w:rPr>
                <w:sz w:val="18"/>
                <w:szCs w:val="18"/>
              </w:rPr>
            </w:pPr>
            <w:r w:rsidRPr="00A806F1">
              <w:rPr>
                <w:sz w:val="18"/>
                <w:szCs w:val="18"/>
              </w:rPr>
              <w:t>Количество выданных разрешений</w:t>
            </w:r>
          </w:p>
        </w:tc>
        <w:tc>
          <w:tcPr>
            <w:tcW w:w="851" w:type="dxa"/>
          </w:tcPr>
          <w:p w:rsidR="00576EA6" w:rsidRPr="00A806F1" w:rsidRDefault="00576EA6">
            <w:pPr>
              <w:jc w:val="center"/>
              <w:rPr>
                <w:rFonts w:eastAsia="Calibri"/>
                <w:sz w:val="18"/>
                <w:szCs w:val="18"/>
              </w:rPr>
            </w:pPr>
            <w:r w:rsidRPr="00A806F1">
              <w:rPr>
                <w:rFonts w:eastAsia="Calibri"/>
                <w:sz w:val="18"/>
                <w:szCs w:val="18"/>
              </w:rPr>
              <w:t>1</w:t>
            </w:r>
          </w:p>
        </w:tc>
        <w:tc>
          <w:tcPr>
            <w:tcW w:w="850" w:type="dxa"/>
          </w:tcPr>
          <w:p w:rsidR="00576EA6" w:rsidRPr="00A806F1" w:rsidRDefault="00576EA6">
            <w:pPr>
              <w:jc w:val="center"/>
              <w:rPr>
                <w:rFonts w:eastAsia="Calibri"/>
                <w:sz w:val="18"/>
                <w:szCs w:val="18"/>
              </w:rPr>
            </w:pPr>
            <w:r w:rsidRPr="00A806F1">
              <w:rPr>
                <w:rFonts w:eastAsia="Calibri"/>
                <w:sz w:val="18"/>
                <w:szCs w:val="18"/>
              </w:rPr>
              <w:t>0</w:t>
            </w:r>
          </w:p>
        </w:tc>
        <w:tc>
          <w:tcPr>
            <w:tcW w:w="851" w:type="dxa"/>
          </w:tcPr>
          <w:p w:rsidR="00576EA6" w:rsidRPr="00A806F1" w:rsidRDefault="00576EA6">
            <w:pPr>
              <w:jc w:val="center"/>
              <w:rPr>
                <w:rFonts w:eastAsia="Calibri"/>
                <w:sz w:val="18"/>
                <w:szCs w:val="18"/>
              </w:rPr>
            </w:pPr>
            <w:r w:rsidRPr="00A806F1">
              <w:rPr>
                <w:rFonts w:eastAsia="Calibri"/>
                <w:sz w:val="18"/>
                <w:szCs w:val="18"/>
              </w:rPr>
              <w:t>0</w:t>
            </w:r>
          </w:p>
        </w:tc>
        <w:tc>
          <w:tcPr>
            <w:tcW w:w="850" w:type="dxa"/>
            <w:shd w:val="clear" w:color="auto" w:fill="auto"/>
          </w:tcPr>
          <w:p w:rsidR="00576EA6" w:rsidRPr="00A806F1" w:rsidRDefault="00576EA6">
            <w:pPr>
              <w:jc w:val="center"/>
              <w:rPr>
                <w:rFonts w:eastAsia="Calibri"/>
                <w:sz w:val="18"/>
                <w:szCs w:val="18"/>
              </w:rPr>
            </w:pPr>
            <w:r w:rsidRPr="00A806F1">
              <w:rPr>
                <w:rFonts w:eastAsia="Calibri"/>
                <w:sz w:val="18"/>
                <w:szCs w:val="18"/>
              </w:rPr>
              <w:t>0</w:t>
            </w:r>
          </w:p>
        </w:tc>
        <w:tc>
          <w:tcPr>
            <w:tcW w:w="851" w:type="dxa"/>
            <w:shd w:val="clear" w:color="auto" w:fill="D9D9D9" w:themeFill="background1" w:themeFillShade="D9"/>
          </w:tcPr>
          <w:p w:rsidR="00576EA6" w:rsidRPr="00A806F1" w:rsidRDefault="00576EA6">
            <w:pPr>
              <w:jc w:val="center"/>
              <w:rPr>
                <w:rFonts w:eastAsia="Calibri"/>
                <w:sz w:val="18"/>
                <w:szCs w:val="18"/>
              </w:rPr>
            </w:pPr>
            <w:r w:rsidRPr="00A806F1">
              <w:rPr>
                <w:rFonts w:eastAsia="Calibri"/>
                <w:sz w:val="18"/>
                <w:szCs w:val="18"/>
              </w:rPr>
              <w:t>0</w:t>
            </w:r>
          </w:p>
        </w:tc>
        <w:tc>
          <w:tcPr>
            <w:tcW w:w="850" w:type="dxa"/>
          </w:tcPr>
          <w:p w:rsidR="00576EA6" w:rsidRPr="00A806F1" w:rsidRDefault="0066468B" w:rsidP="001F264A">
            <w:pPr>
              <w:jc w:val="center"/>
              <w:rPr>
                <w:sz w:val="18"/>
                <w:szCs w:val="18"/>
              </w:rPr>
            </w:pPr>
            <w:r w:rsidRPr="00A806F1">
              <w:rPr>
                <w:sz w:val="18"/>
                <w:szCs w:val="18"/>
              </w:rPr>
              <w:t>0</w:t>
            </w:r>
          </w:p>
        </w:tc>
        <w:tc>
          <w:tcPr>
            <w:tcW w:w="851" w:type="dxa"/>
          </w:tcPr>
          <w:p w:rsidR="00576EA6" w:rsidRPr="00A806F1" w:rsidRDefault="007C4BF6" w:rsidP="006C3A4D">
            <w:pPr>
              <w:jc w:val="center"/>
              <w:rPr>
                <w:sz w:val="18"/>
                <w:szCs w:val="18"/>
              </w:rPr>
            </w:pPr>
            <w:r w:rsidRPr="00A806F1">
              <w:rPr>
                <w:sz w:val="18"/>
                <w:szCs w:val="18"/>
              </w:rPr>
              <w:t>0</w:t>
            </w:r>
          </w:p>
        </w:tc>
        <w:tc>
          <w:tcPr>
            <w:tcW w:w="850" w:type="dxa"/>
          </w:tcPr>
          <w:p w:rsidR="00576EA6" w:rsidRPr="00A806F1" w:rsidRDefault="00576EA6" w:rsidP="00C1345C">
            <w:pPr>
              <w:jc w:val="center"/>
              <w:rPr>
                <w:sz w:val="18"/>
                <w:szCs w:val="18"/>
              </w:rPr>
            </w:pPr>
          </w:p>
        </w:tc>
        <w:tc>
          <w:tcPr>
            <w:tcW w:w="851" w:type="dxa"/>
            <w:shd w:val="clear" w:color="auto" w:fill="FFFFFF" w:themeFill="background1"/>
          </w:tcPr>
          <w:p w:rsidR="00576EA6" w:rsidRPr="00A806F1" w:rsidRDefault="00576EA6" w:rsidP="00CF5DF0">
            <w:pPr>
              <w:jc w:val="center"/>
              <w:rPr>
                <w:sz w:val="18"/>
                <w:szCs w:val="18"/>
              </w:rPr>
            </w:pPr>
          </w:p>
        </w:tc>
        <w:tc>
          <w:tcPr>
            <w:tcW w:w="709" w:type="dxa"/>
            <w:shd w:val="clear" w:color="auto" w:fill="D9D9D9" w:themeFill="background1" w:themeFillShade="D9"/>
          </w:tcPr>
          <w:p w:rsidR="00576EA6" w:rsidRPr="00A806F1" w:rsidRDefault="00576EA6" w:rsidP="00CF5DF0">
            <w:pPr>
              <w:jc w:val="center"/>
              <w:rPr>
                <w:sz w:val="18"/>
                <w:szCs w:val="18"/>
              </w:rPr>
            </w:pPr>
          </w:p>
        </w:tc>
      </w:tr>
      <w:tr w:rsidR="00576EA6" w:rsidRPr="00A806F1" w:rsidTr="00946602">
        <w:tc>
          <w:tcPr>
            <w:tcW w:w="1809" w:type="dxa"/>
          </w:tcPr>
          <w:p w:rsidR="00576EA6" w:rsidRPr="00A806F1" w:rsidRDefault="00576EA6" w:rsidP="00FD6FAA">
            <w:pPr>
              <w:rPr>
                <w:sz w:val="18"/>
                <w:szCs w:val="18"/>
              </w:rPr>
            </w:pPr>
            <w:r w:rsidRPr="00A806F1">
              <w:rPr>
                <w:sz w:val="18"/>
                <w:szCs w:val="18"/>
              </w:rPr>
              <w:t>Количество отказов</w:t>
            </w:r>
          </w:p>
        </w:tc>
        <w:tc>
          <w:tcPr>
            <w:tcW w:w="851" w:type="dxa"/>
          </w:tcPr>
          <w:p w:rsidR="00576EA6" w:rsidRPr="00A806F1" w:rsidRDefault="00576EA6">
            <w:pPr>
              <w:jc w:val="center"/>
              <w:rPr>
                <w:rFonts w:eastAsia="Calibri"/>
                <w:sz w:val="18"/>
                <w:szCs w:val="18"/>
              </w:rPr>
            </w:pPr>
            <w:r w:rsidRPr="00A806F1">
              <w:rPr>
                <w:rFonts w:eastAsia="Calibri"/>
                <w:sz w:val="18"/>
                <w:szCs w:val="18"/>
              </w:rPr>
              <w:t>0</w:t>
            </w:r>
          </w:p>
        </w:tc>
        <w:tc>
          <w:tcPr>
            <w:tcW w:w="850" w:type="dxa"/>
          </w:tcPr>
          <w:p w:rsidR="00576EA6" w:rsidRPr="00A806F1" w:rsidRDefault="00576EA6">
            <w:pPr>
              <w:jc w:val="center"/>
              <w:rPr>
                <w:rFonts w:eastAsia="Calibri"/>
                <w:sz w:val="18"/>
                <w:szCs w:val="18"/>
              </w:rPr>
            </w:pPr>
            <w:r w:rsidRPr="00A806F1">
              <w:rPr>
                <w:rFonts w:eastAsia="Calibri"/>
                <w:sz w:val="18"/>
                <w:szCs w:val="18"/>
              </w:rPr>
              <w:t>0</w:t>
            </w:r>
          </w:p>
        </w:tc>
        <w:tc>
          <w:tcPr>
            <w:tcW w:w="851" w:type="dxa"/>
          </w:tcPr>
          <w:p w:rsidR="00576EA6" w:rsidRPr="00A806F1" w:rsidRDefault="00576EA6">
            <w:pPr>
              <w:jc w:val="center"/>
              <w:rPr>
                <w:rFonts w:eastAsia="Calibri"/>
                <w:sz w:val="18"/>
                <w:szCs w:val="18"/>
              </w:rPr>
            </w:pPr>
            <w:r w:rsidRPr="00A806F1">
              <w:rPr>
                <w:rFonts w:eastAsia="Calibri"/>
                <w:sz w:val="18"/>
                <w:szCs w:val="18"/>
              </w:rPr>
              <w:t>0</w:t>
            </w:r>
          </w:p>
        </w:tc>
        <w:tc>
          <w:tcPr>
            <w:tcW w:w="850" w:type="dxa"/>
            <w:shd w:val="clear" w:color="auto" w:fill="auto"/>
          </w:tcPr>
          <w:p w:rsidR="00576EA6" w:rsidRPr="00A806F1" w:rsidRDefault="00576EA6">
            <w:pPr>
              <w:jc w:val="center"/>
              <w:rPr>
                <w:rFonts w:eastAsia="Calibri"/>
                <w:sz w:val="18"/>
                <w:szCs w:val="18"/>
              </w:rPr>
            </w:pPr>
            <w:r w:rsidRPr="00A806F1">
              <w:rPr>
                <w:rFonts w:eastAsia="Calibri"/>
                <w:sz w:val="18"/>
                <w:szCs w:val="18"/>
              </w:rPr>
              <w:t>0</w:t>
            </w:r>
          </w:p>
        </w:tc>
        <w:tc>
          <w:tcPr>
            <w:tcW w:w="851" w:type="dxa"/>
            <w:shd w:val="clear" w:color="auto" w:fill="D9D9D9" w:themeFill="background1" w:themeFillShade="D9"/>
          </w:tcPr>
          <w:p w:rsidR="00576EA6" w:rsidRPr="00A806F1" w:rsidRDefault="00576EA6">
            <w:pPr>
              <w:jc w:val="center"/>
              <w:rPr>
                <w:rFonts w:eastAsia="Calibri"/>
                <w:sz w:val="18"/>
                <w:szCs w:val="18"/>
              </w:rPr>
            </w:pPr>
            <w:r w:rsidRPr="00A806F1">
              <w:rPr>
                <w:rFonts w:eastAsia="Calibri"/>
                <w:sz w:val="18"/>
                <w:szCs w:val="18"/>
              </w:rPr>
              <w:t>0</w:t>
            </w:r>
          </w:p>
        </w:tc>
        <w:tc>
          <w:tcPr>
            <w:tcW w:w="850" w:type="dxa"/>
          </w:tcPr>
          <w:p w:rsidR="00576EA6" w:rsidRPr="00A806F1" w:rsidRDefault="0066468B" w:rsidP="001F264A">
            <w:pPr>
              <w:jc w:val="center"/>
              <w:rPr>
                <w:sz w:val="18"/>
                <w:szCs w:val="18"/>
              </w:rPr>
            </w:pPr>
            <w:r w:rsidRPr="00A806F1">
              <w:rPr>
                <w:sz w:val="18"/>
                <w:szCs w:val="18"/>
              </w:rPr>
              <w:t>0</w:t>
            </w:r>
          </w:p>
        </w:tc>
        <w:tc>
          <w:tcPr>
            <w:tcW w:w="851" w:type="dxa"/>
          </w:tcPr>
          <w:p w:rsidR="00576EA6" w:rsidRPr="00A806F1" w:rsidRDefault="007C4BF6" w:rsidP="006C3A4D">
            <w:pPr>
              <w:jc w:val="center"/>
              <w:rPr>
                <w:sz w:val="18"/>
                <w:szCs w:val="18"/>
              </w:rPr>
            </w:pPr>
            <w:r w:rsidRPr="00A806F1">
              <w:rPr>
                <w:sz w:val="18"/>
                <w:szCs w:val="18"/>
              </w:rPr>
              <w:t>0</w:t>
            </w:r>
          </w:p>
        </w:tc>
        <w:tc>
          <w:tcPr>
            <w:tcW w:w="850" w:type="dxa"/>
          </w:tcPr>
          <w:p w:rsidR="00576EA6" w:rsidRPr="00A806F1" w:rsidRDefault="00576EA6" w:rsidP="00C1345C">
            <w:pPr>
              <w:jc w:val="center"/>
              <w:rPr>
                <w:sz w:val="18"/>
                <w:szCs w:val="18"/>
              </w:rPr>
            </w:pPr>
          </w:p>
        </w:tc>
        <w:tc>
          <w:tcPr>
            <w:tcW w:w="851" w:type="dxa"/>
            <w:shd w:val="clear" w:color="auto" w:fill="FFFFFF" w:themeFill="background1"/>
          </w:tcPr>
          <w:p w:rsidR="00576EA6" w:rsidRPr="00A806F1" w:rsidRDefault="00576EA6" w:rsidP="00CF5DF0">
            <w:pPr>
              <w:jc w:val="center"/>
              <w:rPr>
                <w:sz w:val="18"/>
                <w:szCs w:val="18"/>
              </w:rPr>
            </w:pPr>
          </w:p>
        </w:tc>
        <w:tc>
          <w:tcPr>
            <w:tcW w:w="709" w:type="dxa"/>
            <w:shd w:val="clear" w:color="auto" w:fill="D9D9D9" w:themeFill="background1" w:themeFillShade="D9"/>
          </w:tcPr>
          <w:p w:rsidR="00576EA6" w:rsidRPr="00A806F1" w:rsidRDefault="00576EA6" w:rsidP="00CF5DF0">
            <w:pPr>
              <w:jc w:val="center"/>
              <w:rPr>
                <w:sz w:val="18"/>
                <w:szCs w:val="18"/>
              </w:rPr>
            </w:pPr>
          </w:p>
        </w:tc>
      </w:tr>
      <w:tr w:rsidR="00576EA6" w:rsidRPr="00A806F1" w:rsidTr="00946602">
        <w:trPr>
          <w:trHeight w:val="60"/>
        </w:trPr>
        <w:tc>
          <w:tcPr>
            <w:tcW w:w="1809" w:type="dxa"/>
          </w:tcPr>
          <w:p w:rsidR="00576EA6" w:rsidRPr="00A806F1" w:rsidRDefault="00576EA6" w:rsidP="00FD6FAA">
            <w:pPr>
              <w:jc w:val="both"/>
              <w:rPr>
                <w:sz w:val="18"/>
                <w:szCs w:val="18"/>
              </w:rPr>
            </w:pPr>
            <w:r w:rsidRPr="00A806F1">
              <w:rPr>
                <w:sz w:val="18"/>
                <w:szCs w:val="18"/>
              </w:rPr>
              <w:t xml:space="preserve">Нарушения сроков </w:t>
            </w:r>
          </w:p>
        </w:tc>
        <w:tc>
          <w:tcPr>
            <w:tcW w:w="851" w:type="dxa"/>
          </w:tcPr>
          <w:p w:rsidR="00576EA6" w:rsidRPr="00A806F1" w:rsidRDefault="00576EA6">
            <w:pPr>
              <w:jc w:val="center"/>
              <w:rPr>
                <w:rFonts w:eastAsia="Calibri"/>
                <w:sz w:val="18"/>
                <w:szCs w:val="18"/>
              </w:rPr>
            </w:pPr>
            <w:r w:rsidRPr="00A806F1">
              <w:rPr>
                <w:rFonts w:eastAsia="Calibri"/>
                <w:sz w:val="18"/>
                <w:szCs w:val="18"/>
              </w:rPr>
              <w:t>0</w:t>
            </w:r>
          </w:p>
        </w:tc>
        <w:tc>
          <w:tcPr>
            <w:tcW w:w="850" w:type="dxa"/>
          </w:tcPr>
          <w:p w:rsidR="00576EA6" w:rsidRPr="00A806F1" w:rsidRDefault="00576EA6">
            <w:pPr>
              <w:jc w:val="center"/>
              <w:rPr>
                <w:rFonts w:eastAsia="Calibri"/>
                <w:sz w:val="18"/>
                <w:szCs w:val="18"/>
              </w:rPr>
            </w:pPr>
            <w:r w:rsidRPr="00A806F1">
              <w:rPr>
                <w:rFonts w:eastAsia="Calibri"/>
                <w:sz w:val="18"/>
                <w:szCs w:val="18"/>
              </w:rPr>
              <w:t>0</w:t>
            </w:r>
          </w:p>
        </w:tc>
        <w:tc>
          <w:tcPr>
            <w:tcW w:w="851" w:type="dxa"/>
          </w:tcPr>
          <w:p w:rsidR="00576EA6" w:rsidRPr="00A806F1" w:rsidRDefault="00576EA6">
            <w:pPr>
              <w:jc w:val="center"/>
              <w:rPr>
                <w:rFonts w:eastAsia="Calibri"/>
                <w:sz w:val="18"/>
                <w:szCs w:val="18"/>
              </w:rPr>
            </w:pPr>
            <w:r w:rsidRPr="00A806F1">
              <w:rPr>
                <w:rFonts w:eastAsia="Calibri"/>
                <w:sz w:val="18"/>
                <w:szCs w:val="18"/>
              </w:rPr>
              <w:t>0</w:t>
            </w:r>
          </w:p>
        </w:tc>
        <w:tc>
          <w:tcPr>
            <w:tcW w:w="850" w:type="dxa"/>
            <w:shd w:val="clear" w:color="auto" w:fill="auto"/>
          </w:tcPr>
          <w:p w:rsidR="00576EA6" w:rsidRPr="00A806F1" w:rsidRDefault="00576EA6">
            <w:pPr>
              <w:jc w:val="center"/>
              <w:rPr>
                <w:rFonts w:eastAsia="Calibri"/>
                <w:sz w:val="18"/>
                <w:szCs w:val="18"/>
              </w:rPr>
            </w:pPr>
            <w:r w:rsidRPr="00A806F1">
              <w:rPr>
                <w:rFonts w:eastAsia="Calibri"/>
                <w:sz w:val="18"/>
                <w:szCs w:val="18"/>
              </w:rPr>
              <w:t>0</w:t>
            </w:r>
          </w:p>
        </w:tc>
        <w:tc>
          <w:tcPr>
            <w:tcW w:w="851" w:type="dxa"/>
            <w:shd w:val="clear" w:color="auto" w:fill="D9D9D9" w:themeFill="background1" w:themeFillShade="D9"/>
          </w:tcPr>
          <w:p w:rsidR="00576EA6" w:rsidRPr="00A806F1" w:rsidRDefault="00576EA6">
            <w:pPr>
              <w:jc w:val="center"/>
              <w:rPr>
                <w:rFonts w:eastAsia="Calibri"/>
                <w:sz w:val="18"/>
                <w:szCs w:val="18"/>
              </w:rPr>
            </w:pPr>
            <w:r w:rsidRPr="00A806F1">
              <w:rPr>
                <w:rFonts w:eastAsia="Calibri"/>
                <w:sz w:val="18"/>
                <w:szCs w:val="18"/>
              </w:rPr>
              <w:t>0</w:t>
            </w:r>
          </w:p>
        </w:tc>
        <w:tc>
          <w:tcPr>
            <w:tcW w:w="850" w:type="dxa"/>
          </w:tcPr>
          <w:p w:rsidR="00576EA6" w:rsidRPr="00A806F1" w:rsidRDefault="0066468B" w:rsidP="001F264A">
            <w:pPr>
              <w:jc w:val="center"/>
              <w:rPr>
                <w:sz w:val="18"/>
                <w:szCs w:val="18"/>
              </w:rPr>
            </w:pPr>
            <w:r w:rsidRPr="00A806F1">
              <w:rPr>
                <w:sz w:val="18"/>
                <w:szCs w:val="18"/>
              </w:rPr>
              <w:t>0</w:t>
            </w:r>
          </w:p>
        </w:tc>
        <w:tc>
          <w:tcPr>
            <w:tcW w:w="851" w:type="dxa"/>
          </w:tcPr>
          <w:p w:rsidR="00576EA6" w:rsidRPr="00A806F1" w:rsidRDefault="007C4BF6" w:rsidP="006C3A4D">
            <w:pPr>
              <w:jc w:val="center"/>
              <w:rPr>
                <w:sz w:val="18"/>
                <w:szCs w:val="18"/>
              </w:rPr>
            </w:pPr>
            <w:r w:rsidRPr="00A806F1">
              <w:rPr>
                <w:sz w:val="18"/>
                <w:szCs w:val="18"/>
              </w:rPr>
              <w:t>0</w:t>
            </w:r>
          </w:p>
        </w:tc>
        <w:tc>
          <w:tcPr>
            <w:tcW w:w="850" w:type="dxa"/>
          </w:tcPr>
          <w:p w:rsidR="00576EA6" w:rsidRPr="00A806F1" w:rsidRDefault="00576EA6" w:rsidP="00C1345C">
            <w:pPr>
              <w:jc w:val="center"/>
              <w:rPr>
                <w:sz w:val="18"/>
                <w:szCs w:val="18"/>
              </w:rPr>
            </w:pPr>
          </w:p>
        </w:tc>
        <w:tc>
          <w:tcPr>
            <w:tcW w:w="851" w:type="dxa"/>
            <w:shd w:val="clear" w:color="auto" w:fill="FFFFFF" w:themeFill="background1"/>
          </w:tcPr>
          <w:p w:rsidR="00576EA6" w:rsidRPr="00A806F1" w:rsidRDefault="00576EA6" w:rsidP="00CF5DF0">
            <w:pPr>
              <w:jc w:val="center"/>
              <w:rPr>
                <w:sz w:val="18"/>
                <w:szCs w:val="18"/>
              </w:rPr>
            </w:pPr>
          </w:p>
        </w:tc>
        <w:tc>
          <w:tcPr>
            <w:tcW w:w="709" w:type="dxa"/>
            <w:shd w:val="clear" w:color="auto" w:fill="D9D9D9" w:themeFill="background1" w:themeFillShade="D9"/>
          </w:tcPr>
          <w:p w:rsidR="00576EA6" w:rsidRPr="00A806F1" w:rsidRDefault="00576EA6" w:rsidP="00CF5DF0">
            <w:pPr>
              <w:jc w:val="center"/>
              <w:rPr>
                <w:sz w:val="18"/>
                <w:szCs w:val="18"/>
              </w:rPr>
            </w:pPr>
          </w:p>
        </w:tc>
      </w:tr>
    </w:tbl>
    <w:p w:rsidR="00F13482" w:rsidRPr="00A806F1" w:rsidRDefault="00F13482" w:rsidP="008D4B5D">
      <w:pPr>
        <w:spacing w:after="0" w:line="360" w:lineRule="auto"/>
        <w:jc w:val="both"/>
        <w:rPr>
          <w:rFonts w:ascii="Times New Roman" w:eastAsia="Times New Roman" w:hAnsi="Times New Roman" w:cs="Times New Roman"/>
          <w:spacing w:val="-5"/>
          <w:sz w:val="18"/>
          <w:szCs w:val="18"/>
          <w:lang w:eastAsia="ru-RU"/>
        </w:rPr>
      </w:pPr>
    </w:p>
    <w:p w:rsidR="00527CF0" w:rsidRPr="00A806F1" w:rsidRDefault="00527CF0" w:rsidP="003F700C">
      <w:pPr>
        <w:spacing w:after="0" w:line="360" w:lineRule="auto"/>
        <w:ind w:firstLine="709"/>
        <w:jc w:val="both"/>
        <w:rPr>
          <w:rFonts w:ascii="Times New Roman" w:hAnsi="Times New Roman" w:cs="Times New Roman"/>
          <w:i/>
          <w:sz w:val="26"/>
          <w:szCs w:val="26"/>
          <w:u w:val="single"/>
        </w:rPr>
      </w:pPr>
      <w:r w:rsidRPr="00A806F1">
        <w:rPr>
          <w:rFonts w:ascii="Times New Roman" w:hAnsi="Times New Roman" w:cs="Times New Roman"/>
          <w:i/>
          <w:sz w:val="26"/>
          <w:szCs w:val="26"/>
          <w:u w:val="single"/>
        </w:rPr>
        <w:t>Выдача разрешений на судовые радиостанции, используемые на морских судах, судах внутреннего плавания и судах смешанного (река-море) плавания</w:t>
      </w:r>
    </w:p>
    <w:p w:rsidR="004A4F10" w:rsidRPr="00A806F1" w:rsidRDefault="00527CF0" w:rsidP="00B50BEF">
      <w:pPr>
        <w:spacing w:after="0" w:line="360" w:lineRule="auto"/>
        <w:ind w:firstLine="709"/>
        <w:jc w:val="both"/>
        <w:rPr>
          <w:rFonts w:ascii="Times New Roman" w:hAnsi="Times New Roman" w:cs="Times New Roman"/>
          <w:sz w:val="26"/>
          <w:szCs w:val="26"/>
        </w:rPr>
      </w:pPr>
      <w:r w:rsidRPr="00A806F1">
        <w:rPr>
          <w:rFonts w:ascii="Times New Roman" w:hAnsi="Times New Roman" w:cs="Times New Roman"/>
          <w:sz w:val="26"/>
          <w:szCs w:val="26"/>
        </w:rPr>
        <w:t xml:space="preserve">Полномочия выполняют – </w:t>
      </w:r>
      <w:r w:rsidR="00576EA6" w:rsidRPr="00A806F1">
        <w:rPr>
          <w:rFonts w:ascii="Times New Roman" w:hAnsi="Times New Roman" w:cs="Times New Roman"/>
          <w:sz w:val="26"/>
          <w:szCs w:val="26"/>
        </w:rPr>
        <w:t>4</w:t>
      </w:r>
      <w:r w:rsidRPr="00A806F1">
        <w:rPr>
          <w:rFonts w:ascii="Times New Roman" w:hAnsi="Times New Roman" w:cs="Times New Roman"/>
          <w:sz w:val="26"/>
          <w:szCs w:val="26"/>
        </w:rPr>
        <w:t xml:space="preserve"> специалист</w:t>
      </w:r>
      <w:r w:rsidR="000719BC" w:rsidRPr="00A806F1">
        <w:rPr>
          <w:rFonts w:ascii="Times New Roman" w:hAnsi="Times New Roman" w:cs="Times New Roman"/>
          <w:sz w:val="26"/>
          <w:szCs w:val="26"/>
        </w:rPr>
        <w:t>а</w:t>
      </w:r>
      <w:r w:rsidRPr="00A806F1">
        <w:rPr>
          <w:rFonts w:ascii="Times New Roman" w:hAnsi="Times New Roman" w:cs="Times New Roman"/>
          <w:sz w:val="26"/>
          <w:szCs w:val="26"/>
        </w:rPr>
        <w:t xml:space="preserve"> </w:t>
      </w:r>
      <w:r w:rsidR="00B50BEF" w:rsidRPr="00A806F1">
        <w:rPr>
          <w:rFonts w:ascii="Times New Roman" w:hAnsi="Times New Roman" w:cs="Times New Roman"/>
          <w:sz w:val="26"/>
          <w:szCs w:val="26"/>
        </w:rPr>
        <w:t>(с учетом вакантных должностей)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1"/>
        <w:gridCol w:w="843"/>
        <w:gridCol w:w="942"/>
        <w:gridCol w:w="987"/>
        <w:gridCol w:w="860"/>
        <w:gridCol w:w="865"/>
        <w:gridCol w:w="844"/>
        <w:gridCol w:w="837"/>
        <w:gridCol w:w="807"/>
        <w:gridCol w:w="807"/>
        <w:gridCol w:w="745"/>
      </w:tblGrid>
      <w:tr w:rsidR="00B7248D" w:rsidRPr="00A806F1" w:rsidTr="00925514">
        <w:tc>
          <w:tcPr>
            <w:tcW w:w="1601" w:type="dxa"/>
          </w:tcPr>
          <w:p w:rsidR="00FF4F01" w:rsidRPr="00A806F1" w:rsidRDefault="00FF4F01" w:rsidP="002B5861">
            <w:pPr>
              <w:spacing w:after="0"/>
              <w:rPr>
                <w:rFonts w:ascii="Times New Roman" w:hAnsi="Times New Roman" w:cs="Times New Roman"/>
                <w:sz w:val="20"/>
                <w:szCs w:val="20"/>
              </w:rPr>
            </w:pPr>
          </w:p>
        </w:tc>
        <w:tc>
          <w:tcPr>
            <w:tcW w:w="843"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942"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987"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860" w:type="dxa"/>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865" w:type="dxa"/>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844" w:type="dxa"/>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837" w:type="dxa"/>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807" w:type="dxa"/>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807" w:type="dxa"/>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745" w:type="dxa"/>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B7248D" w:rsidRPr="00A806F1" w:rsidTr="00925514">
        <w:tc>
          <w:tcPr>
            <w:tcW w:w="1601" w:type="dxa"/>
          </w:tcPr>
          <w:p w:rsidR="00B7248D" w:rsidRPr="00A806F1" w:rsidRDefault="00B7248D" w:rsidP="002B5861">
            <w:pPr>
              <w:spacing w:after="0"/>
              <w:rPr>
                <w:rFonts w:ascii="Times New Roman" w:hAnsi="Times New Roman" w:cs="Times New Roman"/>
                <w:sz w:val="18"/>
                <w:szCs w:val="20"/>
              </w:rPr>
            </w:pPr>
            <w:r w:rsidRPr="00A806F1">
              <w:rPr>
                <w:rFonts w:ascii="Times New Roman" w:hAnsi="Times New Roman" w:cs="Times New Roman"/>
                <w:sz w:val="18"/>
                <w:szCs w:val="20"/>
              </w:rPr>
              <w:t>Количество поступивших заявок</w:t>
            </w:r>
          </w:p>
        </w:tc>
        <w:tc>
          <w:tcPr>
            <w:tcW w:w="843" w:type="dxa"/>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27*</w:t>
            </w:r>
          </w:p>
        </w:tc>
        <w:tc>
          <w:tcPr>
            <w:tcW w:w="942" w:type="dxa"/>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42/69</w:t>
            </w:r>
          </w:p>
        </w:tc>
        <w:tc>
          <w:tcPr>
            <w:tcW w:w="987" w:type="dxa"/>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3/71</w:t>
            </w:r>
          </w:p>
        </w:tc>
        <w:tc>
          <w:tcPr>
            <w:tcW w:w="860" w:type="dxa"/>
            <w:shd w:val="clear" w:color="auto" w:fill="FFFFFF" w:themeFill="background1"/>
          </w:tcPr>
          <w:p w:rsidR="00B7248D" w:rsidRPr="00A806F1" w:rsidRDefault="00B7248D">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13/84</w:t>
            </w:r>
          </w:p>
        </w:tc>
        <w:tc>
          <w:tcPr>
            <w:tcW w:w="865" w:type="dxa"/>
            <w:shd w:val="clear" w:color="auto" w:fill="D9D9D9" w:themeFill="background1" w:themeFillShade="D9"/>
          </w:tcPr>
          <w:p w:rsidR="00B7248D" w:rsidRPr="00A806F1" w:rsidRDefault="00B7248D">
            <w:pPr>
              <w:spacing w:after="0"/>
              <w:jc w:val="center"/>
              <w:rPr>
                <w:rFonts w:ascii="Times New Roman" w:eastAsia="Calibri" w:hAnsi="Times New Roman" w:cs="Times New Roman"/>
                <w:b/>
                <w:sz w:val="18"/>
                <w:szCs w:val="18"/>
                <w:lang w:val="en-US"/>
              </w:rPr>
            </w:pPr>
            <w:r w:rsidRPr="00A806F1">
              <w:rPr>
                <w:rFonts w:ascii="Times New Roman" w:eastAsia="Calibri" w:hAnsi="Times New Roman" w:cs="Times New Roman"/>
                <w:b/>
                <w:sz w:val="18"/>
                <w:szCs w:val="18"/>
                <w:lang w:val="en-US"/>
              </w:rPr>
              <w:t>84</w:t>
            </w:r>
          </w:p>
        </w:tc>
        <w:tc>
          <w:tcPr>
            <w:tcW w:w="844" w:type="dxa"/>
          </w:tcPr>
          <w:p w:rsidR="00B7248D" w:rsidRPr="00A806F1" w:rsidRDefault="00B7248D"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26*</w:t>
            </w:r>
          </w:p>
        </w:tc>
        <w:tc>
          <w:tcPr>
            <w:tcW w:w="837" w:type="dxa"/>
          </w:tcPr>
          <w:p w:rsidR="00B7248D" w:rsidRPr="00A806F1" w:rsidRDefault="00B7248D" w:rsidP="00A479DB">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8/34</w:t>
            </w:r>
          </w:p>
        </w:tc>
        <w:tc>
          <w:tcPr>
            <w:tcW w:w="807" w:type="dxa"/>
          </w:tcPr>
          <w:p w:rsidR="00B7248D" w:rsidRPr="00A806F1" w:rsidRDefault="00B7248D" w:rsidP="002B5861">
            <w:pPr>
              <w:spacing w:after="0"/>
              <w:jc w:val="center"/>
              <w:rPr>
                <w:rFonts w:ascii="Times New Roman" w:hAnsi="Times New Roman" w:cs="Times New Roman"/>
                <w:sz w:val="18"/>
                <w:szCs w:val="18"/>
              </w:rPr>
            </w:pPr>
          </w:p>
        </w:tc>
        <w:tc>
          <w:tcPr>
            <w:tcW w:w="807" w:type="dxa"/>
            <w:shd w:val="clear" w:color="auto" w:fill="FFFFFF" w:themeFill="background1"/>
          </w:tcPr>
          <w:p w:rsidR="00B7248D" w:rsidRPr="00A806F1" w:rsidRDefault="00B7248D" w:rsidP="002B5861">
            <w:pPr>
              <w:spacing w:after="0"/>
              <w:jc w:val="center"/>
              <w:rPr>
                <w:rFonts w:ascii="Times New Roman" w:hAnsi="Times New Roman" w:cs="Times New Roman"/>
                <w:b/>
                <w:sz w:val="18"/>
                <w:szCs w:val="18"/>
              </w:rPr>
            </w:pPr>
          </w:p>
        </w:tc>
        <w:tc>
          <w:tcPr>
            <w:tcW w:w="745" w:type="dxa"/>
            <w:shd w:val="clear" w:color="auto" w:fill="D9D9D9" w:themeFill="background1" w:themeFillShade="D9"/>
          </w:tcPr>
          <w:p w:rsidR="00B7248D" w:rsidRPr="00A806F1" w:rsidRDefault="00B7248D" w:rsidP="002B5861">
            <w:pPr>
              <w:spacing w:after="0"/>
              <w:jc w:val="center"/>
              <w:rPr>
                <w:rFonts w:ascii="Times New Roman" w:hAnsi="Times New Roman" w:cs="Times New Roman"/>
                <w:b/>
                <w:sz w:val="18"/>
                <w:szCs w:val="18"/>
              </w:rPr>
            </w:pPr>
          </w:p>
        </w:tc>
      </w:tr>
      <w:tr w:rsidR="00B7248D" w:rsidRPr="00A806F1" w:rsidTr="00925514">
        <w:tc>
          <w:tcPr>
            <w:tcW w:w="1601" w:type="dxa"/>
          </w:tcPr>
          <w:p w:rsidR="00B7248D" w:rsidRPr="00A806F1" w:rsidRDefault="00B7248D" w:rsidP="002B5861">
            <w:pPr>
              <w:spacing w:after="0"/>
              <w:rPr>
                <w:rFonts w:ascii="Times New Roman" w:hAnsi="Times New Roman" w:cs="Times New Roman"/>
                <w:sz w:val="18"/>
                <w:szCs w:val="20"/>
              </w:rPr>
            </w:pPr>
            <w:r w:rsidRPr="00A806F1">
              <w:rPr>
                <w:rFonts w:ascii="Times New Roman" w:hAnsi="Times New Roman" w:cs="Times New Roman"/>
                <w:sz w:val="18"/>
                <w:szCs w:val="20"/>
              </w:rPr>
              <w:t>Количество выданных разрешений</w:t>
            </w:r>
          </w:p>
        </w:tc>
        <w:tc>
          <w:tcPr>
            <w:tcW w:w="843" w:type="dxa"/>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21</w:t>
            </w:r>
          </w:p>
        </w:tc>
        <w:tc>
          <w:tcPr>
            <w:tcW w:w="942" w:type="dxa"/>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30/51</w:t>
            </w:r>
          </w:p>
        </w:tc>
        <w:tc>
          <w:tcPr>
            <w:tcW w:w="987" w:type="dxa"/>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3/53</w:t>
            </w:r>
          </w:p>
        </w:tc>
        <w:tc>
          <w:tcPr>
            <w:tcW w:w="860" w:type="dxa"/>
            <w:shd w:val="clear" w:color="auto" w:fill="FFFFFF" w:themeFill="background1"/>
          </w:tcPr>
          <w:p w:rsidR="00B7248D" w:rsidRPr="00A806F1" w:rsidRDefault="00B7248D">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8/62</w:t>
            </w:r>
          </w:p>
        </w:tc>
        <w:tc>
          <w:tcPr>
            <w:tcW w:w="865" w:type="dxa"/>
            <w:shd w:val="clear" w:color="auto" w:fill="D9D9D9" w:themeFill="background1" w:themeFillShade="D9"/>
          </w:tcPr>
          <w:p w:rsidR="00B7248D" w:rsidRPr="00A806F1" w:rsidRDefault="00B7248D">
            <w:pPr>
              <w:spacing w:after="0"/>
              <w:jc w:val="center"/>
              <w:rPr>
                <w:rFonts w:ascii="Times New Roman" w:eastAsia="Calibri" w:hAnsi="Times New Roman" w:cs="Times New Roman"/>
                <w:b/>
                <w:sz w:val="18"/>
                <w:szCs w:val="18"/>
                <w:lang w:val="en-US"/>
              </w:rPr>
            </w:pPr>
            <w:r w:rsidRPr="00A806F1">
              <w:rPr>
                <w:rFonts w:ascii="Times New Roman" w:eastAsia="Calibri" w:hAnsi="Times New Roman" w:cs="Times New Roman"/>
                <w:b/>
                <w:sz w:val="18"/>
                <w:szCs w:val="18"/>
                <w:lang w:val="en-US"/>
              </w:rPr>
              <w:t>62</w:t>
            </w:r>
          </w:p>
        </w:tc>
        <w:tc>
          <w:tcPr>
            <w:tcW w:w="844" w:type="dxa"/>
          </w:tcPr>
          <w:p w:rsidR="00B7248D" w:rsidRPr="00A806F1" w:rsidRDefault="00B7248D"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15</w:t>
            </w:r>
          </w:p>
        </w:tc>
        <w:tc>
          <w:tcPr>
            <w:tcW w:w="837" w:type="dxa"/>
          </w:tcPr>
          <w:p w:rsidR="00B7248D" w:rsidRPr="00A806F1" w:rsidRDefault="00B7248D" w:rsidP="00A479DB">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8/23</w:t>
            </w:r>
          </w:p>
        </w:tc>
        <w:tc>
          <w:tcPr>
            <w:tcW w:w="807" w:type="dxa"/>
          </w:tcPr>
          <w:p w:rsidR="00B7248D" w:rsidRPr="00A806F1" w:rsidRDefault="00B7248D" w:rsidP="002B5861">
            <w:pPr>
              <w:spacing w:after="0"/>
              <w:jc w:val="center"/>
              <w:rPr>
                <w:rFonts w:ascii="Times New Roman" w:hAnsi="Times New Roman" w:cs="Times New Roman"/>
                <w:sz w:val="18"/>
                <w:szCs w:val="18"/>
              </w:rPr>
            </w:pPr>
          </w:p>
        </w:tc>
        <w:tc>
          <w:tcPr>
            <w:tcW w:w="807" w:type="dxa"/>
            <w:shd w:val="clear" w:color="auto" w:fill="FFFFFF" w:themeFill="background1"/>
          </w:tcPr>
          <w:p w:rsidR="00B7248D" w:rsidRPr="00A806F1" w:rsidRDefault="00B7248D" w:rsidP="002B5861">
            <w:pPr>
              <w:spacing w:after="0"/>
              <w:jc w:val="center"/>
              <w:rPr>
                <w:rFonts w:ascii="Times New Roman" w:hAnsi="Times New Roman" w:cs="Times New Roman"/>
                <w:b/>
                <w:sz w:val="18"/>
                <w:szCs w:val="18"/>
              </w:rPr>
            </w:pPr>
          </w:p>
        </w:tc>
        <w:tc>
          <w:tcPr>
            <w:tcW w:w="745" w:type="dxa"/>
            <w:shd w:val="clear" w:color="auto" w:fill="D9D9D9" w:themeFill="background1" w:themeFillShade="D9"/>
          </w:tcPr>
          <w:p w:rsidR="00B7248D" w:rsidRPr="00A806F1" w:rsidRDefault="00B7248D" w:rsidP="002B5861">
            <w:pPr>
              <w:spacing w:after="0"/>
              <w:jc w:val="center"/>
              <w:rPr>
                <w:rFonts w:ascii="Times New Roman" w:hAnsi="Times New Roman" w:cs="Times New Roman"/>
                <w:b/>
                <w:sz w:val="18"/>
                <w:szCs w:val="18"/>
              </w:rPr>
            </w:pPr>
          </w:p>
        </w:tc>
      </w:tr>
      <w:tr w:rsidR="00B7248D" w:rsidRPr="00A806F1" w:rsidTr="00925514">
        <w:tc>
          <w:tcPr>
            <w:tcW w:w="1601" w:type="dxa"/>
          </w:tcPr>
          <w:p w:rsidR="00B7248D" w:rsidRPr="00A806F1" w:rsidRDefault="00B7248D" w:rsidP="002B5861">
            <w:pPr>
              <w:spacing w:after="0"/>
              <w:rPr>
                <w:rFonts w:ascii="Times New Roman" w:hAnsi="Times New Roman" w:cs="Times New Roman"/>
                <w:sz w:val="18"/>
                <w:szCs w:val="20"/>
              </w:rPr>
            </w:pPr>
            <w:r w:rsidRPr="00A806F1">
              <w:rPr>
                <w:rFonts w:ascii="Times New Roman" w:hAnsi="Times New Roman" w:cs="Times New Roman"/>
                <w:sz w:val="18"/>
                <w:szCs w:val="20"/>
              </w:rPr>
              <w:t>Количество отказов</w:t>
            </w:r>
          </w:p>
        </w:tc>
        <w:tc>
          <w:tcPr>
            <w:tcW w:w="843" w:type="dxa"/>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42" w:type="dxa"/>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87" w:type="dxa"/>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60" w:type="dxa"/>
            <w:shd w:val="clear" w:color="auto" w:fill="FFFFFF" w:themeFill="background1"/>
          </w:tcPr>
          <w:p w:rsidR="00B7248D" w:rsidRPr="00A806F1" w:rsidRDefault="00B7248D">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865" w:type="dxa"/>
            <w:shd w:val="clear" w:color="auto" w:fill="D9D9D9" w:themeFill="background1" w:themeFillShade="D9"/>
          </w:tcPr>
          <w:p w:rsidR="00B7248D" w:rsidRPr="00A806F1" w:rsidRDefault="00B7248D">
            <w:pPr>
              <w:spacing w:after="0"/>
              <w:jc w:val="center"/>
              <w:rPr>
                <w:rFonts w:ascii="Times New Roman" w:eastAsia="Calibri" w:hAnsi="Times New Roman" w:cs="Times New Roman"/>
                <w:b/>
                <w:sz w:val="18"/>
                <w:szCs w:val="18"/>
                <w:lang w:val="en-US"/>
              </w:rPr>
            </w:pPr>
            <w:r w:rsidRPr="00A806F1">
              <w:rPr>
                <w:rFonts w:ascii="Times New Roman" w:eastAsia="Calibri" w:hAnsi="Times New Roman" w:cs="Times New Roman"/>
                <w:b/>
                <w:sz w:val="18"/>
                <w:szCs w:val="18"/>
                <w:lang w:val="en-US"/>
              </w:rPr>
              <w:t>0</w:t>
            </w:r>
          </w:p>
        </w:tc>
        <w:tc>
          <w:tcPr>
            <w:tcW w:w="844" w:type="dxa"/>
          </w:tcPr>
          <w:p w:rsidR="00B7248D" w:rsidRPr="00A806F1" w:rsidRDefault="00B7248D"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37" w:type="dxa"/>
          </w:tcPr>
          <w:p w:rsidR="00B7248D" w:rsidRPr="00A806F1" w:rsidRDefault="00B7248D" w:rsidP="00A479DB">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807" w:type="dxa"/>
          </w:tcPr>
          <w:p w:rsidR="00B7248D" w:rsidRPr="00A806F1" w:rsidRDefault="00B7248D" w:rsidP="002B5861">
            <w:pPr>
              <w:spacing w:after="0"/>
              <w:jc w:val="center"/>
              <w:rPr>
                <w:rFonts w:ascii="Times New Roman" w:hAnsi="Times New Roman" w:cs="Times New Roman"/>
                <w:sz w:val="18"/>
                <w:szCs w:val="18"/>
              </w:rPr>
            </w:pPr>
          </w:p>
        </w:tc>
        <w:tc>
          <w:tcPr>
            <w:tcW w:w="807" w:type="dxa"/>
            <w:shd w:val="clear" w:color="auto" w:fill="FFFFFF" w:themeFill="background1"/>
          </w:tcPr>
          <w:p w:rsidR="00B7248D" w:rsidRPr="00A806F1" w:rsidRDefault="00B7248D" w:rsidP="002B5861">
            <w:pPr>
              <w:spacing w:after="0"/>
              <w:jc w:val="center"/>
              <w:rPr>
                <w:rFonts w:ascii="Times New Roman" w:hAnsi="Times New Roman" w:cs="Times New Roman"/>
                <w:b/>
                <w:sz w:val="18"/>
                <w:szCs w:val="18"/>
              </w:rPr>
            </w:pPr>
          </w:p>
        </w:tc>
        <w:tc>
          <w:tcPr>
            <w:tcW w:w="745" w:type="dxa"/>
            <w:shd w:val="clear" w:color="auto" w:fill="D9D9D9" w:themeFill="background1" w:themeFillShade="D9"/>
          </w:tcPr>
          <w:p w:rsidR="00B7248D" w:rsidRPr="00A806F1" w:rsidRDefault="00B7248D" w:rsidP="002B5861">
            <w:pPr>
              <w:spacing w:after="0"/>
              <w:jc w:val="center"/>
              <w:rPr>
                <w:rFonts w:ascii="Times New Roman" w:hAnsi="Times New Roman" w:cs="Times New Roman"/>
                <w:b/>
                <w:sz w:val="18"/>
                <w:szCs w:val="18"/>
              </w:rPr>
            </w:pPr>
          </w:p>
        </w:tc>
      </w:tr>
      <w:tr w:rsidR="00B7248D" w:rsidRPr="00A806F1" w:rsidTr="00925514">
        <w:tc>
          <w:tcPr>
            <w:tcW w:w="1601" w:type="dxa"/>
          </w:tcPr>
          <w:p w:rsidR="00B7248D" w:rsidRPr="00A806F1" w:rsidRDefault="00B7248D" w:rsidP="002B5861">
            <w:pPr>
              <w:spacing w:after="0"/>
              <w:rPr>
                <w:rFonts w:ascii="Times New Roman" w:hAnsi="Times New Roman" w:cs="Times New Roman"/>
                <w:sz w:val="18"/>
                <w:szCs w:val="20"/>
              </w:rPr>
            </w:pPr>
            <w:r w:rsidRPr="00A806F1">
              <w:rPr>
                <w:rFonts w:ascii="Times New Roman" w:hAnsi="Times New Roman" w:cs="Times New Roman"/>
                <w:sz w:val="18"/>
                <w:szCs w:val="20"/>
              </w:rPr>
              <w:t>Нарушения сроков рассмотрения  заявок</w:t>
            </w:r>
          </w:p>
        </w:tc>
        <w:tc>
          <w:tcPr>
            <w:tcW w:w="843" w:type="dxa"/>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42" w:type="dxa"/>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87" w:type="dxa"/>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60" w:type="dxa"/>
            <w:shd w:val="clear" w:color="auto" w:fill="FFFFFF" w:themeFill="background1"/>
          </w:tcPr>
          <w:p w:rsidR="00B7248D" w:rsidRPr="00A806F1" w:rsidRDefault="00B7248D">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865" w:type="dxa"/>
            <w:shd w:val="clear" w:color="auto" w:fill="D9D9D9" w:themeFill="background1" w:themeFillShade="D9"/>
          </w:tcPr>
          <w:p w:rsidR="00B7248D" w:rsidRPr="00A806F1" w:rsidRDefault="00B7248D">
            <w:pPr>
              <w:spacing w:after="0"/>
              <w:jc w:val="center"/>
              <w:rPr>
                <w:rFonts w:ascii="Times New Roman" w:eastAsia="Calibri" w:hAnsi="Times New Roman" w:cs="Times New Roman"/>
                <w:b/>
                <w:sz w:val="18"/>
                <w:szCs w:val="18"/>
                <w:lang w:val="en-US"/>
              </w:rPr>
            </w:pPr>
            <w:r w:rsidRPr="00A806F1">
              <w:rPr>
                <w:rFonts w:ascii="Times New Roman" w:eastAsia="Calibri" w:hAnsi="Times New Roman" w:cs="Times New Roman"/>
                <w:b/>
                <w:sz w:val="18"/>
                <w:szCs w:val="18"/>
                <w:lang w:val="en-US"/>
              </w:rPr>
              <w:t>0</w:t>
            </w:r>
          </w:p>
        </w:tc>
        <w:tc>
          <w:tcPr>
            <w:tcW w:w="844" w:type="dxa"/>
          </w:tcPr>
          <w:p w:rsidR="00B7248D" w:rsidRPr="00A806F1" w:rsidRDefault="00B7248D"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37" w:type="dxa"/>
          </w:tcPr>
          <w:p w:rsidR="00B7248D" w:rsidRPr="00A806F1" w:rsidRDefault="00B7248D" w:rsidP="00A479DB">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807" w:type="dxa"/>
          </w:tcPr>
          <w:p w:rsidR="00B7248D" w:rsidRPr="00A806F1" w:rsidRDefault="00B7248D" w:rsidP="002B5861">
            <w:pPr>
              <w:spacing w:after="0"/>
              <w:jc w:val="center"/>
              <w:rPr>
                <w:rFonts w:ascii="Times New Roman" w:hAnsi="Times New Roman" w:cs="Times New Roman"/>
                <w:sz w:val="18"/>
                <w:szCs w:val="18"/>
              </w:rPr>
            </w:pPr>
          </w:p>
        </w:tc>
        <w:tc>
          <w:tcPr>
            <w:tcW w:w="807" w:type="dxa"/>
            <w:shd w:val="clear" w:color="auto" w:fill="FFFFFF" w:themeFill="background1"/>
          </w:tcPr>
          <w:p w:rsidR="00B7248D" w:rsidRPr="00A806F1" w:rsidRDefault="00B7248D" w:rsidP="002B5861">
            <w:pPr>
              <w:spacing w:after="0"/>
              <w:jc w:val="center"/>
              <w:rPr>
                <w:rFonts w:ascii="Times New Roman" w:hAnsi="Times New Roman" w:cs="Times New Roman"/>
                <w:b/>
                <w:sz w:val="18"/>
                <w:szCs w:val="18"/>
              </w:rPr>
            </w:pPr>
          </w:p>
        </w:tc>
        <w:tc>
          <w:tcPr>
            <w:tcW w:w="745" w:type="dxa"/>
            <w:shd w:val="clear" w:color="auto" w:fill="D9D9D9" w:themeFill="background1" w:themeFillShade="D9"/>
          </w:tcPr>
          <w:p w:rsidR="00B7248D" w:rsidRPr="00A806F1" w:rsidRDefault="00B7248D" w:rsidP="002B5861">
            <w:pPr>
              <w:spacing w:after="0"/>
              <w:jc w:val="center"/>
              <w:rPr>
                <w:rFonts w:ascii="Times New Roman" w:hAnsi="Times New Roman" w:cs="Times New Roman"/>
                <w:b/>
                <w:sz w:val="18"/>
                <w:szCs w:val="18"/>
              </w:rPr>
            </w:pPr>
          </w:p>
        </w:tc>
      </w:tr>
      <w:tr w:rsidR="00B7248D" w:rsidRPr="00A806F1" w:rsidTr="00925514">
        <w:tc>
          <w:tcPr>
            <w:tcW w:w="1601" w:type="dxa"/>
          </w:tcPr>
          <w:p w:rsidR="00B7248D" w:rsidRPr="00A806F1" w:rsidRDefault="00B7248D" w:rsidP="002B5861">
            <w:pPr>
              <w:spacing w:after="0"/>
              <w:rPr>
                <w:rFonts w:ascii="Times New Roman" w:hAnsi="Times New Roman" w:cs="Times New Roman"/>
                <w:sz w:val="18"/>
                <w:szCs w:val="20"/>
              </w:rPr>
            </w:pPr>
            <w:r w:rsidRPr="00A806F1">
              <w:rPr>
                <w:rFonts w:ascii="Times New Roman" w:hAnsi="Times New Roman" w:cs="Times New Roman"/>
                <w:sz w:val="18"/>
                <w:szCs w:val="20"/>
              </w:rPr>
              <w:t xml:space="preserve">Оплачено госпошлины, </w:t>
            </w:r>
            <w:proofErr w:type="spellStart"/>
            <w:r w:rsidRPr="00A806F1">
              <w:rPr>
                <w:rFonts w:ascii="Times New Roman" w:hAnsi="Times New Roman" w:cs="Times New Roman"/>
                <w:sz w:val="18"/>
                <w:szCs w:val="20"/>
              </w:rPr>
              <w:t>тыс</w:t>
            </w:r>
            <w:proofErr w:type="gramStart"/>
            <w:r w:rsidRPr="00A806F1">
              <w:rPr>
                <w:rFonts w:ascii="Times New Roman" w:hAnsi="Times New Roman" w:cs="Times New Roman"/>
                <w:sz w:val="18"/>
                <w:szCs w:val="20"/>
              </w:rPr>
              <w:t>.р</w:t>
            </w:r>
            <w:proofErr w:type="gramEnd"/>
            <w:r w:rsidRPr="00A806F1">
              <w:rPr>
                <w:rFonts w:ascii="Times New Roman" w:hAnsi="Times New Roman" w:cs="Times New Roman"/>
                <w:sz w:val="18"/>
                <w:szCs w:val="20"/>
              </w:rPr>
              <w:t>уб</w:t>
            </w:r>
            <w:proofErr w:type="spellEnd"/>
            <w:r w:rsidRPr="00A806F1">
              <w:rPr>
                <w:rFonts w:ascii="Times New Roman" w:hAnsi="Times New Roman" w:cs="Times New Roman"/>
                <w:sz w:val="18"/>
                <w:szCs w:val="20"/>
              </w:rPr>
              <w:t>.</w:t>
            </w:r>
          </w:p>
        </w:tc>
        <w:tc>
          <w:tcPr>
            <w:tcW w:w="843" w:type="dxa"/>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73,5</w:t>
            </w:r>
          </w:p>
        </w:tc>
        <w:tc>
          <w:tcPr>
            <w:tcW w:w="942" w:type="dxa"/>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105,0</w:t>
            </w:r>
          </w:p>
        </w:tc>
        <w:tc>
          <w:tcPr>
            <w:tcW w:w="987" w:type="dxa"/>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10,5</w:t>
            </w:r>
          </w:p>
        </w:tc>
        <w:tc>
          <w:tcPr>
            <w:tcW w:w="860" w:type="dxa"/>
            <w:shd w:val="clear" w:color="auto" w:fill="FFFFFF" w:themeFill="background1"/>
          </w:tcPr>
          <w:p w:rsidR="00B7248D" w:rsidRPr="00A806F1" w:rsidRDefault="00B7248D">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28</w:t>
            </w:r>
            <w:r w:rsidRPr="00A806F1">
              <w:rPr>
                <w:rFonts w:ascii="Times New Roman" w:eastAsia="Calibri" w:hAnsi="Times New Roman" w:cs="Times New Roman"/>
                <w:sz w:val="18"/>
                <w:szCs w:val="18"/>
              </w:rPr>
              <w:t>,</w:t>
            </w:r>
            <w:r w:rsidRPr="00A806F1">
              <w:rPr>
                <w:rFonts w:ascii="Times New Roman" w:eastAsia="Calibri" w:hAnsi="Times New Roman" w:cs="Times New Roman"/>
                <w:sz w:val="18"/>
                <w:szCs w:val="18"/>
                <w:lang w:val="en-US"/>
              </w:rPr>
              <w:t>0</w:t>
            </w:r>
          </w:p>
        </w:tc>
        <w:tc>
          <w:tcPr>
            <w:tcW w:w="865" w:type="dxa"/>
            <w:shd w:val="clear" w:color="auto" w:fill="D9D9D9" w:themeFill="background1" w:themeFillShade="D9"/>
          </w:tcPr>
          <w:p w:rsidR="00B7248D" w:rsidRPr="00A806F1" w:rsidRDefault="00B7248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217,0</w:t>
            </w:r>
          </w:p>
        </w:tc>
        <w:tc>
          <w:tcPr>
            <w:tcW w:w="844" w:type="dxa"/>
          </w:tcPr>
          <w:p w:rsidR="00B7248D" w:rsidRPr="00A806F1" w:rsidRDefault="00B7248D"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52,5</w:t>
            </w:r>
          </w:p>
        </w:tc>
        <w:tc>
          <w:tcPr>
            <w:tcW w:w="837" w:type="dxa"/>
          </w:tcPr>
          <w:p w:rsidR="00B7248D" w:rsidRPr="00A806F1" w:rsidRDefault="00B7248D" w:rsidP="00A479DB">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28.0</w:t>
            </w:r>
          </w:p>
        </w:tc>
        <w:tc>
          <w:tcPr>
            <w:tcW w:w="807" w:type="dxa"/>
          </w:tcPr>
          <w:p w:rsidR="00B7248D" w:rsidRPr="00A806F1" w:rsidRDefault="00B7248D" w:rsidP="002B5861">
            <w:pPr>
              <w:spacing w:after="0"/>
              <w:jc w:val="center"/>
              <w:rPr>
                <w:rFonts w:ascii="Times New Roman" w:hAnsi="Times New Roman" w:cs="Times New Roman"/>
                <w:sz w:val="18"/>
                <w:szCs w:val="18"/>
              </w:rPr>
            </w:pPr>
          </w:p>
        </w:tc>
        <w:tc>
          <w:tcPr>
            <w:tcW w:w="807" w:type="dxa"/>
            <w:shd w:val="clear" w:color="auto" w:fill="FFFFFF" w:themeFill="background1"/>
          </w:tcPr>
          <w:p w:rsidR="00B7248D" w:rsidRPr="00A806F1" w:rsidRDefault="00B7248D" w:rsidP="002B5861">
            <w:pPr>
              <w:spacing w:after="0"/>
              <w:jc w:val="center"/>
              <w:rPr>
                <w:rFonts w:ascii="Times New Roman" w:hAnsi="Times New Roman" w:cs="Times New Roman"/>
                <w:b/>
                <w:sz w:val="18"/>
                <w:szCs w:val="18"/>
              </w:rPr>
            </w:pPr>
          </w:p>
        </w:tc>
        <w:tc>
          <w:tcPr>
            <w:tcW w:w="745" w:type="dxa"/>
            <w:shd w:val="clear" w:color="auto" w:fill="D9D9D9" w:themeFill="background1" w:themeFillShade="D9"/>
          </w:tcPr>
          <w:p w:rsidR="00B7248D" w:rsidRPr="00A806F1" w:rsidRDefault="00B7248D" w:rsidP="002B5861">
            <w:pPr>
              <w:spacing w:after="0"/>
              <w:jc w:val="center"/>
              <w:rPr>
                <w:rFonts w:ascii="Times New Roman" w:hAnsi="Times New Roman" w:cs="Times New Roman"/>
                <w:b/>
                <w:sz w:val="18"/>
                <w:szCs w:val="18"/>
              </w:rPr>
            </w:pPr>
          </w:p>
        </w:tc>
      </w:tr>
    </w:tbl>
    <w:p w:rsidR="00136440" w:rsidRPr="00A806F1" w:rsidRDefault="001453BC" w:rsidP="003F700C">
      <w:pPr>
        <w:spacing w:after="0"/>
        <w:ind w:firstLine="709"/>
        <w:rPr>
          <w:rFonts w:ascii="Times New Roman" w:hAnsi="Times New Roman" w:cs="Times New Roman"/>
          <w:i/>
          <w:szCs w:val="26"/>
          <w:u w:val="single"/>
        </w:rPr>
      </w:pPr>
      <w:r w:rsidRPr="00A806F1">
        <w:rPr>
          <w:rFonts w:ascii="Times New Roman" w:hAnsi="Times New Roman" w:cs="Times New Roman"/>
          <w:i/>
          <w:szCs w:val="26"/>
          <w:u w:val="single"/>
        </w:rPr>
        <w:t xml:space="preserve">*В количество поступивших заявок </w:t>
      </w:r>
      <w:proofErr w:type="gramStart"/>
      <w:r w:rsidRPr="00A806F1">
        <w:rPr>
          <w:rFonts w:ascii="Times New Roman" w:hAnsi="Times New Roman" w:cs="Times New Roman"/>
          <w:i/>
          <w:szCs w:val="26"/>
          <w:u w:val="single"/>
        </w:rPr>
        <w:t>включены</w:t>
      </w:r>
      <w:proofErr w:type="gramEnd"/>
      <w:r w:rsidRPr="00A806F1">
        <w:rPr>
          <w:rFonts w:ascii="Times New Roman" w:hAnsi="Times New Roman" w:cs="Times New Roman"/>
          <w:i/>
          <w:szCs w:val="26"/>
          <w:u w:val="single"/>
        </w:rPr>
        <w:t>:</w:t>
      </w:r>
    </w:p>
    <w:p w:rsidR="001453BC" w:rsidRPr="00A806F1" w:rsidRDefault="001453BC" w:rsidP="003F700C">
      <w:pPr>
        <w:spacing w:after="0"/>
        <w:ind w:firstLine="709"/>
        <w:rPr>
          <w:rFonts w:ascii="Times New Roman" w:hAnsi="Times New Roman" w:cs="Times New Roman"/>
          <w:i/>
          <w:szCs w:val="26"/>
        </w:rPr>
      </w:pPr>
      <w:r w:rsidRPr="00A806F1">
        <w:rPr>
          <w:rFonts w:ascii="Times New Roman" w:hAnsi="Times New Roman" w:cs="Times New Roman"/>
          <w:i/>
          <w:szCs w:val="26"/>
        </w:rPr>
        <w:t>-заявки на выдачу разрешений на судовые радиостанции</w:t>
      </w:r>
    </w:p>
    <w:p w:rsidR="001453BC" w:rsidRPr="00A806F1" w:rsidRDefault="001453BC" w:rsidP="003F700C">
      <w:pPr>
        <w:spacing w:after="0"/>
        <w:ind w:firstLine="709"/>
        <w:rPr>
          <w:rFonts w:ascii="Times New Roman" w:hAnsi="Times New Roman" w:cs="Times New Roman"/>
          <w:i/>
          <w:szCs w:val="26"/>
        </w:rPr>
      </w:pPr>
      <w:r w:rsidRPr="00A806F1">
        <w:rPr>
          <w:rFonts w:ascii="Times New Roman" w:hAnsi="Times New Roman" w:cs="Times New Roman"/>
          <w:i/>
          <w:szCs w:val="26"/>
        </w:rPr>
        <w:t>-заявки на прекращение действия разрешения на судовые радиостанции</w:t>
      </w:r>
    </w:p>
    <w:p w:rsidR="00925514" w:rsidRPr="00A806F1" w:rsidRDefault="00925514" w:rsidP="00925514">
      <w:pPr>
        <w:spacing w:after="0" w:line="360" w:lineRule="auto"/>
        <w:ind w:firstLine="709"/>
        <w:jc w:val="both"/>
        <w:rPr>
          <w:rFonts w:ascii="Times New Roman" w:eastAsia="Calibri" w:hAnsi="Times New Roman" w:cs="Times New Roman"/>
          <w:i/>
          <w:sz w:val="26"/>
          <w:szCs w:val="26"/>
          <w:u w:val="single"/>
        </w:rPr>
      </w:pPr>
      <w:r w:rsidRPr="00A806F1">
        <w:rPr>
          <w:rFonts w:ascii="Times New Roman" w:eastAsia="Calibri" w:hAnsi="Times New Roman" w:cs="Times New Roman"/>
          <w:i/>
          <w:sz w:val="26"/>
          <w:szCs w:val="26"/>
          <w:u w:val="single"/>
        </w:rPr>
        <w:t>Регистрация радиоэлектронных средств и высокочастотных устрой</w:t>
      </w:r>
      <w:proofErr w:type="gramStart"/>
      <w:r w:rsidRPr="00A806F1">
        <w:rPr>
          <w:rFonts w:ascii="Times New Roman" w:eastAsia="Calibri" w:hAnsi="Times New Roman" w:cs="Times New Roman"/>
          <w:i/>
          <w:sz w:val="26"/>
          <w:szCs w:val="26"/>
          <w:u w:val="single"/>
        </w:rPr>
        <w:t>ств гр</w:t>
      </w:r>
      <w:proofErr w:type="gramEnd"/>
      <w:r w:rsidRPr="00A806F1">
        <w:rPr>
          <w:rFonts w:ascii="Times New Roman" w:eastAsia="Calibri" w:hAnsi="Times New Roman" w:cs="Times New Roman"/>
          <w:i/>
          <w:sz w:val="26"/>
          <w:szCs w:val="26"/>
          <w:u w:val="single"/>
        </w:rPr>
        <w:t>ажданского назначения</w:t>
      </w:r>
    </w:p>
    <w:p w:rsidR="00925514" w:rsidRPr="00A806F1" w:rsidRDefault="00925514" w:rsidP="00925514">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Полномочие выполняют  - </w:t>
      </w:r>
      <w:r w:rsidR="00576EA6" w:rsidRPr="00A806F1">
        <w:rPr>
          <w:rFonts w:ascii="Times New Roman" w:eastAsia="Calibri" w:hAnsi="Times New Roman" w:cs="Times New Roman"/>
          <w:sz w:val="26"/>
          <w:szCs w:val="26"/>
        </w:rPr>
        <w:t>4</w:t>
      </w:r>
      <w:r w:rsidRPr="00A806F1">
        <w:rPr>
          <w:rFonts w:ascii="Times New Roman" w:eastAsia="Calibri" w:hAnsi="Times New Roman" w:cs="Times New Roman"/>
          <w:sz w:val="26"/>
          <w:szCs w:val="26"/>
        </w:rPr>
        <w:t xml:space="preserve"> специалиста (с учетом вакантных должностей)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18"/>
        <w:gridCol w:w="2313"/>
        <w:gridCol w:w="2307"/>
      </w:tblGrid>
      <w:tr w:rsidR="00B7248D" w:rsidRPr="00A806F1" w:rsidTr="00925514">
        <w:tc>
          <w:tcPr>
            <w:tcW w:w="5000" w:type="pct"/>
            <w:gridSpan w:val="3"/>
            <w:tcBorders>
              <w:top w:val="single" w:sz="4" w:space="0" w:color="auto"/>
              <w:left w:val="single" w:sz="4" w:space="0" w:color="auto"/>
              <w:bottom w:val="single" w:sz="4" w:space="0" w:color="auto"/>
              <w:right w:val="single" w:sz="4" w:space="0" w:color="auto"/>
            </w:tcBorders>
            <w:hideMark/>
          </w:tcPr>
          <w:p w:rsidR="00925514" w:rsidRPr="00A806F1" w:rsidRDefault="00925514" w:rsidP="00925514">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Предметы надзора</w:t>
            </w:r>
          </w:p>
        </w:tc>
      </w:tr>
      <w:tr w:rsidR="00B7248D" w:rsidRPr="00A806F1" w:rsidTr="00925514">
        <w:trPr>
          <w:trHeight w:val="182"/>
        </w:trPr>
        <w:tc>
          <w:tcPr>
            <w:tcW w:w="2721" w:type="pct"/>
            <w:tcBorders>
              <w:top w:val="single" w:sz="4" w:space="0" w:color="auto"/>
              <w:left w:val="single" w:sz="4" w:space="0" w:color="auto"/>
              <w:bottom w:val="single" w:sz="4" w:space="0" w:color="auto"/>
              <w:right w:val="single" w:sz="4" w:space="0" w:color="auto"/>
            </w:tcBorders>
          </w:tcPr>
          <w:p w:rsidR="00B7248D" w:rsidRPr="00A806F1" w:rsidRDefault="00B7248D" w:rsidP="00925514">
            <w:pPr>
              <w:spacing w:after="0" w:line="240" w:lineRule="auto"/>
              <w:rPr>
                <w:rFonts w:ascii="Times New Roman" w:eastAsia="Calibri" w:hAnsi="Times New Roman" w:cs="Times New Roman"/>
                <w:sz w:val="18"/>
                <w:szCs w:val="18"/>
              </w:rPr>
            </w:pPr>
          </w:p>
        </w:tc>
        <w:tc>
          <w:tcPr>
            <w:tcW w:w="114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B7248D" w:rsidRPr="00A806F1" w:rsidRDefault="00B7248D"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01.07.2019</w:t>
            </w:r>
          </w:p>
        </w:tc>
        <w:tc>
          <w:tcPr>
            <w:tcW w:w="113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B7248D" w:rsidRPr="00A806F1" w:rsidRDefault="00B7248D" w:rsidP="0092551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01.07.2020</w:t>
            </w:r>
          </w:p>
        </w:tc>
      </w:tr>
      <w:tr w:rsidR="00B7248D" w:rsidRPr="00A806F1" w:rsidTr="00576EA6">
        <w:trPr>
          <w:trHeight w:val="258"/>
        </w:trPr>
        <w:tc>
          <w:tcPr>
            <w:tcW w:w="2721" w:type="pct"/>
            <w:tcBorders>
              <w:top w:val="single" w:sz="4" w:space="0" w:color="auto"/>
              <w:left w:val="single" w:sz="4" w:space="0" w:color="auto"/>
              <w:bottom w:val="single" w:sz="4" w:space="0" w:color="auto"/>
              <w:right w:val="single" w:sz="4" w:space="0" w:color="auto"/>
            </w:tcBorders>
            <w:hideMark/>
          </w:tcPr>
          <w:p w:rsidR="00B7248D" w:rsidRPr="00A806F1" w:rsidRDefault="00B7248D" w:rsidP="00925514">
            <w:pPr>
              <w:spacing w:after="0" w:line="240" w:lineRule="auto"/>
              <w:rPr>
                <w:rFonts w:ascii="Times New Roman" w:eastAsia="Calibri" w:hAnsi="Times New Roman" w:cs="Times New Roman"/>
                <w:sz w:val="18"/>
                <w:szCs w:val="18"/>
              </w:rPr>
            </w:pPr>
            <w:r w:rsidRPr="00A806F1">
              <w:rPr>
                <w:rFonts w:ascii="Times New Roman" w:eastAsia="Calibri" w:hAnsi="Times New Roman" w:cs="Times New Roman"/>
                <w:sz w:val="18"/>
                <w:szCs w:val="18"/>
              </w:rPr>
              <w:t xml:space="preserve">Количество </w:t>
            </w:r>
            <w:proofErr w:type="gramStart"/>
            <w:r w:rsidRPr="00A806F1">
              <w:rPr>
                <w:rFonts w:ascii="Times New Roman" w:eastAsia="Calibri" w:hAnsi="Times New Roman" w:cs="Times New Roman"/>
                <w:sz w:val="18"/>
                <w:szCs w:val="18"/>
              </w:rPr>
              <w:t>зарегистрированных</w:t>
            </w:r>
            <w:proofErr w:type="gramEnd"/>
            <w:r w:rsidRPr="00A806F1">
              <w:rPr>
                <w:rFonts w:ascii="Times New Roman" w:eastAsia="Calibri" w:hAnsi="Times New Roman" w:cs="Times New Roman"/>
                <w:sz w:val="18"/>
                <w:szCs w:val="18"/>
              </w:rPr>
              <w:t xml:space="preserve"> (перерегистрированных) РЭС</w:t>
            </w:r>
          </w:p>
        </w:tc>
        <w:tc>
          <w:tcPr>
            <w:tcW w:w="114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B7248D" w:rsidRPr="00A806F1" w:rsidRDefault="00B7248D" w:rsidP="00A479DB">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7968</w:t>
            </w:r>
          </w:p>
        </w:tc>
        <w:tc>
          <w:tcPr>
            <w:tcW w:w="113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7248D" w:rsidRPr="00A806F1" w:rsidRDefault="00B7248D" w:rsidP="0092551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2957</w:t>
            </w:r>
          </w:p>
        </w:tc>
      </w:tr>
      <w:tr w:rsidR="00B7248D" w:rsidRPr="00A806F1" w:rsidTr="00576EA6">
        <w:tc>
          <w:tcPr>
            <w:tcW w:w="2721" w:type="pct"/>
            <w:tcBorders>
              <w:top w:val="single" w:sz="4" w:space="0" w:color="auto"/>
              <w:left w:val="single" w:sz="4" w:space="0" w:color="auto"/>
              <w:bottom w:val="single" w:sz="4" w:space="0" w:color="auto"/>
              <w:right w:val="single" w:sz="4" w:space="0" w:color="auto"/>
            </w:tcBorders>
            <w:hideMark/>
          </w:tcPr>
          <w:p w:rsidR="00B7248D" w:rsidRPr="00A806F1" w:rsidRDefault="00B7248D" w:rsidP="00925514">
            <w:pPr>
              <w:spacing w:after="0" w:line="240" w:lineRule="auto"/>
              <w:rPr>
                <w:rFonts w:ascii="Times New Roman" w:eastAsia="Calibri" w:hAnsi="Times New Roman" w:cs="Times New Roman"/>
                <w:sz w:val="18"/>
                <w:szCs w:val="18"/>
              </w:rPr>
            </w:pPr>
            <w:r w:rsidRPr="00A806F1">
              <w:rPr>
                <w:rFonts w:ascii="Times New Roman" w:eastAsia="Calibri" w:hAnsi="Times New Roman" w:cs="Times New Roman"/>
                <w:sz w:val="18"/>
                <w:szCs w:val="18"/>
              </w:rPr>
              <w:lastRenderedPageBreak/>
              <w:t>Нагрузка на 1 сотрудника</w:t>
            </w:r>
          </w:p>
        </w:tc>
        <w:tc>
          <w:tcPr>
            <w:tcW w:w="114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B7248D" w:rsidRPr="00A806F1" w:rsidRDefault="00B7248D" w:rsidP="00A479DB">
            <w:pPr>
              <w:spacing w:after="0" w:line="240" w:lineRule="auto"/>
              <w:jc w:val="center"/>
              <w:rPr>
                <w:rFonts w:ascii="Times New Roman" w:eastAsia="Calibri" w:hAnsi="Times New Roman" w:cs="Times New Roman"/>
                <w:sz w:val="18"/>
                <w:szCs w:val="18"/>
                <w:highlight w:val="yellow"/>
              </w:rPr>
            </w:pPr>
            <w:r w:rsidRPr="00A806F1">
              <w:rPr>
                <w:rFonts w:ascii="Times New Roman" w:eastAsia="Calibri" w:hAnsi="Times New Roman" w:cs="Times New Roman"/>
                <w:sz w:val="18"/>
                <w:szCs w:val="18"/>
              </w:rPr>
              <w:t>2656</w:t>
            </w:r>
          </w:p>
        </w:tc>
        <w:tc>
          <w:tcPr>
            <w:tcW w:w="113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7248D" w:rsidRPr="00A806F1" w:rsidRDefault="00B7248D" w:rsidP="0092551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739,25</w:t>
            </w:r>
          </w:p>
        </w:tc>
      </w:tr>
    </w:tbl>
    <w:p w:rsidR="00527CF0" w:rsidRPr="00A806F1" w:rsidRDefault="00527CF0" w:rsidP="003F700C">
      <w:pPr>
        <w:spacing w:after="0" w:line="240" w:lineRule="auto"/>
        <w:ind w:firstLine="709"/>
        <w:rPr>
          <w:rFonts w:ascii="Times New Roman" w:hAnsi="Times New Roman" w:cs="Times New Roman"/>
          <w:i/>
          <w:szCs w:val="26"/>
          <w:u w:val="single"/>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B7248D" w:rsidRPr="00A806F1" w:rsidTr="004A676D">
        <w:tc>
          <w:tcPr>
            <w:tcW w:w="1809" w:type="dxa"/>
          </w:tcPr>
          <w:p w:rsidR="00FF4F01" w:rsidRPr="00A806F1" w:rsidRDefault="00FF4F01" w:rsidP="003F700C">
            <w:pPr>
              <w:spacing w:after="0"/>
              <w:rPr>
                <w:rFonts w:ascii="Times New Roman" w:hAnsi="Times New Roman" w:cs="Times New Roman"/>
                <w:sz w:val="18"/>
                <w:szCs w:val="20"/>
              </w:rPr>
            </w:pPr>
          </w:p>
        </w:tc>
        <w:tc>
          <w:tcPr>
            <w:tcW w:w="851"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850"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851"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850" w:type="dxa"/>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851" w:type="dxa"/>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850" w:type="dxa"/>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851" w:type="dxa"/>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850" w:type="dxa"/>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851" w:type="dxa"/>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B7248D" w:rsidRPr="00A806F1" w:rsidTr="004A676D">
        <w:tc>
          <w:tcPr>
            <w:tcW w:w="1809" w:type="dxa"/>
          </w:tcPr>
          <w:p w:rsidR="00B7248D" w:rsidRPr="00A806F1" w:rsidRDefault="00B7248D" w:rsidP="003F700C">
            <w:pPr>
              <w:spacing w:after="0"/>
              <w:rPr>
                <w:rFonts w:ascii="Times New Roman" w:hAnsi="Times New Roman" w:cs="Times New Roman"/>
                <w:sz w:val="18"/>
                <w:szCs w:val="20"/>
              </w:rPr>
            </w:pPr>
            <w:r w:rsidRPr="00A806F1">
              <w:rPr>
                <w:rFonts w:ascii="Times New Roman" w:hAnsi="Times New Roman" w:cs="Times New Roman"/>
                <w:sz w:val="18"/>
                <w:szCs w:val="20"/>
              </w:rPr>
              <w:t>Количество поступивших заявок на регистрацию</w:t>
            </w:r>
          </w:p>
        </w:tc>
        <w:tc>
          <w:tcPr>
            <w:tcW w:w="851" w:type="dxa"/>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511</w:t>
            </w:r>
          </w:p>
        </w:tc>
        <w:tc>
          <w:tcPr>
            <w:tcW w:w="850" w:type="dxa"/>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588</w:t>
            </w:r>
          </w:p>
        </w:tc>
        <w:tc>
          <w:tcPr>
            <w:tcW w:w="851" w:type="dxa"/>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571</w:t>
            </w:r>
          </w:p>
        </w:tc>
        <w:tc>
          <w:tcPr>
            <w:tcW w:w="850" w:type="dxa"/>
            <w:shd w:val="clear" w:color="auto" w:fill="FFFFFF" w:themeFill="background1"/>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565</w:t>
            </w:r>
          </w:p>
        </w:tc>
        <w:tc>
          <w:tcPr>
            <w:tcW w:w="851" w:type="dxa"/>
            <w:shd w:val="clear" w:color="auto" w:fill="D9D9D9" w:themeFill="background1" w:themeFillShade="D9"/>
            <w:vAlign w:val="center"/>
          </w:tcPr>
          <w:p w:rsidR="00B7248D" w:rsidRPr="00A806F1" w:rsidRDefault="00B7248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2235</w:t>
            </w:r>
          </w:p>
        </w:tc>
        <w:tc>
          <w:tcPr>
            <w:tcW w:w="850" w:type="dxa"/>
            <w:vAlign w:val="center"/>
          </w:tcPr>
          <w:p w:rsidR="00B7248D" w:rsidRPr="00A806F1" w:rsidRDefault="00B7248D"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319</w:t>
            </w:r>
          </w:p>
        </w:tc>
        <w:tc>
          <w:tcPr>
            <w:tcW w:w="851" w:type="dxa"/>
            <w:vAlign w:val="center"/>
          </w:tcPr>
          <w:p w:rsidR="00B7248D" w:rsidRPr="00A806F1" w:rsidRDefault="00B7248D" w:rsidP="00A479DB">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515</w:t>
            </w:r>
          </w:p>
        </w:tc>
        <w:tc>
          <w:tcPr>
            <w:tcW w:w="850" w:type="dxa"/>
            <w:vAlign w:val="center"/>
          </w:tcPr>
          <w:p w:rsidR="00B7248D" w:rsidRPr="00A806F1" w:rsidRDefault="00B7248D" w:rsidP="00E701D5">
            <w:pPr>
              <w:spacing w:after="0"/>
              <w:jc w:val="center"/>
              <w:rPr>
                <w:rFonts w:ascii="Times New Roman" w:hAnsi="Times New Roman" w:cs="Times New Roman"/>
                <w:sz w:val="18"/>
                <w:szCs w:val="18"/>
              </w:rPr>
            </w:pPr>
          </w:p>
        </w:tc>
        <w:tc>
          <w:tcPr>
            <w:tcW w:w="851" w:type="dxa"/>
            <w:shd w:val="clear" w:color="auto" w:fill="FFFFFF" w:themeFill="background1"/>
            <w:vAlign w:val="center"/>
          </w:tcPr>
          <w:p w:rsidR="00B7248D" w:rsidRPr="00A806F1" w:rsidRDefault="00B7248D" w:rsidP="00E701D5">
            <w:pPr>
              <w:spacing w:after="0"/>
              <w:jc w:val="center"/>
              <w:rPr>
                <w:rFonts w:ascii="Times New Roman" w:hAnsi="Times New Roman" w:cs="Times New Roman"/>
                <w:b/>
                <w:sz w:val="18"/>
                <w:szCs w:val="18"/>
              </w:rPr>
            </w:pPr>
          </w:p>
        </w:tc>
        <w:tc>
          <w:tcPr>
            <w:tcW w:w="709" w:type="dxa"/>
            <w:shd w:val="clear" w:color="auto" w:fill="D9D9D9" w:themeFill="background1" w:themeFillShade="D9"/>
            <w:vAlign w:val="center"/>
          </w:tcPr>
          <w:p w:rsidR="00B7248D" w:rsidRPr="00A806F1" w:rsidRDefault="00B7248D" w:rsidP="00E701D5">
            <w:pPr>
              <w:spacing w:after="0"/>
              <w:jc w:val="center"/>
              <w:rPr>
                <w:rFonts w:ascii="Times New Roman" w:hAnsi="Times New Roman" w:cs="Times New Roman"/>
                <w:b/>
                <w:sz w:val="18"/>
                <w:szCs w:val="18"/>
              </w:rPr>
            </w:pPr>
          </w:p>
        </w:tc>
      </w:tr>
      <w:tr w:rsidR="00B7248D" w:rsidRPr="00A806F1" w:rsidTr="004A676D">
        <w:tc>
          <w:tcPr>
            <w:tcW w:w="1809" w:type="dxa"/>
          </w:tcPr>
          <w:p w:rsidR="00B7248D" w:rsidRPr="00A806F1" w:rsidRDefault="00B7248D" w:rsidP="003F700C">
            <w:pPr>
              <w:spacing w:after="0"/>
              <w:rPr>
                <w:rFonts w:ascii="Times New Roman" w:hAnsi="Times New Roman" w:cs="Times New Roman"/>
                <w:sz w:val="18"/>
                <w:szCs w:val="20"/>
              </w:rPr>
            </w:pPr>
            <w:r w:rsidRPr="00A806F1">
              <w:rPr>
                <w:rFonts w:ascii="Times New Roman" w:hAnsi="Times New Roman" w:cs="Times New Roman"/>
                <w:sz w:val="18"/>
                <w:szCs w:val="20"/>
              </w:rPr>
              <w:t>Количество выданных впервые свидетельств</w:t>
            </w:r>
          </w:p>
        </w:tc>
        <w:tc>
          <w:tcPr>
            <w:tcW w:w="851" w:type="dxa"/>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3877</w:t>
            </w:r>
          </w:p>
        </w:tc>
        <w:tc>
          <w:tcPr>
            <w:tcW w:w="850" w:type="dxa"/>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2924</w:t>
            </w:r>
          </w:p>
        </w:tc>
        <w:tc>
          <w:tcPr>
            <w:tcW w:w="851" w:type="dxa"/>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1776</w:t>
            </w:r>
          </w:p>
        </w:tc>
        <w:tc>
          <w:tcPr>
            <w:tcW w:w="850" w:type="dxa"/>
            <w:shd w:val="clear" w:color="auto" w:fill="FFFFFF" w:themeFill="background1"/>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2420</w:t>
            </w:r>
          </w:p>
        </w:tc>
        <w:tc>
          <w:tcPr>
            <w:tcW w:w="851" w:type="dxa"/>
            <w:shd w:val="clear" w:color="auto" w:fill="D9D9D9" w:themeFill="background1" w:themeFillShade="D9"/>
            <w:vAlign w:val="center"/>
          </w:tcPr>
          <w:p w:rsidR="00B7248D" w:rsidRPr="00A806F1" w:rsidRDefault="00B7248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10997</w:t>
            </w:r>
          </w:p>
        </w:tc>
        <w:tc>
          <w:tcPr>
            <w:tcW w:w="850" w:type="dxa"/>
            <w:vAlign w:val="center"/>
          </w:tcPr>
          <w:p w:rsidR="00B7248D" w:rsidRPr="00A806F1" w:rsidRDefault="00B7248D"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868</w:t>
            </w:r>
          </w:p>
        </w:tc>
        <w:tc>
          <w:tcPr>
            <w:tcW w:w="851" w:type="dxa"/>
            <w:vAlign w:val="center"/>
          </w:tcPr>
          <w:p w:rsidR="00B7248D" w:rsidRPr="00A806F1" w:rsidRDefault="00B7248D" w:rsidP="00A479DB">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2556</w:t>
            </w:r>
          </w:p>
        </w:tc>
        <w:tc>
          <w:tcPr>
            <w:tcW w:w="850" w:type="dxa"/>
            <w:vAlign w:val="center"/>
          </w:tcPr>
          <w:p w:rsidR="00B7248D" w:rsidRPr="00A806F1" w:rsidRDefault="00B7248D" w:rsidP="00E701D5">
            <w:pPr>
              <w:spacing w:after="0"/>
              <w:jc w:val="center"/>
              <w:rPr>
                <w:rFonts w:ascii="Times New Roman" w:hAnsi="Times New Roman" w:cs="Times New Roman"/>
                <w:sz w:val="18"/>
                <w:szCs w:val="18"/>
              </w:rPr>
            </w:pPr>
          </w:p>
        </w:tc>
        <w:tc>
          <w:tcPr>
            <w:tcW w:w="851" w:type="dxa"/>
            <w:shd w:val="clear" w:color="auto" w:fill="FFFFFF" w:themeFill="background1"/>
            <w:vAlign w:val="center"/>
          </w:tcPr>
          <w:p w:rsidR="00B7248D" w:rsidRPr="00A806F1" w:rsidRDefault="00B7248D" w:rsidP="00E701D5">
            <w:pPr>
              <w:spacing w:after="0"/>
              <w:jc w:val="center"/>
              <w:rPr>
                <w:rFonts w:ascii="Times New Roman" w:hAnsi="Times New Roman" w:cs="Times New Roman"/>
                <w:b/>
                <w:sz w:val="18"/>
                <w:szCs w:val="18"/>
              </w:rPr>
            </w:pPr>
          </w:p>
        </w:tc>
        <w:tc>
          <w:tcPr>
            <w:tcW w:w="709" w:type="dxa"/>
            <w:shd w:val="clear" w:color="auto" w:fill="D9D9D9" w:themeFill="background1" w:themeFillShade="D9"/>
            <w:vAlign w:val="center"/>
          </w:tcPr>
          <w:p w:rsidR="00B7248D" w:rsidRPr="00A806F1" w:rsidRDefault="00B7248D" w:rsidP="00E701D5">
            <w:pPr>
              <w:spacing w:after="0"/>
              <w:jc w:val="center"/>
              <w:rPr>
                <w:rFonts w:ascii="Times New Roman" w:hAnsi="Times New Roman" w:cs="Times New Roman"/>
                <w:b/>
                <w:sz w:val="18"/>
                <w:szCs w:val="18"/>
              </w:rPr>
            </w:pPr>
          </w:p>
        </w:tc>
      </w:tr>
      <w:tr w:rsidR="00B7248D" w:rsidRPr="00A806F1" w:rsidTr="004A676D">
        <w:tc>
          <w:tcPr>
            <w:tcW w:w="1809" w:type="dxa"/>
          </w:tcPr>
          <w:p w:rsidR="00B7248D" w:rsidRPr="00A806F1" w:rsidRDefault="00B7248D" w:rsidP="003F700C">
            <w:pPr>
              <w:spacing w:after="0"/>
              <w:rPr>
                <w:rFonts w:ascii="Times New Roman" w:hAnsi="Times New Roman" w:cs="Times New Roman"/>
                <w:sz w:val="18"/>
                <w:szCs w:val="20"/>
              </w:rPr>
            </w:pPr>
            <w:r w:rsidRPr="00A806F1">
              <w:rPr>
                <w:rFonts w:ascii="Times New Roman" w:hAnsi="Times New Roman" w:cs="Times New Roman"/>
                <w:sz w:val="18"/>
                <w:szCs w:val="20"/>
              </w:rPr>
              <w:t>Количество отказов</w:t>
            </w:r>
          </w:p>
        </w:tc>
        <w:tc>
          <w:tcPr>
            <w:tcW w:w="851" w:type="dxa"/>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17</w:t>
            </w:r>
          </w:p>
        </w:tc>
        <w:tc>
          <w:tcPr>
            <w:tcW w:w="850" w:type="dxa"/>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41</w:t>
            </w:r>
          </w:p>
        </w:tc>
        <w:tc>
          <w:tcPr>
            <w:tcW w:w="851" w:type="dxa"/>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14</w:t>
            </w:r>
          </w:p>
        </w:tc>
        <w:tc>
          <w:tcPr>
            <w:tcW w:w="850" w:type="dxa"/>
            <w:shd w:val="clear" w:color="auto" w:fill="FFFFFF" w:themeFill="background1"/>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851" w:type="dxa"/>
            <w:shd w:val="clear" w:color="auto" w:fill="D9D9D9" w:themeFill="background1" w:themeFillShade="D9"/>
            <w:vAlign w:val="center"/>
          </w:tcPr>
          <w:p w:rsidR="00B7248D" w:rsidRPr="00A806F1" w:rsidRDefault="00B7248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76</w:t>
            </w:r>
          </w:p>
        </w:tc>
        <w:tc>
          <w:tcPr>
            <w:tcW w:w="850" w:type="dxa"/>
            <w:vAlign w:val="center"/>
          </w:tcPr>
          <w:p w:rsidR="00B7248D" w:rsidRPr="00A806F1" w:rsidRDefault="00B7248D"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851" w:type="dxa"/>
            <w:vAlign w:val="center"/>
          </w:tcPr>
          <w:p w:rsidR="00B7248D" w:rsidRPr="00A806F1" w:rsidRDefault="00B7248D" w:rsidP="00A479DB">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11</w:t>
            </w:r>
          </w:p>
        </w:tc>
        <w:tc>
          <w:tcPr>
            <w:tcW w:w="850" w:type="dxa"/>
            <w:vAlign w:val="center"/>
          </w:tcPr>
          <w:p w:rsidR="00B7248D" w:rsidRPr="00A806F1" w:rsidRDefault="00B7248D" w:rsidP="00E701D5">
            <w:pPr>
              <w:spacing w:after="0"/>
              <w:jc w:val="center"/>
              <w:rPr>
                <w:rFonts w:ascii="Times New Roman" w:hAnsi="Times New Roman" w:cs="Times New Roman"/>
                <w:sz w:val="18"/>
                <w:szCs w:val="18"/>
              </w:rPr>
            </w:pPr>
          </w:p>
        </w:tc>
        <w:tc>
          <w:tcPr>
            <w:tcW w:w="851" w:type="dxa"/>
            <w:shd w:val="clear" w:color="auto" w:fill="FFFFFF" w:themeFill="background1"/>
            <w:vAlign w:val="center"/>
          </w:tcPr>
          <w:p w:rsidR="00B7248D" w:rsidRPr="00A806F1" w:rsidRDefault="00B7248D" w:rsidP="00E701D5">
            <w:pPr>
              <w:spacing w:after="0"/>
              <w:jc w:val="center"/>
              <w:rPr>
                <w:rFonts w:ascii="Times New Roman" w:hAnsi="Times New Roman" w:cs="Times New Roman"/>
                <w:b/>
                <w:sz w:val="18"/>
                <w:szCs w:val="18"/>
              </w:rPr>
            </w:pPr>
          </w:p>
        </w:tc>
        <w:tc>
          <w:tcPr>
            <w:tcW w:w="709" w:type="dxa"/>
            <w:shd w:val="clear" w:color="auto" w:fill="D9D9D9" w:themeFill="background1" w:themeFillShade="D9"/>
            <w:vAlign w:val="center"/>
          </w:tcPr>
          <w:p w:rsidR="00B7248D" w:rsidRPr="00A806F1" w:rsidRDefault="00B7248D" w:rsidP="00E701D5">
            <w:pPr>
              <w:spacing w:after="0"/>
              <w:jc w:val="center"/>
              <w:rPr>
                <w:rFonts w:ascii="Times New Roman" w:hAnsi="Times New Roman" w:cs="Times New Roman"/>
                <w:b/>
                <w:sz w:val="18"/>
                <w:szCs w:val="18"/>
              </w:rPr>
            </w:pPr>
          </w:p>
        </w:tc>
      </w:tr>
      <w:tr w:rsidR="00B7248D" w:rsidRPr="00A806F1" w:rsidTr="004A676D">
        <w:tc>
          <w:tcPr>
            <w:tcW w:w="1809" w:type="dxa"/>
          </w:tcPr>
          <w:p w:rsidR="00B7248D" w:rsidRPr="00A806F1" w:rsidRDefault="00B7248D" w:rsidP="003F700C">
            <w:pPr>
              <w:spacing w:after="0"/>
              <w:rPr>
                <w:rFonts w:ascii="Times New Roman" w:hAnsi="Times New Roman" w:cs="Times New Roman"/>
                <w:sz w:val="18"/>
                <w:szCs w:val="20"/>
              </w:rPr>
            </w:pPr>
            <w:r w:rsidRPr="00A806F1">
              <w:rPr>
                <w:rFonts w:ascii="Times New Roman" w:hAnsi="Times New Roman" w:cs="Times New Roman"/>
                <w:sz w:val="18"/>
                <w:szCs w:val="20"/>
              </w:rPr>
              <w:t xml:space="preserve">Количество </w:t>
            </w:r>
            <w:proofErr w:type="gramStart"/>
            <w:r w:rsidRPr="00A806F1">
              <w:rPr>
                <w:rFonts w:ascii="Times New Roman" w:hAnsi="Times New Roman" w:cs="Times New Roman"/>
                <w:sz w:val="18"/>
                <w:szCs w:val="20"/>
              </w:rPr>
              <w:t>перерегистрированных</w:t>
            </w:r>
            <w:proofErr w:type="gramEnd"/>
            <w:r w:rsidRPr="00A806F1">
              <w:rPr>
                <w:rFonts w:ascii="Times New Roman" w:hAnsi="Times New Roman" w:cs="Times New Roman"/>
                <w:sz w:val="18"/>
                <w:szCs w:val="20"/>
              </w:rPr>
              <w:t xml:space="preserve"> РЭС</w:t>
            </w:r>
          </w:p>
        </w:tc>
        <w:tc>
          <w:tcPr>
            <w:tcW w:w="851" w:type="dxa"/>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768</w:t>
            </w:r>
          </w:p>
        </w:tc>
        <w:tc>
          <w:tcPr>
            <w:tcW w:w="850" w:type="dxa"/>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399</w:t>
            </w:r>
          </w:p>
        </w:tc>
        <w:tc>
          <w:tcPr>
            <w:tcW w:w="851" w:type="dxa"/>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556</w:t>
            </w:r>
          </w:p>
        </w:tc>
        <w:tc>
          <w:tcPr>
            <w:tcW w:w="850" w:type="dxa"/>
            <w:shd w:val="clear" w:color="auto" w:fill="FFFFFF" w:themeFill="background1"/>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270</w:t>
            </w:r>
          </w:p>
        </w:tc>
        <w:tc>
          <w:tcPr>
            <w:tcW w:w="851" w:type="dxa"/>
            <w:shd w:val="clear" w:color="auto" w:fill="D9D9D9" w:themeFill="background1" w:themeFillShade="D9"/>
            <w:vAlign w:val="center"/>
          </w:tcPr>
          <w:p w:rsidR="00B7248D" w:rsidRPr="00A806F1" w:rsidRDefault="00B7248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1993</w:t>
            </w:r>
          </w:p>
        </w:tc>
        <w:tc>
          <w:tcPr>
            <w:tcW w:w="850" w:type="dxa"/>
            <w:vAlign w:val="center"/>
          </w:tcPr>
          <w:p w:rsidR="00B7248D" w:rsidRPr="00A806F1" w:rsidRDefault="00B7248D"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577</w:t>
            </w:r>
          </w:p>
        </w:tc>
        <w:tc>
          <w:tcPr>
            <w:tcW w:w="851" w:type="dxa"/>
            <w:vAlign w:val="center"/>
          </w:tcPr>
          <w:p w:rsidR="00B7248D" w:rsidRPr="00A806F1" w:rsidRDefault="00B7248D" w:rsidP="00A479DB">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401</w:t>
            </w:r>
          </w:p>
        </w:tc>
        <w:tc>
          <w:tcPr>
            <w:tcW w:w="850" w:type="dxa"/>
            <w:vAlign w:val="center"/>
          </w:tcPr>
          <w:p w:rsidR="00B7248D" w:rsidRPr="00A806F1" w:rsidRDefault="00B7248D" w:rsidP="00E701D5">
            <w:pPr>
              <w:spacing w:after="0"/>
              <w:jc w:val="center"/>
              <w:rPr>
                <w:rFonts w:ascii="Times New Roman" w:hAnsi="Times New Roman" w:cs="Times New Roman"/>
                <w:sz w:val="18"/>
                <w:szCs w:val="18"/>
              </w:rPr>
            </w:pPr>
          </w:p>
        </w:tc>
        <w:tc>
          <w:tcPr>
            <w:tcW w:w="851" w:type="dxa"/>
            <w:shd w:val="clear" w:color="auto" w:fill="FFFFFF" w:themeFill="background1"/>
            <w:vAlign w:val="center"/>
          </w:tcPr>
          <w:p w:rsidR="00B7248D" w:rsidRPr="00A806F1" w:rsidRDefault="00B7248D" w:rsidP="00E701D5">
            <w:pPr>
              <w:spacing w:after="0"/>
              <w:jc w:val="center"/>
              <w:rPr>
                <w:rFonts w:ascii="Times New Roman" w:hAnsi="Times New Roman" w:cs="Times New Roman"/>
                <w:b/>
                <w:sz w:val="18"/>
                <w:szCs w:val="18"/>
              </w:rPr>
            </w:pPr>
          </w:p>
        </w:tc>
        <w:tc>
          <w:tcPr>
            <w:tcW w:w="709" w:type="dxa"/>
            <w:shd w:val="clear" w:color="auto" w:fill="D9D9D9" w:themeFill="background1" w:themeFillShade="D9"/>
            <w:vAlign w:val="center"/>
          </w:tcPr>
          <w:p w:rsidR="00B7248D" w:rsidRPr="00A806F1" w:rsidRDefault="00B7248D" w:rsidP="00E701D5">
            <w:pPr>
              <w:spacing w:after="0"/>
              <w:jc w:val="center"/>
              <w:rPr>
                <w:rFonts w:ascii="Times New Roman" w:hAnsi="Times New Roman" w:cs="Times New Roman"/>
                <w:b/>
                <w:sz w:val="18"/>
                <w:szCs w:val="18"/>
              </w:rPr>
            </w:pPr>
          </w:p>
        </w:tc>
      </w:tr>
      <w:tr w:rsidR="00B7248D" w:rsidRPr="00A806F1" w:rsidTr="004A676D">
        <w:tc>
          <w:tcPr>
            <w:tcW w:w="1809" w:type="dxa"/>
          </w:tcPr>
          <w:p w:rsidR="00B7248D" w:rsidRPr="00A806F1" w:rsidRDefault="00B7248D" w:rsidP="003F700C">
            <w:pPr>
              <w:spacing w:after="0"/>
              <w:rPr>
                <w:rFonts w:ascii="Times New Roman" w:hAnsi="Times New Roman" w:cs="Times New Roman"/>
                <w:sz w:val="18"/>
                <w:szCs w:val="20"/>
              </w:rPr>
            </w:pPr>
            <w:r w:rsidRPr="00A806F1">
              <w:rPr>
                <w:rFonts w:ascii="Times New Roman" w:hAnsi="Times New Roman" w:cs="Times New Roman"/>
                <w:sz w:val="18"/>
                <w:szCs w:val="20"/>
              </w:rPr>
              <w:t>Прекращено действие свидетельств</w:t>
            </w:r>
          </w:p>
        </w:tc>
        <w:tc>
          <w:tcPr>
            <w:tcW w:w="851" w:type="dxa"/>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779</w:t>
            </w:r>
          </w:p>
        </w:tc>
        <w:tc>
          <w:tcPr>
            <w:tcW w:w="850" w:type="dxa"/>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752</w:t>
            </w:r>
          </w:p>
        </w:tc>
        <w:tc>
          <w:tcPr>
            <w:tcW w:w="851" w:type="dxa"/>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692</w:t>
            </w:r>
          </w:p>
        </w:tc>
        <w:tc>
          <w:tcPr>
            <w:tcW w:w="850" w:type="dxa"/>
            <w:shd w:val="clear" w:color="auto" w:fill="FFFFFF" w:themeFill="background1"/>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726</w:t>
            </w:r>
          </w:p>
        </w:tc>
        <w:tc>
          <w:tcPr>
            <w:tcW w:w="851" w:type="dxa"/>
            <w:shd w:val="clear" w:color="auto" w:fill="D9D9D9" w:themeFill="background1" w:themeFillShade="D9"/>
            <w:vAlign w:val="center"/>
          </w:tcPr>
          <w:p w:rsidR="00B7248D" w:rsidRPr="00A806F1" w:rsidRDefault="00B7248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2949</w:t>
            </w:r>
          </w:p>
        </w:tc>
        <w:tc>
          <w:tcPr>
            <w:tcW w:w="850" w:type="dxa"/>
            <w:vAlign w:val="center"/>
          </w:tcPr>
          <w:p w:rsidR="00B7248D" w:rsidRPr="00A806F1" w:rsidRDefault="00B7248D"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1618</w:t>
            </w:r>
          </w:p>
        </w:tc>
        <w:tc>
          <w:tcPr>
            <w:tcW w:w="851" w:type="dxa"/>
            <w:vAlign w:val="center"/>
          </w:tcPr>
          <w:p w:rsidR="00B7248D" w:rsidRPr="00A806F1" w:rsidRDefault="00B7248D" w:rsidP="00A479DB">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843</w:t>
            </w:r>
          </w:p>
        </w:tc>
        <w:tc>
          <w:tcPr>
            <w:tcW w:w="850" w:type="dxa"/>
            <w:vAlign w:val="center"/>
          </w:tcPr>
          <w:p w:rsidR="00B7248D" w:rsidRPr="00A806F1" w:rsidRDefault="00B7248D" w:rsidP="00E701D5">
            <w:pPr>
              <w:spacing w:after="0"/>
              <w:jc w:val="center"/>
              <w:rPr>
                <w:rFonts w:ascii="Times New Roman" w:hAnsi="Times New Roman" w:cs="Times New Roman"/>
                <w:sz w:val="18"/>
                <w:szCs w:val="18"/>
              </w:rPr>
            </w:pPr>
          </w:p>
        </w:tc>
        <w:tc>
          <w:tcPr>
            <w:tcW w:w="851" w:type="dxa"/>
            <w:shd w:val="clear" w:color="auto" w:fill="FFFFFF" w:themeFill="background1"/>
            <w:vAlign w:val="center"/>
          </w:tcPr>
          <w:p w:rsidR="00B7248D" w:rsidRPr="00A806F1" w:rsidRDefault="00B7248D" w:rsidP="00E701D5">
            <w:pPr>
              <w:spacing w:after="0"/>
              <w:jc w:val="center"/>
              <w:rPr>
                <w:rFonts w:ascii="Times New Roman" w:hAnsi="Times New Roman" w:cs="Times New Roman"/>
                <w:b/>
                <w:sz w:val="18"/>
                <w:szCs w:val="18"/>
              </w:rPr>
            </w:pPr>
          </w:p>
        </w:tc>
        <w:tc>
          <w:tcPr>
            <w:tcW w:w="709" w:type="dxa"/>
            <w:shd w:val="clear" w:color="auto" w:fill="D9D9D9" w:themeFill="background1" w:themeFillShade="D9"/>
            <w:vAlign w:val="center"/>
          </w:tcPr>
          <w:p w:rsidR="00B7248D" w:rsidRPr="00A806F1" w:rsidRDefault="00B7248D" w:rsidP="00E701D5">
            <w:pPr>
              <w:spacing w:after="0"/>
              <w:jc w:val="center"/>
              <w:rPr>
                <w:rFonts w:ascii="Times New Roman" w:hAnsi="Times New Roman" w:cs="Times New Roman"/>
                <w:b/>
                <w:sz w:val="18"/>
                <w:szCs w:val="18"/>
              </w:rPr>
            </w:pPr>
          </w:p>
        </w:tc>
      </w:tr>
      <w:tr w:rsidR="00B7248D" w:rsidRPr="00A806F1" w:rsidTr="004A676D">
        <w:tc>
          <w:tcPr>
            <w:tcW w:w="1809" w:type="dxa"/>
          </w:tcPr>
          <w:p w:rsidR="00B7248D" w:rsidRPr="00A806F1" w:rsidRDefault="00B7248D" w:rsidP="003F700C">
            <w:pPr>
              <w:spacing w:after="0"/>
              <w:rPr>
                <w:rFonts w:ascii="Times New Roman" w:hAnsi="Times New Roman" w:cs="Times New Roman"/>
                <w:sz w:val="18"/>
                <w:szCs w:val="20"/>
              </w:rPr>
            </w:pPr>
            <w:r w:rsidRPr="00A806F1">
              <w:rPr>
                <w:rFonts w:ascii="Times New Roman" w:hAnsi="Times New Roman" w:cs="Times New Roman"/>
                <w:sz w:val="18"/>
                <w:szCs w:val="20"/>
              </w:rPr>
              <w:t>Нарушения сроков рассмотрения заявок</w:t>
            </w:r>
          </w:p>
        </w:tc>
        <w:tc>
          <w:tcPr>
            <w:tcW w:w="851" w:type="dxa"/>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B7248D" w:rsidRPr="00A806F1" w:rsidRDefault="00B7248D">
            <w:pPr>
              <w:spacing w:after="0"/>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850" w:type="dxa"/>
            <w:shd w:val="clear" w:color="auto" w:fill="FFFFFF" w:themeFill="background1"/>
            <w:vAlign w:val="center"/>
          </w:tcPr>
          <w:p w:rsidR="00B7248D" w:rsidRPr="00A806F1" w:rsidRDefault="00B7248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B7248D" w:rsidRPr="00A806F1" w:rsidRDefault="00B7248D">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850" w:type="dxa"/>
            <w:shd w:val="clear" w:color="auto" w:fill="auto"/>
            <w:vAlign w:val="center"/>
          </w:tcPr>
          <w:p w:rsidR="00B7248D" w:rsidRPr="00A806F1" w:rsidRDefault="00B7248D"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shd w:val="clear" w:color="auto" w:fill="auto"/>
            <w:vAlign w:val="center"/>
          </w:tcPr>
          <w:p w:rsidR="00B7248D" w:rsidRPr="00A806F1" w:rsidRDefault="00B7248D" w:rsidP="00A479DB">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850" w:type="dxa"/>
            <w:shd w:val="clear" w:color="auto" w:fill="auto"/>
            <w:vAlign w:val="center"/>
          </w:tcPr>
          <w:p w:rsidR="00B7248D" w:rsidRPr="00A806F1" w:rsidRDefault="00B7248D" w:rsidP="00E701D5">
            <w:pPr>
              <w:spacing w:after="0"/>
              <w:jc w:val="center"/>
              <w:rPr>
                <w:rFonts w:ascii="Times New Roman" w:hAnsi="Times New Roman" w:cs="Times New Roman"/>
                <w:sz w:val="18"/>
                <w:szCs w:val="18"/>
              </w:rPr>
            </w:pPr>
          </w:p>
        </w:tc>
        <w:tc>
          <w:tcPr>
            <w:tcW w:w="851" w:type="dxa"/>
            <w:shd w:val="clear" w:color="auto" w:fill="FFFFFF" w:themeFill="background1"/>
            <w:vAlign w:val="center"/>
          </w:tcPr>
          <w:p w:rsidR="00B7248D" w:rsidRPr="00A806F1" w:rsidRDefault="00B7248D" w:rsidP="00E701D5">
            <w:pPr>
              <w:spacing w:after="0"/>
              <w:jc w:val="center"/>
              <w:rPr>
                <w:rFonts w:ascii="Times New Roman" w:hAnsi="Times New Roman" w:cs="Times New Roman"/>
                <w:b/>
                <w:sz w:val="18"/>
                <w:szCs w:val="18"/>
              </w:rPr>
            </w:pPr>
          </w:p>
        </w:tc>
        <w:tc>
          <w:tcPr>
            <w:tcW w:w="709" w:type="dxa"/>
            <w:shd w:val="clear" w:color="auto" w:fill="D9D9D9" w:themeFill="background1" w:themeFillShade="D9"/>
            <w:vAlign w:val="center"/>
          </w:tcPr>
          <w:p w:rsidR="00B7248D" w:rsidRPr="00A806F1" w:rsidRDefault="00B7248D" w:rsidP="00E701D5">
            <w:pPr>
              <w:spacing w:after="0"/>
              <w:jc w:val="center"/>
              <w:rPr>
                <w:rFonts w:ascii="Times New Roman" w:hAnsi="Times New Roman" w:cs="Times New Roman"/>
                <w:b/>
                <w:sz w:val="18"/>
                <w:szCs w:val="18"/>
              </w:rPr>
            </w:pPr>
          </w:p>
        </w:tc>
      </w:tr>
    </w:tbl>
    <w:p w:rsidR="00527CF0" w:rsidRPr="00A806F1" w:rsidRDefault="00527CF0" w:rsidP="003F700C">
      <w:pPr>
        <w:spacing w:after="0"/>
        <w:ind w:firstLine="567"/>
        <w:rPr>
          <w:rFonts w:ascii="Times New Roman" w:hAnsi="Times New Roman" w:cs="Times New Roman"/>
          <w:szCs w:val="26"/>
          <w:lang w:val="en-US"/>
        </w:rPr>
      </w:pPr>
    </w:p>
    <w:p w:rsidR="001F657E" w:rsidRPr="00A806F1" w:rsidRDefault="001F657E" w:rsidP="001F657E">
      <w:pPr>
        <w:spacing w:after="0" w:line="360" w:lineRule="auto"/>
        <w:ind w:firstLine="567"/>
        <w:jc w:val="both"/>
        <w:rPr>
          <w:rFonts w:ascii="Times New Roman" w:hAnsi="Times New Roman" w:cs="Times New Roman"/>
          <w:i/>
          <w:sz w:val="26"/>
          <w:szCs w:val="26"/>
          <w:u w:val="single"/>
        </w:rPr>
      </w:pPr>
      <w:r w:rsidRPr="00A806F1">
        <w:rPr>
          <w:rFonts w:ascii="Times New Roman" w:hAnsi="Times New Roman" w:cs="Times New Roman"/>
          <w:i/>
          <w:sz w:val="26"/>
          <w:szCs w:val="26"/>
          <w:u w:val="single"/>
        </w:rPr>
        <w:t>Сравнительные данные о количестве отказов в выдаче свидетельств о регистрации РЭС и ВЧУ в соответствии с постановлением Правительства РФ от 12.10.2004 № 539 и причинах отказов:</w:t>
      </w:r>
    </w:p>
    <w:tbl>
      <w:tblPr>
        <w:tblW w:w="47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42"/>
        <w:gridCol w:w="961"/>
        <w:gridCol w:w="1143"/>
        <w:gridCol w:w="1145"/>
        <w:gridCol w:w="1143"/>
        <w:gridCol w:w="1270"/>
        <w:gridCol w:w="1270"/>
      </w:tblGrid>
      <w:tr w:rsidR="00B7248D" w:rsidRPr="00A806F1" w:rsidTr="00BC2BE4">
        <w:trPr>
          <w:trHeight w:val="543"/>
          <w:jc w:val="center"/>
        </w:trPr>
        <w:tc>
          <w:tcPr>
            <w:tcW w:w="1380" w:type="pct"/>
            <w:shd w:val="clear" w:color="auto" w:fill="D9D9D9" w:themeFill="background1" w:themeFillShade="D9"/>
            <w:vAlign w:val="center"/>
          </w:tcPr>
          <w:p w:rsidR="00BC2BE4" w:rsidRPr="00A806F1" w:rsidRDefault="00BC2BE4" w:rsidP="00DF784A">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Пункты ППРФ № 539</w:t>
            </w:r>
          </w:p>
        </w:tc>
        <w:tc>
          <w:tcPr>
            <w:tcW w:w="502" w:type="pct"/>
            <w:shd w:val="clear" w:color="auto" w:fill="D9D9D9" w:themeFill="background1" w:themeFillShade="D9"/>
            <w:vAlign w:val="center"/>
          </w:tcPr>
          <w:p w:rsidR="00BC2BE4" w:rsidRPr="00A806F1" w:rsidRDefault="00BC2BE4" w:rsidP="00DF784A">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п.12а)</w:t>
            </w:r>
          </w:p>
        </w:tc>
        <w:tc>
          <w:tcPr>
            <w:tcW w:w="597" w:type="pct"/>
            <w:shd w:val="clear" w:color="auto" w:fill="D9D9D9" w:themeFill="background1" w:themeFillShade="D9"/>
            <w:vAlign w:val="center"/>
          </w:tcPr>
          <w:p w:rsidR="00BC2BE4" w:rsidRPr="00A806F1" w:rsidRDefault="00BC2BE4" w:rsidP="00DF784A">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п.12б)</w:t>
            </w:r>
          </w:p>
        </w:tc>
        <w:tc>
          <w:tcPr>
            <w:tcW w:w="598" w:type="pct"/>
            <w:shd w:val="clear" w:color="auto" w:fill="D9D9D9" w:themeFill="background1" w:themeFillShade="D9"/>
            <w:vAlign w:val="center"/>
          </w:tcPr>
          <w:p w:rsidR="00BC2BE4" w:rsidRPr="00A806F1" w:rsidRDefault="00BC2BE4" w:rsidP="00DF784A">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п.12в)</w:t>
            </w:r>
          </w:p>
        </w:tc>
        <w:tc>
          <w:tcPr>
            <w:tcW w:w="597" w:type="pct"/>
            <w:shd w:val="clear" w:color="auto" w:fill="D9D9D9" w:themeFill="background1" w:themeFillShade="D9"/>
            <w:vAlign w:val="center"/>
          </w:tcPr>
          <w:p w:rsidR="00BC2BE4" w:rsidRPr="00A806F1" w:rsidRDefault="00BC2BE4" w:rsidP="00DF784A">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п.12г)</w:t>
            </w:r>
          </w:p>
        </w:tc>
        <w:tc>
          <w:tcPr>
            <w:tcW w:w="663" w:type="pct"/>
            <w:shd w:val="clear" w:color="auto" w:fill="D9D9D9" w:themeFill="background1" w:themeFillShade="D9"/>
            <w:vAlign w:val="center"/>
          </w:tcPr>
          <w:p w:rsidR="00BC2BE4" w:rsidRPr="00A806F1" w:rsidRDefault="00BC2BE4" w:rsidP="00DF784A">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п.12д)</w:t>
            </w:r>
          </w:p>
        </w:tc>
        <w:tc>
          <w:tcPr>
            <w:tcW w:w="663" w:type="pct"/>
            <w:shd w:val="clear" w:color="auto" w:fill="D9D9D9" w:themeFill="background1" w:themeFillShade="D9"/>
            <w:vAlign w:val="center"/>
          </w:tcPr>
          <w:p w:rsidR="00BC2BE4" w:rsidRPr="00A806F1" w:rsidRDefault="00BC2BE4" w:rsidP="00DF784A">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Итого</w:t>
            </w:r>
          </w:p>
        </w:tc>
      </w:tr>
      <w:tr w:rsidR="00B7248D" w:rsidRPr="00A806F1" w:rsidTr="00BC2BE4">
        <w:trPr>
          <w:trHeight w:val="441"/>
          <w:jc w:val="center"/>
        </w:trPr>
        <w:tc>
          <w:tcPr>
            <w:tcW w:w="1380" w:type="pct"/>
            <w:vAlign w:val="center"/>
          </w:tcPr>
          <w:p w:rsidR="00FB707F" w:rsidRPr="00A806F1" w:rsidRDefault="00FB707F"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1 квартал 2020 года</w:t>
            </w:r>
          </w:p>
        </w:tc>
        <w:tc>
          <w:tcPr>
            <w:tcW w:w="502" w:type="pct"/>
            <w:vAlign w:val="center"/>
          </w:tcPr>
          <w:p w:rsidR="00FB707F" w:rsidRPr="00A806F1" w:rsidRDefault="00FB707F" w:rsidP="00BA734F">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597" w:type="pct"/>
            <w:vAlign w:val="center"/>
          </w:tcPr>
          <w:p w:rsidR="00FB707F" w:rsidRPr="00A806F1" w:rsidRDefault="00FB707F" w:rsidP="00BA734F">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598" w:type="pct"/>
            <w:vAlign w:val="center"/>
          </w:tcPr>
          <w:p w:rsidR="00FB707F" w:rsidRPr="00A806F1" w:rsidRDefault="00FB707F" w:rsidP="00BA734F">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597" w:type="pct"/>
            <w:vAlign w:val="center"/>
          </w:tcPr>
          <w:p w:rsidR="00FB707F" w:rsidRPr="00A806F1" w:rsidRDefault="00FB707F" w:rsidP="00BA734F">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663" w:type="pct"/>
            <w:vAlign w:val="center"/>
          </w:tcPr>
          <w:p w:rsidR="00FB707F" w:rsidRPr="00A806F1" w:rsidRDefault="00FB707F" w:rsidP="00BA734F">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663" w:type="pct"/>
            <w:vAlign w:val="center"/>
          </w:tcPr>
          <w:p w:rsidR="00FB707F" w:rsidRPr="00A806F1" w:rsidRDefault="00FB707F" w:rsidP="00BA734F">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4</w:t>
            </w:r>
          </w:p>
        </w:tc>
      </w:tr>
      <w:tr w:rsidR="00B7248D" w:rsidRPr="00A806F1" w:rsidTr="00BC2BE4">
        <w:trPr>
          <w:trHeight w:val="441"/>
          <w:jc w:val="center"/>
        </w:trPr>
        <w:tc>
          <w:tcPr>
            <w:tcW w:w="1380" w:type="pct"/>
            <w:vAlign w:val="center"/>
          </w:tcPr>
          <w:p w:rsidR="00B7248D" w:rsidRPr="00A806F1" w:rsidRDefault="00B7248D"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2 квартал 2020 года</w:t>
            </w:r>
          </w:p>
        </w:tc>
        <w:tc>
          <w:tcPr>
            <w:tcW w:w="502" w:type="pct"/>
            <w:vAlign w:val="center"/>
          </w:tcPr>
          <w:p w:rsidR="00B7248D" w:rsidRPr="00A806F1" w:rsidRDefault="00B7248D" w:rsidP="00A479DB">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1/4</w:t>
            </w:r>
          </w:p>
        </w:tc>
        <w:tc>
          <w:tcPr>
            <w:tcW w:w="597" w:type="pct"/>
            <w:vAlign w:val="center"/>
          </w:tcPr>
          <w:p w:rsidR="00B7248D" w:rsidRPr="00A806F1" w:rsidRDefault="00B7248D" w:rsidP="00A479DB">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1/2</w:t>
            </w:r>
          </w:p>
        </w:tc>
        <w:tc>
          <w:tcPr>
            <w:tcW w:w="598" w:type="pct"/>
            <w:vAlign w:val="center"/>
          </w:tcPr>
          <w:p w:rsidR="00B7248D" w:rsidRPr="00A806F1" w:rsidRDefault="00B7248D" w:rsidP="00A479DB">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7/7</w:t>
            </w:r>
          </w:p>
        </w:tc>
        <w:tc>
          <w:tcPr>
            <w:tcW w:w="597" w:type="pct"/>
            <w:vAlign w:val="center"/>
          </w:tcPr>
          <w:p w:rsidR="00B7248D" w:rsidRPr="00A806F1" w:rsidRDefault="00B7248D" w:rsidP="00A479DB">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2/2</w:t>
            </w:r>
          </w:p>
        </w:tc>
        <w:tc>
          <w:tcPr>
            <w:tcW w:w="663" w:type="pct"/>
            <w:vAlign w:val="center"/>
          </w:tcPr>
          <w:p w:rsidR="00B7248D" w:rsidRPr="00A806F1" w:rsidRDefault="00B7248D" w:rsidP="00A479DB">
            <w:pPr>
              <w:spacing w:after="0" w:line="240" w:lineRule="auto"/>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0</w:t>
            </w:r>
          </w:p>
        </w:tc>
        <w:tc>
          <w:tcPr>
            <w:tcW w:w="663" w:type="pct"/>
            <w:vAlign w:val="center"/>
          </w:tcPr>
          <w:p w:rsidR="00B7248D" w:rsidRPr="00A806F1" w:rsidRDefault="00B7248D" w:rsidP="00A479DB">
            <w:pPr>
              <w:spacing w:after="0" w:line="240" w:lineRule="auto"/>
              <w:jc w:val="center"/>
              <w:rPr>
                <w:rFonts w:ascii="Times New Roman" w:eastAsia="Calibri" w:hAnsi="Times New Roman" w:cs="Times New Roman"/>
                <w:b/>
                <w:sz w:val="18"/>
                <w:szCs w:val="18"/>
                <w:lang w:val="en-US"/>
              </w:rPr>
            </w:pPr>
            <w:r w:rsidRPr="00A806F1">
              <w:rPr>
                <w:rFonts w:ascii="Times New Roman" w:eastAsia="Calibri" w:hAnsi="Times New Roman" w:cs="Times New Roman"/>
                <w:b/>
                <w:sz w:val="18"/>
                <w:szCs w:val="18"/>
                <w:lang w:val="en-US"/>
              </w:rPr>
              <w:t>11/15</w:t>
            </w:r>
          </w:p>
        </w:tc>
      </w:tr>
      <w:tr w:rsidR="00B7248D" w:rsidRPr="00A806F1" w:rsidTr="00BC2BE4">
        <w:trPr>
          <w:trHeight w:val="441"/>
          <w:jc w:val="center"/>
        </w:trPr>
        <w:tc>
          <w:tcPr>
            <w:tcW w:w="1380" w:type="pct"/>
            <w:vAlign w:val="center"/>
          </w:tcPr>
          <w:p w:rsidR="00BC2BE4" w:rsidRPr="00A806F1" w:rsidRDefault="00BC2BE4"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 xml:space="preserve">3 </w:t>
            </w:r>
            <w:r w:rsidR="00B66004" w:rsidRPr="00A806F1">
              <w:rPr>
                <w:rFonts w:ascii="Times New Roman" w:hAnsi="Times New Roman" w:cs="Times New Roman"/>
                <w:sz w:val="18"/>
                <w:szCs w:val="18"/>
              </w:rPr>
              <w:t>квартал 20</w:t>
            </w:r>
            <w:r w:rsidR="00576EA6" w:rsidRPr="00A806F1">
              <w:rPr>
                <w:rFonts w:ascii="Times New Roman" w:hAnsi="Times New Roman" w:cs="Times New Roman"/>
                <w:sz w:val="18"/>
                <w:szCs w:val="18"/>
              </w:rPr>
              <w:t>20</w:t>
            </w:r>
            <w:r w:rsidR="003C14FC" w:rsidRPr="00A806F1">
              <w:rPr>
                <w:rFonts w:ascii="Times New Roman" w:hAnsi="Times New Roman" w:cs="Times New Roman"/>
                <w:sz w:val="18"/>
                <w:szCs w:val="18"/>
              </w:rPr>
              <w:t xml:space="preserve"> года</w:t>
            </w:r>
          </w:p>
        </w:tc>
        <w:tc>
          <w:tcPr>
            <w:tcW w:w="502" w:type="pct"/>
            <w:vAlign w:val="center"/>
          </w:tcPr>
          <w:p w:rsidR="00BC2BE4" w:rsidRPr="00A806F1" w:rsidRDefault="00BC2BE4" w:rsidP="00DF784A">
            <w:pPr>
              <w:spacing w:after="0" w:line="240" w:lineRule="auto"/>
              <w:jc w:val="center"/>
              <w:rPr>
                <w:rFonts w:ascii="Times New Roman" w:hAnsi="Times New Roman" w:cs="Times New Roman"/>
                <w:sz w:val="18"/>
                <w:szCs w:val="18"/>
              </w:rPr>
            </w:pPr>
          </w:p>
        </w:tc>
        <w:tc>
          <w:tcPr>
            <w:tcW w:w="597" w:type="pct"/>
            <w:vAlign w:val="center"/>
          </w:tcPr>
          <w:p w:rsidR="00BC2BE4" w:rsidRPr="00A806F1" w:rsidRDefault="00BC2BE4" w:rsidP="00DF784A">
            <w:pPr>
              <w:spacing w:after="0" w:line="240" w:lineRule="auto"/>
              <w:jc w:val="center"/>
              <w:rPr>
                <w:rFonts w:ascii="Times New Roman" w:hAnsi="Times New Roman" w:cs="Times New Roman"/>
                <w:sz w:val="18"/>
                <w:szCs w:val="18"/>
              </w:rPr>
            </w:pPr>
          </w:p>
        </w:tc>
        <w:tc>
          <w:tcPr>
            <w:tcW w:w="598" w:type="pct"/>
            <w:vAlign w:val="center"/>
          </w:tcPr>
          <w:p w:rsidR="00BC2BE4" w:rsidRPr="00A806F1" w:rsidRDefault="00BC2BE4" w:rsidP="00DF784A">
            <w:pPr>
              <w:spacing w:after="0" w:line="240" w:lineRule="auto"/>
              <w:jc w:val="center"/>
              <w:rPr>
                <w:rFonts w:ascii="Times New Roman" w:hAnsi="Times New Roman" w:cs="Times New Roman"/>
                <w:sz w:val="18"/>
                <w:szCs w:val="18"/>
              </w:rPr>
            </w:pPr>
          </w:p>
        </w:tc>
        <w:tc>
          <w:tcPr>
            <w:tcW w:w="597" w:type="pct"/>
            <w:vAlign w:val="center"/>
          </w:tcPr>
          <w:p w:rsidR="00BC2BE4" w:rsidRPr="00A806F1" w:rsidRDefault="00BC2BE4" w:rsidP="00DF784A">
            <w:pPr>
              <w:spacing w:after="0" w:line="240" w:lineRule="auto"/>
              <w:jc w:val="center"/>
              <w:rPr>
                <w:rFonts w:ascii="Times New Roman" w:hAnsi="Times New Roman" w:cs="Times New Roman"/>
                <w:sz w:val="18"/>
                <w:szCs w:val="18"/>
              </w:rPr>
            </w:pPr>
          </w:p>
        </w:tc>
        <w:tc>
          <w:tcPr>
            <w:tcW w:w="663" w:type="pct"/>
            <w:vAlign w:val="center"/>
          </w:tcPr>
          <w:p w:rsidR="00BC2BE4" w:rsidRPr="00A806F1" w:rsidRDefault="00BC2BE4" w:rsidP="00DF784A">
            <w:pPr>
              <w:spacing w:after="0" w:line="240" w:lineRule="auto"/>
              <w:jc w:val="center"/>
              <w:rPr>
                <w:rFonts w:ascii="Times New Roman" w:hAnsi="Times New Roman" w:cs="Times New Roman"/>
                <w:sz w:val="18"/>
                <w:szCs w:val="18"/>
              </w:rPr>
            </w:pPr>
          </w:p>
        </w:tc>
        <w:tc>
          <w:tcPr>
            <w:tcW w:w="663" w:type="pct"/>
            <w:vAlign w:val="center"/>
          </w:tcPr>
          <w:p w:rsidR="00BC2BE4" w:rsidRPr="00A806F1" w:rsidRDefault="00BC2BE4" w:rsidP="00DF784A">
            <w:pPr>
              <w:spacing w:after="0" w:line="240" w:lineRule="auto"/>
              <w:jc w:val="center"/>
              <w:rPr>
                <w:rFonts w:ascii="Times New Roman" w:hAnsi="Times New Roman" w:cs="Times New Roman"/>
                <w:b/>
                <w:sz w:val="18"/>
                <w:szCs w:val="18"/>
              </w:rPr>
            </w:pPr>
          </w:p>
        </w:tc>
      </w:tr>
      <w:tr w:rsidR="00B7248D" w:rsidRPr="00A806F1" w:rsidTr="00BC2BE4">
        <w:trPr>
          <w:trHeight w:val="441"/>
          <w:jc w:val="center"/>
        </w:trPr>
        <w:tc>
          <w:tcPr>
            <w:tcW w:w="1380" w:type="pct"/>
            <w:shd w:val="clear" w:color="auto" w:fill="D9D9D9" w:themeFill="background1" w:themeFillShade="D9"/>
            <w:vAlign w:val="center"/>
          </w:tcPr>
          <w:p w:rsidR="00BC2BE4" w:rsidRPr="00A806F1" w:rsidRDefault="00B66004" w:rsidP="00576EA6">
            <w:pPr>
              <w:spacing w:after="0" w:line="240" w:lineRule="auto"/>
              <w:jc w:val="center"/>
              <w:rPr>
                <w:rFonts w:ascii="Times New Roman" w:hAnsi="Times New Roman" w:cs="Times New Roman"/>
                <w:sz w:val="18"/>
                <w:szCs w:val="18"/>
              </w:rPr>
            </w:pPr>
            <w:r w:rsidRPr="00A806F1">
              <w:rPr>
                <w:rFonts w:ascii="Times New Roman" w:hAnsi="Times New Roman" w:cs="Times New Roman"/>
                <w:sz w:val="18"/>
                <w:szCs w:val="18"/>
              </w:rPr>
              <w:t>4 квартал 20</w:t>
            </w:r>
            <w:r w:rsidR="00576EA6" w:rsidRPr="00A806F1">
              <w:rPr>
                <w:rFonts w:ascii="Times New Roman" w:hAnsi="Times New Roman" w:cs="Times New Roman"/>
                <w:sz w:val="18"/>
                <w:szCs w:val="18"/>
              </w:rPr>
              <w:t>20</w:t>
            </w:r>
            <w:r w:rsidR="003C14FC" w:rsidRPr="00A806F1">
              <w:rPr>
                <w:rFonts w:ascii="Times New Roman" w:hAnsi="Times New Roman" w:cs="Times New Roman"/>
                <w:sz w:val="18"/>
                <w:szCs w:val="18"/>
              </w:rPr>
              <w:t xml:space="preserve"> года</w:t>
            </w:r>
          </w:p>
        </w:tc>
        <w:tc>
          <w:tcPr>
            <w:tcW w:w="502" w:type="pct"/>
            <w:shd w:val="clear" w:color="auto" w:fill="D9D9D9" w:themeFill="background1" w:themeFillShade="D9"/>
            <w:vAlign w:val="center"/>
          </w:tcPr>
          <w:p w:rsidR="00BC2BE4" w:rsidRPr="00A806F1" w:rsidRDefault="00BC2BE4" w:rsidP="00DF784A">
            <w:pPr>
              <w:spacing w:after="0" w:line="240" w:lineRule="auto"/>
              <w:jc w:val="center"/>
              <w:rPr>
                <w:rFonts w:ascii="Times New Roman" w:hAnsi="Times New Roman" w:cs="Times New Roman"/>
                <w:sz w:val="18"/>
                <w:szCs w:val="18"/>
              </w:rPr>
            </w:pPr>
          </w:p>
        </w:tc>
        <w:tc>
          <w:tcPr>
            <w:tcW w:w="597" w:type="pct"/>
            <w:shd w:val="clear" w:color="auto" w:fill="D9D9D9" w:themeFill="background1" w:themeFillShade="D9"/>
            <w:vAlign w:val="center"/>
          </w:tcPr>
          <w:p w:rsidR="00BC2BE4" w:rsidRPr="00A806F1" w:rsidRDefault="00BC2BE4" w:rsidP="00AA5A40">
            <w:pPr>
              <w:spacing w:after="0" w:line="240" w:lineRule="auto"/>
              <w:jc w:val="center"/>
              <w:rPr>
                <w:rFonts w:ascii="Times New Roman" w:hAnsi="Times New Roman" w:cs="Times New Roman"/>
                <w:sz w:val="18"/>
                <w:szCs w:val="18"/>
              </w:rPr>
            </w:pPr>
          </w:p>
        </w:tc>
        <w:tc>
          <w:tcPr>
            <w:tcW w:w="598" w:type="pct"/>
            <w:shd w:val="clear" w:color="auto" w:fill="D9D9D9" w:themeFill="background1" w:themeFillShade="D9"/>
            <w:vAlign w:val="center"/>
          </w:tcPr>
          <w:p w:rsidR="00BC2BE4" w:rsidRPr="00A806F1" w:rsidRDefault="00BC2BE4" w:rsidP="00DF784A">
            <w:pPr>
              <w:spacing w:after="0" w:line="240" w:lineRule="auto"/>
              <w:jc w:val="center"/>
              <w:rPr>
                <w:rFonts w:ascii="Times New Roman" w:hAnsi="Times New Roman" w:cs="Times New Roman"/>
                <w:sz w:val="18"/>
                <w:szCs w:val="18"/>
              </w:rPr>
            </w:pPr>
          </w:p>
        </w:tc>
        <w:tc>
          <w:tcPr>
            <w:tcW w:w="597" w:type="pct"/>
            <w:shd w:val="clear" w:color="auto" w:fill="D9D9D9" w:themeFill="background1" w:themeFillShade="D9"/>
            <w:vAlign w:val="center"/>
          </w:tcPr>
          <w:p w:rsidR="00BC2BE4" w:rsidRPr="00A806F1" w:rsidRDefault="00BC2BE4" w:rsidP="00DF784A">
            <w:pPr>
              <w:spacing w:after="0" w:line="240" w:lineRule="auto"/>
              <w:jc w:val="center"/>
              <w:rPr>
                <w:rFonts w:ascii="Times New Roman" w:hAnsi="Times New Roman" w:cs="Times New Roman"/>
                <w:sz w:val="18"/>
                <w:szCs w:val="18"/>
              </w:rPr>
            </w:pPr>
          </w:p>
        </w:tc>
        <w:tc>
          <w:tcPr>
            <w:tcW w:w="663" w:type="pct"/>
            <w:shd w:val="clear" w:color="auto" w:fill="D9D9D9" w:themeFill="background1" w:themeFillShade="D9"/>
            <w:vAlign w:val="center"/>
          </w:tcPr>
          <w:p w:rsidR="00BC2BE4" w:rsidRPr="00A806F1" w:rsidRDefault="00BC2BE4" w:rsidP="00DF784A">
            <w:pPr>
              <w:spacing w:after="0" w:line="240" w:lineRule="auto"/>
              <w:jc w:val="center"/>
              <w:rPr>
                <w:rFonts w:ascii="Times New Roman" w:hAnsi="Times New Roman" w:cs="Times New Roman"/>
                <w:sz w:val="18"/>
                <w:szCs w:val="18"/>
              </w:rPr>
            </w:pPr>
          </w:p>
        </w:tc>
        <w:tc>
          <w:tcPr>
            <w:tcW w:w="663" w:type="pct"/>
            <w:shd w:val="clear" w:color="auto" w:fill="D9D9D9" w:themeFill="background1" w:themeFillShade="D9"/>
            <w:vAlign w:val="center"/>
          </w:tcPr>
          <w:p w:rsidR="00BC2BE4" w:rsidRPr="00A806F1" w:rsidRDefault="00BC2BE4" w:rsidP="00DF784A">
            <w:pPr>
              <w:spacing w:after="0" w:line="240" w:lineRule="auto"/>
              <w:jc w:val="center"/>
              <w:rPr>
                <w:rFonts w:ascii="Times New Roman" w:hAnsi="Times New Roman" w:cs="Times New Roman"/>
                <w:b/>
                <w:sz w:val="18"/>
                <w:szCs w:val="18"/>
              </w:rPr>
            </w:pPr>
          </w:p>
        </w:tc>
      </w:tr>
    </w:tbl>
    <w:p w:rsidR="001F657E" w:rsidRPr="00A806F1" w:rsidRDefault="001F657E" w:rsidP="001F657E">
      <w:pPr>
        <w:autoSpaceDE w:val="0"/>
        <w:autoSpaceDN w:val="0"/>
        <w:adjustRightInd w:val="0"/>
        <w:spacing w:after="0"/>
        <w:ind w:firstLine="540"/>
        <w:rPr>
          <w:rFonts w:ascii="Times New Roman" w:hAnsi="Times New Roman" w:cs="Times New Roman"/>
          <w:szCs w:val="26"/>
        </w:rPr>
      </w:pPr>
    </w:p>
    <w:p w:rsidR="00B7248D" w:rsidRPr="00A806F1" w:rsidRDefault="00B7248D" w:rsidP="00B7248D">
      <w:pPr>
        <w:autoSpaceDE w:val="0"/>
        <w:autoSpaceDN w:val="0"/>
        <w:adjustRightInd w:val="0"/>
        <w:spacing w:after="0" w:line="360" w:lineRule="auto"/>
        <w:ind w:firstLine="53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Основанием для отказа в регистрации радиоэлектронных средств и высокочастотных устройств является:</w:t>
      </w:r>
    </w:p>
    <w:p w:rsidR="00B7248D" w:rsidRPr="00A806F1" w:rsidRDefault="00B7248D" w:rsidP="00B7248D">
      <w:pPr>
        <w:autoSpaceDE w:val="0"/>
        <w:autoSpaceDN w:val="0"/>
        <w:adjustRightInd w:val="0"/>
        <w:spacing w:after="0" w:line="360" w:lineRule="auto"/>
        <w:ind w:firstLine="53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а) несоответствие представляемых документов требованиям, установленным  Правилами регистрации РЭС и ВЧУ;</w:t>
      </w:r>
    </w:p>
    <w:p w:rsidR="00B7248D" w:rsidRPr="00A806F1" w:rsidRDefault="00B7248D" w:rsidP="00B7248D">
      <w:pPr>
        <w:autoSpaceDE w:val="0"/>
        <w:autoSpaceDN w:val="0"/>
        <w:adjustRightInd w:val="0"/>
        <w:spacing w:after="0" w:line="360" w:lineRule="auto"/>
        <w:ind w:firstLine="53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б) непредставление документов, необходимых для регистрации радиоэлектронных средств и высокочастотных устройств в соответствии с настоящими Правилами;</w:t>
      </w:r>
    </w:p>
    <w:p w:rsidR="00B7248D" w:rsidRPr="00A806F1" w:rsidRDefault="00B7248D" w:rsidP="00B7248D">
      <w:pPr>
        <w:autoSpaceDE w:val="0"/>
        <w:autoSpaceDN w:val="0"/>
        <w:adjustRightInd w:val="0"/>
        <w:spacing w:after="0" w:line="360" w:lineRule="auto"/>
        <w:ind w:firstLine="53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в) наличие в документах, представленных заявителем, недостоверной или искаженной информации;</w:t>
      </w:r>
    </w:p>
    <w:p w:rsidR="00B7248D" w:rsidRPr="00A806F1" w:rsidRDefault="00B7248D" w:rsidP="00B7248D">
      <w:pPr>
        <w:autoSpaceDE w:val="0"/>
        <w:autoSpaceDN w:val="0"/>
        <w:adjustRightInd w:val="0"/>
        <w:spacing w:after="0" w:line="360" w:lineRule="auto"/>
        <w:ind w:firstLine="53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г) несоответствие сведений о технических характеристиках и параметрах излучений радиоэлектронных средств и высокочастотных устройств, а также условий их использования требованиям, установленным в разрешении на использование </w:t>
      </w:r>
      <w:r w:rsidRPr="00A806F1">
        <w:rPr>
          <w:rFonts w:ascii="Times New Roman" w:eastAsia="Calibri" w:hAnsi="Times New Roman" w:cs="Times New Roman"/>
          <w:sz w:val="26"/>
          <w:szCs w:val="26"/>
        </w:rPr>
        <w:lastRenderedPageBreak/>
        <w:t>радиочастот (радиочастотных каналов), техническим регламентам и национальным стандартам;</w:t>
      </w:r>
    </w:p>
    <w:p w:rsidR="00B7248D" w:rsidRPr="00A806F1" w:rsidRDefault="00B7248D" w:rsidP="00B7248D">
      <w:pPr>
        <w:autoSpaceDE w:val="0"/>
        <w:autoSpaceDN w:val="0"/>
        <w:adjustRightInd w:val="0"/>
        <w:spacing w:after="0" w:line="360" w:lineRule="auto"/>
        <w:ind w:firstLine="53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д) невыполнение заявителем условия, установленного в разрешении на использование радиочастот или радиочастотных каналов, в части предельного срока регистрации радиоэлектронного средства.</w:t>
      </w:r>
    </w:p>
    <w:p w:rsidR="00BB016F" w:rsidRPr="00A806F1" w:rsidRDefault="00BB016F" w:rsidP="00925514">
      <w:pPr>
        <w:autoSpaceDE w:val="0"/>
        <w:autoSpaceDN w:val="0"/>
        <w:adjustRightInd w:val="0"/>
        <w:spacing w:after="0" w:line="360" w:lineRule="auto"/>
        <w:ind w:firstLine="539"/>
        <w:jc w:val="both"/>
        <w:rPr>
          <w:rFonts w:ascii="Times New Roman" w:eastAsia="Calibri" w:hAnsi="Times New Roman" w:cs="Times New Roman"/>
          <w:sz w:val="26"/>
          <w:szCs w:val="26"/>
        </w:rPr>
      </w:pPr>
    </w:p>
    <w:p w:rsidR="00527CF0" w:rsidRPr="00A806F1" w:rsidRDefault="00527CF0" w:rsidP="003F700C">
      <w:pPr>
        <w:spacing w:after="0" w:line="360" w:lineRule="auto"/>
        <w:ind w:firstLine="709"/>
        <w:jc w:val="both"/>
        <w:rPr>
          <w:rFonts w:ascii="Times New Roman" w:hAnsi="Times New Roman" w:cs="Times New Roman"/>
          <w:i/>
          <w:sz w:val="26"/>
          <w:szCs w:val="26"/>
          <w:u w:val="single"/>
        </w:rPr>
      </w:pPr>
      <w:r w:rsidRPr="00A806F1">
        <w:rPr>
          <w:rFonts w:ascii="Times New Roman" w:hAnsi="Times New Roman" w:cs="Times New Roman"/>
          <w:i/>
          <w:sz w:val="26"/>
          <w:szCs w:val="26"/>
          <w:u w:val="single"/>
        </w:rPr>
        <w:t>Участие в работе приемочных комиссий по вводу в эксплуатацию сооружений связи</w:t>
      </w:r>
    </w:p>
    <w:p w:rsidR="00AD5688" w:rsidRPr="00A806F1" w:rsidRDefault="00527CF0" w:rsidP="00DF2D42">
      <w:pPr>
        <w:spacing w:after="0" w:line="240" w:lineRule="auto"/>
        <w:ind w:firstLine="709"/>
        <w:jc w:val="both"/>
        <w:rPr>
          <w:rFonts w:ascii="Times New Roman" w:hAnsi="Times New Roman" w:cs="Times New Roman"/>
          <w:sz w:val="26"/>
          <w:szCs w:val="26"/>
        </w:rPr>
      </w:pPr>
      <w:r w:rsidRPr="00A806F1">
        <w:rPr>
          <w:rFonts w:ascii="Times New Roman" w:hAnsi="Times New Roman" w:cs="Times New Roman"/>
          <w:sz w:val="26"/>
          <w:szCs w:val="26"/>
        </w:rPr>
        <w:t>Полномочие выполняют –</w:t>
      </w:r>
      <w:r w:rsidR="00D56536" w:rsidRPr="00A806F1">
        <w:rPr>
          <w:rFonts w:ascii="Times New Roman" w:hAnsi="Times New Roman" w:cs="Times New Roman"/>
          <w:sz w:val="26"/>
          <w:szCs w:val="26"/>
        </w:rPr>
        <w:t xml:space="preserve"> </w:t>
      </w:r>
      <w:r w:rsidR="00576EA6" w:rsidRPr="00A806F1">
        <w:rPr>
          <w:rFonts w:ascii="Times New Roman" w:hAnsi="Times New Roman" w:cs="Times New Roman"/>
          <w:sz w:val="26"/>
          <w:szCs w:val="26"/>
        </w:rPr>
        <w:t>15</w:t>
      </w:r>
      <w:r w:rsidR="00B14F45" w:rsidRPr="00A806F1">
        <w:rPr>
          <w:rFonts w:ascii="Times New Roman" w:hAnsi="Times New Roman" w:cs="Times New Roman"/>
          <w:sz w:val="26"/>
          <w:szCs w:val="26"/>
        </w:rPr>
        <w:t xml:space="preserve"> </w:t>
      </w:r>
      <w:r w:rsidR="00D56536" w:rsidRPr="00A806F1">
        <w:rPr>
          <w:rFonts w:ascii="Times New Roman" w:hAnsi="Times New Roman" w:cs="Times New Roman"/>
          <w:sz w:val="26"/>
          <w:szCs w:val="26"/>
        </w:rPr>
        <w:t>специалистов</w:t>
      </w:r>
      <w:r w:rsidRPr="00A806F1">
        <w:rPr>
          <w:rFonts w:ascii="Times New Roman" w:hAnsi="Times New Roman" w:cs="Times New Roman"/>
          <w:sz w:val="26"/>
          <w:szCs w:val="26"/>
        </w:rPr>
        <w:t xml:space="preserve"> </w:t>
      </w:r>
      <w:r w:rsidR="00DF2D42" w:rsidRPr="00A806F1">
        <w:rPr>
          <w:rFonts w:ascii="Times New Roman" w:hAnsi="Times New Roman" w:cs="Times New Roman"/>
          <w:sz w:val="26"/>
          <w:szCs w:val="26"/>
        </w:rPr>
        <w:t>(с учетом вакантных должностей)</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FF4F01" w:rsidRPr="00A806F1" w:rsidTr="002B5861">
        <w:tc>
          <w:tcPr>
            <w:tcW w:w="1809" w:type="dxa"/>
          </w:tcPr>
          <w:p w:rsidR="00FF4F01" w:rsidRPr="00A806F1" w:rsidRDefault="00FF4F01" w:rsidP="002B5861">
            <w:pPr>
              <w:spacing w:after="0"/>
              <w:rPr>
                <w:rFonts w:ascii="Times New Roman" w:hAnsi="Times New Roman" w:cs="Times New Roman"/>
                <w:sz w:val="18"/>
                <w:szCs w:val="20"/>
              </w:rPr>
            </w:pPr>
          </w:p>
        </w:tc>
        <w:tc>
          <w:tcPr>
            <w:tcW w:w="851"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850"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851"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850" w:type="dxa"/>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851" w:type="dxa"/>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850" w:type="dxa"/>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851" w:type="dxa"/>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850" w:type="dxa"/>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851" w:type="dxa"/>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D0605C" w:rsidRPr="00A806F1" w:rsidTr="002B5861">
        <w:tc>
          <w:tcPr>
            <w:tcW w:w="1809" w:type="dxa"/>
          </w:tcPr>
          <w:p w:rsidR="00D0605C" w:rsidRPr="00A806F1" w:rsidRDefault="00D0605C" w:rsidP="002B5861">
            <w:pPr>
              <w:spacing w:after="0"/>
              <w:rPr>
                <w:rFonts w:ascii="Times New Roman" w:hAnsi="Times New Roman" w:cs="Times New Roman"/>
                <w:sz w:val="18"/>
                <w:szCs w:val="18"/>
              </w:rPr>
            </w:pPr>
            <w:r w:rsidRPr="00A806F1">
              <w:rPr>
                <w:rFonts w:ascii="Times New Roman" w:hAnsi="Times New Roman" w:cs="Times New Roman"/>
                <w:sz w:val="18"/>
                <w:szCs w:val="18"/>
              </w:rPr>
              <w:t>Количество приемочных комиссий</w:t>
            </w:r>
          </w:p>
        </w:tc>
        <w:tc>
          <w:tcPr>
            <w:tcW w:w="851" w:type="dxa"/>
            <w:vAlign w:val="center"/>
          </w:tcPr>
          <w:p w:rsidR="00D0605C" w:rsidRPr="00A806F1" w:rsidRDefault="00D060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850" w:type="dxa"/>
            <w:vAlign w:val="center"/>
          </w:tcPr>
          <w:p w:rsidR="00D0605C" w:rsidRPr="00A806F1" w:rsidRDefault="00D060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1" w:type="dxa"/>
            <w:vAlign w:val="center"/>
          </w:tcPr>
          <w:p w:rsidR="00D0605C" w:rsidRPr="00A806F1" w:rsidRDefault="00D060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shd w:val="clear" w:color="auto" w:fill="FFFFFF" w:themeFill="background1"/>
            <w:vAlign w:val="center"/>
          </w:tcPr>
          <w:p w:rsidR="00D0605C" w:rsidRPr="00A806F1" w:rsidRDefault="00D060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851" w:type="dxa"/>
            <w:shd w:val="clear" w:color="auto" w:fill="D9D9D9" w:themeFill="background1" w:themeFillShade="D9"/>
            <w:vAlign w:val="center"/>
          </w:tcPr>
          <w:p w:rsidR="00D0605C" w:rsidRPr="00A806F1" w:rsidRDefault="00D060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11</w:t>
            </w:r>
          </w:p>
        </w:tc>
        <w:tc>
          <w:tcPr>
            <w:tcW w:w="850" w:type="dxa"/>
            <w:vAlign w:val="center"/>
          </w:tcPr>
          <w:p w:rsidR="00D0605C" w:rsidRPr="00A806F1" w:rsidRDefault="00D0605C"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851" w:type="dxa"/>
            <w:vAlign w:val="center"/>
          </w:tcPr>
          <w:p w:rsidR="00D0605C" w:rsidRPr="00A806F1" w:rsidRDefault="007C4BF6" w:rsidP="002B5861">
            <w:pPr>
              <w:spacing w:after="0"/>
              <w:jc w:val="center"/>
              <w:rPr>
                <w:rFonts w:ascii="Times New Roman" w:hAnsi="Times New Roman" w:cs="Times New Roman"/>
                <w:sz w:val="18"/>
                <w:szCs w:val="18"/>
              </w:rPr>
            </w:pPr>
            <w:r w:rsidRPr="00A806F1">
              <w:rPr>
                <w:rFonts w:ascii="Times New Roman" w:hAnsi="Times New Roman" w:cs="Times New Roman"/>
                <w:sz w:val="18"/>
                <w:szCs w:val="18"/>
              </w:rPr>
              <w:t>2</w:t>
            </w:r>
          </w:p>
        </w:tc>
        <w:tc>
          <w:tcPr>
            <w:tcW w:w="850" w:type="dxa"/>
            <w:vAlign w:val="center"/>
          </w:tcPr>
          <w:p w:rsidR="00D0605C" w:rsidRPr="00A806F1" w:rsidRDefault="00D0605C" w:rsidP="002B5861">
            <w:pPr>
              <w:spacing w:after="0"/>
              <w:jc w:val="center"/>
              <w:rPr>
                <w:rFonts w:ascii="Times New Roman" w:hAnsi="Times New Roman" w:cs="Times New Roman"/>
                <w:sz w:val="18"/>
                <w:szCs w:val="18"/>
              </w:rPr>
            </w:pPr>
          </w:p>
        </w:tc>
        <w:tc>
          <w:tcPr>
            <w:tcW w:w="851" w:type="dxa"/>
            <w:shd w:val="clear" w:color="auto" w:fill="FFFFFF" w:themeFill="background1"/>
            <w:vAlign w:val="center"/>
          </w:tcPr>
          <w:p w:rsidR="00D0605C" w:rsidRPr="00A806F1" w:rsidRDefault="00D0605C" w:rsidP="002B5861">
            <w:pPr>
              <w:spacing w:after="0"/>
              <w:jc w:val="center"/>
              <w:rPr>
                <w:rFonts w:ascii="Times New Roman" w:hAnsi="Times New Roman" w:cs="Times New Roman"/>
                <w:b/>
                <w:sz w:val="18"/>
                <w:szCs w:val="18"/>
              </w:rPr>
            </w:pPr>
          </w:p>
        </w:tc>
        <w:tc>
          <w:tcPr>
            <w:tcW w:w="709" w:type="dxa"/>
            <w:shd w:val="clear" w:color="auto" w:fill="D9D9D9" w:themeFill="background1" w:themeFillShade="D9"/>
            <w:vAlign w:val="center"/>
          </w:tcPr>
          <w:p w:rsidR="00D0605C" w:rsidRPr="00A806F1" w:rsidRDefault="00D0605C" w:rsidP="002B5861">
            <w:pPr>
              <w:spacing w:after="0"/>
              <w:jc w:val="center"/>
              <w:rPr>
                <w:rFonts w:ascii="Times New Roman" w:hAnsi="Times New Roman" w:cs="Times New Roman"/>
                <w:b/>
                <w:sz w:val="18"/>
                <w:szCs w:val="18"/>
              </w:rPr>
            </w:pPr>
          </w:p>
        </w:tc>
      </w:tr>
      <w:tr w:rsidR="00D0605C" w:rsidRPr="00A806F1" w:rsidTr="002B5861">
        <w:tc>
          <w:tcPr>
            <w:tcW w:w="1809" w:type="dxa"/>
          </w:tcPr>
          <w:p w:rsidR="00D0605C" w:rsidRPr="00A806F1" w:rsidRDefault="00D0605C" w:rsidP="002B5861">
            <w:pPr>
              <w:spacing w:after="0"/>
              <w:rPr>
                <w:rFonts w:ascii="Times New Roman" w:hAnsi="Times New Roman" w:cs="Times New Roman"/>
                <w:sz w:val="18"/>
                <w:szCs w:val="18"/>
              </w:rPr>
            </w:pPr>
            <w:r w:rsidRPr="00A806F1">
              <w:rPr>
                <w:rFonts w:ascii="Times New Roman" w:hAnsi="Times New Roman" w:cs="Times New Roman"/>
                <w:sz w:val="18"/>
                <w:szCs w:val="18"/>
              </w:rPr>
              <w:t>Количество сооружений связи, введенных в эксплуатацию</w:t>
            </w:r>
          </w:p>
        </w:tc>
        <w:tc>
          <w:tcPr>
            <w:tcW w:w="851" w:type="dxa"/>
            <w:vAlign w:val="center"/>
          </w:tcPr>
          <w:p w:rsidR="00D0605C" w:rsidRPr="00A806F1" w:rsidRDefault="00D060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11</w:t>
            </w:r>
          </w:p>
        </w:tc>
        <w:tc>
          <w:tcPr>
            <w:tcW w:w="850" w:type="dxa"/>
            <w:vAlign w:val="center"/>
          </w:tcPr>
          <w:p w:rsidR="00D0605C" w:rsidRPr="00A806F1" w:rsidRDefault="00D060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11</w:t>
            </w:r>
          </w:p>
        </w:tc>
        <w:tc>
          <w:tcPr>
            <w:tcW w:w="851" w:type="dxa"/>
            <w:vAlign w:val="center"/>
          </w:tcPr>
          <w:p w:rsidR="00D0605C" w:rsidRPr="00A806F1" w:rsidRDefault="00D060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shd w:val="clear" w:color="auto" w:fill="FFFFFF" w:themeFill="background1"/>
            <w:vAlign w:val="center"/>
          </w:tcPr>
          <w:p w:rsidR="00D0605C" w:rsidRPr="00A806F1" w:rsidRDefault="00D060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18</w:t>
            </w:r>
          </w:p>
        </w:tc>
        <w:tc>
          <w:tcPr>
            <w:tcW w:w="851" w:type="dxa"/>
            <w:shd w:val="clear" w:color="auto" w:fill="D9D9D9" w:themeFill="background1" w:themeFillShade="D9"/>
            <w:vAlign w:val="center"/>
          </w:tcPr>
          <w:p w:rsidR="00D0605C" w:rsidRPr="00A806F1" w:rsidRDefault="00D060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48</w:t>
            </w:r>
          </w:p>
        </w:tc>
        <w:tc>
          <w:tcPr>
            <w:tcW w:w="850" w:type="dxa"/>
            <w:vAlign w:val="center"/>
          </w:tcPr>
          <w:p w:rsidR="00D0605C" w:rsidRPr="00A806F1" w:rsidRDefault="00D0605C"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17</w:t>
            </w:r>
          </w:p>
        </w:tc>
        <w:tc>
          <w:tcPr>
            <w:tcW w:w="851" w:type="dxa"/>
            <w:vAlign w:val="center"/>
          </w:tcPr>
          <w:p w:rsidR="00D0605C" w:rsidRPr="00A806F1" w:rsidRDefault="007C4BF6" w:rsidP="002B5861">
            <w:pPr>
              <w:spacing w:after="0"/>
              <w:jc w:val="center"/>
              <w:rPr>
                <w:rFonts w:ascii="Times New Roman" w:hAnsi="Times New Roman" w:cs="Times New Roman"/>
                <w:sz w:val="18"/>
                <w:szCs w:val="18"/>
              </w:rPr>
            </w:pPr>
            <w:r w:rsidRPr="00A806F1">
              <w:rPr>
                <w:rFonts w:ascii="Times New Roman" w:hAnsi="Times New Roman" w:cs="Times New Roman"/>
                <w:sz w:val="18"/>
                <w:szCs w:val="18"/>
              </w:rPr>
              <w:t>2</w:t>
            </w:r>
          </w:p>
        </w:tc>
        <w:tc>
          <w:tcPr>
            <w:tcW w:w="850" w:type="dxa"/>
            <w:vAlign w:val="center"/>
          </w:tcPr>
          <w:p w:rsidR="00D0605C" w:rsidRPr="00A806F1" w:rsidRDefault="00D0605C" w:rsidP="002B5861">
            <w:pPr>
              <w:spacing w:after="0"/>
              <w:jc w:val="center"/>
              <w:rPr>
                <w:rFonts w:ascii="Times New Roman" w:hAnsi="Times New Roman" w:cs="Times New Roman"/>
                <w:sz w:val="18"/>
                <w:szCs w:val="18"/>
              </w:rPr>
            </w:pPr>
          </w:p>
        </w:tc>
        <w:tc>
          <w:tcPr>
            <w:tcW w:w="851" w:type="dxa"/>
            <w:shd w:val="clear" w:color="auto" w:fill="FFFFFF" w:themeFill="background1"/>
            <w:vAlign w:val="center"/>
          </w:tcPr>
          <w:p w:rsidR="00D0605C" w:rsidRPr="00A806F1" w:rsidRDefault="00D0605C" w:rsidP="002B5861">
            <w:pPr>
              <w:spacing w:after="0"/>
              <w:jc w:val="center"/>
              <w:rPr>
                <w:rFonts w:ascii="Times New Roman" w:hAnsi="Times New Roman" w:cs="Times New Roman"/>
                <w:b/>
                <w:sz w:val="18"/>
                <w:szCs w:val="18"/>
              </w:rPr>
            </w:pPr>
          </w:p>
        </w:tc>
        <w:tc>
          <w:tcPr>
            <w:tcW w:w="709" w:type="dxa"/>
            <w:shd w:val="clear" w:color="auto" w:fill="D9D9D9" w:themeFill="background1" w:themeFillShade="D9"/>
            <w:vAlign w:val="center"/>
          </w:tcPr>
          <w:p w:rsidR="00D0605C" w:rsidRPr="00A806F1" w:rsidRDefault="00D0605C" w:rsidP="002B5861">
            <w:pPr>
              <w:spacing w:after="0"/>
              <w:jc w:val="center"/>
              <w:rPr>
                <w:rFonts w:ascii="Times New Roman" w:hAnsi="Times New Roman" w:cs="Times New Roman"/>
                <w:b/>
                <w:sz w:val="18"/>
                <w:szCs w:val="18"/>
              </w:rPr>
            </w:pPr>
          </w:p>
        </w:tc>
      </w:tr>
      <w:tr w:rsidR="00D0605C" w:rsidRPr="00A806F1" w:rsidTr="002B5861">
        <w:tc>
          <w:tcPr>
            <w:tcW w:w="1809" w:type="dxa"/>
          </w:tcPr>
          <w:p w:rsidR="00D0605C" w:rsidRPr="00A806F1" w:rsidRDefault="00D0605C" w:rsidP="002B5861">
            <w:pPr>
              <w:spacing w:after="0"/>
              <w:rPr>
                <w:rFonts w:ascii="Times New Roman" w:hAnsi="Times New Roman" w:cs="Times New Roman"/>
                <w:sz w:val="18"/>
                <w:szCs w:val="18"/>
              </w:rPr>
            </w:pPr>
            <w:r w:rsidRPr="00A806F1">
              <w:rPr>
                <w:rFonts w:ascii="Times New Roman" w:hAnsi="Times New Roman" w:cs="Times New Roman"/>
                <w:sz w:val="18"/>
                <w:szCs w:val="18"/>
              </w:rPr>
              <w:t>Количество выданных писем-уведомлений о возможности эксплуатации сооружений связи</w:t>
            </w:r>
          </w:p>
        </w:tc>
        <w:tc>
          <w:tcPr>
            <w:tcW w:w="851" w:type="dxa"/>
            <w:vAlign w:val="center"/>
          </w:tcPr>
          <w:p w:rsidR="00D0605C" w:rsidRPr="00A806F1" w:rsidRDefault="00D060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11</w:t>
            </w:r>
          </w:p>
        </w:tc>
        <w:tc>
          <w:tcPr>
            <w:tcW w:w="850" w:type="dxa"/>
            <w:vAlign w:val="center"/>
          </w:tcPr>
          <w:p w:rsidR="00D0605C" w:rsidRPr="00A806F1" w:rsidRDefault="00D060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11</w:t>
            </w:r>
          </w:p>
        </w:tc>
        <w:tc>
          <w:tcPr>
            <w:tcW w:w="851" w:type="dxa"/>
            <w:vAlign w:val="center"/>
          </w:tcPr>
          <w:p w:rsidR="00D0605C" w:rsidRPr="00A806F1" w:rsidRDefault="00D060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shd w:val="clear" w:color="auto" w:fill="FFFFFF" w:themeFill="background1"/>
            <w:vAlign w:val="center"/>
          </w:tcPr>
          <w:p w:rsidR="00D0605C" w:rsidRPr="00A806F1" w:rsidRDefault="00D0605C">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18</w:t>
            </w:r>
          </w:p>
        </w:tc>
        <w:tc>
          <w:tcPr>
            <w:tcW w:w="851" w:type="dxa"/>
            <w:shd w:val="clear" w:color="auto" w:fill="D9D9D9" w:themeFill="background1" w:themeFillShade="D9"/>
            <w:vAlign w:val="center"/>
          </w:tcPr>
          <w:p w:rsidR="00D0605C" w:rsidRPr="00A806F1" w:rsidRDefault="00D0605C">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48</w:t>
            </w:r>
          </w:p>
        </w:tc>
        <w:tc>
          <w:tcPr>
            <w:tcW w:w="850" w:type="dxa"/>
            <w:vAlign w:val="center"/>
          </w:tcPr>
          <w:p w:rsidR="00D0605C" w:rsidRPr="00A806F1" w:rsidRDefault="00D0605C"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17</w:t>
            </w:r>
          </w:p>
        </w:tc>
        <w:tc>
          <w:tcPr>
            <w:tcW w:w="851" w:type="dxa"/>
            <w:vAlign w:val="center"/>
          </w:tcPr>
          <w:p w:rsidR="00D0605C" w:rsidRPr="00A806F1" w:rsidRDefault="007C4BF6" w:rsidP="002B5861">
            <w:pPr>
              <w:spacing w:after="0"/>
              <w:jc w:val="center"/>
              <w:rPr>
                <w:rFonts w:ascii="Times New Roman" w:hAnsi="Times New Roman" w:cs="Times New Roman"/>
                <w:sz w:val="18"/>
                <w:szCs w:val="18"/>
              </w:rPr>
            </w:pPr>
            <w:r w:rsidRPr="00A806F1">
              <w:rPr>
                <w:rFonts w:ascii="Times New Roman" w:hAnsi="Times New Roman" w:cs="Times New Roman"/>
                <w:sz w:val="18"/>
                <w:szCs w:val="18"/>
              </w:rPr>
              <w:t>2</w:t>
            </w:r>
          </w:p>
        </w:tc>
        <w:tc>
          <w:tcPr>
            <w:tcW w:w="850" w:type="dxa"/>
            <w:vAlign w:val="center"/>
          </w:tcPr>
          <w:p w:rsidR="00D0605C" w:rsidRPr="00A806F1" w:rsidRDefault="00D0605C" w:rsidP="002B5861">
            <w:pPr>
              <w:spacing w:after="0"/>
              <w:jc w:val="center"/>
              <w:rPr>
                <w:rFonts w:ascii="Times New Roman" w:hAnsi="Times New Roman" w:cs="Times New Roman"/>
                <w:sz w:val="18"/>
                <w:szCs w:val="18"/>
              </w:rPr>
            </w:pPr>
          </w:p>
        </w:tc>
        <w:tc>
          <w:tcPr>
            <w:tcW w:w="851" w:type="dxa"/>
            <w:shd w:val="clear" w:color="auto" w:fill="FFFFFF" w:themeFill="background1"/>
            <w:vAlign w:val="center"/>
          </w:tcPr>
          <w:p w:rsidR="00D0605C" w:rsidRPr="00A806F1" w:rsidRDefault="00D0605C" w:rsidP="002B5861">
            <w:pPr>
              <w:spacing w:after="0"/>
              <w:jc w:val="center"/>
              <w:rPr>
                <w:rFonts w:ascii="Times New Roman" w:hAnsi="Times New Roman" w:cs="Times New Roman"/>
                <w:b/>
                <w:sz w:val="18"/>
                <w:szCs w:val="18"/>
              </w:rPr>
            </w:pPr>
          </w:p>
        </w:tc>
        <w:tc>
          <w:tcPr>
            <w:tcW w:w="709" w:type="dxa"/>
            <w:shd w:val="clear" w:color="auto" w:fill="D9D9D9" w:themeFill="background1" w:themeFillShade="D9"/>
            <w:vAlign w:val="center"/>
          </w:tcPr>
          <w:p w:rsidR="00D0605C" w:rsidRPr="00A806F1" w:rsidRDefault="00D0605C" w:rsidP="002B5861">
            <w:pPr>
              <w:spacing w:after="0"/>
              <w:jc w:val="center"/>
              <w:rPr>
                <w:rFonts w:ascii="Times New Roman" w:hAnsi="Times New Roman" w:cs="Times New Roman"/>
                <w:b/>
                <w:sz w:val="18"/>
                <w:szCs w:val="18"/>
              </w:rPr>
            </w:pPr>
          </w:p>
        </w:tc>
      </w:tr>
    </w:tbl>
    <w:p w:rsidR="0036103C" w:rsidRPr="00A806F1" w:rsidRDefault="0036103C" w:rsidP="003F700C">
      <w:pPr>
        <w:spacing w:after="0" w:line="360" w:lineRule="auto"/>
        <w:ind w:firstLine="709"/>
        <w:jc w:val="both"/>
        <w:rPr>
          <w:rFonts w:ascii="Times New Roman" w:eastAsia="Times New Roman" w:hAnsi="Times New Roman" w:cs="Times New Roman"/>
          <w:sz w:val="26"/>
          <w:szCs w:val="26"/>
          <w:lang w:eastAsia="ru-RU"/>
        </w:rPr>
      </w:pPr>
      <w:bookmarkStart w:id="26" w:name="_Toc369087110"/>
      <w:bookmarkStart w:id="27" w:name="_Toc369087111"/>
      <w:r w:rsidRPr="00A806F1">
        <w:rPr>
          <w:rFonts w:ascii="Times New Roman" w:eastAsia="Times New Roman" w:hAnsi="Times New Roman" w:cs="Times New Roman"/>
          <w:sz w:val="26"/>
          <w:szCs w:val="26"/>
          <w:lang w:eastAsia="ru-RU"/>
        </w:rPr>
        <w:t>Основными недостатками, выявленными при обследовании сооружений связи, являются:</w:t>
      </w:r>
    </w:p>
    <w:p w:rsidR="0036103C" w:rsidRPr="00A806F1" w:rsidRDefault="0036103C" w:rsidP="003E68B4">
      <w:pPr>
        <w:spacing w:after="0" w:line="360" w:lineRule="auto"/>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отсутствие документов, подтверждающих организацию мероприятий по внедрению СОРМ на сооружении связи</w:t>
      </w:r>
      <w:r w:rsidR="00A85184" w:rsidRPr="00A806F1">
        <w:rPr>
          <w:rFonts w:ascii="Times New Roman" w:eastAsia="Times New Roman" w:hAnsi="Times New Roman" w:cs="Times New Roman"/>
          <w:sz w:val="26"/>
          <w:szCs w:val="26"/>
          <w:lang w:eastAsia="ru-RU"/>
        </w:rPr>
        <w:t>.</w:t>
      </w:r>
    </w:p>
    <w:p w:rsidR="007D1FBE" w:rsidRPr="00A806F1" w:rsidRDefault="007D1FBE">
      <w:pPr>
        <w:rPr>
          <w:rFonts w:ascii="Times New Roman" w:eastAsia="Times New Roman" w:hAnsi="Times New Roman" w:cs="Times New Roman"/>
          <w:sz w:val="28"/>
          <w:szCs w:val="28"/>
          <w:lang w:eastAsia="ru-RU"/>
        </w:rPr>
      </w:pPr>
      <w:r w:rsidRPr="00A806F1">
        <w:rPr>
          <w:rFonts w:ascii="Times New Roman" w:eastAsia="Times New Roman" w:hAnsi="Times New Roman" w:cs="Times New Roman"/>
          <w:sz w:val="28"/>
          <w:szCs w:val="28"/>
          <w:lang w:eastAsia="ru-RU"/>
        </w:rPr>
        <w:br w:type="page"/>
      </w:r>
    </w:p>
    <w:p w:rsidR="00884724" w:rsidRPr="00A806F1" w:rsidRDefault="00884724" w:rsidP="00884724">
      <w:pPr>
        <w:pageBreakBefore/>
        <w:spacing w:after="0" w:line="360" w:lineRule="auto"/>
        <w:ind w:left="426" w:firstLine="709"/>
        <w:jc w:val="both"/>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b/>
          <w:sz w:val="26"/>
          <w:szCs w:val="26"/>
          <w:lang w:eastAsia="ru-RU"/>
        </w:rPr>
        <w:lastRenderedPageBreak/>
        <w:t>В сфере защиты персональных данных:</w:t>
      </w:r>
    </w:p>
    <w:p w:rsidR="00884724" w:rsidRPr="00A806F1" w:rsidRDefault="00884724" w:rsidP="00884724">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Государственный контроль и надзор за соответствием обработки персональных данных требованиям законодательства Российской Федерации в области персональных данных</w:t>
      </w:r>
    </w:p>
    <w:p w:rsidR="00884724" w:rsidRPr="00A806F1" w:rsidRDefault="00884724" w:rsidP="00775435">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Полномоч</w:t>
      </w:r>
      <w:r w:rsidR="00775435" w:rsidRPr="00A806F1">
        <w:rPr>
          <w:rFonts w:ascii="Times New Roman" w:eastAsia="Times New Roman" w:hAnsi="Times New Roman" w:cs="Times New Roman"/>
          <w:sz w:val="26"/>
          <w:szCs w:val="26"/>
          <w:lang w:eastAsia="ru-RU"/>
        </w:rPr>
        <w:t xml:space="preserve">ия выполняют – </w:t>
      </w:r>
      <w:r w:rsidR="00576EA6" w:rsidRPr="00A806F1">
        <w:rPr>
          <w:rFonts w:ascii="Times New Roman" w:eastAsia="Times New Roman" w:hAnsi="Times New Roman" w:cs="Times New Roman"/>
          <w:sz w:val="26"/>
          <w:szCs w:val="26"/>
          <w:lang w:eastAsia="ru-RU"/>
        </w:rPr>
        <w:t>8</w:t>
      </w:r>
      <w:r w:rsidR="00775435" w:rsidRPr="00A806F1">
        <w:rPr>
          <w:rFonts w:ascii="Times New Roman" w:eastAsia="Times New Roman" w:hAnsi="Times New Roman" w:cs="Times New Roman"/>
          <w:sz w:val="26"/>
          <w:szCs w:val="26"/>
          <w:lang w:eastAsia="ru-RU"/>
        </w:rPr>
        <w:t xml:space="preserve"> специалистов.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2"/>
        <w:gridCol w:w="2358"/>
        <w:gridCol w:w="2518"/>
      </w:tblGrid>
      <w:tr w:rsidR="00884724" w:rsidRPr="00A806F1" w:rsidTr="000C285E">
        <w:tc>
          <w:tcPr>
            <w:tcW w:w="5000" w:type="pct"/>
            <w:gridSpan w:val="3"/>
            <w:tcBorders>
              <w:top w:val="single" w:sz="4" w:space="0" w:color="auto"/>
              <w:left w:val="single" w:sz="4" w:space="0" w:color="auto"/>
              <w:bottom w:val="single" w:sz="4" w:space="0" w:color="auto"/>
              <w:right w:val="single" w:sz="4" w:space="0" w:color="auto"/>
            </w:tcBorders>
          </w:tcPr>
          <w:p w:rsidR="00884724" w:rsidRPr="00A806F1" w:rsidRDefault="00884724" w:rsidP="00884724">
            <w:pPr>
              <w:spacing w:after="0" w:line="240" w:lineRule="auto"/>
              <w:jc w:val="center"/>
              <w:rPr>
                <w:rFonts w:ascii="Times New Roman" w:eastAsia="Times New Roman" w:hAnsi="Times New Roman" w:cs="Times New Roman"/>
                <w:b/>
                <w:i/>
                <w:sz w:val="20"/>
                <w:szCs w:val="20"/>
                <w:lang w:eastAsia="ru-RU"/>
              </w:rPr>
            </w:pPr>
            <w:r w:rsidRPr="00A806F1">
              <w:rPr>
                <w:rFonts w:ascii="Times New Roman" w:eastAsia="Times New Roman" w:hAnsi="Times New Roman" w:cs="Times New Roman"/>
                <w:b/>
                <w:i/>
                <w:sz w:val="20"/>
                <w:szCs w:val="20"/>
                <w:lang w:eastAsia="ru-RU"/>
              </w:rPr>
              <w:t>Предметы надзора</w:t>
            </w:r>
          </w:p>
        </w:tc>
      </w:tr>
      <w:tr w:rsidR="00A479DB" w:rsidRPr="00A806F1" w:rsidTr="000C285E">
        <w:tc>
          <w:tcPr>
            <w:tcW w:w="2595" w:type="pct"/>
          </w:tcPr>
          <w:p w:rsidR="00A479DB" w:rsidRPr="00A806F1" w:rsidRDefault="00A479DB" w:rsidP="00884724">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 xml:space="preserve"> </w:t>
            </w:r>
          </w:p>
        </w:tc>
        <w:tc>
          <w:tcPr>
            <w:tcW w:w="1163" w:type="pct"/>
            <w:shd w:val="clear" w:color="auto" w:fill="D9D9D9" w:themeFill="background1" w:themeFillShade="D9"/>
          </w:tcPr>
          <w:p w:rsidR="00A479DB" w:rsidRPr="00A806F1" w:rsidRDefault="00A479DB" w:rsidP="00A479DB">
            <w:pPr>
              <w:spacing w:after="0" w:line="240" w:lineRule="auto"/>
              <w:jc w:val="center"/>
              <w:rPr>
                <w:rFonts w:ascii="Times New Roman" w:eastAsia="Times New Roman" w:hAnsi="Times New Roman" w:cs="Times New Roman"/>
                <w:sz w:val="18"/>
                <w:szCs w:val="18"/>
                <w:highlight w:val="red"/>
                <w:lang w:eastAsia="ru-RU"/>
              </w:rPr>
            </w:pPr>
            <w:r w:rsidRPr="00A806F1">
              <w:rPr>
                <w:rFonts w:ascii="Times New Roman" w:eastAsia="Times New Roman" w:hAnsi="Times New Roman" w:cs="Times New Roman"/>
                <w:sz w:val="18"/>
                <w:szCs w:val="18"/>
                <w:lang w:eastAsia="ru-RU"/>
              </w:rPr>
              <w:t>01.07.2019</w:t>
            </w:r>
          </w:p>
        </w:tc>
        <w:tc>
          <w:tcPr>
            <w:tcW w:w="1242" w:type="pct"/>
            <w:shd w:val="clear" w:color="auto" w:fill="D9D9D9" w:themeFill="background1" w:themeFillShade="D9"/>
          </w:tcPr>
          <w:p w:rsidR="00A479DB" w:rsidRPr="00A806F1" w:rsidRDefault="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01.07.2020</w:t>
            </w:r>
          </w:p>
        </w:tc>
      </w:tr>
      <w:tr w:rsidR="00A479DB" w:rsidRPr="00A806F1" w:rsidTr="000C285E">
        <w:tc>
          <w:tcPr>
            <w:tcW w:w="2595" w:type="pct"/>
          </w:tcPr>
          <w:p w:rsidR="00A479DB" w:rsidRPr="00A806F1" w:rsidRDefault="00A479DB" w:rsidP="00884724">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Количество операторов, осуществляющих обработку персональных данных / на 1 сотрудника</w:t>
            </w:r>
          </w:p>
        </w:tc>
        <w:tc>
          <w:tcPr>
            <w:tcW w:w="1163" w:type="pct"/>
            <w:shd w:val="clear" w:color="auto" w:fill="D9D9D9" w:themeFill="background1" w:themeFillShade="D9"/>
          </w:tcPr>
          <w:p w:rsidR="00A479DB" w:rsidRPr="00A806F1" w:rsidRDefault="00A479DB" w:rsidP="00A479DB">
            <w:pPr>
              <w:spacing w:after="0" w:line="240" w:lineRule="auto"/>
              <w:jc w:val="center"/>
              <w:rPr>
                <w:rFonts w:ascii="Times New Roman" w:eastAsia="Times New Roman" w:hAnsi="Times New Roman" w:cs="Times New Roman"/>
                <w:sz w:val="18"/>
                <w:szCs w:val="18"/>
                <w:highlight w:val="red"/>
                <w:lang w:eastAsia="ru-RU"/>
              </w:rPr>
            </w:pPr>
            <w:r w:rsidRPr="00A806F1">
              <w:rPr>
                <w:rFonts w:ascii="Times New Roman" w:eastAsia="Times New Roman" w:hAnsi="Times New Roman" w:cs="Times New Roman"/>
                <w:sz w:val="18"/>
                <w:szCs w:val="18"/>
                <w:lang w:eastAsia="ru-RU"/>
              </w:rPr>
              <w:t>9205/1841</w:t>
            </w:r>
          </w:p>
        </w:tc>
        <w:tc>
          <w:tcPr>
            <w:tcW w:w="1242" w:type="pct"/>
            <w:shd w:val="clear" w:color="auto" w:fill="D9D9D9" w:themeFill="background1" w:themeFillShade="D9"/>
          </w:tcPr>
          <w:p w:rsidR="00A479DB" w:rsidRPr="00A806F1" w:rsidRDefault="00A479DB" w:rsidP="00A479DB">
            <w:pPr>
              <w:spacing w:after="0" w:line="240" w:lineRule="auto"/>
              <w:jc w:val="center"/>
              <w:rPr>
                <w:rFonts w:ascii="Times New Roman" w:eastAsia="Times New Roman" w:hAnsi="Times New Roman" w:cs="Times New Roman"/>
                <w:sz w:val="18"/>
                <w:szCs w:val="18"/>
                <w:highlight w:val="yellow"/>
                <w:lang w:eastAsia="ru-RU"/>
              </w:rPr>
            </w:pPr>
            <w:r w:rsidRPr="00A806F1">
              <w:rPr>
                <w:rFonts w:ascii="Times New Roman" w:eastAsia="Times New Roman" w:hAnsi="Times New Roman" w:cs="Times New Roman"/>
                <w:sz w:val="18"/>
                <w:szCs w:val="18"/>
                <w:lang w:eastAsia="ru-RU"/>
              </w:rPr>
              <w:t>9472/1184</w:t>
            </w:r>
          </w:p>
        </w:tc>
      </w:tr>
      <w:tr w:rsidR="00A479DB" w:rsidRPr="00A806F1" w:rsidTr="000C285E">
        <w:tc>
          <w:tcPr>
            <w:tcW w:w="2595" w:type="pct"/>
          </w:tcPr>
          <w:p w:rsidR="00A479DB" w:rsidRPr="00A806F1" w:rsidRDefault="00A479DB" w:rsidP="00884724">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Проведено мероприятий / на 1 сотрудника</w:t>
            </w:r>
          </w:p>
        </w:tc>
        <w:tc>
          <w:tcPr>
            <w:tcW w:w="1163" w:type="pct"/>
            <w:shd w:val="clear" w:color="auto" w:fill="D9D9D9" w:themeFill="background1" w:themeFillShade="D9"/>
          </w:tcPr>
          <w:p w:rsidR="00A479DB" w:rsidRPr="00A806F1" w:rsidRDefault="00A479DB" w:rsidP="00A479DB">
            <w:pPr>
              <w:spacing w:after="0" w:line="240" w:lineRule="auto"/>
              <w:jc w:val="center"/>
              <w:rPr>
                <w:rFonts w:ascii="Times New Roman" w:eastAsia="Times New Roman" w:hAnsi="Times New Roman" w:cs="Times New Roman"/>
                <w:sz w:val="18"/>
                <w:szCs w:val="18"/>
                <w:highlight w:val="red"/>
                <w:lang w:eastAsia="ru-RU"/>
              </w:rPr>
            </w:pPr>
            <w:r w:rsidRPr="00A806F1">
              <w:rPr>
                <w:rFonts w:ascii="Times New Roman" w:eastAsia="Times New Roman" w:hAnsi="Times New Roman" w:cs="Times New Roman"/>
                <w:sz w:val="18"/>
                <w:szCs w:val="18"/>
                <w:lang w:eastAsia="ru-RU"/>
              </w:rPr>
              <w:t>13/2,6</w:t>
            </w:r>
          </w:p>
        </w:tc>
        <w:tc>
          <w:tcPr>
            <w:tcW w:w="1242" w:type="pct"/>
            <w:shd w:val="clear" w:color="auto" w:fill="D9D9D9" w:themeFill="background1" w:themeFillShade="D9"/>
          </w:tcPr>
          <w:p w:rsidR="00A479DB" w:rsidRPr="00A806F1" w:rsidRDefault="00A479DB" w:rsidP="00BA734F">
            <w:pPr>
              <w:spacing w:after="0" w:line="240" w:lineRule="auto"/>
              <w:jc w:val="center"/>
              <w:rPr>
                <w:rFonts w:ascii="Times New Roman" w:eastAsia="Times New Roman" w:hAnsi="Times New Roman" w:cs="Times New Roman"/>
                <w:sz w:val="18"/>
                <w:szCs w:val="18"/>
                <w:highlight w:val="yellow"/>
                <w:lang w:eastAsia="ru-RU"/>
              </w:rPr>
            </w:pPr>
            <w:r w:rsidRPr="00A806F1">
              <w:rPr>
                <w:rFonts w:ascii="Times New Roman" w:eastAsia="Times New Roman" w:hAnsi="Times New Roman" w:cs="Times New Roman"/>
                <w:sz w:val="18"/>
                <w:szCs w:val="18"/>
                <w:lang w:eastAsia="ru-RU"/>
              </w:rPr>
              <w:t>8/1,6</w:t>
            </w:r>
          </w:p>
        </w:tc>
      </w:tr>
    </w:tbl>
    <w:p w:rsidR="00884724" w:rsidRPr="00A806F1" w:rsidRDefault="00884724" w:rsidP="00775435">
      <w:pPr>
        <w:spacing w:after="0" w:line="240" w:lineRule="auto"/>
        <w:jc w:val="both"/>
        <w:rPr>
          <w:rFonts w:ascii="Times New Roman" w:eastAsia="Times New Roman" w:hAnsi="Times New Roman" w:cs="Times New Roman"/>
          <w:sz w:val="20"/>
          <w:szCs w:val="20"/>
          <w:lang w:eastAsia="ru-RU"/>
        </w:rPr>
      </w:pPr>
    </w:p>
    <w:tbl>
      <w:tblPr>
        <w:tblW w:w="51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41"/>
        <w:gridCol w:w="855"/>
        <w:gridCol w:w="849"/>
        <w:gridCol w:w="54"/>
        <w:gridCol w:w="926"/>
        <w:gridCol w:w="864"/>
        <w:gridCol w:w="10"/>
        <w:gridCol w:w="711"/>
        <w:gridCol w:w="10"/>
        <w:gridCol w:w="52"/>
        <w:gridCol w:w="928"/>
        <w:gridCol w:w="862"/>
        <w:gridCol w:w="40"/>
        <w:gridCol w:w="778"/>
        <w:gridCol w:w="27"/>
        <w:gridCol w:w="140"/>
        <w:gridCol w:w="688"/>
        <w:gridCol w:w="25"/>
        <w:gridCol w:w="136"/>
        <w:gridCol w:w="686"/>
      </w:tblGrid>
      <w:tr w:rsidR="00884724" w:rsidRPr="00A806F1" w:rsidTr="000C285E">
        <w:tc>
          <w:tcPr>
            <w:tcW w:w="5000" w:type="pct"/>
            <w:gridSpan w:val="21"/>
          </w:tcPr>
          <w:p w:rsidR="00884724" w:rsidRPr="00A806F1" w:rsidRDefault="00884724" w:rsidP="00884724">
            <w:pPr>
              <w:spacing w:after="0" w:line="240" w:lineRule="auto"/>
              <w:jc w:val="center"/>
              <w:rPr>
                <w:rFonts w:ascii="Times New Roman" w:eastAsia="Times New Roman" w:hAnsi="Times New Roman" w:cs="Times New Roman"/>
                <w:b/>
                <w:i/>
                <w:sz w:val="20"/>
                <w:szCs w:val="20"/>
                <w:lang w:eastAsia="ru-RU"/>
              </w:rPr>
            </w:pPr>
            <w:r w:rsidRPr="00A806F1">
              <w:rPr>
                <w:rFonts w:ascii="Times New Roman" w:eastAsia="Times New Roman" w:hAnsi="Times New Roman" w:cs="Times New Roman"/>
                <w:b/>
                <w:i/>
                <w:sz w:val="20"/>
                <w:szCs w:val="20"/>
                <w:lang w:eastAsia="ru-RU"/>
              </w:rPr>
              <w:t>Плановые мероприятия</w:t>
            </w:r>
          </w:p>
        </w:tc>
      </w:tr>
      <w:tr w:rsidR="00FF4F01" w:rsidRPr="00A806F1" w:rsidTr="00A479DB">
        <w:trPr>
          <w:trHeight w:val="1036"/>
        </w:trPr>
        <w:tc>
          <w:tcPr>
            <w:tcW w:w="800" w:type="pct"/>
          </w:tcPr>
          <w:p w:rsidR="00FF4F01" w:rsidRPr="00A806F1" w:rsidRDefault="00FF4F01" w:rsidP="00775435">
            <w:pPr>
              <w:spacing w:after="0" w:line="240" w:lineRule="auto"/>
              <w:jc w:val="center"/>
              <w:rPr>
                <w:rFonts w:ascii="Times New Roman" w:eastAsia="Times New Roman" w:hAnsi="Times New Roman" w:cs="Times New Roman"/>
                <w:sz w:val="20"/>
                <w:szCs w:val="20"/>
                <w:lang w:eastAsia="ru-RU"/>
              </w:rPr>
            </w:pPr>
          </w:p>
        </w:tc>
        <w:tc>
          <w:tcPr>
            <w:tcW w:w="475"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32"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43" w:type="pct"/>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D9D9D9" w:themeFill="background1" w:themeFillShade="D9"/>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370" w:type="pct"/>
            <w:gridSpan w:val="3"/>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44"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431" w:type="pct"/>
            <w:gridSpan w:val="2"/>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52" w:type="pct"/>
            <w:gridSpan w:val="3"/>
            <w:shd w:val="clear" w:color="auto" w:fill="FFFFFF" w:themeFill="background1"/>
          </w:tcPr>
          <w:p w:rsidR="00576EA6"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 xml:space="preserve">3 </w:t>
            </w:r>
          </w:p>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квартал 2020</w:t>
            </w:r>
          </w:p>
        </w:tc>
        <w:tc>
          <w:tcPr>
            <w:tcW w:w="406" w:type="pct"/>
            <w:gridSpan w:val="3"/>
            <w:shd w:val="clear" w:color="auto" w:fill="D9D9D9" w:themeFill="background1" w:themeFillShade="D9"/>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29" w:type="pct"/>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66166E" w:rsidRPr="00A806F1" w:rsidTr="00A479DB">
        <w:tc>
          <w:tcPr>
            <w:tcW w:w="800" w:type="pct"/>
          </w:tcPr>
          <w:p w:rsidR="0066166E" w:rsidRPr="00A806F1" w:rsidRDefault="0066166E" w:rsidP="00884724">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Запланировано</w:t>
            </w:r>
          </w:p>
        </w:tc>
        <w:tc>
          <w:tcPr>
            <w:tcW w:w="475" w:type="pct"/>
            <w:gridSpan w:val="2"/>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6</w:t>
            </w:r>
          </w:p>
        </w:tc>
        <w:tc>
          <w:tcPr>
            <w:tcW w:w="432" w:type="pct"/>
            <w:gridSpan w:val="2"/>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7</w:t>
            </w:r>
          </w:p>
        </w:tc>
        <w:tc>
          <w:tcPr>
            <w:tcW w:w="443" w:type="pct"/>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10</w:t>
            </w:r>
          </w:p>
        </w:tc>
        <w:tc>
          <w:tcPr>
            <w:tcW w:w="418" w:type="pct"/>
            <w:gridSpan w:val="2"/>
            <w:shd w:val="clear" w:color="auto" w:fill="D9D9D9" w:themeFill="background1" w:themeFillShade="D9"/>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8</w:t>
            </w:r>
          </w:p>
        </w:tc>
        <w:tc>
          <w:tcPr>
            <w:tcW w:w="370" w:type="pct"/>
            <w:gridSpan w:val="3"/>
            <w:shd w:val="clear" w:color="auto" w:fill="D9D9D9" w:themeFill="background1" w:themeFillShade="D9"/>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31</w:t>
            </w:r>
          </w:p>
        </w:tc>
        <w:tc>
          <w:tcPr>
            <w:tcW w:w="444" w:type="pct"/>
            <w:shd w:val="clear" w:color="auto" w:fill="FFFFFF" w:themeFill="background1"/>
          </w:tcPr>
          <w:p w:rsidR="0066166E" w:rsidRPr="00A806F1" w:rsidRDefault="004263D5" w:rsidP="00BA734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13</w:t>
            </w:r>
          </w:p>
        </w:tc>
        <w:tc>
          <w:tcPr>
            <w:tcW w:w="431" w:type="pct"/>
            <w:gridSpan w:val="2"/>
            <w:shd w:val="clear" w:color="auto" w:fill="FFFFFF" w:themeFill="background1"/>
          </w:tcPr>
          <w:p w:rsidR="0066166E" w:rsidRPr="00A806F1" w:rsidRDefault="00A479DB" w:rsidP="0088472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10</w:t>
            </w:r>
          </w:p>
        </w:tc>
        <w:tc>
          <w:tcPr>
            <w:tcW w:w="452" w:type="pct"/>
            <w:gridSpan w:val="3"/>
            <w:shd w:val="clear" w:color="auto" w:fill="FFFFFF" w:themeFill="background1"/>
          </w:tcPr>
          <w:p w:rsidR="0066166E" w:rsidRPr="00A806F1" w:rsidRDefault="0066166E" w:rsidP="00884724">
            <w:pPr>
              <w:spacing w:after="0" w:line="240" w:lineRule="auto"/>
              <w:jc w:val="center"/>
              <w:rPr>
                <w:rFonts w:ascii="Times New Roman" w:eastAsia="Times New Roman" w:hAnsi="Times New Roman" w:cs="Times New Roman"/>
                <w:sz w:val="20"/>
                <w:szCs w:val="20"/>
                <w:lang w:eastAsia="ru-RU"/>
              </w:rPr>
            </w:pPr>
          </w:p>
        </w:tc>
        <w:tc>
          <w:tcPr>
            <w:tcW w:w="406" w:type="pct"/>
            <w:gridSpan w:val="3"/>
            <w:shd w:val="clear" w:color="auto" w:fill="D9D9D9" w:themeFill="background1" w:themeFillShade="D9"/>
          </w:tcPr>
          <w:p w:rsidR="0066166E" w:rsidRPr="00A806F1" w:rsidRDefault="0066166E" w:rsidP="00884724">
            <w:pPr>
              <w:spacing w:after="0" w:line="240" w:lineRule="auto"/>
              <w:jc w:val="center"/>
              <w:rPr>
                <w:rFonts w:ascii="Times New Roman" w:eastAsia="Times New Roman" w:hAnsi="Times New Roman" w:cs="Times New Roman"/>
                <w:sz w:val="20"/>
                <w:szCs w:val="20"/>
                <w:lang w:eastAsia="ru-RU"/>
              </w:rPr>
            </w:pPr>
          </w:p>
        </w:tc>
        <w:tc>
          <w:tcPr>
            <w:tcW w:w="329" w:type="pct"/>
            <w:shd w:val="clear" w:color="auto" w:fill="D9D9D9" w:themeFill="background1" w:themeFillShade="D9"/>
          </w:tcPr>
          <w:p w:rsidR="0066166E" w:rsidRPr="00A806F1" w:rsidRDefault="0066166E" w:rsidP="00884724">
            <w:pPr>
              <w:spacing w:after="0" w:line="240" w:lineRule="auto"/>
              <w:jc w:val="center"/>
              <w:rPr>
                <w:rFonts w:ascii="Times New Roman" w:eastAsia="Times New Roman" w:hAnsi="Times New Roman" w:cs="Times New Roman"/>
                <w:sz w:val="20"/>
                <w:szCs w:val="20"/>
                <w:lang w:eastAsia="ru-RU"/>
              </w:rPr>
            </w:pPr>
          </w:p>
        </w:tc>
      </w:tr>
      <w:tr w:rsidR="0066166E" w:rsidRPr="00A806F1" w:rsidTr="00A479DB">
        <w:tc>
          <w:tcPr>
            <w:tcW w:w="800" w:type="pct"/>
          </w:tcPr>
          <w:p w:rsidR="0066166E" w:rsidRPr="00A806F1" w:rsidRDefault="0066166E" w:rsidP="00884724">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Проведено</w:t>
            </w:r>
          </w:p>
        </w:tc>
        <w:tc>
          <w:tcPr>
            <w:tcW w:w="475" w:type="pct"/>
            <w:gridSpan w:val="2"/>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6</w:t>
            </w:r>
          </w:p>
        </w:tc>
        <w:tc>
          <w:tcPr>
            <w:tcW w:w="432" w:type="pct"/>
            <w:gridSpan w:val="2"/>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7</w:t>
            </w:r>
          </w:p>
        </w:tc>
        <w:tc>
          <w:tcPr>
            <w:tcW w:w="443" w:type="pct"/>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10</w:t>
            </w:r>
          </w:p>
        </w:tc>
        <w:tc>
          <w:tcPr>
            <w:tcW w:w="418" w:type="pct"/>
            <w:gridSpan w:val="2"/>
            <w:shd w:val="clear" w:color="auto" w:fill="D9D9D9" w:themeFill="background1" w:themeFillShade="D9"/>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7</w:t>
            </w:r>
          </w:p>
        </w:tc>
        <w:tc>
          <w:tcPr>
            <w:tcW w:w="370" w:type="pct"/>
            <w:gridSpan w:val="3"/>
            <w:shd w:val="clear" w:color="auto" w:fill="D9D9D9" w:themeFill="background1" w:themeFillShade="D9"/>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30</w:t>
            </w:r>
          </w:p>
        </w:tc>
        <w:tc>
          <w:tcPr>
            <w:tcW w:w="444" w:type="pct"/>
            <w:shd w:val="clear" w:color="auto" w:fill="FFFFFF" w:themeFill="background1"/>
          </w:tcPr>
          <w:p w:rsidR="0066166E" w:rsidRPr="00A806F1" w:rsidRDefault="004263D5" w:rsidP="00BA734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13</w:t>
            </w:r>
          </w:p>
        </w:tc>
        <w:tc>
          <w:tcPr>
            <w:tcW w:w="431" w:type="pct"/>
            <w:gridSpan w:val="2"/>
            <w:shd w:val="clear" w:color="auto" w:fill="FFFFFF" w:themeFill="background1"/>
          </w:tcPr>
          <w:p w:rsidR="0066166E" w:rsidRPr="00A806F1" w:rsidRDefault="00A479DB" w:rsidP="0088472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6</w:t>
            </w:r>
          </w:p>
        </w:tc>
        <w:tc>
          <w:tcPr>
            <w:tcW w:w="452" w:type="pct"/>
            <w:gridSpan w:val="3"/>
            <w:shd w:val="clear" w:color="auto" w:fill="FFFFFF" w:themeFill="background1"/>
          </w:tcPr>
          <w:p w:rsidR="0066166E" w:rsidRPr="00A806F1" w:rsidRDefault="0066166E" w:rsidP="00884724">
            <w:pPr>
              <w:spacing w:after="0" w:line="240" w:lineRule="auto"/>
              <w:jc w:val="center"/>
              <w:rPr>
                <w:rFonts w:ascii="Times New Roman" w:eastAsia="Times New Roman" w:hAnsi="Times New Roman" w:cs="Times New Roman"/>
                <w:sz w:val="20"/>
                <w:szCs w:val="20"/>
                <w:lang w:eastAsia="ru-RU"/>
              </w:rPr>
            </w:pPr>
          </w:p>
        </w:tc>
        <w:tc>
          <w:tcPr>
            <w:tcW w:w="406" w:type="pct"/>
            <w:gridSpan w:val="3"/>
            <w:shd w:val="clear" w:color="auto" w:fill="D9D9D9" w:themeFill="background1" w:themeFillShade="D9"/>
          </w:tcPr>
          <w:p w:rsidR="0066166E" w:rsidRPr="00A806F1" w:rsidRDefault="0066166E" w:rsidP="00884724">
            <w:pPr>
              <w:spacing w:after="0" w:line="240" w:lineRule="auto"/>
              <w:jc w:val="center"/>
              <w:rPr>
                <w:rFonts w:ascii="Times New Roman" w:eastAsia="Times New Roman" w:hAnsi="Times New Roman" w:cs="Times New Roman"/>
                <w:sz w:val="20"/>
                <w:szCs w:val="20"/>
                <w:lang w:eastAsia="ru-RU"/>
              </w:rPr>
            </w:pPr>
          </w:p>
        </w:tc>
        <w:tc>
          <w:tcPr>
            <w:tcW w:w="329" w:type="pct"/>
            <w:shd w:val="clear" w:color="auto" w:fill="D9D9D9" w:themeFill="background1" w:themeFillShade="D9"/>
          </w:tcPr>
          <w:p w:rsidR="0066166E" w:rsidRPr="00A806F1" w:rsidRDefault="0066166E" w:rsidP="00884724">
            <w:pPr>
              <w:spacing w:after="0" w:line="240" w:lineRule="auto"/>
              <w:jc w:val="center"/>
              <w:rPr>
                <w:rFonts w:ascii="Times New Roman" w:eastAsia="Times New Roman" w:hAnsi="Times New Roman" w:cs="Times New Roman"/>
                <w:sz w:val="20"/>
                <w:szCs w:val="20"/>
                <w:lang w:eastAsia="ru-RU"/>
              </w:rPr>
            </w:pPr>
          </w:p>
        </w:tc>
      </w:tr>
      <w:tr w:rsidR="0066166E" w:rsidRPr="00A806F1" w:rsidTr="00A479DB">
        <w:tc>
          <w:tcPr>
            <w:tcW w:w="800" w:type="pct"/>
          </w:tcPr>
          <w:p w:rsidR="0066166E" w:rsidRPr="00A806F1" w:rsidRDefault="0066166E" w:rsidP="00884724">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Выявлено нарушений</w:t>
            </w:r>
          </w:p>
        </w:tc>
        <w:tc>
          <w:tcPr>
            <w:tcW w:w="475" w:type="pct"/>
            <w:gridSpan w:val="2"/>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5</w:t>
            </w:r>
          </w:p>
        </w:tc>
        <w:tc>
          <w:tcPr>
            <w:tcW w:w="432" w:type="pct"/>
            <w:gridSpan w:val="2"/>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4</w:t>
            </w:r>
          </w:p>
        </w:tc>
        <w:tc>
          <w:tcPr>
            <w:tcW w:w="443" w:type="pct"/>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10</w:t>
            </w:r>
          </w:p>
        </w:tc>
        <w:tc>
          <w:tcPr>
            <w:tcW w:w="418" w:type="pct"/>
            <w:gridSpan w:val="2"/>
            <w:shd w:val="clear" w:color="auto" w:fill="D9D9D9" w:themeFill="background1" w:themeFillShade="D9"/>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w:t>
            </w:r>
          </w:p>
        </w:tc>
        <w:tc>
          <w:tcPr>
            <w:tcW w:w="370" w:type="pct"/>
            <w:gridSpan w:val="3"/>
            <w:shd w:val="clear" w:color="auto" w:fill="D9D9D9" w:themeFill="background1" w:themeFillShade="D9"/>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20</w:t>
            </w:r>
          </w:p>
        </w:tc>
        <w:tc>
          <w:tcPr>
            <w:tcW w:w="444" w:type="pct"/>
            <w:shd w:val="clear" w:color="auto" w:fill="FFFFFF" w:themeFill="background1"/>
          </w:tcPr>
          <w:p w:rsidR="0066166E" w:rsidRPr="00A806F1" w:rsidRDefault="0066166E" w:rsidP="00BA734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4</w:t>
            </w:r>
          </w:p>
        </w:tc>
        <w:tc>
          <w:tcPr>
            <w:tcW w:w="431" w:type="pct"/>
            <w:gridSpan w:val="2"/>
            <w:shd w:val="clear" w:color="auto" w:fill="FFFFFF" w:themeFill="background1"/>
          </w:tcPr>
          <w:p w:rsidR="0066166E" w:rsidRPr="00A806F1" w:rsidRDefault="00A479DB" w:rsidP="0088472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52" w:type="pct"/>
            <w:gridSpan w:val="3"/>
            <w:shd w:val="clear" w:color="auto" w:fill="FFFFFF" w:themeFill="background1"/>
          </w:tcPr>
          <w:p w:rsidR="0066166E" w:rsidRPr="00A806F1" w:rsidRDefault="0066166E" w:rsidP="00884724">
            <w:pPr>
              <w:spacing w:after="0" w:line="240" w:lineRule="auto"/>
              <w:jc w:val="center"/>
              <w:rPr>
                <w:rFonts w:ascii="Times New Roman" w:eastAsia="Times New Roman" w:hAnsi="Times New Roman" w:cs="Times New Roman"/>
                <w:sz w:val="20"/>
                <w:szCs w:val="20"/>
                <w:lang w:eastAsia="ru-RU"/>
              </w:rPr>
            </w:pPr>
          </w:p>
        </w:tc>
        <w:tc>
          <w:tcPr>
            <w:tcW w:w="406" w:type="pct"/>
            <w:gridSpan w:val="3"/>
            <w:shd w:val="clear" w:color="auto" w:fill="D9D9D9" w:themeFill="background1" w:themeFillShade="D9"/>
          </w:tcPr>
          <w:p w:rsidR="0066166E" w:rsidRPr="00A806F1" w:rsidRDefault="0066166E" w:rsidP="00884724">
            <w:pPr>
              <w:spacing w:after="0" w:line="240" w:lineRule="auto"/>
              <w:jc w:val="center"/>
              <w:rPr>
                <w:rFonts w:ascii="Times New Roman" w:eastAsia="Times New Roman" w:hAnsi="Times New Roman" w:cs="Times New Roman"/>
                <w:sz w:val="20"/>
                <w:szCs w:val="20"/>
                <w:lang w:eastAsia="ru-RU"/>
              </w:rPr>
            </w:pPr>
          </w:p>
        </w:tc>
        <w:tc>
          <w:tcPr>
            <w:tcW w:w="329" w:type="pct"/>
            <w:shd w:val="clear" w:color="auto" w:fill="D9D9D9" w:themeFill="background1" w:themeFillShade="D9"/>
          </w:tcPr>
          <w:p w:rsidR="0066166E" w:rsidRPr="00A806F1" w:rsidRDefault="0066166E" w:rsidP="00884724">
            <w:pPr>
              <w:spacing w:after="0" w:line="240" w:lineRule="auto"/>
              <w:jc w:val="center"/>
              <w:rPr>
                <w:rFonts w:ascii="Times New Roman" w:eastAsia="Times New Roman" w:hAnsi="Times New Roman" w:cs="Times New Roman"/>
                <w:sz w:val="20"/>
                <w:szCs w:val="20"/>
                <w:lang w:eastAsia="ru-RU"/>
              </w:rPr>
            </w:pPr>
          </w:p>
        </w:tc>
      </w:tr>
      <w:tr w:rsidR="0066166E" w:rsidRPr="00A806F1" w:rsidTr="00A479DB">
        <w:tc>
          <w:tcPr>
            <w:tcW w:w="800" w:type="pct"/>
          </w:tcPr>
          <w:p w:rsidR="0066166E" w:rsidRPr="00A806F1" w:rsidRDefault="0066166E" w:rsidP="00884724">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Выдано предписаний</w:t>
            </w:r>
          </w:p>
        </w:tc>
        <w:tc>
          <w:tcPr>
            <w:tcW w:w="475" w:type="pct"/>
            <w:gridSpan w:val="2"/>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5</w:t>
            </w:r>
          </w:p>
        </w:tc>
        <w:tc>
          <w:tcPr>
            <w:tcW w:w="432" w:type="pct"/>
            <w:gridSpan w:val="2"/>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4</w:t>
            </w:r>
          </w:p>
        </w:tc>
        <w:tc>
          <w:tcPr>
            <w:tcW w:w="443" w:type="pct"/>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10</w:t>
            </w:r>
          </w:p>
        </w:tc>
        <w:tc>
          <w:tcPr>
            <w:tcW w:w="418" w:type="pct"/>
            <w:gridSpan w:val="2"/>
            <w:shd w:val="clear" w:color="auto" w:fill="D9D9D9" w:themeFill="background1" w:themeFillShade="D9"/>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w:t>
            </w:r>
          </w:p>
        </w:tc>
        <w:tc>
          <w:tcPr>
            <w:tcW w:w="370" w:type="pct"/>
            <w:gridSpan w:val="3"/>
            <w:shd w:val="clear" w:color="auto" w:fill="D9D9D9" w:themeFill="background1" w:themeFillShade="D9"/>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20</w:t>
            </w:r>
          </w:p>
        </w:tc>
        <w:tc>
          <w:tcPr>
            <w:tcW w:w="444" w:type="pct"/>
            <w:shd w:val="clear" w:color="auto" w:fill="FFFFFF" w:themeFill="background1"/>
          </w:tcPr>
          <w:p w:rsidR="0066166E" w:rsidRPr="00A806F1" w:rsidRDefault="0066166E" w:rsidP="00BA734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4</w:t>
            </w:r>
          </w:p>
        </w:tc>
        <w:tc>
          <w:tcPr>
            <w:tcW w:w="431" w:type="pct"/>
            <w:gridSpan w:val="2"/>
            <w:shd w:val="clear" w:color="auto" w:fill="FFFFFF" w:themeFill="background1"/>
          </w:tcPr>
          <w:p w:rsidR="0066166E" w:rsidRPr="00A806F1" w:rsidRDefault="00A479DB" w:rsidP="0088472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52" w:type="pct"/>
            <w:gridSpan w:val="3"/>
            <w:shd w:val="clear" w:color="auto" w:fill="FFFFFF" w:themeFill="background1"/>
          </w:tcPr>
          <w:p w:rsidR="0066166E" w:rsidRPr="00A806F1" w:rsidRDefault="0066166E" w:rsidP="00884724">
            <w:pPr>
              <w:spacing w:after="0" w:line="240" w:lineRule="auto"/>
              <w:jc w:val="center"/>
              <w:rPr>
                <w:rFonts w:ascii="Times New Roman" w:eastAsia="Times New Roman" w:hAnsi="Times New Roman" w:cs="Times New Roman"/>
                <w:sz w:val="20"/>
                <w:szCs w:val="20"/>
                <w:lang w:eastAsia="ru-RU"/>
              </w:rPr>
            </w:pPr>
          </w:p>
        </w:tc>
        <w:tc>
          <w:tcPr>
            <w:tcW w:w="406" w:type="pct"/>
            <w:gridSpan w:val="3"/>
            <w:shd w:val="clear" w:color="auto" w:fill="D9D9D9" w:themeFill="background1" w:themeFillShade="D9"/>
          </w:tcPr>
          <w:p w:rsidR="0066166E" w:rsidRPr="00A806F1" w:rsidRDefault="0066166E" w:rsidP="00884724">
            <w:pPr>
              <w:spacing w:after="0" w:line="240" w:lineRule="auto"/>
              <w:jc w:val="center"/>
              <w:rPr>
                <w:rFonts w:ascii="Times New Roman" w:eastAsia="Times New Roman" w:hAnsi="Times New Roman" w:cs="Times New Roman"/>
                <w:sz w:val="20"/>
                <w:szCs w:val="20"/>
                <w:lang w:eastAsia="ru-RU"/>
              </w:rPr>
            </w:pPr>
          </w:p>
        </w:tc>
        <w:tc>
          <w:tcPr>
            <w:tcW w:w="329" w:type="pct"/>
            <w:shd w:val="clear" w:color="auto" w:fill="D9D9D9" w:themeFill="background1" w:themeFillShade="D9"/>
          </w:tcPr>
          <w:p w:rsidR="0066166E" w:rsidRPr="00A806F1" w:rsidRDefault="0066166E" w:rsidP="00884724">
            <w:pPr>
              <w:spacing w:after="0" w:line="240" w:lineRule="auto"/>
              <w:jc w:val="center"/>
              <w:rPr>
                <w:rFonts w:ascii="Times New Roman" w:eastAsia="Times New Roman" w:hAnsi="Times New Roman" w:cs="Times New Roman"/>
                <w:sz w:val="20"/>
                <w:szCs w:val="20"/>
                <w:lang w:eastAsia="ru-RU"/>
              </w:rPr>
            </w:pPr>
          </w:p>
        </w:tc>
      </w:tr>
      <w:tr w:rsidR="0066166E" w:rsidRPr="00A806F1" w:rsidTr="00A479DB">
        <w:tc>
          <w:tcPr>
            <w:tcW w:w="800" w:type="pct"/>
          </w:tcPr>
          <w:p w:rsidR="0066166E" w:rsidRPr="00A806F1" w:rsidRDefault="0066166E" w:rsidP="00884724">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Составлено протоколов об АПН</w:t>
            </w:r>
          </w:p>
        </w:tc>
        <w:tc>
          <w:tcPr>
            <w:tcW w:w="475" w:type="pct"/>
            <w:gridSpan w:val="2"/>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2" w:type="pct"/>
            <w:gridSpan w:val="2"/>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43" w:type="pct"/>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370" w:type="pct"/>
            <w:gridSpan w:val="3"/>
            <w:shd w:val="clear" w:color="auto" w:fill="D9D9D9" w:themeFill="background1" w:themeFillShade="D9"/>
          </w:tcPr>
          <w:p w:rsidR="0066166E" w:rsidRPr="00A806F1" w:rsidRDefault="0066166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44" w:type="pct"/>
            <w:shd w:val="clear" w:color="auto" w:fill="FFFFFF" w:themeFill="background1"/>
          </w:tcPr>
          <w:p w:rsidR="0066166E" w:rsidRPr="00A806F1" w:rsidRDefault="0066166E" w:rsidP="00BA734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31" w:type="pct"/>
            <w:gridSpan w:val="2"/>
            <w:shd w:val="clear" w:color="auto" w:fill="FFFFFF" w:themeFill="background1"/>
          </w:tcPr>
          <w:p w:rsidR="0066166E" w:rsidRPr="00A806F1" w:rsidRDefault="00A479DB" w:rsidP="00884724">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52" w:type="pct"/>
            <w:gridSpan w:val="3"/>
            <w:shd w:val="clear" w:color="auto" w:fill="FFFFFF" w:themeFill="background1"/>
          </w:tcPr>
          <w:p w:rsidR="0066166E" w:rsidRPr="00A806F1" w:rsidRDefault="0066166E" w:rsidP="00884724">
            <w:pPr>
              <w:spacing w:after="0" w:line="240" w:lineRule="auto"/>
              <w:jc w:val="center"/>
              <w:rPr>
                <w:rFonts w:ascii="Times New Roman" w:eastAsia="Times New Roman" w:hAnsi="Times New Roman" w:cs="Times New Roman"/>
                <w:sz w:val="20"/>
                <w:szCs w:val="20"/>
                <w:lang w:eastAsia="ru-RU"/>
              </w:rPr>
            </w:pPr>
          </w:p>
        </w:tc>
        <w:tc>
          <w:tcPr>
            <w:tcW w:w="406" w:type="pct"/>
            <w:gridSpan w:val="3"/>
            <w:shd w:val="clear" w:color="auto" w:fill="D9D9D9" w:themeFill="background1" w:themeFillShade="D9"/>
          </w:tcPr>
          <w:p w:rsidR="0066166E" w:rsidRPr="00A806F1" w:rsidRDefault="0066166E" w:rsidP="00884724">
            <w:pPr>
              <w:spacing w:after="0" w:line="240" w:lineRule="auto"/>
              <w:jc w:val="center"/>
              <w:rPr>
                <w:rFonts w:ascii="Times New Roman" w:eastAsia="Times New Roman" w:hAnsi="Times New Roman" w:cs="Times New Roman"/>
                <w:sz w:val="20"/>
                <w:szCs w:val="20"/>
                <w:lang w:eastAsia="ru-RU"/>
              </w:rPr>
            </w:pPr>
          </w:p>
        </w:tc>
        <w:tc>
          <w:tcPr>
            <w:tcW w:w="329" w:type="pct"/>
            <w:shd w:val="clear" w:color="auto" w:fill="D9D9D9" w:themeFill="background1" w:themeFillShade="D9"/>
          </w:tcPr>
          <w:p w:rsidR="0066166E" w:rsidRPr="00A806F1" w:rsidRDefault="0066166E" w:rsidP="00884724">
            <w:pPr>
              <w:spacing w:after="0" w:line="240" w:lineRule="auto"/>
              <w:jc w:val="center"/>
              <w:rPr>
                <w:rFonts w:ascii="Times New Roman" w:eastAsia="Times New Roman" w:hAnsi="Times New Roman" w:cs="Times New Roman"/>
                <w:sz w:val="20"/>
                <w:szCs w:val="20"/>
                <w:lang w:eastAsia="ru-RU"/>
              </w:rPr>
            </w:pPr>
          </w:p>
        </w:tc>
      </w:tr>
      <w:tr w:rsidR="00884724" w:rsidRPr="00A806F1" w:rsidTr="000C285E">
        <w:tc>
          <w:tcPr>
            <w:tcW w:w="5000" w:type="pct"/>
            <w:gridSpan w:val="21"/>
          </w:tcPr>
          <w:p w:rsidR="00884724" w:rsidRPr="00A806F1" w:rsidRDefault="00884724" w:rsidP="00884724">
            <w:pPr>
              <w:spacing w:after="0" w:line="240" w:lineRule="auto"/>
              <w:jc w:val="center"/>
              <w:rPr>
                <w:rFonts w:ascii="Times New Roman" w:eastAsia="Times New Roman" w:hAnsi="Times New Roman" w:cs="Times New Roman"/>
                <w:b/>
                <w:i/>
                <w:sz w:val="20"/>
                <w:szCs w:val="20"/>
                <w:lang w:eastAsia="ru-RU"/>
              </w:rPr>
            </w:pPr>
            <w:r w:rsidRPr="00A806F1">
              <w:rPr>
                <w:rFonts w:ascii="Times New Roman" w:eastAsia="Times New Roman" w:hAnsi="Times New Roman" w:cs="Times New Roman"/>
                <w:b/>
                <w:i/>
                <w:sz w:val="20"/>
                <w:szCs w:val="20"/>
                <w:lang w:eastAsia="ru-RU"/>
              </w:rPr>
              <w:t>Внеплановые мероприятия</w:t>
            </w:r>
          </w:p>
        </w:tc>
      </w:tr>
      <w:tr w:rsidR="00FF4F01" w:rsidRPr="00A806F1" w:rsidTr="00A479DB">
        <w:tc>
          <w:tcPr>
            <w:tcW w:w="867" w:type="pct"/>
            <w:gridSpan w:val="2"/>
          </w:tcPr>
          <w:p w:rsidR="00FF4F01" w:rsidRPr="00A806F1" w:rsidRDefault="00FF4F01" w:rsidP="00884724">
            <w:pPr>
              <w:spacing w:after="0" w:line="240" w:lineRule="auto"/>
              <w:jc w:val="both"/>
              <w:rPr>
                <w:rFonts w:ascii="Times New Roman" w:eastAsia="Times New Roman" w:hAnsi="Times New Roman" w:cs="Times New Roman"/>
                <w:sz w:val="20"/>
                <w:szCs w:val="20"/>
                <w:lang w:eastAsia="ru-RU"/>
              </w:rPr>
            </w:pPr>
          </w:p>
        </w:tc>
        <w:tc>
          <w:tcPr>
            <w:tcW w:w="409" w:type="pct"/>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406" w:type="pct"/>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469" w:type="pct"/>
            <w:gridSpan w:val="2"/>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418" w:type="pct"/>
            <w:gridSpan w:val="2"/>
            <w:shd w:val="clear" w:color="auto" w:fill="D9D9D9" w:themeFill="background1" w:themeFillShade="D9"/>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345" w:type="pct"/>
            <w:gridSpan w:val="2"/>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469" w:type="pct"/>
            <w:gridSpan w:val="2"/>
            <w:shd w:val="clear" w:color="auto" w:fill="FFFFFF" w:themeFill="background1"/>
          </w:tcPr>
          <w:p w:rsidR="00576EA6"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 xml:space="preserve">1 </w:t>
            </w:r>
          </w:p>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квартал 2020</w:t>
            </w:r>
          </w:p>
        </w:tc>
        <w:tc>
          <w:tcPr>
            <w:tcW w:w="412" w:type="pct"/>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404" w:type="pct"/>
            <w:gridSpan w:val="3"/>
            <w:shd w:val="clear" w:color="auto" w:fill="FFFFFF" w:themeFill="background1"/>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408" w:type="pct"/>
            <w:gridSpan w:val="3"/>
            <w:shd w:val="clear" w:color="auto" w:fill="D9D9D9" w:themeFill="background1" w:themeFillShade="D9"/>
          </w:tcPr>
          <w:p w:rsidR="00FF4F01" w:rsidRPr="00A806F1" w:rsidRDefault="00FF4F01" w:rsidP="009C2309">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394" w:type="pct"/>
            <w:gridSpan w:val="2"/>
            <w:shd w:val="clear" w:color="auto" w:fill="D9D9D9" w:themeFill="background1" w:themeFillShade="D9"/>
            <w:vAlign w:val="center"/>
          </w:tcPr>
          <w:p w:rsidR="00FF4F01" w:rsidRPr="00A806F1" w:rsidRDefault="00FF4F01" w:rsidP="009C2309">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A479DB" w:rsidRPr="00A806F1" w:rsidTr="00A479DB">
        <w:tc>
          <w:tcPr>
            <w:tcW w:w="867" w:type="pct"/>
            <w:gridSpan w:val="2"/>
          </w:tcPr>
          <w:p w:rsidR="00A479DB" w:rsidRPr="00A806F1" w:rsidRDefault="00A479DB" w:rsidP="00884724">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Проведено</w:t>
            </w:r>
          </w:p>
        </w:tc>
        <w:tc>
          <w:tcPr>
            <w:tcW w:w="409" w:type="pct"/>
          </w:tcPr>
          <w:p w:rsidR="00A479DB" w:rsidRPr="00A806F1" w:rsidRDefault="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06" w:type="pct"/>
          </w:tcPr>
          <w:p w:rsidR="00A479DB" w:rsidRPr="00A806F1" w:rsidRDefault="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69" w:type="pct"/>
            <w:gridSpan w:val="2"/>
          </w:tcPr>
          <w:p w:rsidR="00A479DB" w:rsidRPr="00A806F1" w:rsidRDefault="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tcPr>
          <w:p w:rsidR="00A479DB" w:rsidRPr="00A806F1" w:rsidRDefault="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345" w:type="pct"/>
            <w:gridSpan w:val="2"/>
            <w:shd w:val="clear" w:color="auto" w:fill="D9D9D9" w:themeFill="background1" w:themeFillShade="D9"/>
          </w:tcPr>
          <w:p w:rsidR="00A479DB" w:rsidRPr="00A806F1" w:rsidRDefault="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69" w:type="pct"/>
            <w:gridSpan w:val="2"/>
            <w:shd w:val="clear" w:color="auto" w:fill="FFFFFF" w:themeFill="background1"/>
          </w:tcPr>
          <w:p w:rsidR="00A479DB" w:rsidRPr="00A806F1" w:rsidRDefault="00A479DB" w:rsidP="00BA734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shd w:val="clear" w:color="auto" w:fill="FFFFFF" w:themeFill="background1"/>
          </w:tcPr>
          <w:p w:rsidR="00A479DB" w:rsidRPr="00A806F1" w:rsidRDefault="00A479D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04" w:type="pct"/>
            <w:gridSpan w:val="3"/>
            <w:shd w:val="clear" w:color="auto" w:fill="FFFFFF" w:themeFill="background1"/>
          </w:tcPr>
          <w:p w:rsidR="00A479DB" w:rsidRPr="00A806F1" w:rsidRDefault="00A479DB" w:rsidP="00884724">
            <w:pPr>
              <w:spacing w:after="0" w:line="240" w:lineRule="auto"/>
              <w:jc w:val="center"/>
              <w:rPr>
                <w:rFonts w:ascii="Times New Roman" w:eastAsia="Times New Roman" w:hAnsi="Times New Roman" w:cs="Times New Roman"/>
                <w:sz w:val="20"/>
                <w:szCs w:val="20"/>
                <w:lang w:eastAsia="ru-RU"/>
              </w:rPr>
            </w:pPr>
          </w:p>
        </w:tc>
        <w:tc>
          <w:tcPr>
            <w:tcW w:w="408" w:type="pct"/>
            <w:gridSpan w:val="3"/>
            <w:shd w:val="clear" w:color="auto" w:fill="D9D9D9" w:themeFill="background1" w:themeFillShade="D9"/>
          </w:tcPr>
          <w:p w:rsidR="00A479DB" w:rsidRPr="00A806F1" w:rsidRDefault="00A479DB" w:rsidP="00884724">
            <w:pPr>
              <w:spacing w:after="0" w:line="240" w:lineRule="auto"/>
              <w:jc w:val="center"/>
              <w:rPr>
                <w:rFonts w:ascii="Times New Roman" w:eastAsia="Times New Roman" w:hAnsi="Times New Roman" w:cs="Times New Roman"/>
                <w:sz w:val="20"/>
                <w:szCs w:val="20"/>
                <w:lang w:eastAsia="ru-RU"/>
              </w:rPr>
            </w:pPr>
          </w:p>
        </w:tc>
        <w:tc>
          <w:tcPr>
            <w:tcW w:w="394" w:type="pct"/>
            <w:gridSpan w:val="2"/>
            <w:shd w:val="clear" w:color="auto" w:fill="D9D9D9" w:themeFill="background1" w:themeFillShade="D9"/>
          </w:tcPr>
          <w:p w:rsidR="00A479DB" w:rsidRPr="00A806F1" w:rsidRDefault="00A479DB" w:rsidP="00884724">
            <w:pPr>
              <w:spacing w:after="0" w:line="240" w:lineRule="auto"/>
              <w:jc w:val="center"/>
              <w:rPr>
                <w:rFonts w:ascii="Times New Roman" w:eastAsia="Times New Roman" w:hAnsi="Times New Roman" w:cs="Times New Roman"/>
                <w:sz w:val="20"/>
                <w:szCs w:val="20"/>
                <w:lang w:eastAsia="ru-RU"/>
              </w:rPr>
            </w:pPr>
          </w:p>
        </w:tc>
      </w:tr>
      <w:tr w:rsidR="00A479DB" w:rsidRPr="00A806F1" w:rsidTr="00A479DB">
        <w:tc>
          <w:tcPr>
            <w:tcW w:w="867" w:type="pct"/>
            <w:gridSpan w:val="2"/>
          </w:tcPr>
          <w:p w:rsidR="00A479DB" w:rsidRPr="00A806F1" w:rsidRDefault="00A479DB" w:rsidP="00884724">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Выявлено нарушений</w:t>
            </w:r>
          </w:p>
        </w:tc>
        <w:tc>
          <w:tcPr>
            <w:tcW w:w="409" w:type="pct"/>
            <w:shd w:val="clear" w:color="auto" w:fill="auto"/>
          </w:tcPr>
          <w:p w:rsidR="00A479DB" w:rsidRPr="00A806F1" w:rsidRDefault="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06" w:type="pct"/>
            <w:shd w:val="clear" w:color="auto" w:fill="auto"/>
          </w:tcPr>
          <w:p w:rsidR="00A479DB" w:rsidRPr="00A806F1" w:rsidRDefault="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69" w:type="pct"/>
            <w:gridSpan w:val="2"/>
          </w:tcPr>
          <w:p w:rsidR="00A479DB" w:rsidRPr="00A806F1" w:rsidRDefault="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tcPr>
          <w:p w:rsidR="00A479DB" w:rsidRPr="00A806F1" w:rsidRDefault="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345" w:type="pct"/>
            <w:gridSpan w:val="2"/>
            <w:shd w:val="clear" w:color="auto" w:fill="D9D9D9" w:themeFill="background1" w:themeFillShade="D9"/>
          </w:tcPr>
          <w:p w:rsidR="00A479DB" w:rsidRPr="00A806F1" w:rsidRDefault="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69" w:type="pct"/>
            <w:gridSpan w:val="2"/>
            <w:shd w:val="clear" w:color="auto" w:fill="FFFFFF" w:themeFill="background1"/>
          </w:tcPr>
          <w:p w:rsidR="00A479DB" w:rsidRPr="00A806F1" w:rsidRDefault="00A479DB" w:rsidP="00BA734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shd w:val="clear" w:color="auto" w:fill="FFFFFF" w:themeFill="background1"/>
          </w:tcPr>
          <w:p w:rsidR="00A479DB" w:rsidRPr="00A806F1" w:rsidRDefault="00A479D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04" w:type="pct"/>
            <w:gridSpan w:val="3"/>
            <w:shd w:val="clear" w:color="auto" w:fill="FFFFFF" w:themeFill="background1"/>
          </w:tcPr>
          <w:p w:rsidR="00A479DB" w:rsidRPr="00A806F1" w:rsidRDefault="00A479DB" w:rsidP="00884724">
            <w:pPr>
              <w:spacing w:after="0" w:line="240" w:lineRule="auto"/>
              <w:jc w:val="center"/>
              <w:rPr>
                <w:rFonts w:ascii="Times New Roman" w:eastAsia="Times New Roman" w:hAnsi="Times New Roman" w:cs="Times New Roman"/>
                <w:sz w:val="20"/>
                <w:szCs w:val="20"/>
                <w:lang w:eastAsia="ru-RU"/>
              </w:rPr>
            </w:pPr>
          </w:p>
        </w:tc>
        <w:tc>
          <w:tcPr>
            <w:tcW w:w="408" w:type="pct"/>
            <w:gridSpan w:val="3"/>
            <w:shd w:val="clear" w:color="auto" w:fill="D9D9D9" w:themeFill="background1" w:themeFillShade="D9"/>
          </w:tcPr>
          <w:p w:rsidR="00A479DB" w:rsidRPr="00A806F1" w:rsidRDefault="00A479DB" w:rsidP="00884724">
            <w:pPr>
              <w:spacing w:after="0" w:line="240" w:lineRule="auto"/>
              <w:jc w:val="center"/>
              <w:rPr>
                <w:rFonts w:ascii="Times New Roman" w:eastAsia="Times New Roman" w:hAnsi="Times New Roman" w:cs="Times New Roman"/>
                <w:sz w:val="20"/>
                <w:szCs w:val="20"/>
                <w:lang w:eastAsia="ru-RU"/>
              </w:rPr>
            </w:pPr>
          </w:p>
        </w:tc>
        <w:tc>
          <w:tcPr>
            <w:tcW w:w="394" w:type="pct"/>
            <w:gridSpan w:val="2"/>
            <w:shd w:val="clear" w:color="auto" w:fill="D9D9D9" w:themeFill="background1" w:themeFillShade="D9"/>
          </w:tcPr>
          <w:p w:rsidR="00A479DB" w:rsidRPr="00A806F1" w:rsidRDefault="00A479DB" w:rsidP="00884724">
            <w:pPr>
              <w:spacing w:after="0" w:line="240" w:lineRule="auto"/>
              <w:jc w:val="center"/>
              <w:rPr>
                <w:rFonts w:ascii="Times New Roman" w:eastAsia="Times New Roman" w:hAnsi="Times New Roman" w:cs="Times New Roman"/>
                <w:sz w:val="20"/>
                <w:szCs w:val="20"/>
                <w:lang w:eastAsia="ru-RU"/>
              </w:rPr>
            </w:pPr>
          </w:p>
        </w:tc>
      </w:tr>
      <w:tr w:rsidR="00A479DB" w:rsidRPr="00A806F1" w:rsidTr="00A479DB">
        <w:tc>
          <w:tcPr>
            <w:tcW w:w="867" w:type="pct"/>
            <w:gridSpan w:val="2"/>
          </w:tcPr>
          <w:p w:rsidR="00A479DB" w:rsidRPr="00A806F1" w:rsidRDefault="00A479DB" w:rsidP="00884724">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Выдано предписаний</w:t>
            </w:r>
          </w:p>
        </w:tc>
        <w:tc>
          <w:tcPr>
            <w:tcW w:w="409" w:type="pct"/>
          </w:tcPr>
          <w:p w:rsidR="00A479DB" w:rsidRPr="00A806F1" w:rsidRDefault="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06" w:type="pct"/>
          </w:tcPr>
          <w:p w:rsidR="00A479DB" w:rsidRPr="00A806F1" w:rsidRDefault="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69" w:type="pct"/>
            <w:gridSpan w:val="2"/>
          </w:tcPr>
          <w:p w:rsidR="00A479DB" w:rsidRPr="00A806F1" w:rsidRDefault="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tcPr>
          <w:p w:rsidR="00A479DB" w:rsidRPr="00A806F1" w:rsidRDefault="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345" w:type="pct"/>
            <w:gridSpan w:val="2"/>
            <w:shd w:val="clear" w:color="auto" w:fill="D9D9D9" w:themeFill="background1" w:themeFillShade="D9"/>
          </w:tcPr>
          <w:p w:rsidR="00A479DB" w:rsidRPr="00A806F1" w:rsidRDefault="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69" w:type="pct"/>
            <w:gridSpan w:val="2"/>
            <w:shd w:val="clear" w:color="auto" w:fill="FFFFFF" w:themeFill="background1"/>
          </w:tcPr>
          <w:p w:rsidR="00A479DB" w:rsidRPr="00A806F1" w:rsidRDefault="00A479DB" w:rsidP="00BA734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shd w:val="clear" w:color="auto" w:fill="FFFFFF" w:themeFill="background1"/>
          </w:tcPr>
          <w:p w:rsidR="00A479DB" w:rsidRPr="00A806F1" w:rsidRDefault="00A479D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04" w:type="pct"/>
            <w:gridSpan w:val="3"/>
            <w:shd w:val="clear" w:color="auto" w:fill="FFFFFF" w:themeFill="background1"/>
          </w:tcPr>
          <w:p w:rsidR="00A479DB" w:rsidRPr="00A806F1" w:rsidRDefault="00A479DB" w:rsidP="00884724">
            <w:pPr>
              <w:spacing w:after="0" w:line="240" w:lineRule="auto"/>
              <w:jc w:val="center"/>
              <w:rPr>
                <w:rFonts w:ascii="Times New Roman" w:eastAsia="Times New Roman" w:hAnsi="Times New Roman" w:cs="Times New Roman"/>
                <w:sz w:val="20"/>
                <w:szCs w:val="20"/>
                <w:lang w:eastAsia="ru-RU"/>
              </w:rPr>
            </w:pPr>
          </w:p>
        </w:tc>
        <w:tc>
          <w:tcPr>
            <w:tcW w:w="408" w:type="pct"/>
            <w:gridSpan w:val="3"/>
            <w:shd w:val="clear" w:color="auto" w:fill="D9D9D9" w:themeFill="background1" w:themeFillShade="D9"/>
          </w:tcPr>
          <w:p w:rsidR="00A479DB" w:rsidRPr="00A806F1" w:rsidRDefault="00A479DB" w:rsidP="00884724">
            <w:pPr>
              <w:spacing w:after="0" w:line="240" w:lineRule="auto"/>
              <w:jc w:val="center"/>
              <w:rPr>
                <w:rFonts w:ascii="Times New Roman" w:eastAsia="Times New Roman" w:hAnsi="Times New Roman" w:cs="Times New Roman"/>
                <w:sz w:val="20"/>
                <w:szCs w:val="20"/>
                <w:lang w:eastAsia="ru-RU"/>
              </w:rPr>
            </w:pPr>
          </w:p>
        </w:tc>
        <w:tc>
          <w:tcPr>
            <w:tcW w:w="394" w:type="pct"/>
            <w:gridSpan w:val="2"/>
            <w:shd w:val="clear" w:color="auto" w:fill="D9D9D9" w:themeFill="background1" w:themeFillShade="D9"/>
          </w:tcPr>
          <w:p w:rsidR="00A479DB" w:rsidRPr="00A806F1" w:rsidRDefault="00A479DB" w:rsidP="00884724">
            <w:pPr>
              <w:spacing w:after="0" w:line="240" w:lineRule="auto"/>
              <w:jc w:val="center"/>
              <w:rPr>
                <w:rFonts w:ascii="Times New Roman" w:eastAsia="Times New Roman" w:hAnsi="Times New Roman" w:cs="Times New Roman"/>
                <w:sz w:val="20"/>
                <w:szCs w:val="20"/>
                <w:lang w:eastAsia="ru-RU"/>
              </w:rPr>
            </w:pPr>
          </w:p>
        </w:tc>
      </w:tr>
      <w:tr w:rsidR="00A479DB" w:rsidRPr="00A806F1" w:rsidTr="00A479DB">
        <w:tc>
          <w:tcPr>
            <w:tcW w:w="867" w:type="pct"/>
            <w:gridSpan w:val="2"/>
          </w:tcPr>
          <w:p w:rsidR="00A479DB" w:rsidRPr="00A806F1" w:rsidRDefault="00A479DB" w:rsidP="00884724">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Составлено протоколов об АПН</w:t>
            </w:r>
          </w:p>
        </w:tc>
        <w:tc>
          <w:tcPr>
            <w:tcW w:w="409" w:type="pct"/>
          </w:tcPr>
          <w:p w:rsidR="00A479DB" w:rsidRPr="00A806F1" w:rsidRDefault="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06" w:type="pct"/>
          </w:tcPr>
          <w:p w:rsidR="00A479DB" w:rsidRPr="00A806F1" w:rsidRDefault="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69" w:type="pct"/>
            <w:gridSpan w:val="2"/>
          </w:tcPr>
          <w:p w:rsidR="00A479DB" w:rsidRPr="00A806F1" w:rsidRDefault="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3" w:type="pct"/>
            <w:shd w:val="clear" w:color="auto" w:fill="D9D9D9" w:themeFill="background1" w:themeFillShade="D9"/>
          </w:tcPr>
          <w:p w:rsidR="00A479DB" w:rsidRPr="00A806F1" w:rsidRDefault="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345" w:type="pct"/>
            <w:gridSpan w:val="2"/>
            <w:shd w:val="clear" w:color="auto" w:fill="D9D9D9" w:themeFill="background1" w:themeFillShade="D9"/>
          </w:tcPr>
          <w:p w:rsidR="00A479DB" w:rsidRPr="00A806F1" w:rsidRDefault="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73" w:type="pct"/>
            <w:gridSpan w:val="3"/>
            <w:shd w:val="clear" w:color="auto" w:fill="FFFFFF" w:themeFill="background1"/>
          </w:tcPr>
          <w:p w:rsidR="00A479DB" w:rsidRPr="00A806F1" w:rsidRDefault="00A479DB" w:rsidP="00BA734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412" w:type="pct"/>
            <w:shd w:val="clear" w:color="auto" w:fill="FFFFFF" w:themeFill="background1"/>
          </w:tcPr>
          <w:p w:rsidR="00A479DB" w:rsidRPr="00A806F1" w:rsidRDefault="00A479DB" w:rsidP="00A479D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391" w:type="pct"/>
            <w:gridSpan w:val="2"/>
            <w:shd w:val="clear" w:color="auto" w:fill="FFFFFF" w:themeFill="background1"/>
          </w:tcPr>
          <w:p w:rsidR="00A479DB" w:rsidRPr="00A806F1" w:rsidRDefault="00A479DB" w:rsidP="00884724">
            <w:pPr>
              <w:spacing w:after="0" w:line="240" w:lineRule="auto"/>
              <w:jc w:val="center"/>
              <w:rPr>
                <w:rFonts w:ascii="Times New Roman" w:eastAsia="Times New Roman" w:hAnsi="Times New Roman" w:cs="Times New Roman"/>
                <w:sz w:val="20"/>
                <w:szCs w:val="20"/>
                <w:lang w:eastAsia="ru-RU"/>
              </w:rPr>
            </w:pPr>
          </w:p>
        </w:tc>
        <w:tc>
          <w:tcPr>
            <w:tcW w:w="409" w:type="pct"/>
            <w:gridSpan w:val="3"/>
            <w:shd w:val="clear" w:color="auto" w:fill="D9D9D9" w:themeFill="background1" w:themeFillShade="D9"/>
          </w:tcPr>
          <w:p w:rsidR="00A479DB" w:rsidRPr="00A806F1" w:rsidRDefault="00A479DB" w:rsidP="00884724">
            <w:pPr>
              <w:spacing w:after="0" w:line="240" w:lineRule="auto"/>
              <w:jc w:val="center"/>
              <w:rPr>
                <w:rFonts w:ascii="Times New Roman" w:eastAsia="Times New Roman" w:hAnsi="Times New Roman" w:cs="Times New Roman"/>
                <w:sz w:val="20"/>
                <w:szCs w:val="20"/>
                <w:lang w:eastAsia="ru-RU"/>
              </w:rPr>
            </w:pPr>
          </w:p>
        </w:tc>
        <w:tc>
          <w:tcPr>
            <w:tcW w:w="406" w:type="pct"/>
            <w:gridSpan w:val="3"/>
            <w:shd w:val="clear" w:color="auto" w:fill="D9D9D9" w:themeFill="background1" w:themeFillShade="D9"/>
          </w:tcPr>
          <w:p w:rsidR="00A479DB" w:rsidRPr="00A806F1" w:rsidRDefault="00A479DB" w:rsidP="00884724">
            <w:pPr>
              <w:spacing w:after="0" w:line="240" w:lineRule="auto"/>
              <w:jc w:val="center"/>
              <w:rPr>
                <w:rFonts w:ascii="Times New Roman" w:eastAsia="Times New Roman" w:hAnsi="Times New Roman" w:cs="Times New Roman"/>
                <w:sz w:val="20"/>
                <w:szCs w:val="20"/>
                <w:lang w:eastAsia="ru-RU"/>
              </w:rPr>
            </w:pPr>
          </w:p>
        </w:tc>
      </w:tr>
    </w:tbl>
    <w:p w:rsidR="000A2ADC" w:rsidRPr="00A806F1" w:rsidRDefault="00884724" w:rsidP="00884724">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Основными нарушениями, выявленными в ходе проведения плановых проверок, являлись:</w:t>
      </w:r>
      <w:r w:rsidR="000A2ADC" w:rsidRPr="00A806F1">
        <w:rPr>
          <w:rFonts w:ascii="Times New Roman" w:eastAsia="Times New Roman" w:hAnsi="Times New Roman" w:cs="Times New Roman"/>
          <w:sz w:val="26"/>
          <w:szCs w:val="26"/>
          <w:lang w:eastAsia="ru-RU"/>
        </w:rPr>
        <w:t xml:space="preserve"> </w:t>
      </w:r>
    </w:p>
    <w:p w:rsidR="00884724" w:rsidRPr="00A806F1" w:rsidRDefault="00884724" w:rsidP="00884724">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представление в уполномоченный орган уведомления об обработке персональных данных, содержащего неполные и (или) недостоверные сведения.</w:t>
      </w:r>
    </w:p>
    <w:p w:rsidR="00884724" w:rsidRPr="00A806F1" w:rsidRDefault="00884724" w:rsidP="00775435">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Ведение реестра операторов, осуществляющих обр</w:t>
      </w:r>
      <w:r w:rsidR="00775435" w:rsidRPr="00A806F1">
        <w:rPr>
          <w:rFonts w:ascii="Times New Roman" w:eastAsia="Times New Roman" w:hAnsi="Times New Roman" w:cs="Times New Roman"/>
          <w:i/>
          <w:sz w:val="26"/>
          <w:szCs w:val="26"/>
          <w:u w:val="single"/>
          <w:lang w:eastAsia="ru-RU"/>
        </w:rPr>
        <w:t>аботку персональных данных</w:t>
      </w:r>
    </w:p>
    <w:tbl>
      <w:tblPr>
        <w:tblStyle w:val="76"/>
        <w:tblW w:w="10186" w:type="dxa"/>
        <w:tblInd w:w="-318" w:type="dxa"/>
        <w:tblLayout w:type="fixed"/>
        <w:tblLook w:val="04A0" w:firstRow="1" w:lastRow="0" w:firstColumn="1" w:lastColumn="0" w:noHBand="0" w:noVBand="1"/>
      </w:tblPr>
      <w:tblGrid>
        <w:gridCol w:w="1560"/>
        <w:gridCol w:w="851"/>
        <w:gridCol w:w="850"/>
        <w:gridCol w:w="851"/>
        <w:gridCol w:w="850"/>
        <w:gridCol w:w="709"/>
        <w:gridCol w:w="851"/>
        <w:gridCol w:w="992"/>
        <w:gridCol w:w="992"/>
        <w:gridCol w:w="992"/>
        <w:gridCol w:w="688"/>
      </w:tblGrid>
      <w:tr w:rsidR="000A2ADC" w:rsidRPr="00A806F1" w:rsidTr="009C2309">
        <w:tc>
          <w:tcPr>
            <w:tcW w:w="1560" w:type="dxa"/>
          </w:tcPr>
          <w:p w:rsidR="00FF4F01" w:rsidRPr="00A806F1" w:rsidRDefault="00FF4F01" w:rsidP="00884724">
            <w:pPr>
              <w:rPr>
                <w:sz w:val="18"/>
                <w:szCs w:val="18"/>
              </w:rPr>
            </w:pPr>
          </w:p>
        </w:tc>
        <w:tc>
          <w:tcPr>
            <w:tcW w:w="851" w:type="dxa"/>
          </w:tcPr>
          <w:p w:rsidR="00FF4F01" w:rsidRPr="00A806F1" w:rsidRDefault="00FF4F01">
            <w:pPr>
              <w:jc w:val="center"/>
              <w:rPr>
                <w:rFonts w:eastAsia="Calibri"/>
                <w:sz w:val="18"/>
                <w:szCs w:val="18"/>
                <w:lang w:eastAsia="en-US"/>
              </w:rPr>
            </w:pPr>
            <w:r w:rsidRPr="00A806F1">
              <w:rPr>
                <w:rFonts w:eastAsia="Calibri"/>
                <w:sz w:val="18"/>
                <w:szCs w:val="18"/>
              </w:rPr>
              <w:t>1 квартал 2019</w:t>
            </w:r>
          </w:p>
        </w:tc>
        <w:tc>
          <w:tcPr>
            <w:tcW w:w="850" w:type="dxa"/>
          </w:tcPr>
          <w:p w:rsidR="00FF4F01" w:rsidRPr="00A806F1" w:rsidRDefault="00FF4F01">
            <w:pPr>
              <w:jc w:val="center"/>
              <w:rPr>
                <w:rFonts w:eastAsia="Calibri"/>
                <w:sz w:val="18"/>
                <w:szCs w:val="18"/>
                <w:lang w:eastAsia="en-US"/>
              </w:rPr>
            </w:pPr>
            <w:r w:rsidRPr="00A806F1">
              <w:rPr>
                <w:rFonts w:eastAsia="Calibri"/>
                <w:sz w:val="18"/>
                <w:szCs w:val="18"/>
              </w:rPr>
              <w:t>2 квартал 2019</w:t>
            </w:r>
          </w:p>
        </w:tc>
        <w:tc>
          <w:tcPr>
            <w:tcW w:w="851" w:type="dxa"/>
          </w:tcPr>
          <w:p w:rsidR="00FF4F01" w:rsidRPr="00A806F1" w:rsidRDefault="00FF4F01">
            <w:pPr>
              <w:jc w:val="center"/>
              <w:rPr>
                <w:rFonts w:eastAsia="Calibri"/>
                <w:sz w:val="18"/>
                <w:szCs w:val="18"/>
                <w:lang w:eastAsia="en-US"/>
              </w:rPr>
            </w:pPr>
            <w:r w:rsidRPr="00A806F1">
              <w:rPr>
                <w:rFonts w:eastAsia="Calibri"/>
                <w:sz w:val="18"/>
                <w:szCs w:val="18"/>
              </w:rPr>
              <w:t>3 квартал 2019</w:t>
            </w:r>
          </w:p>
        </w:tc>
        <w:tc>
          <w:tcPr>
            <w:tcW w:w="850" w:type="dxa"/>
            <w:shd w:val="clear" w:color="auto" w:fill="FFFFFF" w:themeFill="background1"/>
          </w:tcPr>
          <w:p w:rsidR="00FF4F01" w:rsidRPr="00A806F1" w:rsidRDefault="00FF4F01">
            <w:pPr>
              <w:jc w:val="center"/>
              <w:rPr>
                <w:rFonts w:eastAsia="Calibri"/>
                <w:sz w:val="18"/>
                <w:szCs w:val="18"/>
                <w:lang w:eastAsia="en-US"/>
              </w:rPr>
            </w:pPr>
            <w:r w:rsidRPr="00A806F1">
              <w:rPr>
                <w:rFonts w:eastAsia="Calibri"/>
                <w:sz w:val="18"/>
                <w:szCs w:val="18"/>
              </w:rPr>
              <w:t>4 квартал 2019</w:t>
            </w:r>
          </w:p>
        </w:tc>
        <w:tc>
          <w:tcPr>
            <w:tcW w:w="709" w:type="dxa"/>
            <w:shd w:val="clear" w:color="auto" w:fill="FFFFFF" w:themeFill="background1"/>
            <w:vAlign w:val="center"/>
          </w:tcPr>
          <w:p w:rsidR="00FF4F01" w:rsidRPr="00A806F1" w:rsidRDefault="00FF4F01">
            <w:pPr>
              <w:jc w:val="center"/>
              <w:rPr>
                <w:rFonts w:eastAsia="Calibri"/>
                <w:b/>
                <w:sz w:val="18"/>
                <w:szCs w:val="18"/>
                <w:lang w:eastAsia="en-US"/>
              </w:rPr>
            </w:pPr>
            <w:r w:rsidRPr="00A806F1">
              <w:rPr>
                <w:rFonts w:eastAsia="Calibri"/>
                <w:b/>
                <w:sz w:val="18"/>
                <w:szCs w:val="18"/>
              </w:rPr>
              <w:t>2019</w:t>
            </w:r>
          </w:p>
        </w:tc>
        <w:tc>
          <w:tcPr>
            <w:tcW w:w="851" w:type="dxa"/>
            <w:shd w:val="clear" w:color="auto" w:fill="FFFFFF" w:themeFill="background1"/>
          </w:tcPr>
          <w:p w:rsidR="00FF4F01" w:rsidRPr="00A806F1" w:rsidRDefault="00FF4F01" w:rsidP="009C2309">
            <w:pPr>
              <w:jc w:val="center"/>
              <w:rPr>
                <w:rFonts w:eastAsia="Calibri"/>
                <w:sz w:val="18"/>
                <w:szCs w:val="18"/>
              </w:rPr>
            </w:pPr>
            <w:r w:rsidRPr="00A806F1">
              <w:rPr>
                <w:rFonts w:eastAsia="Calibri"/>
                <w:sz w:val="18"/>
                <w:szCs w:val="18"/>
              </w:rPr>
              <w:t>1 квартал 2020</w:t>
            </w:r>
          </w:p>
        </w:tc>
        <w:tc>
          <w:tcPr>
            <w:tcW w:w="992" w:type="dxa"/>
            <w:shd w:val="clear" w:color="auto" w:fill="FFFFFF" w:themeFill="background1"/>
          </w:tcPr>
          <w:p w:rsidR="00576EA6" w:rsidRPr="00A806F1" w:rsidRDefault="00FF4F01" w:rsidP="009C2309">
            <w:pPr>
              <w:jc w:val="center"/>
              <w:rPr>
                <w:rFonts w:eastAsia="Calibri"/>
                <w:sz w:val="18"/>
                <w:szCs w:val="18"/>
              </w:rPr>
            </w:pPr>
            <w:r w:rsidRPr="00A806F1">
              <w:rPr>
                <w:rFonts w:eastAsia="Calibri"/>
                <w:sz w:val="18"/>
                <w:szCs w:val="18"/>
              </w:rPr>
              <w:t xml:space="preserve">2 </w:t>
            </w:r>
          </w:p>
          <w:p w:rsidR="00FF4F01" w:rsidRPr="00A806F1" w:rsidRDefault="00FF4F01" w:rsidP="009C2309">
            <w:pPr>
              <w:jc w:val="center"/>
              <w:rPr>
                <w:rFonts w:eastAsia="Calibri"/>
                <w:sz w:val="18"/>
                <w:szCs w:val="18"/>
              </w:rPr>
            </w:pPr>
            <w:r w:rsidRPr="00A806F1">
              <w:rPr>
                <w:rFonts w:eastAsia="Calibri"/>
                <w:sz w:val="18"/>
                <w:szCs w:val="18"/>
              </w:rPr>
              <w:t>квартал 2020</w:t>
            </w:r>
          </w:p>
        </w:tc>
        <w:tc>
          <w:tcPr>
            <w:tcW w:w="992" w:type="dxa"/>
            <w:shd w:val="clear" w:color="auto" w:fill="FFFFFF" w:themeFill="background1"/>
          </w:tcPr>
          <w:p w:rsidR="00576EA6" w:rsidRPr="00A806F1" w:rsidRDefault="00FF4F01" w:rsidP="009C2309">
            <w:pPr>
              <w:jc w:val="center"/>
              <w:rPr>
                <w:rFonts w:eastAsia="Calibri"/>
                <w:sz w:val="18"/>
                <w:szCs w:val="18"/>
              </w:rPr>
            </w:pPr>
            <w:r w:rsidRPr="00A806F1">
              <w:rPr>
                <w:rFonts w:eastAsia="Calibri"/>
                <w:sz w:val="18"/>
                <w:szCs w:val="18"/>
              </w:rPr>
              <w:t xml:space="preserve">3 </w:t>
            </w:r>
          </w:p>
          <w:p w:rsidR="00FF4F01" w:rsidRPr="00A806F1" w:rsidRDefault="00FF4F01" w:rsidP="009C2309">
            <w:pPr>
              <w:jc w:val="center"/>
              <w:rPr>
                <w:rFonts w:eastAsia="Calibri"/>
                <w:sz w:val="18"/>
                <w:szCs w:val="18"/>
              </w:rPr>
            </w:pPr>
            <w:r w:rsidRPr="00A806F1">
              <w:rPr>
                <w:rFonts w:eastAsia="Calibri"/>
                <w:sz w:val="18"/>
                <w:szCs w:val="18"/>
              </w:rPr>
              <w:t>квартал 2020</w:t>
            </w:r>
          </w:p>
        </w:tc>
        <w:tc>
          <w:tcPr>
            <w:tcW w:w="992" w:type="dxa"/>
            <w:shd w:val="clear" w:color="auto" w:fill="FFFFFF" w:themeFill="background1"/>
          </w:tcPr>
          <w:p w:rsidR="00576EA6" w:rsidRPr="00A806F1" w:rsidRDefault="00FF4F01" w:rsidP="009C2309">
            <w:pPr>
              <w:jc w:val="center"/>
              <w:rPr>
                <w:rFonts w:eastAsia="Calibri"/>
                <w:sz w:val="18"/>
                <w:szCs w:val="18"/>
              </w:rPr>
            </w:pPr>
            <w:r w:rsidRPr="00A806F1">
              <w:rPr>
                <w:rFonts w:eastAsia="Calibri"/>
                <w:sz w:val="18"/>
                <w:szCs w:val="18"/>
              </w:rPr>
              <w:t xml:space="preserve">4 </w:t>
            </w:r>
          </w:p>
          <w:p w:rsidR="00FF4F01" w:rsidRPr="00A806F1" w:rsidRDefault="00FF4F01" w:rsidP="009C2309">
            <w:pPr>
              <w:jc w:val="center"/>
              <w:rPr>
                <w:rFonts w:eastAsia="Calibri"/>
                <w:sz w:val="18"/>
                <w:szCs w:val="18"/>
              </w:rPr>
            </w:pPr>
            <w:r w:rsidRPr="00A806F1">
              <w:rPr>
                <w:rFonts w:eastAsia="Calibri"/>
                <w:sz w:val="18"/>
                <w:szCs w:val="18"/>
              </w:rPr>
              <w:t>квартал 2020</w:t>
            </w:r>
          </w:p>
        </w:tc>
        <w:tc>
          <w:tcPr>
            <w:tcW w:w="688" w:type="dxa"/>
            <w:shd w:val="clear" w:color="auto" w:fill="FFFFFF" w:themeFill="background1"/>
            <w:vAlign w:val="center"/>
          </w:tcPr>
          <w:p w:rsidR="00FF4F01" w:rsidRPr="00A806F1" w:rsidRDefault="00FF4F01" w:rsidP="009C2309">
            <w:pPr>
              <w:jc w:val="center"/>
              <w:rPr>
                <w:rFonts w:eastAsia="Calibri"/>
                <w:b/>
                <w:sz w:val="18"/>
                <w:szCs w:val="18"/>
              </w:rPr>
            </w:pPr>
            <w:r w:rsidRPr="00A806F1">
              <w:rPr>
                <w:rFonts w:eastAsia="Calibri"/>
                <w:b/>
                <w:sz w:val="18"/>
                <w:szCs w:val="18"/>
              </w:rPr>
              <w:t>2020</w:t>
            </w:r>
          </w:p>
        </w:tc>
      </w:tr>
      <w:tr w:rsidR="000A2ADC" w:rsidRPr="00A806F1" w:rsidTr="000C285E">
        <w:tc>
          <w:tcPr>
            <w:tcW w:w="1560" w:type="dxa"/>
          </w:tcPr>
          <w:p w:rsidR="000A2ADC" w:rsidRPr="00A806F1" w:rsidRDefault="000A2ADC" w:rsidP="00884724">
            <w:r w:rsidRPr="00A806F1">
              <w:t>Количество поступивших уведомлений</w:t>
            </w:r>
          </w:p>
        </w:tc>
        <w:tc>
          <w:tcPr>
            <w:tcW w:w="851" w:type="dxa"/>
          </w:tcPr>
          <w:p w:rsidR="000A2ADC" w:rsidRPr="00A806F1" w:rsidRDefault="000A2ADC">
            <w:pPr>
              <w:jc w:val="center"/>
              <w:rPr>
                <w:sz w:val="18"/>
                <w:szCs w:val="18"/>
              </w:rPr>
            </w:pPr>
            <w:r w:rsidRPr="00A806F1">
              <w:rPr>
                <w:sz w:val="18"/>
                <w:szCs w:val="18"/>
              </w:rPr>
              <w:t>119</w:t>
            </w:r>
          </w:p>
        </w:tc>
        <w:tc>
          <w:tcPr>
            <w:tcW w:w="850" w:type="dxa"/>
          </w:tcPr>
          <w:p w:rsidR="000A2ADC" w:rsidRPr="00A806F1" w:rsidRDefault="000A2ADC">
            <w:pPr>
              <w:jc w:val="center"/>
              <w:rPr>
                <w:sz w:val="18"/>
                <w:szCs w:val="18"/>
              </w:rPr>
            </w:pPr>
            <w:r w:rsidRPr="00A806F1">
              <w:rPr>
                <w:sz w:val="18"/>
                <w:szCs w:val="18"/>
              </w:rPr>
              <w:t>110</w:t>
            </w:r>
          </w:p>
        </w:tc>
        <w:tc>
          <w:tcPr>
            <w:tcW w:w="851" w:type="dxa"/>
          </w:tcPr>
          <w:p w:rsidR="000A2ADC" w:rsidRPr="00A806F1" w:rsidRDefault="000A2ADC">
            <w:pPr>
              <w:jc w:val="center"/>
              <w:rPr>
                <w:sz w:val="18"/>
                <w:szCs w:val="18"/>
              </w:rPr>
            </w:pPr>
            <w:r w:rsidRPr="00A806F1">
              <w:rPr>
                <w:sz w:val="18"/>
                <w:szCs w:val="18"/>
              </w:rPr>
              <w:t>144</w:t>
            </w:r>
          </w:p>
        </w:tc>
        <w:tc>
          <w:tcPr>
            <w:tcW w:w="850" w:type="dxa"/>
            <w:shd w:val="clear" w:color="auto" w:fill="FFFFFF" w:themeFill="background1"/>
          </w:tcPr>
          <w:p w:rsidR="000A2ADC" w:rsidRPr="00A806F1" w:rsidRDefault="000A2ADC">
            <w:pPr>
              <w:jc w:val="center"/>
              <w:rPr>
                <w:sz w:val="18"/>
                <w:szCs w:val="18"/>
              </w:rPr>
            </w:pPr>
            <w:r w:rsidRPr="00A806F1">
              <w:rPr>
                <w:sz w:val="18"/>
                <w:szCs w:val="18"/>
              </w:rPr>
              <w:t>123</w:t>
            </w:r>
          </w:p>
        </w:tc>
        <w:tc>
          <w:tcPr>
            <w:tcW w:w="709" w:type="dxa"/>
            <w:shd w:val="clear" w:color="auto" w:fill="FFFFFF" w:themeFill="background1"/>
          </w:tcPr>
          <w:p w:rsidR="000A2ADC" w:rsidRPr="00A806F1" w:rsidRDefault="000A2ADC">
            <w:pPr>
              <w:jc w:val="center"/>
              <w:rPr>
                <w:sz w:val="18"/>
                <w:szCs w:val="18"/>
              </w:rPr>
            </w:pPr>
            <w:r w:rsidRPr="00A806F1">
              <w:rPr>
                <w:sz w:val="18"/>
                <w:szCs w:val="18"/>
              </w:rPr>
              <w:t>496</w:t>
            </w:r>
          </w:p>
        </w:tc>
        <w:tc>
          <w:tcPr>
            <w:tcW w:w="851" w:type="dxa"/>
            <w:shd w:val="clear" w:color="auto" w:fill="FFFFFF" w:themeFill="background1"/>
          </w:tcPr>
          <w:p w:rsidR="000A2ADC" w:rsidRPr="00A806F1" w:rsidRDefault="000A2ADC" w:rsidP="00BA734F">
            <w:pPr>
              <w:jc w:val="center"/>
              <w:rPr>
                <w:sz w:val="18"/>
                <w:szCs w:val="18"/>
              </w:rPr>
            </w:pPr>
            <w:r w:rsidRPr="00A806F1">
              <w:rPr>
                <w:sz w:val="18"/>
                <w:szCs w:val="18"/>
              </w:rPr>
              <w:t>117</w:t>
            </w:r>
          </w:p>
        </w:tc>
        <w:tc>
          <w:tcPr>
            <w:tcW w:w="992" w:type="dxa"/>
            <w:shd w:val="clear" w:color="auto" w:fill="FFFFFF" w:themeFill="background1"/>
          </w:tcPr>
          <w:p w:rsidR="000A2ADC" w:rsidRPr="00A806F1" w:rsidRDefault="000A2ADC" w:rsidP="000338D2">
            <w:pPr>
              <w:jc w:val="center"/>
              <w:rPr>
                <w:sz w:val="18"/>
                <w:szCs w:val="18"/>
              </w:rPr>
            </w:pPr>
            <w:r w:rsidRPr="00A806F1">
              <w:rPr>
                <w:sz w:val="18"/>
                <w:szCs w:val="18"/>
              </w:rPr>
              <w:t>130</w:t>
            </w:r>
          </w:p>
        </w:tc>
        <w:tc>
          <w:tcPr>
            <w:tcW w:w="992" w:type="dxa"/>
            <w:shd w:val="clear" w:color="auto" w:fill="FFFFFF" w:themeFill="background1"/>
          </w:tcPr>
          <w:p w:rsidR="000A2ADC" w:rsidRPr="00A806F1" w:rsidRDefault="000A2ADC" w:rsidP="00884724">
            <w:pPr>
              <w:jc w:val="center"/>
            </w:pPr>
          </w:p>
        </w:tc>
        <w:tc>
          <w:tcPr>
            <w:tcW w:w="992" w:type="dxa"/>
            <w:shd w:val="clear" w:color="auto" w:fill="FFFFFF" w:themeFill="background1"/>
          </w:tcPr>
          <w:p w:rsidR="000A2ADC" w:rsidRPr="00A806F1" w:rsidRDefault="000A2ADC" w:rsidP="00884724">
            <w:pPr>
              <w:jc w:val="center"/>
            </w:pPr>
          </w:p>
        </w:tc>
        <w:tc>
          <w:tcPr>
            <w:tcW w:w="688" w:type="dxa"/>
            <w:shd w:val="clear" w:color="auto" w:fill="FFFFFF" w:themeFill="background1"/>
          </w:tcPr>
          <w:p w:rsidR="000A2ADC" w:rsidRPr="00A806F1" w:rsidRDefault="000A2ADC" w:rsidP="00884724">
            <w:pPr>
              <w:jc w:val="center"/>
            </w:pPr>
          </w:p>
        </w:tc>
      </w:tr>
      <w:tr w:rsidR="000A2ADC" w:rsidRPr="00A806F1" w:rsidTr="000C285E">
        <w:tc>
          <w:tcPr>
            <w:tcW w:w="1560" w:type="dxa"/>
          </w:tcPr>
          <w:p w:rsidR="000A2ADC" w:rsidRPr="00A806F1" w:rsidRDefault="000A2ADC" w:rsidP="00884724">
            <w:r w:rsidRPr="00A806F1">
              <w:t xml:space="preserve">Количество поступивших уведомлений по </w:t>
            </w:r>
            <w:r w:rsidRPr="00A806F1">
              <w:lastRenderedPageBreak/>
              <w:t>направленным письмам</w:t>
            </w:r>
          </w:p>
        </w:tc>
        <w:tc>
          <w:tcPr>
            <w:tcW w:w="851" w:type="dxa"/>
          </w:tcPr>
          <w:p w:rsidR="000A2ADC" w:rsidRPr="00A806F1" w:rsidRDefault="000A2ADC">
            <w:pPr>
              <w:jc w:val="center"/>
              <w:rPr>
                <w:sz w:val="18"/>
                <w:szCs w:val="18"/>
              </w:rPr>
            </w:pPr>
            <w:r w:rsidRPr="00A806F1">
              <w:rPr>
                <w:sz w:val="18"/>
                <w:szCs w:val="18"/>
              </w:rPr>
              <w:lastRenderedPageBreak/>
              <w:t>80</w:t>
            </w:r>
          </w:p>
        </w:tc>
        <w:tc>
          <w:tcPr>
            <w:tcW w:w="850" w:type="dxa"/>
          </w:tcPr>
          <w:p w:rsidR="000A2ADC" w:rsidRPr="00A806F1" w:rsidRDefault="000A2ADC">
            <w:pPr>
              <w:jc w:val="center"/>
              <w:rPr>
                <w:sz w:val="18"/>
                <w:szCs w:val="18"/>
              </w:rPr>
            </w:pPr>
            <w:r w:rsidRPr="00A806F1">
              <w:rPr>
                <w:sz w:val="18"/>
                <w:szCs w:val="18"/>
              </w:rPr>
              <w:t>50</w:t>
            </w:r>
          </w:p>
        </w:tc>
        <w:tc>
          <w:tcPr>
            <w:tcW w:w="851" w:type="dxa"/>
          </w:tcPr>
          <w:p w:rsidR="000A2ADC" w:rsidRPr="00A806F1" w:rsidRDefault="000A2ADC">
            <w:pPr>
              <w:jc w:val="center"/>
              <w:rPr>
                <w:sz w:val="18"/>
                <w:szCs w:val="18"/>
              </w:rPr>
            </w:pPr>
            <w:r w:rsidRPr="00A806F1">
              <w:rPr>
                <w:sz w:val="18"/>
                <w:szCs w:val="18"/>
              </w:rPr>
              <w:t>64</w:t>
            </w:r>
          </w:p>
        </w:tc>
        <w:tc>
          <w:tcPr>
            <w:tcW w:w="850" w:type="dxa"/>
            <w:shd w:val="clear" w:color="auto" w:fill="FFFFFF" w:themeFill="background1"/>
          </w:tcPr>
          <w:p w:rsidR="000A2ADC" w:rsidRPr="00A806F1" w:rsidRDefault="000A2ADC">
            <w:pPr>
              <w:jc w:val="center"/>
              <w:rPr>
                <w:sz w:val="18"/>
                <w:szCs w:val="18"/>
              </w:rPr>
            </w:pPr>
            <w:r w:rsidRPr="00A806F1">
              <w:rPr>
                <w:sz w:val="18"/>
                <w:szCs w:val="18"/>
              </w:rPr>
              <w:t>85</w:t>
            </w:r>
          </w:p>
        </w:tc>
        <w:tc>
          <w:tcPr>
            <w:tcW w:w="709" w:type="dxa"/>
            <w:shd w:val="clear" w:color="auto" w:fill="FFFFFF" w:themeFill="background1"/>
          </w:tcPr>
          <w:p w:rsidR="000A2ADC" w:rsidRPr="00A806F1" w:rsidRDefault="000A2ADC">
            <w:pPr>
              <w:jc w:val="center"/>
              <w:rPr>
                <w:sz w:val="18"/>
                <w:szCs w:val="18"/>
              </w:rPr>
            </w:pPr>
            <w:r w:rsidRPr="00A806F1">
              <w:rPr>
                <w:sz w:val="18"/>
                <w:szCs w:val="18"/>
              </w:rPr>
              <w:t>284</w:t>
            </w:r>
          </w:p>
        </w:tc>
        <w:tc>
          <w:tcPr>
            <w:tcW w:w="851" w:type="dxa"/>
            <w:shd w:val="clear" w:color="auto" w:fill="FFFFFF" w:themeFill="background1"/>
          </w:tcPr>
          <w:p w:rsidR="000A2ADC" w:rsidRPr="00A806F1" w:rsidRDefault="000A2ADC" w:rsidP="00BA734F">
            <w:pPr>
              <w:jc w:val="center"/>
              <w:rPr>
                <w:sz w:val="18"/>
                <w:szCs w:val="18"/>
              </w:rPr>
            </w:pPr>
            <w:r w:rsidRPr="00A806F1">
              <w:rPr>
                <w:sz w:val="18"/>
                <w:szCs w:val="18"/>
              </w:rPr>
              <w:t>65</w:t>
            </w:r>
          </w:p>
        </w:tc>
        <w:tc>
          <w:tcPr>
            <w:tcW w:w="992" w:type="dxa"/>
            <w:shd w:val="clear" w:color="auto" w:fill="FFFFFF" w:themeFill="background1"/>
          </w:tcPr>
          <w:p w:rsidR="000A2ADC" w:rsidRPr="00A806F1" w:rsidRDefault="000A2ADC" w:rsidP="000338D2">
            <w:pPr>
              <w:jc w:val="center"/>
              <w:rPr>
                <w:sz w:val="18"/>
                <w:szCs w:val="18"/>
              </w:rPr>
            </w:pPr>
            <w:r w:rsidRPr="00A806F1">
              <w:rPr>
                <w:sz w:val="18"/>
                <w:szCs w:val="18"/>
              </w:rPr>
              <w:t>108</w:t>
            </w:r>
          </w:p>
        </w:tc>
        <w:tc>
          <w:tcPr>
            <w:tcW w:w="992" w:type="dxa"/>
            <w:shd w:val="clear" w:color="auto" w:fill="FFFFFF" w:themeFill="background1"/>
          </w:tcPr>
          <w:p w:rsidR="000A2ADC" w:rsidRPr="00A806F1" w:rsidRDefault="000A2ADC" w:rsidP="00884724">
            <w:pPr>
              <w:jc w:val="center"/>
            </w:pPr>
          </w:p>
        </w:tc>
        <w:tc>
          <w:tcPr>
            <w:tcW w:w="992" w:type="dxa"/>
            <w:shd w:val="clear" w:color="auto" w:fill="FFFFFF" w:themeFill="background1"/>
          </w:tcPr>
          <w:p w:rsidR="000A2ADC" w:rsidRPr="00A806F1" w:rsidRDefault="000A2ADC" w:rsidP="00884724">
            <w:pPr>
              <w:jc w:val="center"/>
            </w:pPr>
          </w:p>
        </w:tc>
        <w:tc>
          <w:tcPr>
            <w:tcW w:w="688" w:type="dxa"/>
            <w:shd w:val="clear" w:color="auto" w:fill="FFFFFF" w:themeFill="background1"/>
          </w:tcPr>
          <w:p w:rsidR="000A2ADC" w:rsidRPr="00A806F1" w:rsidRDefault="000A2ADC" w:rsidP="00884724">
            <w:pPr>
              <w:jc w:val="center"/>
            </w:pPr>
          </w:p>
        </w:tc>
      </w:tr>
      <w:tr w:rsidR="000A2ADC" w:rsidRPr="00A806F1" w:rsidTr="000C285E">
        <w:tc>
          <w:tcPr>
            <w:tcW w:w="1560" w:type="dxa"/>
          </w:tcPr>
          <w:p w:rsidR="000A2ADC" w:rsidRPr="00A806F1" w:rsidRDefault="000A2ADC" w:rsidP="00884724">
            <w:r w:rsidRPr="00A806F1">
              <w:lastRenderedPageBreak/>
              <w:t>Количество поступивших информационных писем о внесении изменений в Реестр</w:t>
            </w:r>
          </w:p>
        </w:tc>
        <w:tc>
          <w:tcPr>
            <w:tcW w:w="851" w:type="dxa"/>
          </w:tcPr>
          <w:p w:rsidR="000A2ADC" w:rsidRPr="00A806F1" w:rsidRDefault="000A2ADC">
            <w:pPr>
              <w:jc w:val="center"/>
              <w:rPr>
                <w:sz w:val="18"/>
                <w:szCs w:val="18"/>
              </w:rPr>
            </w:pPr>
            <w:r w:rsidRPr="00A806F1">
              <w:rPr>
                <w:sz w:val="18"/>
                <w:szCs w:val="18"/>
              </w:rPr>
              <w:t>521</w:t>
            </w:r>
          </w:p>
        </w:tc>
        <w:tc>
          <w:tcPr>
            <w:tcW w:w="850" w:type="dxa"/>
          </w:tcPr>
          <w:p w:rsidR="000A2ADC" w:rsidRPr="00A806F1" w:rsidRDefault="000A2ADC">
            <w:pPr>
              <w:jc w:val="center"/>
              <w:rPr>
                <w:sz w:val="18"/>
                <w:szCs w:val="18"/>
              </w:rPr>
            </w:pPr>
            <w:r w:rsidRPr="00A806F1">
              <w:rPr>
                <w:sz w:val="18"/>
                <w:szCs w:val="18"/>
              </w:rPr>
              <w:t>416</w:t>
            </w:r>
          </w:p>
        </w:tc>
        <w:tc>
          <w:tcPr>
            <w:tcW w:w="851" w:type="dxa"/>
          </w:tcPr>
          <w:p w:rsidR="000A2ADC" w:rsidRPr="00A806F1" w:rsidRDefault="000A2ADC">
            <w:pPr>
              <w:jc w:val="center"/>
              <w:rPr>
                <w:sz w:val="18"/>
                <w:szCs w:val="18"/>
              </w:rPr>
            </w:pPr>
            <w:r w:rsidRPr="00A806F1">
              <w:rPr>
                <w:sz w:val="18"/>
                <w:szCs w:val="18"/>
              </w:rPr>
              <w:t>545</w:t>
            </w:r>
          </w:p>
        </w:tc>
        <w:tc>
          <w:tcPr>
            <w:tcW w:w="850" w:type="dxa"/>
            <w:shd w:val="clear" w:color="auto" w:fill="FFFFFF" w:themeFill="background1"/>
          </w:tcPr>
          <w:p w:rsidR="000A2ADC" w:rsidRPr="00A806F1" w:rsidRDefault="000A2ADC">
            <w:pPr>
              <w:jc w:val="center"/>
              <w:rPr>
                <w:sz w:val="18"/>
                <w:szCs w:val="18"/>
              </w:rPr>
            </w:pPr>
            <w:r w:rsidRPr="00A806F1">
              <w:rPr>
                <w:sz w:val="18"/>
                <w:szCs w:val="18"/>
              </w:rPr>
              <w:t>134</w:t>
            </w:r>
          </w:p>
        </w:tc>
        <w:tc>
          <w:tcPr>
            <w:tcW w:w="709" w:type="dxa"/>
            <w:shd w:val="clear" w:color="auto" w:fill="FFFFFF" w:themeFill="background1"/>
          </w:tcPr>
          <w:p w:rsidR="000A2ADC" w:rsidRPr="00A806F1" w:rsidRDefault="000A2ADC">
            <w:pPr>
              <w:jc w:val="center"/>
              <w:rPr>
                <w:sz w:val="18"/>
                <w:szCs w:val="18"/>
              </w:rPr>
            </w:pPr>
            <w:r w:rsidRPr="00A806F1">
              <w:rPr>
                <w:sz w:val="18"/>
                <w:szCs w:val="18"/>
              </w:rPr>
              <w:t>1616</w:t>
            </w:r>
          </w:p>
        </w:tc>
        <w:tc>
          <w:tcPr>
            <w:tcW w:w="851" w:type="dxa"/>
            <w:shd w:val="clear" w:color="auto" w:fill="FFFFFF" w:themeFill="background1"/>
          </w:tcPr>
          <w:p w:rsidR="000A2ADC" w:rsidRPr="00A806F1" w:rsidRDefault="000A2ADC" w:rsidP="00BA734F">
            <w:pPr>
              <w:jc w:val="center"/>
              <w:rPr>
                <w:sz w:val="18"/>
                <w:szCs w:val="18"/>
              </w:rPr>
            </w:pPr>
            <w:r w:rsidRPr="00A806F1">
              <w:rPr>
                <w:sz w:val="18"/>
                <w:szCs w:val="18"/>
              </w:rPr>
              <w:t>115</w:t>
            </w:r>
          </w:p>
        </w:tc>
        <w:tc>
          <w:tcPr>
            <w:tcW w:w="992" w:type="dxa"/>
            <w:shd w:val="clear" w:color="auto" w:fill="FFFFFF" w:themeFill="background1"/>
          </w:tcPr>
          <w:p w:rsidR="000A2ADC" w:rsidRPr="00A806F1" w:rsidRDefault="000A2ADC" w:rsidP="000338D2">
            <w:pPr>
              <w:jc w:val="center"/>
              <w:rPr>
                <w:sz w:val="18"/>
                <w:szCs w:val="18"/>
              </w:rPr>
            </w:pPr>
            <w:r w:rsidRPr="00A806F1">
              <w:rPr>
                <w:sz w:val="18"/>
                <w:szCs w:val="18"/>
              </w:rPr>
              <w:t>149</w:t>
            </w:r>
          </w:p>
        </w:tc>
        <w:tc>
          <w:tcPr>
            <w:tcW w:w="992" w:type="dxa"/>
            <w:shd w:val="clear" w:color="auto" w:fill="FFFFFF" w:themeFill="background1"/>
          </w:tcPr>
          <w:p w:rsidR="000A2ADC" w:rsidRPr="00A806F1" w:rsidRDefault="000A2ADC" w:rsidP="00884724">
            <w:pPr>
              <w:jc w:val="center"/>
            </w:pPr>
          </w:p>
        </w:tc>
        <w:tc>
          <w:tcPr>
            <w:tcW w:w="992" w:type="dxa"/>
            <w:shd w:val="clear" w:color="auto" w:fill="FFFFFF" w:themeFill="background1"/>
          </w:tcPr>
          <w:p w:rsidR="000A2ADC" w:rsidRPr="00A806F1" w:rsidRDefault="000A2ADC" w:rsidP="00884724">
            <w:pPr>
              <w:jc w:val="center"/>
            </w:pPr>
          </w:p>
        </w:tc>
        <w:tc>
          <w:tcPr>
            <w:tcW w:w="688" w:type="dxa"/>
            <w:shd w:val="clear" w:color="auto" w:fill="FFFFFF" w:themeFill="background1"/>
          </w:tcPr>
          <w:p w:rsidR="000A2ADC" w:rsidRPr="00A806F1" w:rsidRDefault="000A2ADC" w:rsidP="00884724">
            <w:pPr>
              <w:jc w:val="center"/>
            </w:pPr>
          </w:p>
        </w:tc>
      </w:tr>
      <w:tr w:rsidR="000A2ADC" w:rsidRPr="00A806F1" w:rsidTr="000C285E">
        <w:trPr>
          <w:trHeight w:val="1609"/>
        </w:trPr>
        <w:tc>
          <w:tcPr>
            <w:tcW w:w="1560" w:type="dxa"/>
          </w:tcPr>
          <w:p w:rsidR="000A2ADC" w:rsidRPr="00A806F1" w:rsidRDefault="000A2ADC" w:rsidP="00884724">
            <w:r w:rsidRPr="00A806F1">
              <w:t xml:space="preserve">Количество писем, поступивших по направленным операторам запросам </w:t>
            </w:r>
          </w:p>
        </w:tc>
        <w:tc>
          <w:tcPr>
            <w:tcW w:w="851" w:type="dxa"/>
          </w:tcPr>
          <w:p w:rsidR="000A2ADC" w:rsidRPr="00A806F1" w:rsidRDefault="000A2ADC">
            <w:pPr>
              <w:jc w:val="center"/>
              <w:rPr>
                <w:sz w:val="18"/>
                <w:szCs w:val="18"/>
              </w:rPr>
            </w:pPr>
            <w:r w:rsidRPr="00A806F1">
              <w:rPr>
                <w:sz w:val="18"/>
                <w:szCs w:val="18"/>
              </w:rPr>
              <w:t>296</w:t>
            </w:r>
          </w:p>
        </w:tc>
        <w:tc>
          <w:tcPr>
            <w:tcW w:w="850" w:type="dxa"/>
          </w:tcPr>
          <w:p w:rsidR="000A2ADC" w:rsidRPr="00A806F1" w:rsidRDefault="000A2ADC">
            <w:pPr>
              <w:jc w:val="center"/>
              <w:rPr>
                <w:sz w:val="18"/>
                <w:szCs w:val="18"/>
              </w:rPr>
            </w:pPr>
            <w:r w:rsidRPr="00A806F1">
              <w:rPr>
                <w:sz w:val="18"/>
                <w:szCs w:val="18"/>
              </w:rPr>
              <w:t>151</w:t>
            </w:r>
          </w:p>
        </w:tc>
        <w:tc>
          <w:tcPr>
            <w:tcW w:w="851" w:type="dxa"/>
          </w:tcPr>
          <w:p w:rsidR="000A2ADC" w:rsidRPr="00A806F1" w:rsidRDefault="000A2ADC">
            <w:pPr>
              <w:jc w:val="center"/>
              <w:rPr>
                <w:sz w:val="18"/>
                <w:szCs w:val="18"/>
              </w:rPr>
            </w:pPr>
            <w:r w:rsidRPr="00A806F1">
              <w:rPr>
                <w:sz w:val="18"/>
                <w:szCs w:val="18"/>
              </w:rPr>
              <w:t>346</w:t>
            </w:r>
          </w:p>
        </w:tc>
        <w:tc>
          <w:tcPr>
            <w:tcW w:w="850" w:type="dxa"/>
            <w:shd w:val="clear" w:color="auto" w:fill="FFFFFF" w:themeFill="background1"/>
          </w:tcPr>
          <w:p w:rsidR="000A2ADC" w:rsidRPr="00A806F1" w:rsidRDefault="000A2ADC">
            <w:pPr>
              <w:jc w:val="center"/>
              <w:rPr>
                <w:sz w:val="18"/>
                <w:szCs w:val="18"/>
              </w:rPr>
            </w:pPr>
            <w:r w:rsidRPr="00A806F1">
              <w:rPr>
                <w:sz w:val="18"/>
                <w:szCs w:val="18"/>
              </w:rPr>
              <w:t>50</w:t>
            </w:r>
          </w:p>
        </w:tc>
        <w:tc>
          <w:tcPr>
            <w:tcW w:w="709" w:type="dxa"/>
            <w:shd w:val="clear" w:color="auto" w:fill="FFFFFF" w:themeFill="background1"/>
          </w:tcPr>
          <w:p w:rsidR="000A2ADC" w:rsidRPr="00A806F1" w:rsidRDefault="000A2ADC">
            <w:pPr>
              <w:jc w:val="center"/>
              <w:rPr>
                <w:sz w:val="18"/>
                <w:szCs w:val="18"/>
              </w:rPr>
            </w:pPr>
            <w:r w:rsidRPr="00A806F1">
              <w:rPr>
                <w:sz w:val="18"/>
                <w:szCs w:val="18"/>
              </w:rPr>
              <w:t>843</w:t>
            </w:r>
          </w:p>
        </w:tc>
        <w:tc>
          <w:tcPr>
            <w:tcW w:w="851" w:type="dxa"/>
            <w:shd w:val="clear" w:color="auto" w:fill="FFFFFF" w:themeFill="background1"/>
          </w:tcPr>
          <w:p w:rsidR="000A2ADC" w:rsidRPr="00A806F1" w:rsidRDefault="000A2ADC" w:rsidP="00BA734F">
            <w:pPr>
              <w:jc w:val="center"/>
              <w:rPr>
                <w:sz w:val="18"/>
                <w:szCs w:val="18"/>
              </w:rPr>
            </w:pPr>
            <w:r w:rsidRPr="00A806F1">
              <w:rPr>
                <w:sz w:val="18"/>
                <w:szCs w:val="18"/>
              </w:rPr>
              <w:t>63</w:t>
            </w:r>
          </w:p>
        </w:tc>
        <w:tc>
          <w:tcPr>
            <w:tcW w:w="992" w:type="dxa"/>
            <w:shd w:val="clear" w:color="auto" w:fill="FFFFFF" w:themeFill="background1"/>
          </w:tcPr>
          <w:p w:rsidR="000A2ADC" w:rsidRPr="00A806F1" w:rsidRDefault="000A2ADC" w:rsidP="000338D2">
            <w:pPr>
              <w:jc w:val="center"/>
              <w:rPr>
                <w:sz w:val="18"/>
                <w:szCs w:val="18"/>
              </w:rPr>
            </w:pPr>
            <w:r w:rsidRPr="00A806F1">
              <w:rPr>
                <w:sz w:val="18"/>
                <w:szCs w:val="18"/>
              </w:rPr>
              <w:t>58</w:t>
            </w:r>
          </w:p>
        </w:tc>
        <w:tc>
          <w:tcPr>
            <w:tcW w:w="992" w:type="dxa"/>
            <w:shd w:val="clear" w:color="auto" w:fill="FFFFFF" w:themeFill="background1"/>
          </w:tcPr>
          <w:p w:rsidR="000A2ADC" w:rsidRPr="00A806F1" w:rsidRDefault="000A2ADC" w:rsidP="00884724">
            <w:pPr>
              <w:jc w:val="center"/>
            </w:pPr>
          </w:p>
        </w:tc>
        <w:tc>
          <w:tcPr>
            <w:tcW w:w="992" w:type="dxa"/>
            <w:shd w:val="clear" w:color="auto" w:fill="FFFFFF" w:themeFill="background1"/>
          </w:tcPr>
          <w:p w:rsidR="000A2ADC" w:rsidRPr="00A806F1" w:rsidRDefault="000A2ADC" w:rsidP="00884724">
            <w:pPr>
              <w:jc w:val="center"/>
            </w:pPr>
          </w:p>
        </w:tc>
        <w:tc>
          <w:tcPr>
            <w:tcW w:w="688" w:type="dxa"/>
            <w:shd w:val="clear" w:color="auto" w:fill="FFFFFF" w:themeFill="background1"/>
          </w:tcPr>
          <w:p w:rsidR="000A2ADC" w:rsidRPr="00A806F1" w:rsidRDefault="000A2ADC" w:rsidP="00884724">
            <w:pPr>
              <w:jc w:val="center"/>
            </w:pPr>
          </w:p>
        </w:tc>
      </w:tr>
      <w:tr w:rsidR="000A2ADC" w:rsidRPr="00A806F1" w:rsidTr="000C285E">
        <w:trPr>
          <w:trHeight w:val="248"/>
        </w:trPr>
        <w:tc>
          <w:tcPr>
            <w:tcW w:w="1560" w:type="dxa"/>
          </w:tcPr>
          <w:p w:rsidR="000A2ADC" w:rsidRPr="00A806F1" w:rsidRDefault="000A2ADC" w:rsidP="00884724">
            <w:r w:rsidRPr="00A806F1">
              <w:t>Кол-во писем, направленных, в организации</w:t>
            </w:r>
          </w:p>
        </w:tc>
        <w:tc>
          <w:tcPr>
            <w:tcW w:w="851" w:type="dxa"/>
          </w:tcPr>
          <w:p w:rsidR="000A2ADC" w:rsidRPr="00A806F1" w:rsidRDefault="000A2ADC">
            <w:pPr>
              <w:jc w:val="center"/>
              <w:rPr>
                <w:sz w:val="18"/>
                <w:szCs w:val="18"/>
              </w:rPr>
            </w:pPr>
            <w:r w:rsidRPr="00A806F1">
              <w:rPr>
                <w:sz w:val="18"/>
                <w:szCs w:val="18"/>
              </w:rPr>
              <w:t>930</w:t>
            </w:r>
          </w:p>
        </w:tc>
        <w:tc>
          <w:tcPr>
            <w:tcW w:w="850" w:type="dxa"/>
          </w:tcPr>
          <w:p w:rsidR="000A2ADC" w:rsidRPr="00A806F1" w:rsidRDefault="000A2ADC">
            <w:pPr>
              <w:jc w:val="center"/>
              <w:rPr>
                <w:sz w:val="18"/>
                <w:szCs w:val="18"/>
              </w:rPr>
            </w:pPr>
            <w:r w:rsidRPr="00A806F1">
              <w:rPr>
                <w:sz w:val="18"/>
                <w:szCs w:val="18"/>
              </w:rPr>
              <w:t>907</w:t>
            </w:r>
          </w:p>
        </w:tc>
        <w:tc>
          <w:tcPr>
            <w:tcW w:w="851" w:type="dxa"/>
          </w:tcPr>
          <w:p w:rsidR="000A2ADC" w:rsidRPr="00A806F1" w:rsidRDefault="000A2ADC">
            <w:pPr>
              <w:jc w:val="center"/>
              <w:rPr>
                <w:sz w:val="18"/>
                <w:szCs w:val="18"/>
                <w:highlight w:val="yellow"/>
              </w:rPr>
            </w:pPr>
            <w:r w:rsidRPr="00A806F1">
              <w:rPr>
                <w:sz w:val="18"/>
                <w:szCs w:val="18"/>
              </w:rPr>
              <w:t>944</w:t>
            </w:r>
          </w:p>
        </w:tc>
        <w:tc>
          <w:tcPr>
            <w:tcW w:w="850" w:type="dxa"/>
            <w:shd w:val="clear" w:color="auto" w:fill="FFFFFF" w:themeFill="background1"/>
          </w:tcPr>
          <w:p w:rsidR="000A2ADC" w:rsidRPr="00A806F1" w:rsidRDefault="000A2ADC">
            <w:pPr>
              <w:jc w:val="center"/>
              <w:rPr>
                <w:sz w:val="18"/>
                <w:szCs w:val="18"/>
              </w:rPr>
            </w:pPr>
            <w:r w:rsidRPr="00A806F1">
              <w:rPr>
                <w:sz w:val="18"/>
                <w:szCs w:val="18"/>
              </w:rPr>
              <w:t>473</w:t>
            </w:r>
          </w:p>
        </w:tc>
        <w:tc>
          <w:tcPr>
            <w:tcW w:w="709" w:type="dxa"/>
            <w:shd w:val="clear" w:color="auto" w:fill="FFFFFF" w:themeFill="background1"/>
          </w:tcPr>
          <w:p w:rsidR="000A2ADC" w:rsidRPr="00A806F1" w:rsidRDefault="000A2ADC">
            <w:pPr>
              <w:jc w:val="center"/>
              <w:rPr>
                <w:sz w:val="18"/>
                <w:szCs w:val="18"/>
              </w:rPr>
            </w:pPr>
            <w:r w:rsidRPr="00A806F1">
              <w:rPr>
                <w:sz w:val="18"/>
                <w:szCs w:val="18"/>
              </w:rPr>
              <w:t>3254</w:t>
            </w:r>
          </w:p>
        </w:tc>
        <w:tc>
          <w:tcPr>
            <w:tcW w:w="851" w:type="dxa"/>
            <w:shd w:val="clear" w:color="auto" w:fill="FFFFFF" w:themeFill="background1"/>
          </w:tcPr>
          <w:p w:rsidR="000A2ADC" w:rsidRPr="00A806F1" w:rsidRDefault="000A2ADC" w:rsidP="00BA734F">
            <w:pPr>
              <w:jc w:val="center"/>
              <w:rPr>
                <w:sz w:val="18"/>
                <w:szCs w:val="18"/>
              </w:rPr>
            </w:pPr>
            <w:r w:rsidRPr="00A806F1">
              <w:rPr>
                <w:sz w:val="18"/>
                <w:szCs w:val="18"/>
              </w:rPr>
              <w:t>685</w:t>
            </w:r>
          </w:p>
        </w:tc>
        <w:tc>
          <w:tcPr>
            <w:tcW w:w="992" w:type="dxa"/>
            <w:shd w:val="clear" w:color="auto" w:fill="FFFFFF" w:themeFill="background1"/>
          </w:tcPr>
          <w:p w:rsidR="000A2ADC" w:rsidRPr="00A806F1" w:rsidRDefault="000A2ADC" w:rsidP="000338D2">
            <w:pPr>
              <w:jc w:val="center"/>
              <w:rPr>
                <w:sz w:val="18"/>
                <w:szCs w:val="18"/>
              </w:rPr>
            </w:pPr>
            <w:r w:rsidRPr="00A806F1">
              <w:rPr>
                <w:sz w:val="18"/>
                <w:szCs w:val="18"/>
              </w:rPr>
              <w:t>883</w:t>
            </w:r>
          </w:p>
        </w:tc>
        <w:tc>
          <w:tcPr>
            <w:tcW w:w="992" w:type="dxa"/>
            <w:shd w:val="clear" w:color="auto" w:fill="FFFFFF" w:themeFill="background1"/>
          </w:tcPr>
          <w:p w:rsidR="000A2ADC" w:rsidRPr="00A806F1" w:rsidRDefault="000A2ADC" w:rsidP="00884724">
            <w:pPr>
              <w:jc w:val="center"/>
            </w:pPr>
          </w:p>
        </w:tc>
        <w:tc>
          <w:tcPr>
            <w:tcW w:w="992" w:type="dxa"/>
            <w:shd w:val="clear" w:color="auto" w:fill="FFFFFF" w:themeFill="background1"/>
          </w:tcPr>
          <w:p w:rsidR="000A2ADC" w:rsidRPr="00A806F1" w:rsidRDefault="000A2ADC" w:rsidP="00884724">
            <w:pPr>
              <w:jc w:val="center"/>
            </w:pPr>
          </w:p>
        </w:tc>
        <w:tc>
          <w:tcPr>
            <w:tcW w:w="688" w:type="dxa"/>
            <w:shd w:val="clear" w:color="auto" w:fill="FFFFFF" w:themeFill="background1"/>
          </w:tcPr>
          <w:p w:rsidR="000A2ADC" w:rsidRPr="00A806F1" w:rsidRDefault="000A2ADC" w:rsidP="00884724">
            <w:pPr>
              <w:jc w:val="center"/>
            </w:pPr>
          </w:p>
        </w:tc>
      </w:tr>
      <w:tr w:rsidR="000A2ADC" w:rsidRPr="00A806F1" w:rsidTr="000C285E">
        <w:trPr>
          <w:trHeight w:val="1172"/>
        </w:trPr>
        <w:tc>
          <w:tcPr>
            <w:tcW w:w="1560" w:type="dxa"/>
          </w:tcPr>
          <w:p w:rsidR="000A2ADC" w:rsidRPr="00A806F1" w:rsidRDefault="000A2ADC" w:rsidP="00884724">
            <w:r w:rsidRPr="00A806F1">
              <w:t>Кол-во составленных протоколов об АПН по ст.19.7 КоАП РФ</w:t>
            </w:r>
          </w:p>
        </w:tc>
        <w:tc>
          <w:tcPr>
            <w:tcW w:w="851" w:type="dxa"/>
          </w:tcPr>
          <w:p w:rsidR="000A2ADC" w:rsidRPr="00A806F1" w:rsidRDefault="000A2ADC">
            <w:pPr>
              <w:jc w:val="center"/>
              <w:rPr>
                <w:sz w:val="18"/>
                <w:szCs w:val="18"/>
              </w:rPr>
            </w:pPr>
            <w:r w:rsidRPr="00A806F1">
              <w:rPr>
                <w:sz w:val="18"/>
                <w:szCs w:val="18"/>
              </w:rPr>
              <w:t>62</w:t>
            </w:r>
          </w:p>
        </w:tc>
        <w:tc>
          <w:tcPr>
            <w:tcW w:w="850" w:type="dxa"/>
          </w:tcPr>
          <w:p w:rsidR="000A2ADC" w:rsidRPr="00A806F1" w:rsidRDefault="000A2ADC">
            <w:pPr>
              <w:jc w:val="center"/>
              <w:rPr>
                <w:sz w:val="18"/>
                <w:szCs w:val="18"/>
              </w:rPr>
            </w:pPr>
            <w:r w:rsidRPr="00A806F1">
              <w:rPr>
                <w:sz w:val="18"/>
                <w:szCs w:val="18"/>
              </w:rPr>
              <w:t>86</w:t>
            </w:r>
          </w:p>
        </w:tc>
        <w:tc>
          <w:tcPr>
            <w:tcW w:w="851" w:type="dxa"/>
          </w:tcPr>
          <w:p w:rsidR="000A2ADC" w:rsidRPr="00A806F1" w:rsidRDefault="000A2ADC">
            <w:pPr>
              <w:jc w:val="center"/>
              <w:rPr>
                <w:sz w:val="18"/>
                <w:szCs w:val="18"/>
              </w:rPr>
            </w:pPr>
            <w:r w:rsidRPr="00A806F1">
              <w:rPr>
                <w:sz w:val="18"/>
                <w:szCs w:val="18"/>
              </w:rPr>
              <w:t>82</w:t>
            </w:r>
          </w:p>
        </w:tc>
        <w:tc>
          <w:tcPr>
            <w:tcW w:w="850" w:type="dxa"/>
            <w:shd w:val="clear" w:color="auto" w:fill="FFFFFF" w:themeFill="background1"/>
          </w:tcPr>
          <w:p w:rsidR="000A2ADC" w:rsidRPr="00A806F1" w:rsidRDefault="000A2ADC">
            <w:pPr>
              <w:jc w:val="center"/>
              <w:rPr>
                <w:sz w:val="18"/>
                <w:szCs w:val="18"/>
              </w:rPr>
            </w:pPr>
            <w:r w:rsidRPr="00A806F1">
              <w:rPr>
                <w:sz w:val="18"/>
                <w:szCs w:val="18"/>
              </w:rPr>
              <w:t>70</w:t>
            </w:r>
          </w:p>
        </w:tc>
        <w:tc>
          <w:tcPr>
            <w:tcW w:w="709" w:type="dxa"/>
            <w:shd w:val="clear" w:color="auto" w:fill="FFFFFF" w:themeFill="background1"/>
          </w:tcPr>
          <w:p w:rsidR="000A2ADC" w:rsidRPr="00A806F1" w:rsidRDefault="000A2ADC">
            <w:pPr>
              <w:jc w:val="center"/>
              <w:rPr>
                <w:sz w:val="18"/>
                <w:szCs w:val="18"/>
              </w:rPr>
            </w:pPr>
            <w:r w:rsidRPr="00A806F1">
              <w:rPr>
                <w:sz w:val="18"/>
                <w:szCs w:val="18"/>
              </w:rPr>
              <w:t>300</w:t>
            </w:r>
          </w:p>
        </w:tc>
        <w:tc>
          <w:tcPr>
            <w:tcW w:w="851" w:type="dxa"/>
            <w:shd w:val="clear" w:color="auto" w:fill="FFFFFF" w:themeFill="background1"/>
          </w:tcPr>
          <w:p w:rsidR="000A2ADC" w:rsidRPr="00A806F1" w:rsidRDefault="000A2ADC" w:rsidP="00BA734F">
            <w:pPr>
              <w:jc w:val="center"/>
              <w:rPr>
                <w:sz w:val="18"/>
                <w:szCs w:val="18"/>
              </w:rPr>
            </w:pPr>
            <w:r w:rsidRPr="00A806F1">
              <w:rPr>
                <w:sz w:val="18"/>
                <w:szCs w:val="18"/>
              </w:rPr>
              <w:t>69</w:t>
            </w:r>
          </w:p>
        </w:tc>
        <w:tc>
          <w:tcPr>
            <w:tcW w:w="992" w:type="dxa"/>
            <w:shd w:val="clear" w:color="auto" w:fill="FFFFFF" w:themeFill="background1"/>
          </w:tcPr>
          <w:p w:rsidR="000A2ADC" w:rsidRPr="00A806F1" w:rsidRDefault="000A2ADC" w:rsidP="000338D2">
            <w:pPr>
              <w:jc w:val="center"/>
              <w:rPr>
                <w:sz w:val="18"/>
                <w:szCs w:val="18"/>
              </w:rPr>
            </w:pPr>
            <w:r w:rsidRPr="00A806F1">
              <w:rPr>
                <w:sz w:val="18"/>
                <w:szCs w:val="18"/>
              </w:rPr>
              <w:t>53</w:t>
            </w:r>
          </w:p>
        </w:tc>
        <w:tc>
          <w:tcPr>
            <w:tcW w:w="992" w:type="dxa"/>
            <w:shd w:val="clear" w:color="auto" w:fill="FFFFFF" w:themeFill="background1"/>
          </w:tcPr>
          <w:p w:rsidR="000A2ADC" w:rsidRPr="00A806F1" w:rsidRDefault="000A2ADC" w:rsidP="00884724">
            <w:pPr>
              <w:jc w:val="center"/>
            </w:pPr>
          </w:p>
        </w:tc>
        <w:tc>
          <w:tcPr>
            <w:tcW w:w="992" w:type="dxa"/>
            <w:shd w:val="clear" w:color="auto" w:fill="FFFFFF" w:themeFill="background1"/>
          </w:tcPr>
          <w:p w:rsidR="000A2ADC" w:rsidRPr="00A806F1" w:rsidRDefault="000A2ADC" w:rsidP="00884724">
            <w:pPr>
              <w:jc w:val="center"/>
            </w:pPr>
          </w:p>
        </w:tc>
        <w:tc>
          <w:tcPr>
            <w:tcW w:w="688" w:type="dxa"/>
            <w:shd w:val="clear" w:color="auto" w:fill="FFFFFF" w:themeFill="background1"/>
          </w:tcPr>
          <w:p w:rsidR="000A2ADC" w:rsidRPr="00A806F1" w:rsidRDefault="000A2ADC" w:rsidP="00884724">
            <w:pPr>
              <w:jc w:val="center"/>
            </w:pPr>
          </w:p>
        </w:tc>
      </w:tr>
      <w:tr w:rsidR="000A2ADC" w:rsidRPr="00A806F1" w:rsidTr="000C285E">
        <w:tc>
          <w:tcPr>
            <w:tcW w:w="1560" w:type="dxa"/>
          </w:tcPr>
          <w:p w:rsidR="000A2ADC" w:rsidRPr="00A806F1" w:rsidRDefault="000A2ADC" w:rsidP="00884724">
            <w:r w:rsidRPr="00A806F1">
              <w:t>Кол-во заявлений об исключении из Реестра</w:t>
            </w:r>
          </w:p>
        </w:tc>
        <w:tc>
          <w:tcPr>
            <w:tcW w:w="851" w:type="dxa"/>
          </w:tcPr>
          <w:p w:rsidR="000A2ADC" w:rsidRPr="00A806F1" w:rsidRDefault="000A2ADC">
            <w:pPr>
              <w:jc w:val="center"/>
              <w:rPr>
                <w:sz w:val="18"/>
                <w:szCs w:val="18"/>
              </w:rPr>
            </w:pPr>
            <w:r w:rsidRPr="00A806F1">
              <w:rPr>
                <w:sz w:val="18"/>
                <w:szCs w:val="18"/>
              </w:rPr>
              <w:t>572</w:t>
            </w:r>
          </w:p>
        </w:tc>
        <w:tc>
          <w:tcPr>
            <w:tcW w:w="850" w:type="dxa"/>
          </w:tcPr>
          <w:p w:rsidR="000A2ADC" w:rsidRPr="00A806F1" w:rsidRDefault="000A2ADC">
            <w:pPr>
              <w:jc w:val="center"/>
              <w:rPr>
                <w:sz w:val="18"/>
                <w:szCs w:val="18"/>
              </w:rPr>
            </w:pPr>
            <w:r w:rsidRPr="00A806F1">
              <w:rPr>
                <w:sz w:val="18"/>
                <w:szCs w:val="18"/>
              </w:rPr>
              <w:t>87</w:t>
            </w:r>
          </w:p>
        </w:tc>
        <w:tc>
          <w:tcPr>
            <w:tcW w:w="851" w:type="dxa"/>
          </w:tcPr>
          <w:p w:rsidR="000A2ADC" w:rsidRPr="00A806F1" w:rsidRDefault="000A2ADC">
            <w:pPr>
              <w:jc w:val="center"/>
              <w:rPr>
                <w:sz w:val="18"/>
                <w:szCs w:val="18"/>
              </w:rPr>
            </w:pPr>
            <w:r w:rsidRPr="00A806F1">
              <w:rPr>
                <w:sz w:val="18"/>
                <w:szCs w:val="18"/>
              </w:rPr>
              <w:t>77</w:t>
            </w:r>
          </w:p>
        </w:tc>
        <w:tc>
          <w:tcPr>
            <w:tcW w:w="850" w:type="dxa"/>
            <w:shd w:val="clear" w:color="auto" w:fill="FFFFFF" w:themeFill="background1"/>
          </w:tcPr>
          <w:p w:rsidR="000A2ADC" w:rsidRPr="00A806F1" w:rsidRDefault="000A2ADC">
            <w:pPr>
              <w:jc w:val="center"/>
              <w:rPr>
                <w:sz w:val="18"/>
                <w:szCs w:val="18"/>
              </w:rPr>
            </w:pPr>
            <w:r w:rsidRPr="00A806F1">
              <w:rPr>
                <w:sz w:val="18"/>
                <w:szCs w:val="18"/>
              </w:rPr>
              <w:t>75</w:t>
            </w:r>
          </w:p>
        </w:tc>
        <w:tc>
          <w:tcPr>
            <w:tcW w:w="709" w:type="dxa"/>
            <w:shd w:val="clear" w:color="auto" w:fill="FFFFFF" w:themeFill="background1"/>
          </w:tcPr>
          <w:p w:rsidR="000A2ADC" w:rsidRPr="00A806F1" w:rsidRDefault="000A2ADC">
            <w:pPr>
              <w:jc w:val="center"/>
              <w:rPr>
                <w:sz w:val="18"/>
                <w:szCs w:val="18"/>
              </w:rPr>
            </w:pPr>
            <w:r w:rsidRPr="00A806F1">
              <w:rPr>
                <w:sz w:val="18"/>
                <w:szCs w:val="18"/>
              </w:rPr>
              <w:t>811</w:t>
            </w:r>
          </w:p>
        </w:tc>
        <w:tc>
          <w:tcPr>
            <w:tcW w:w="851" w:type="dxa"/>
            <w:shd w:val="clear" w:color="auto" w:fill="FFFFFF" w:themeFill="background1"/>
          </w:tcPr>
          <w:p w:rsidR="000A2ADC" w:rsidRPr="00A806F1" w:rsidRDefault="000A2ADC" w:rsidP="00BA734F">
            <w:pPr>
              <w:jc w:val="center"/>
              <w:rPr>
                <w:sz w:val="18"/>
                <w:szCs w:val="18"/>
              </w:rPr>
            </w:pPr>
            <w:r w:rsidRPr="00A806F1">
              <w:rPr>
                <w:sz w:val="18"/>
                <w:szCs w:val="18"/>
              </w:rPr>
              <w:t>37</w:t>
            </w:r>
          </w:p>
        </w:tc>
        <w:tc>
          <w:tcPr>
            <w:tcW w:w="992" w:type="dxa"/>
            <w:shd w:val="clear" w:color="auto" w:fill="FFFFFF" w:themeFill="background1"/>
          </w:tcPr>
          <w:p w:rsidR="000A2ADC" w:rsidRPr="00A806F1" w:rsidRDefault="000A2ADC" w:rsidP="000338D2">
            <w:pPr>
              <w:jc w:val="center"/>
              <w:rPr>
                <w:sz w:val="18"/>
                <w:szCs w:val="18"/>
              </w:rPr>
            </w:pPr>
            <w:r w:rsidRPr="00A806F1">
              <w:rPr>
                <w:sz w:val="18"/>
                <w:szCs w:val="18"/>
              </w:rPr>
              <w:t>56</w:t>
            </w:r>
          </w:p>
        </w:tc>
        <w:tc>
          <w:tcPr>
            <w:tcW w:w="992" w:type="dxa"/>
            <w:shd w:val="clear" w:color="auto" w:fill="FFFFFF" w:themeFill="background1"/>
          </w:tcPr>
          <w:p w:rsidR="000A2ADC" w:rsidRPr="00A806F1" w:rsidRDefault="000A2ADC" w:rsidP="00884724">
            <w:pPr>
              <w:jc w:val="center"/>
            </w:pPr>
          </w:p>
        </w:tc>
        <w:tc>
          <w:tcPr>
            <w:tcW w:w="992" w:type="dxa"/>
            <w:shd w:val="clear" w:color="auto" w:fill="FFFFFF" w:themeFill="background1"/>
          </w:tcPr>
          <w:p w:rsidR="000A2ADC" w:rsidRPr="00A806F1" w:rsidRDefault="000A2ADC" w:rsidP="00884724">
            <w:pPr>
              <w:jc w:val="center"/>
            </w:pPr>
          </w:p>
        </w:tc>
        <w:tc>
          <w:tcPr>
            <w:tcW w:w="688" w:type="dxa"/>
            <w:shd w:val="clear" w:color="auto" w:fill="FFFFFF" w:themeFill="background1"/>
          </w:tcPr>
          <w:p w:rsidR="000A2ADC" w:rsidRPr="00A806F1" w:rsidRDefault="000A2ADC" w:rsidP="00884724">
            <w:pPr>
              <w:jc w:val="center"/>
            </w:pPr>
          </w:p>
        </w:tc>
      </w:tr>
      <w:tr w:rsidR="000A2ADC" w:rsidRPr="00A806F1" w:rsidTr="000C285E">
        <w:tc>
          <w:tcPr>
            <w:tcW w:w="1560" w:type="dxa"/>
          </w:tcPr>
          <w:p w:rsidR="000A2ADC" w:rsidRPr="00A806F1" w:rsidRDefault="000A2ADC" w:rsidP="00884724">
            <w:r w:rsidRPr="00A806F1">
              <w:t>Кол-во исключенных сведений из Реестра</w:t>
            </w:r>
          </w:p>
        </w:tc>
        <w:tc>
          <w:tcPr>
            <w:tcW w:w="851" w:type="dxa"/>
          </w:tcPr>
          <w:p w:rsidR="000A2ADC" w:rsidRPr="00A806F1" w:rsidRDefault="000A2ADC">
            <w:pPr>
              <w:jc w:val="center"/>
              <w:rPr>
                <w:sz w:val="18"/>
                <w:szCs w:val="18"/>
              </w:rPr>
            </w:pPr>
            <w:r w:rsidRPr="00A806F1">
              <w:rPr>
                <w:sz w:val="18"/>
                <w:szCs w:val="18"/>
              </w:rPr>
              <w:t>572</w:t>
            </w:r>
          </w:p>
        </w:tc>
        <w:tc>
          <w:tcPr>
            <w:tcW w:w="850" w:type="dxa"/>
          </w:tcPr>
          <w:p w:rsidR="000A2ADC" w:rsidRPr="00A806F1" w:rsidRDefault="000A2ADC">
            <w:pPr>
              <w:jc w:val="center"/>
              <w:rPr>
                <w:sz w:val="18"/>
                <w:szCs w:val="18"/>
              </w:rPr>
            </w:pPr>
            <w:r w:rsidRPr="00A806F1">
              <w:rPr>
                <w:sz w:val="18"/>
                <w:szCs w:val="18"/>
              </w:rPr>
              <w:t>87</w:t>
            </w:r>
          </w:p>
        </w:tc>
        <w:tc>
          <w:tcPr>
            <w:tcW w:w="851" w:type="dxa"/>
          </w:tcPr>
          <w:p w:rsidR="000A2ADC" w:rsidRPr="00A806F1" w:rsidRDefault="000A2ADC">
            <w:pPr>
              <w:jc w:val="center"/>
              <w:rPr>
                <w:sz w:val="18"/>
                <w:szCs w:val="18"/>
              </w:rPr>
            </w:pPr>
            <w:r w:rsidRPr="00A806F1">
              <w:rPr>
                <w:sz w:val="18"/>
                <w:szCs w:val="18"/>
              </w:rPr>
              <w:t>77</w:t>
            </w:r>
          </w:p>
        </w:tc>
        <w:tc>
          <w:tcPr>
            <w:tcW w:w="850" w:type="dxa"/>
            <w:shd w:val="clear" w:color="auto" w:fill="FFFFFF" w:themeFill="background1"/>
          </w:tcPr>
          <w:p w:rsidR="000A2ADC" w:rsidRPr="00A806F1" w:rsidRDefault="000A2ADC">
            <w:pPr>
              <w:jc w:val="center"/>
              <w:rPr>
                <w:sz w:val="18"/>
                <w:szCs w:val="18"/>
              </w:rPr>
            </w:pPr>
            <w:r w:rsidRPr="00A806F1">
              <w:rPr>
                <w:sz w:val="18"/>
                <w:szCs w:val="18"/>
              </w:rPr>
              <w:t>75</w:t>
            </w:r>
          </w:p>
        </w:tc>
        <w:tc>
          <w:tcPr>
            <w:tcW w:w="709" w:type="dxa"/>
            <w:shd w:val="clear" w:color="auto" w:fill="FFFFFF" w:themeFill="background1"/>
          </w:tcPr>
          <w:p w:rsidR="000A2ADC" w:rsidRPr="00A806F1" w:rsidRDefault="000A2ADC">
            <w:pPr>
              <w:jc w:val="center"/>
              <w:rPr>
                <w:sz w:val="18"/>
                <w:szCs w:val="18"/>
              </w:rPr>
            </w:pPr>
            <w:r w:rsidRPr="00A806F1">
              <w:rPr>
                <w:sz w:val="18"/>
                <w:szCs w:val="18"/>
              </w:rPr>
              <w:t>811</w:t>
            </w:r>
          </w:p>
        </w:tc>
        <w:tc>
          <w:tcPr>
            <w:tcW w:w="851" w:type="dxa"/>
            <w:shd w:val="clear" w:color="auto" w:fill="FFFFFF" w:themeFill="background1"/>
          </w:tcPr>
          <w:p w:rsidR="000A2ADC" w:rsidRPr="00A806F1" w:rsidRDefault="000A2ADC" w:rsidP="00BA734F">
            <w:pPr>
              <w:jc w:val="center"/>
              <w:rPr>
                <w:sz w:val="18"/>
                <w:szCs w:val="18"/>
              </w:rPr>
            </w:pPr>
            <w:r w:rsidRPr="00A806F1">
              <w:rPr>
                <w:sz w:val="18"/>
                <w:szCs w:val="18"/>
              </w:rPr>
              <w:t>37</w:t>
            </w:r>
          </w:p>
        </w:tc>
        <w:tc>
          <w:tcPr>
            <w:tcW w:w="992" w:type="dxa"/>
            <w:shd w:val="clear" w:color="auto" w:fill="FFFFFF" w:themeFill="background1"/>
          </w:tcPr>
          <w:p w:rsidR="000A2ADC" w:rsidRPr="00A806F1" w:rsidRDefault="000A2ADC" w:rsidP="000338D2">
            <w:pPr>
              <w:jc w:val="center"/>
              <w:rPr>
                <w:sz w:val="18"/>
                <w:szCs w:val="18"/>
              </w:rPr>
            </w:pPr>
            <w:r w:rsidRPr="00A806F1">
              <w:rPr>
                <w:sz w:val="18"/>
                <w:szCs w:val="18"/>
              </w:rPr>
              <w:t>56</w:t>
            </w:r>
          </w:p>
        </w:tc>
        <w:tc>
          <w:tcPr>
            <w:tcW w:w="992" w:type="dxa"/>
            <w:shd w:val="clear" w:color="auto" w:fill="FFFFFF" w:themeFill="background1"/>
          </w:tcPr>
          <w:p w:rsidR="000A2ADC" w:rsidRPr="00A806F1" w:rsidRDefault="000A2ADC" w:rsidP="00884724">
            <w:pPr>
              <w:jc w:val="center"/>
            </w:pPr>
          </w:p>
        </w:tc>
        <w:tc>
          <w:tcPr>
            <w:tcW w:w="992" w:type="dxa"/>
            <w:shd w:val="clear" w:color="auto" w:fill="FFFFFF" w:themeFill="background1"/>
          </w:tcPr>
          <w:p w:rsidR="000A2ADC" w:rsidRPr="00A806F1" w:rsidRDefault="000A2ADC" w:rsidP="00884724">
            <w:pPr>
              <w:jc w:val="center"/>
            </w:pPr>
          </w:p>
        </w:tc>
        <w:tc>
          <w:tcPr>
            <w:tcW w:w="688" w:type="dxa"/>
            <w:shd w:val="clear" w:color="auto" w:fill="FFFFFF" w:themeFill="background1"/>
          </w:tcPr>
          <w:p w:rsidR="000A2ADC" w:rsidRPr="00A806F1" w:rsidRDefault="000A2ADC" w:rsidP="00884724">
            <w:pPr>
              <w:jc w:val="center"/>
            </w:pPr>
          </w:p>
        </w:tc>
      </w:tr>
      <w:tr w:rsidR="000A2ADC" w:rsidRPr="00A806F1" w:rsidTr="000C285E">
        <w:tc>
          <w:tcPr>
            <w:tcW w:w="1560" w:type="dxa"/>
          </w:tcPr>
          <w:p w:rsidR="000A2ADC" w:rsidRPr="00A806F1" w:rsidRDefault="000A2ADC" w:rsidP="00884724">
            <w:r w:rsidRPr="00A806F1">
              <w:t>Кол-во заявлений о предоставлении выписок из Реестра</w:t>
            </w:r>
          </w:p>
        </w:tc>
        <w:tc>
          <w:tcPr>
            <w:tcW w:w="851" w:type="dxa"/>
          </w:tcPr>
          <w:p w:rsidR="000A2ADC" w:rsidRPr="00A806F1" w:rsidRDefault="000A2ADC">
            <w:pPr>
              <w:jc w:val="center"/>
              <w:rPr>
                <w:sz w:val="18"/>
                <w:szCs w:val="18"/>
              </w:rPr>
            </w:pPr>
            <w:r w:rsidRPr="00A806F1">
              <w:rPr>
                <w:sz w:val="18"/>
                <w:szCs w:val="18"/>
              </w:rPr>
              <w:t>2</w:t>
            </w:r>
          </w:p>
        </w:tc>
        <w:tc>
          <w:tcPr>
            <w:tcW w:w="850" w:type="dxa"/>
          </w:tcPr>
          <w:p w:rsidR="000A2ADC" w:rsidRPr="00A806F1" w:rsidRDefault="000A2ADC">
            <w:pPr>
              <w:jc w:val="center"/>
              <w:rPr>
                <w:sz w:val="18"/>
                <w:szCs w:val="18"/>
              </w:rPr>
            </w:pPr>
            <w:r w:rsidRPr="00A806F1">
              <w:rPr>
                <w:sz w:val="18"/>
                <w:szCs w:val="18"/>
              </w:rPr>
              <w:t>1</w:t>
            </w:r>
          </w:p>
        </w:tc>
        <w:tc>
          <w:tcPr>
            <w:tcW w:w="851" w:type="dxa"/>
          </w:tcPr>
          <w:p w:rsidR="000A2ADC" w:rsidRPr="00A806F1" w:rsidRDefault="000A2ADC">
            <w:pPr>
              <w:jc w:val="center"/>
              <w:rPr>
                <w:sz w:val="18"/>
                <w:szCs w:val="18"/>
              </w:rPr>
            </w:pPr>
            <w:r w:rsidRPr="00A806F1">
              <w:rPr>
                <w:sz w:val="18"/>
                <w:szCs w:val="18"/>
              </w:rPr>
              <w:t>1</w:t>
            </w:r>
          </w:p>
        </w:tc>
        <w:tc>
          <w:tcPr>
            <w:tcW w:w="850" w:type="dxa"/>
            <w:shd w:val="clear" w:color="auto" w:fill="FFFFFF" w:themeFill="background1"/>
          </w:tcPr>
          <w:p w:rsidR="000A2ADC" w:rsidRPr="00A806F1" w:rsidRDefault="000A2ADC">
            <w:pPr>
              <w:jc w:val="center"/>
              <w:rPr>
                <w:sz w:val="18"/>
                <w:szCs w:val="18"/>
              </w:rPr>
            </w:pPr>
            <w:r w:rsidRPr="00A806F1">
              <w:rPr>
                <w:sz w:val="18"/>
                <w:szCs w:val="18"/>
              </w:rPr>
              <w:t>3</w:t>
            </w:r>
          </w:p>
        </w:tc>
        <w:tc>
          <w:tcPr>
            <w:tcW w:w="709" w:type="dxa"/>
            <w:shd w:val="clear" w:color="auto" w:fill="FFFFFF" w:themeFill="background1"/>
          </w:tcPr>
          <w:p w:rsidR="000A2ADC" w:rsidRPr="00A806F1" w:rsidRDefault="000A2ADC">
            <w:pPr>
              <w:jc w:val="center"/>
              <w:rPr>
                <w:sz w:val="18"/>
                <w:szCs w:val="18"/>
              </w:rPr>
            </w:pPr>
            <w:r w:rsidRPr="00A806F1">
              <w:rPr>
                <w:sz w:val="18"/>
                <w:szCs w:val="18"/>
              </w:rPr>
              <w:t>7</w:t>
            </w:r>
          </w:p>
        </w:tc>
        <w:tc>
          <w:tcPr>
            <w:tcW w:w="851" w:type="dxa"/>
            <w:shd w:val="clear" w:color="auto" w:fill="FFFFFF" w:themeFill="background1"/>
          </w:tcPr>
          <w:p w:rsidR="000A2ADC" w:rsidRPr="00A806F1" w:rsidRDefault="000A2ADC" w:rsidP="00BA734F">
            <w:pPr>
              <w:jc w:val="center"/>
              <w:rPr>
                <w:sz w:val="18"/>
                <w:szCs w:val="18"/>
              </w:rPr>
            </w:pPr>
            <w:r w:rsidRPr="00A806F1">
              <w:rPr>
                <w:sz w:val="18"/>
                <w:szCs w:val="18"/>
              </w:rPr>
              <w:t>2</w:t>
            </w:r>
          </w:p>
        </w:tc>
        <w:tc>
          <w:tcPr>
            <w:tcW w:w="992" w:type="dxa"/>
            <w:shd w:val="clear" w:color="auto" w:fill="FFFFFF" w:themeFill="background1"/>
          </w:tcPr>
          <w:p w:rsidR="000A2ADC" w:rsidRPr="00A806F1" w:rsidRDefault="000A2ADC" w:rsidP="000338D2">
            <w:pPr>
              <w:jc w:val="center"/>
              <w:rPr>
                <w:sz w:val="18"/>
                <w:szCs w:val="18"/>
              </w:rPr>
            </w:pPr>
            <w:r w:rsidRPr="00A806F1">
              <w:rPr>
                <w:sz w:val="18"/>
                <w:szCs w:val="18"/>
              </w:rPr>
              <w:t>1</w:t>
            </w:r>
          </w:p>
        </w:tc>
        <w:tc>
          <w:tcPr>
            <w:tcW w:w="992" w:type="dxa"/>
            <w:shd w:val="clear" w:color="auto" w:fill="FFFFFF" w:themeFill="background1"/>
          </w:tcPr>
          <w:p w:rsidR="000A2ADC" w:rsidRPr="00A806F1" w:rsidRDefault="000A2ADC" w:rsidP="00884724">
            <w:pPr>
              <w:jc w:val="center"/>
            </w:pPr>
          </w:p>
        </w:tc>
        <w:tc>
          <w:tcPr>
            <w:tcW w:w="992" w:type="dxa"/>
            <w:shd w:val="clear" w:color="auto" w:fill="FFFFFF" w:themeFill="background1"/>
          </w:tcPr>
          <w:p w:rsidR="000A2ADC" w:rsidRPr="00A806F1" w:rsidRDefault="000A2ADC" w:rsidP="00884724">
            <w:pPr>
              <w:jc w:val="center"/>
            </w:pPr>
          </w:p>
        </w:tc>
        <w:tc>
          <w:tcPr>
            <w:tcW w:w="688" w:type="dxa"/>
            <w:shd w:val="clear" w:color="auto" w:fill="FFFFFF" w:themeFill="background1"/>
          </w:tcPr>
          <w:p w:rsidR="000A2ADC" w:rsidRPr="00A806F1" w:rsidRDefault="000A2ADC" w:rsidP="00884724">
            <w:pPr>
              <w:jc w:val="center"/>
            </w:pPr>
          </w:p>
        </w:tc>
      </w:tr>
      <w:tr w:rsidR="000A2ADC" w:rsidRPr="00A806F1" w:rsidTr="000C285E">
        <w:tc>
          <w:tcPr>
            <w:tcW w:w="1560" w:type="dxa"/>
          </w:tcPr>
          <w:p w:rsidR="000A2ADC" w:rsidRPr="00A806F1" w:rsidRDefault="000A2ADC" w:rsidP="00884724">
            <w:r w:rsidRPr="00A806F1">
              <w:t>Кол-во предоставленных выписок из Реестра</w:t>
            </w:r>
          </w:p>
        </w:tc>
        <w:tc>
          <w:tcPr>
            <w:tcW w:w="851" w:type="dxa"/>
          </w:tcPr>
          <w:p w:rsidR="000A2ADC" w:rsidRPr="00A806F1" w:rsidRDefault="000A2ADC">
            <w:pPr>
              <w:jc w:val="center"/>
              <w:rPr>
                <w:sz w:val="18"/>
                <w:szCs w:val="18"/>
              </w:rPr>
            </w:pPr>
            <w:r w:rsidRPr="00A806F1">
              <w:rPr>
                <w:sz w:val="18"/>
                <w:szCs w:val="18"/>
              </w:rPr>
              <w:t>2</w:t>
            </w:r>
          </w:p>
        </w:tc>
        <w:tc>
          <w:tcPr>
            <w:tcW w:w="850" w:type="dxa"/>
          </w:tcPr>
          <w:p w:rsidR="000A2ADC" w:rsidRPr="00A806F1" w:rsidRDefault="000A2ADC">
            <w:pPr>
              <w:jc w:val="center"/>
              <w:rPr>
                <w:sz w:val="18"/>
                <w:szCs w:val="18"/>
              </w:rPr>
            </w:pPr>
            <w:r w:rsidRPr="00A806F1">
              <w:rPr>
                <w:sz w:val="18"/>
                <w:szCs w:val="18"/>
              </w:rPr>
              <w:t>1</w:t>
            </w:r>
          </w:p>
        </w:tc>
        <w:tc>
          <w:tcPr>
            <w:tcW w:w="851" w:type="dxa"/>
          </w:tcPr>
          <w:p w:rsidR="000A2ADC" w:rsidRPr="00A806F1" w:rsidRDefault="000A2ADC">
            <w:pPr>
              <w:jc w:val="center"/>
              <w:rPr>
                <w:sz w:val="18"/>
                <w:szCs w:val="18"/>
              </w:rPr>
            </w:pPr>
            <w:r w:rsidRPr="00A806F1">
              <w:rPr>
                <w:sz w:val="18"/>
                <w:szCs w:val="18"/>
              </w:rPr>
              <w:t>1</w:t>
            </w:r>
          </w:p>
        </w:tc>
        <w:tc>
          <w:tcPr>
            <w:tcW w:w="850" w:type="dxa"/>
            <w:shd w:val="clear" w:color="auto" w:fill="FFFFFF" w:themeFill="background1"/>
          </w:tcPr>
          <w:p w:rsidR="000A2ADC" w:rsidRPr="00A806F1" w:rsidRDefault="000A2ADC">
            <w:pPr>
              <w:jc w:val="center"/>
              <w:rPr>
                <w:sz w:val="18"/>
                <w:szCs w:val="18"/>
              </w:rPr>
            </w:pPr>
            <w:r w:rsidRPr="00A806F1">
              <w:rPr>
                <w:sz w:val="18"/>
                <w:szCs w:val="18"/>
              </w:rPr>
              <w:t>3</w:t>
            </w:r>
          </w:p>
        </w:tc>
        <w:tc>
          <w:tcPr>
            <w:tcW w:w="709" w:type="dxa"/>
            <w:shd w:val="clear" w:color="auto" w:fill="FFFFFF" w:themeFill="background1"/>
          </w:tcPr>
          <w:p w:rsidR="000A2ADC" w:rsidRPr="00A806F1" w:rsidRDefault="000A2ADC">
            <w:pPr>
              <w:jc w:val="center"/>
              <w:rPr>
                <w:sz w:val="18"/>
                <w:szCs w:val="18"/>
              </w:rPr>
            </w:pPr>
            <w:r w:rsidRPr="00A806F1">
              <w:rPr>
                <w:sz w:val="18"/>
                <w:szCs w:val="18"/>
              </w:rPr>
              <w:t>7</w:t>
            </w:r>
          </w:p>
        </w:tc>
        <w:tc>
          <w:tcPr>
            <w:tcW w:w="851" w:type="dxa"/>
            <w:shd w:val="clear" w:color="auto" w:fill="FFFFFF" w:themeFill="background1"/>
          </w:tcPr>
          <w:p w:rsidR="000A2ADC" w:rsidRPr="00A806F1" w:rsidRDefault="000A2ADC" w:rsidP="00BA734F">
            <w:pPr>
              <w:jc w:val="center"/>
              <w:rPr>
                <w:sz w:val="18"/>
                <w:szCs w:val="18"/>
              </w:rPr>
            </w:pPr>
            <w:r w:rsidRPr="00A806F1">
              <w:rPr>
                <w:sz w:val="18"/>
                <w:szCs w:val="18"/>
              </w:rPr>
              <w:t>2</w:t>
            </w:r>
          </w:p>
        </w:tc>
        <w:tc>
          <w:tcPr>
            <w:tcW w:w="992" w:type="dxa"/>
            <w:shd w:val="clear" w:color="auto" w:fill="FFFFFF" w:themeFill="background1"/>
          </w:tcPr>
          <w:p w:rsidR="000A2ADC" w:rsidRPr="00A806F1" w:rsidRDefault="000A2ADC" w:rsidP="000338D2">
            <w:pPr>
              <w:jc w:val="center"/>
              <w:rPr>
                <w:sz w:val="18"/>
                <w:szCs w:val="18"/>
              </w:rPr>
            </w:pPr>
            <w:r w:rsidRPr="00A806F1">
              <w:rPr>
                <w:sz w:val="18"/>
                <w:szCs w:val="18"/>
              </w:rPr>
              <w:t>1</w:t>
            </w:r>
          </w:p>
        </w:tc>
        <w:tc>
          <w:tcPr>
            <w:tcW w:w="992" w:type="dxa"/>
            <w:shd w:val="clear" w:color="auto" w:fill="FFFFFF" w:themeFill="background1"/>
          </w:tcPr>
          <w:p w:rsidR="000A2ADC" w:rsidRPr="00A806F1" w:rsidRDefault="000A2ADC" w:rsidP="00884724">
            <w:pPr>
              <w:jc w:val="center"/>
            </w:pPr>
          </w:p>
        </w:tc>
        <w:tc>
          <w:tcPr>
            <w:tcW w:w="992" w:type="dxa"/>
            <w:shd w:val="clear" w:color="auto" w:fill="FFFFFF" w:themeFill="background1"/>
          </w:tcPr>
          <w:p w:rsidR="000A2ADC" w:rsidRPr="00A806F1" w:rsidRDefault="000A2ADC" w:rsidP="00884724">
            <w:pPr>
              <w:jc w:val="center"/>
            </w:pPr>
          </w:p>
        </w:tc>
        <w:tc>
          <w:tcPr>
            <w:tcW w:w="688" w:type="dxa"/>
            <w:shd w:val="clear" w:color="auto" w:fill="FFFFFF" w:themeFill="background1"/>
          </w:tcPr>
          <w:p w:rsidR="000A2ADC" w:rsidRPr="00A806F1" w:rsidRDefault="000A2ADC" w:rsidP="00884724">
            <w:pPr>
              <w:jc w:val="center"/>
            </w:pPr>
          </w:p>
        </w:tc>
      </w:tr>
      <w:tr w:rsidR="000A2ADC" w:rsidRPr="00A806F1" w:rsidTr="000C285E">
        <w:tc>
          <w:tcPr>
            <w:tcW w:w="1560" w:type="dxa"/>
          </w:tcPr>
          <w:p w:rsidR="007216D2" w:rsidRPr="00A806F1" w:rsidRDefault="007216D2" w:rsidP="00884724">
            <w:r w:rsidRPr="00A806F1">
              <w:t>Нарушения сроков обработки уведомлений</w:t>
            </w:r>
          </w:p>
        </w:tc>
        <w:tc>
          <w:tcPr>
            <w:tcW w:w="851" w:type="dxa"/>
          </w:tcPr>
          <w:p w:rsidR="007216D2" w:rsidRPr="00A806F1" w:rsidRDefault="007216D2">
            <w:pPr>
              <w:jc w:val="center"/>
              <w:rPr>
                <w:sz w:val="18"/>
                <w:szCs w:val="18"/>
              </w:rPr>
            </w:pPr>
            <w:r w:rsidRPr="00A806F1">
              <w:rPr>
                <w:sz w:val="18"/>
                <w:szCs w:val="18"/>
              </w:rPr>
              <w:t>0</w:t>
            </w:r>
          </w:p>
        </w:tc>
        <w:tc>
          <w:tcPr>
            <w:tcW w:w="850" w:type="dxa"/>
          </w:tcPr>
          <w:p w:rsidR="007216D2" w:rsidRPr="00A806F1" w:rsidRDefault="007216D2">
            <w:pPr>
              <w:jc w:val="center"/>
              <w:rPr>
                <w:sz w:val="18"/>
                <w:szCs w:val="18"/>
              </w:rPr>
            </w:pPr>
            <w:r w:rsidRPr="00A806F1">
              <w:rPr>
                <w:sz w:val="18"/>
                <w:szCs w:val="18"/>
              </w:rPr>
              <w:t>0</w:t>
            </w:r>
          </w:p>
        </w:tc>
        <w:tc>
          <w:tcPr>
            <w:tcW w:w="851" w:type="dxa"/>
          </w:tcPr>
          <w:p w:rsidR="007216D2" w:rsidRPr="00A806F1" w:rsidRDefault="007216D2">
            <w:pPr>
              <w:jc w:val="center"/>
              <w:rPr>
                <w:sz w:val="18"/>
                <w:szCs w:val="18"/>
              </w:rPr>
            </w:pPr>
            <w:r w:rsidRPr="00A806F1">
              <w:rPr>
                <w:sz w:val="18"/>
                <w:szCs w:val="18"/>
              </w:rPr>
              <w:t>0</w:t>
            </w:r>
          </w:p>
        </w:tc>
        <w:tc>
          <w:tcPr>
            <w:tcW w:w="850" w:type="dxa"/>
            <w:shd w:val="clear" w:color="auto" w:fill="FFFFFF" w:themeFill="background1"/>
          </w:tcPr>
          <w:p w:rsidR="007216D2" w:rsidRPr="00A806F1" w:rsidRDefault="007216D2">
            <w:pPr>
              <w:jc w:val="center"/>
              <w:rPr>
                <w:sz w:val="18"/>
                <w:szCs w:val="18"/>
              </w:rPr>
            </w:pPr>
            <w:r w:rsidRPr="00A806F1">
              <w:rPr>
                <w:sz w:val="18"/>
                <w:szCs w:val="18"/>
              </w:rPr>
              <w:t>0</w:t>
            </w:r>
          </w:p>
        </w:tc>
        <w:tc>
          <w:tcPr>
            <w:tcW w:w="709" w:type="dxa"/>
            <w:shd w:val="clear" w:color="auto" w:fill="FFFFFF" w:themeFill="background1"/>
          </w:tcPr>
          <w:p w:rsidR="007216D2" w:rsidRPr="00A806F1" w:rsidRDefault="007216D2">
            <w:pPr>
              <w:jc w:val="center"/>
              <w:rPr>
                <w:sz w:val="18"/>
                <w:szCs w:val="18"/>
              </w:rPr>
            </w:pPr>
            <w:r w:rsidRPr="00A806F1">
              <w:rPr>
                <w:sz w:val="18"/>
                <w:szCs w:val="18"/>
              </w:rPr>
              <w:t>0</w:t>
            </w:r>
          </w:p>
        </w:tc>
        <w:tc>
          <w:tcPr>
            <w:tcW w:w="851" w:type="dxa"/>
            <w:shd w:val="clear" w:color="auto" w:fill="FFFFFF" w:themeFill="background1"/>
          </w:tcPr>
          <w:p w:rsidR="007216D2" w:rsidRPr="00A806F1" w:rsidRDefault="007216D2" w:rsidP="00BA734F">
            <w:pPr>
              <w:jc w:val="center"/>
              <w:rPr>
                <w:sz w:val="18"/>
                <w:szCs w:val="18"/>
              </w:rPr>
            </w:pPr>
            <w:r w:rsidRPr="00A806F1">
              <w:rPr>
                <w:sz w:val="18"/>
                <w:szCs w:val="18"/>
              </w:rPr>
              <w:t>0</w:t>
            </w:r>
          </w:p>
        </w:tc>
        <w:tc>
          <w:tcPr>
            <w:tcW w:w="992" w:type="dxa"/>
            <w:shd w:val="clear" w:color="auto" w:fill="FFFFFF" w:themeFill="background1"/>
          </w:tcPr>
          <w:p w:rsidR="007216D2" w:rsidRPr="00A806F1" w:rsidRDefault="000A2ADC" w:rsidP="00884724">
            <w:pPr>
              <w:jc w:val="center"/>
              <w:rPr>
                <w:sz w:val="18"/>
                <w:szCs w:val="18"/>
              </w:rPr>
            </w:pPr>
            <w:r w:rsidRPr="00A806F1">
              <w:rPr>
                <w:sz w:val="18"/>
                <w:szCs w:val="18"/>
              </w:rPr>
              <w:t>0</w:t>
            </w:r>
          </w:p>
        </w:tc>
        <w:tc>
          <w:tcPr>
            <w:tcW w:w="992" w:type="dxa"/>
            <w:shd w:val="clear" w:color="auto" w:fill="FFFFFF" w:themeFill="background1"/>
          </w:tcPr>
          <w:p w:rsidR="007216D2" w:rsidRPr="00A806F1" w:rsidRDefault="007216D2" w:rsidP="00884724">
            <w:pPr>
              <w:jc w:val="center"/>
            </w:pPr>
          </w:p>
        </w:tc>
        <w:tc>
          <w:tcPr>
            <w:tcW w:w="992" w:type="dxa"/>
            <w:shd w:val="clear" w:color="auto" w:fill="FFFFFF" w:themeFill="background1"/>
          </w:tcPr>
          <w:p w:rsidR="007216D2" w:rsidRPr="00A806F1" w:rsidRDefault="007216D2" w:rsidP="00884724">
            <w:pPr>
              <w:jc w:val="center"/>
            </w:pPr>
          </w:p>
        </w:tc>
        <w:tc>
          <w:tcPr>
            <w:tcW w:w="688" w:type="dxa"/>
            <w:shd w:val="clear" w:color="auto" w:fill="FFFFFF" w:themeFill="background1"/>
          </w:tcPr>
          <w:p w:rsidR="007216D2" w:rsidRPr="00A806F1" w:rsidRDefault="007216D2" w:rsidP="00884724">
            <w:pPr>
              <w:jc w:val="center"/>
            </w:pPr>
          </w:p>
        </w:tc>
      </w:tr>
    </w:tbl>
    <w:p w:rsidR="00884724" w:rsidRPr="00A806F1" w:rsidRDefault="00884724" w:rsidP="00884724">
      <w:pPr>
        <w:spacing w:after="0" w:line="360" w:lineRule="auto"/>
        <w:jc w:val="both"/>
        <w:rPr>
          <w:rFonts w:ascii="Times New Roman" w:eastAsia="Times New Roman" w:hAnsi="Times New Roman" w:cs="Times New Roman"/>
          <w:sz w:val="26"/>
          <w:szCs w:val="26"/>
          <w:lang w:eastAsia="ru-RU"/>
        </w:rPr>
      </w:pPr>
    </w:p>
    <w:p w:rsidR="000A2ADC" w:rsidRPr="00A806F1" w:rsidRDefault="000A2ADC" w:rsidP="000A2ADC">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Внесение сведений об Операторах в Реестр в 1 полугодии 2020 года осуществлялось без нарушения сроков.</w:t>
      </w:r>
    </w:p>
    <w:p w:rsidR="00884724" w:rsidRPr="00A806F1" w:rsidRDefault="00884724" w:rsidP="00884724">
      <w:pPr>
        <w:tabs>
          <w:tab w:val="left" w:pos="0"/>
        </w:tabs>
        <w:spacing w:after="0" w:line="360" w:lineRule="auto"/>
        <w:jc w:val="both"/>
        <w:rPr>
          <w:rFonts w:ascii="Times New Roman" w:eastAsia="Times New Roman" w:hAnsi="Times New Roman" w:cs="Times New Roman"/>
          <w:sz w:val="28"/>
          <w:szCs w:val="28"/>
          <w:lang w:eastAsia="ru-RU"/>
        </w:rPr>
      </w:pPr>
    </w:p>
    <w:p w:rsidR="00884724" w:rsidRPr="00A806F1" w:rsidRDefault="00884724" w:rsidP="00884724">
      <w:pPr>
        <w:tabs>
          <w:tab w:val="left" w:pos="0"/>
        </w:tabs>
        <w:spacing w:after="0" w:line="360" w:lineRule="auto"/>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ab/>
        <w:t>Коли</w:t>
      </w:r>
      <w:r w:rsidR="00044D2D" w:rsidRPr="00A806F1">
        <w:rPr>
          <w:rFonts w:ascii="Times New Roman" w:eastAsia="Times New Roman" w:hAnsi="Times New Roman" w:cs="Times New Roman"/>
          <w:sz w:val="26"/>
          <w:szCs w:val="26"/>
          <w:lang w:eastAsia="ru-RU"/>
        </w:rPr>
        <w:t>чество поступивших уведомлений:</w:t>
      </w:r>
    </w:p>
    <w:tbl>
      <w:tblPr>
        <w:tblStyle w:val="76"/>
        <w:tblW w:w="10494" w:type="dxa"/>
        <w:tblInd w:w="-318" w:type="dxa"/>
        <w:tblLook w:val="04A0" w:firstRow="1" w:lastRow="0" w:firstColumn="1" w:lastColumn="0" w:noHBand="0" w:noVBand="1"/>
      </w:tblPr>
      <w:tblGrid>
        <w:gridCol w:w="1720"/>
        <w:gridCol w:w="873"/>
        <w:gridCol w:w="913"/>
        <w:gridCol w:w="890"/>
        <w:gridCol w:w="918"/>
        <w:gridCol w:w="616"/>
        <w:gridCol w:w="920"/>
        <w:gridCol w:w="951"/>
        <w:gridCol w:w="1063"/>
        <w:gridCol w:w="1014"/>
        <w:gridCol w:w="616"/>
      </w:tblGrid>
      <w:tr w:rsidR="000A2ADC" w:rsidRPr="00A806F1" w:rsidTr="00E24043">
        <w:tc>
          <w:tcPr>
            <w:tcW w:w="1720" w:type="dxa"/>
            <w:vAlign w:val="bottom"/>
          </w:tcPr>
          <w:p w:rsidR="00FF4F01" w:rsidRPr="00A806F1" w:rsidRDefault="00FF4F01" w:rsidP="00884724">
            <w:pPr>
              <w:spacing w:line="360" w:lineRule="auto"/>
              <w:jc w:val="center"/>
              <w:rPr>
                <w:b/>
                <w:bCs/>
              </w:rPr>
            </w:pPr>
            <w:r w:rsidRPr="00A806F1">
              <w:rPr>
                <w:b/>
                <w:bCs/>
              </w:rPr>
              <w:t>Тип оператора</w:t>
            </w:r>
          </w:p>
        </w:tc>
        <w:tc>
          <w:tcPr>
            <w:tcW w:w="873" w:type="dxa"/>
          </w:tcPr>
          <w:p w:rsidR="00FF4F01" w:rsidRPr="00A806F1" w:rsidRDefault="00FF4F01">
            <w:pPr>
              <w:jc w:val="center"/>
              <w:rPr>
                <w:rFonts w:eastAsia="Calibri"/>
                <w:sz w:val="18"/>
                <w:szCs w:val="18"/>
                <w:lang w:eastAsia="en-US"/>
              </w:rPr>
            </w:pPr>
            <w:r w:rsidRPr="00A806F1">
              <w:rPr>
                <w:rFonts w:eastAsia="Calibri"/>
                <w:sz w:val="18"/>
                <w:szCs w:val="18"/>
              </w:rPr>
              <w:t>1 квартал 2019</w:t>
            </w:r>
          </w:p>
        </w:tc>
        <w:tc>
          <w:tcPr>
            <w:tcW w:w="913" w:type="dxa"/>
          </w:tcPr>
          <w:p w:rsidR="00FF4F01" w:rsidRPr="00A806F1" w:rsidRDefault="00FF4F01">
            <w:pPr>
              <w:jc w:val="center"/>
              <w:rPr>
                <w:rFonts w:eastAsia="Calibri"/>
                <w:sz w:val="18"/>
                <w:szCs w:val="18"/>
                <w:lang w:eastAsia="en-US"/>
              </w:rPr>
            </w:pPr>
            <w:r w:rsidRPr="00A806F1">
              <w:rPr>
                <w:rFonts w:eastAsia="Calibri"/>
                <w:sz w:val="18"/>
                <w:szCs w:val="18"/>
              </w:rPr>
              <w:t>2 квартал 2019</w:t>
            </w:r>
          </w:p>
        </w:tc>
        <w:tc>
          <w:tcPr>
            <w:tcW w:w="890" w:type="dxa"/>
          </w:tcPr>
          <w:p w:rsidR="00FF4F01" w:rsidRPr="00A806F1" w:rsidRDefault="00FF4F01">
            <w:pPr>
              <w:jc w:val="center"/>
              <w:rPr>
                <w:rFonts w:eastAsia="Calibri"/>
                <w:sz w:val="18"/>
                <w:szCs w:val="18"/>
                <w:lang w:eastAsia="en-US"/>
              </w:rPr>
            </w:pPr>
            <w:r w:rsidRPr="00A806F1">
              <w:rPr>
                <w:rFonts w:eastAsia="Calibri"/>
                <w:sz w:val="18"/>
                <w:szCs w:val="18"/>
              </w:rPr>
              <w:t>3 квартал 2019</w:t>
            </w:r>
          </w:p>
        </w:tc>
        <w:tc>
          <w:tcPr>
            <w:tcW w:w="918" w:type="dxa"/>
          </w:tcPr>
          <w:p w:rsidR="00FF4F01" w:rsidRPr="00A806F1" w:rsidRDefault="00FF4F01">
            <w:pPr>
              <w:jc w:val="center"/>
              <w:rPr>
                <w:rFonts w:eastAsia="Calibri"/>
                <w:sz w:val="18"/>
                <w:szCs w:val="18"/>
                <w:lang w:eastAsia="en-US"/>
              </w:rPr>
            </w:pPr>
            <w:r w:rsidRPr="00A806F1">
              <w:rPr>
                <w:rFonts w:eastAsia="Calibri"/>
                <w:sz w:val="18"/>
                <w:szCs w:val="18"/>
              </w:rPr>
              <w:t>4 квартал 2019</w:t>
            </w:r>
          </w:p>
        </w:tc>
        <w:tc>
          <w:tcPr>
            <w:tcW w:w="616" w:type="dxa"/>
            <w:vAlign w:val="center"/>
          </w:tcPr>
          <w:p w:rsidR="00FF4F01" w:rsidRPr="00A806F1" w:rsidRDefault="00FF4F01">
            <w:pPr>
              <w:jc w:val="center"/>
              <w:rPr>
                <w:rFonts w:eastAsia="Calibri"/>
                <w:b/>
                <w:sz w:val="18"/>
                <w:szCs w:val="18"/>
                <w:lang w:eastAsia="en-US"/>
              </w:rPr>
            </w:pPr>
            <w:r w:rsidRPr="00A806F1">
              <w:rPr>
                <w:rFonts w:eastAsia="Calibri"/>
                <w:b/>
                <w:sz w:val="18"/>
                <w:szCs w:val="18"/>
              </w:rPr>
              <w:t>2019</w:t>
            </w:r>
          </w:p>
        </w:tc>
        <w:tc>
          <w:tcPr>
            <w:tcW w:w="920" w:type="dxa"/>
          </w:tcPr>
          <w:p w:rsidR="00FF4F01" w:rsidRPr="00A806F1" w:rsidRDefault="00FF4F01" w:rsidP="00E24043">
            <w:pPr>
              <w:jc w:val="center"/>
              <w:rPr>
                <w:rFonts w:eastAsia="Calibri"/>
                <w:sz w:val="18"/>
                <w:szCs w:val="18"/>
              </w:rPr>
            </w:pPr>
            <w:r w:rsidRPr="00A806F1">
              <w:rPr>
                <w:rFonts w:eastAsia="Calibri"/>
                <w:sz w:val="18"/>
                <w:szCs w:val="18"/>
              </w:rPr>
              <w:t>1 квартал 2020</w:t>
            </w:r>
          </w:p>
        </w:tc>
        <w:tc>
          <w:tcPr>
            <w:tcW w:w="951" w:type="dxa"/>
          </w:tcPr>
          <w:p w:rsidR="000A2ADC" w:rsidRPr="00A806F1" w:rsidRDefault="00FF4F01" w:rsidP="00E24043">
            <w:pPr>
              <w:jc w:val="center"/>
              <w:rPr>
                <w:rFonts w:eastAsia="Calibri"/>
                <w:sz w:val="18"/>
                <w:szCs w:val="18"/>
              </w:rPr>
            </w:pPr>
            <w:r w:rsidRPr="00A806F1">
              <w:rPr>
                <w:rFonts w:eastAsia="Calibri"/>
                <w:sz w:val="18"/>
                <w:szCs w:val="18"/>
              </w:rPr>
              <w:t xml:space="preserve">2 </w:t>
            </w:r>
          </w:p>
          <w:p w:rsidR="00FF4F01" w:rsidRPr="00A806F1" w:rsidRDefault="00FF4F01" w:rsidP="00E24043">
            <w:pPr>
              <w:jc w:val="center"/>
              <w:rPr>
                <w:rFonts w:eastAsia="Calibri"/>
                <w:sz w:val="18"/>
                <w:szCs w:val="18"/>
              </w:rPr>
            </w:pPr>
            <w:r w:rsidRPr="00A806F1">
              <w:rPr>
                <w:rFonts w:eastAsia="Calibri"/>
                <w:sz w:val="18"/>
                <w:szCs w:val="18"/>
              </w:rPr>
              <w:t>квартал 2020</w:t>
            </w:r>
          </w:p>
        </w:tc>
        <w:tc>
          <w:tcPr>
            <w:tcW w:w="1063" w:type="dxa"/>
          </w:tcPr>
          <w:p w:rsidR="000A2ADC" w:rsidRPr="00A806F1" w:rsidRDefault="00FF4F01" w:rsidP="00E24043">
            <w:pPr>
              <w:jc w:val="center"/>
              <w:rPr>
                <w:rFonts w:eastAsia="Calibri"/>
                <w:sz w:val="18"/>
                <w:szCs w:val="18"/>
              </w:rPr>
            </w:pPr>
            <w:r w:rsidRPr="00A806F1">
              <w:rPr>
                <w:rFonts w:eastAsia="Calibri"/>
                <w:sz w:val="18"/>
                <w:szCs w:val="18"/>
              </w:rPr>
              <w:t xml:space="preserve">3 </w:t>
            </w:r>
          </w:p>
          <w:p w:rsidR="00FF4F01" w:rsidRPr="00A806F1" w:rsidRDefault="00FF4F01" w:rsidP="00E24043">
            <w:pPr>
              <w:jc w:val="center"/>
              <w:rPr>
                <w:rFonts w:eastAsia="Calibri"/>
                <w:sz w:val="18"/>
                <w:szCs w:val="18"/>
              </w:rPr>
            </w:pPr>
            <w:r w:rsidRPr="00A806F1">
              <w:rPr>
                <w:rFonts w:eastAsia="Calibri"/>
                <w:sz w:val="18"/>
                <w:szCs w:val="18"/>
              </w:rPr>
              <w:t>квартал 2020</w:t>
            </w:r>
          </w:p>
        </w:tc>
        <w:tc>
          <w:tcPr>
            <w:tcW w:w="1014" w:type="dxa"/>
          </w:tcPr>
          <w:p w:rsidR="000A2ADC" w:rsidRPr="00A806F1" w:rsidRDefault="00FF4F01" w:rsidP="00E24043">
            <w:pPr>
              <w:jc w:val="center"/>
              <w:rPr>
                <w:rFonts w:eastAsia="Calibri"/>
                <w:sz w:val="18"/>
                <w:szCs w:val="18"/>
              </w:rPr>
            </w:pPr>
            <w:r w:rsidRPr="00A806F1">
              <w:rPr>
                <w:rFonts w:eastAsia="Calibri"/>
                <w:sz w:val="18"/>
                <w:szCs w:val="18"/>
              </w:rPr>
              <w:t>4</w:t>
            </w:r>
          </w:p>
          <w:p w:rsidR="00FF4F01" w:rsidRPr="00A806F1" w:rsidRDefault="00FF4F01" w:rsidP="00E24043">
            <w:pPr>
              <w:jc w:val="center"/>
              <w:rPr>
                <w:rFonts w:eastAsia="Calibri"/>
                <w:sz w:val="18"/>
                <w:szCs w:val="18"/>
              </w:rPr>
            </w:pPr>
            <w:r w:rsidRPr="00A806F1">
              <w:rPr>
                <w:rFonts w:eastAsia="Calibri"/>
                <w:sz w:val="18"/>
                <w:szCs w:val="18"/>
              </w:rPr>
              <w:t xml:space="preserve"> квартал 2020</w:t>
            </w:r>
          </w:p>
        </w:tc>
        <w:tc>
          <w:tcPr>
            <w:tcW w:w="616" w:type="dxa"/>
            <w:vAlign w:val="center"/>
          </w:tcPr>
          <w:p w:rsidR="00FF4F01" w:rsidRPr="00A806F1" w:rsidRDefault="00FF4F01" w:rsidP="00E24043">
            <w:pPr>
              <w:jc w:val="center"/>
              <w:rPr>
                <w:rFonts w:eastAsia="Calibri"/>
                <w:b/>
                <w:sz w:val="18"/>
                <w:szCs w:val="18"/>
              </w:rPr>
            </w:pPr>
            <w:r w:rsidRPr="00A806F1">
              <w:rPr>
                <w:rFonts w:eastAsia="Calibri"/>
                <w:b/>
                <w:sz w:val="18"/>
                <w:szCs w:val="18"/>
              </w:rPr>
              <w:t>2020</w:t>
            </w:r>
          </w:p>
        </w:tc>
      </w:tr>
      <w:tr w:rsidR="000A2ADC" w:rsidRPr="00A806F1" w:rsidTr="00874215">
        <w:tc>
          <w:tcPr>
            <w:tcW w:w="1720" w:type="dxa"/>
            <w:vAlign w:val="bottom"/>
          </w:tcPr>
          <w:p w:rsidR="000A2ADC" w:rsidRPr="00A806F1" w:rsidRDefault="000A2ADC" w:rsidP="00884724">
            <w:pPr>
              <w:spacing w:line="360" w:lineRule="auto"/>
              <w:jc w:val="both"/>
              <w:rPr>
                <w:bCs/>
              </w:rPr>
            </w:pPr>
            <w:r w:rsidRPr="00A806F1">
              <w:rPr>
                <w:bCs/>
              </w:rPr>
              <w:t>Физические лица</w:t>
            </w:r>
          </w:p>
        </w:tc>
        <w:tc>
          <w:tcPr>
            <w:tcW w:w="873" w:type="dxa"/>
            <w:vAlign w:val="bottom"/>
          </w:tcPr>
          <w:p w:rsidR="000A2ADC" w:rsidRPr="00A806F1" w:rsidRDefault="000A2ADC">
            <w:pPr>
              <w:spacing w:line="360" w:lineRule="auto"/>
              <w:jc w:val="center"/>
              <w:rPr>
                <w:bCs/>
                <w:sz w:val="18"/>
                <w:szCs w:val="18"/>
              </w:rPr>
            </w:pPr>
            <w:r w:rsidRPr="00A806F1">
              <w:rPr>
                <w:bCs/>
                <w:sz w:val="18"/>
                <w:szCs w:val="18"/>
              </w:rPr>
              <w:t>7</w:t>
            </w:r>
          </w:p>
        </w:tc>
        <w:tc>
          <w:tcPr>
            <w:tcW w:w="913" w:type="dxa"/>
            <w:vAlign w:val="bottom"/>
          </w:tcPr>
          <w:p w:rsidR="000A2ADC" w:rsidRPr="00A806F1" w:rsidRDefault="000A2ADC">
            <w:pPr>
              <w:spacing w:line="360" w:lineRule="auto"/>
              <w:jc w:val="center"/>
              <w:rPr>
                <w:bCs/>
                <w:sz w:val="18"/>
                <w:szCs w:val="18"/>
              </w:rPr>
            </w:pPr>
            <w:r w:rsidRPr="00A806F1">
              <w:rPr>
                <w:bCs/>
                <w:sz w:val="18"/>
                <w:szCs w:val="18"/>
              </w:rPr>
              <w:t>2</w:t>
            </w:r>
          </w:p>
        </w:tc>
        <w:tc>
          <w:tcPr>
            <w:tcW w:w="890" w:type="dxa"/>
            <w:vAlign w:val="bottom"/>
          </w:tcPr>
          <w:p w:rsidR="000A2ADC" w:rsidRPr="00A806F1" w:rsidRDefault="000A2ADC">
            <w:pPr>
              <w:spacing w:line="360" w:lineRule="auto"/>
              <w:jc w:val="center"/>
              <w:rPr>
                <w:bCs/>
                <w:sz w:val="18"/>
                <w:szCs w:val="18"/>
              </w:rPr>
            </w:pPr>
            <w:r w:rsidRPr="00A806F1">
              <w:rPr>
                <w:bCs/>
                <w:sz w:val="18"/>
                <w:szCs w:val="18"/>
              </w:rPr>
              <w:t>0</w:t>
            </w:r>
          </w:p>
        </w:tc>
        <w:tc>
          <w:tcPr>
            <w:tcW w:w="918" w:type="dxa"/>
          </w:tcPr>
          <w:p w:rsidR="000A2ADC" w:rsidRPr="00A806F1" w:rsidRDefault="000A2ADC">
            <w:pPr>
              <w:jc w:val="center"/>
              <w:rPr>
                <w:sz w:val="18"/>
                <w:szCs w:val="18"/>
              </w:rPr>
            </w:pPr>
            <w:r w:rsidRPr="00A806F1">
              <w:rPr>
                <w:sz w:val="18"/>
                <w:szCs w:val="18"/>
              </w:rPr>
              <w:t>0</w:t>
            </w:r>
          </w:p>
        </w:tc>
        <w:tc>
          <w:tcPr>
            <w:tcW w:w="616" w:type="dxa"/>
          </w:tcPr>
          <w:p w:rsidR="000A2ADC" w:rsidRPr="00A806F1" w:rsidRDefault="000A2ADC">
            <w:pPr>
              <w:jc w:val="center"/>
              <w:rPr>
                <w:sz w:val="18"/>
                <w:szCs w:val="18"/>
              </w:rPr>
            </w:pPr>
            <w:r w:rsidRPr="00A806F1">
              <w:rPr>
                <w:sz w:val="18"/>
                <w:szCs w:val="18"/>
              </w:rPr>
              <w:t>9</w:t>
            </w:r>
          </w:p>
        </w:tc>
        <w:tc>
          <w:tcPr>
            <w:tcW w:w="920" w:type="dxa"/>
            <w:vAlign w:val="bottom"/>
          </w:tcPr>
          <w:p w:rsidR="000A2ADC" w:rsidRPr="00A806F1" w:rsidRDefault="000A2ADC" w:rsidP="00BA734F">
            <w:pPr>
              <w:spacing w:line="360" w:lineRule="auto"/>
              <w:jc w:val="center"/>
              <w:rPr>
                <w:bCs/>
                <w:sz w:val="18"/>
                <w:szCs w:val="18"/>
              </w:rPr>
            </w:pPr>
            <w:r w:rsidRPr="00A806F1">
              <w:rPr>
                <w:bCs/>
                <w:sz w:val="18"/>
                <w:szCs w:val="18"/>
              </w:rPr>
              <w:t>1</w:t>
            </w:r>
          </w:p>
        </w:tc>
        <w:tc>
          <w:tcPr>
            <w:tcW w:w="951" w:type="dxa"/>
            <w:vAlign w:val="bottom"/>
          </w:tcPr>
          <w:p w:rsidR="000A2ADC" w:rsidRPr="00A806F1" w:rsidRDefault="000A2ADC" w:rsidP="000338D2">
            <w:pPr>
              <w:spacing w:line="360" w:lineRule="auto"/>
              <w:jc w:val="center"/>
              <w:rPr>
                <w:bCs/>
                <w:sz w:val="18"/>
                <w:szCs w:val="18"/>
              </w:rPr>
            </w:pPr>
            <w:r w:rsidRPr="00A806F1">
              <w:rPr>
                <w:bCs/>
                <w:sz w:val="18"/>
                <w:szCs w:val="18"/>
              </w:rPr>
              <w:t>2</w:t>
            </w:r>
          </w:p>
        </w:tc>
        <w:tc>
          <w:tcPr>
            <w:tcW w:w="1063" w:type="dxa"/>
            <w:vAlign w:val="bottom"/>
          </w:tcPr>
          <w:p w:rsidR="000A2ADC" w:rsidRPr="00A806F1" w:rsidRDefault="000A2ADC" w:rsidP="00884724">
            <w:pPr>
              <w:spacing w:line="360" w:lineRule="auto"/>
              <w:jc w:val="center"/>
              <w:rPr>
                <w:bCs/>
              </w:rPr>
            </w:pPr>
          </w:p>
        </w:tc>
        <w:tc>
          <w:tcPr>
            <w:tcW w:w="1014" w:type="dxa"/>
            <w:vAlign w:val="bottom"/>
          </w:tcPr>
          <w:p w:rsidR="000A2ADC" w:rsidRPr="00A806F1" w:rsidRDefault="000A2ADC" w:rsidP="00884724">
            <w:pPr>
              <w:spacing w:line="360" w:lineRule="auto"/>
              <w:jc w:val="center"/>
              <w:rPr>
                <w:bCs/>
              </w:rPr>
            </w:pPr>
          </w:p>
        </w:tc>
        <w:tc>
          <w:tcPr>
            <w:tcW w:w="616" w:type="dxa"/>
            <w:vAlign w:val="bottom"/>
          </w:tcPr>
          <w:p w:rsidR="000A2ADC" w:rsidRPr="00A806F1" w:rsidRDefault="000A2ADC" w:rsidP="00884724">
            <w:pPr>
              <w:spacing w:line="360" w:lineRule="auto"/>
              <w:jc w:val="center"/>
              <w:rPr>
                <w:bCs/>
              </w:rPr>
            </w:pPr>
          </w:p>
        </w:tc>
      </w:tr>
      <w:tr w:rsidR="000A2ADC" w:rsidRPr="00A806F1" w:rsidTr="00874215">
        <w:tc>
          <w:tcPr>
            <w:tcW w:w="1720" w:type="dxa"/>
            <w:vAlign w:val="bottom"/>
          </w:tcPr>
          <w:p w:rsidR="000A2ADC" w:rsidRPr="00A806F1" w:rsidRDefault="000A2ADC" w:rsidP="00884724">
            <w:pPr>
              <w:spacing w:line="360" w:lineRule="auto"/>
              <w:jc w:val="both"/>
              <w:rPr>
                <w:bCs/>
              </w:rPr>
            </w:pPr>
            <w:r w:rsidRPr="00A806F1">
              <w:rPr>
                <w:bCs/>
              </w:rPr>
              <w:t>ИП</w:t>
            </w:r>
          </w:p>
        </w:tc>
        <w:tc>
          <w:tcPr>
            <w:tcW w:w="873" w:type="dxa"/>
            <w:vAlign w:val="bottom"/>
          </w:tcPr>
          <w:p w:rsidR="000A2ADC" w:rsidRPr="00A806F1" w:rsidRDefault="000A2ADC">
            <w:pPr>
              <w:spacing w:line="360" w:lineRule="auto"/>
              <w:jc w:val="center"/>
              <w:rPr>
                <w:bCs/>
                <w:sz w:val="18"/>
                <w:szCs w:val="18"/>
              </w:rPr>
            </w:pPr>
            <w:r w:rsidRPr="00A806F1">
              <w:rPr>
                <w:bCs/>
                <w:sz w:val="18"/>
                <w:szCs w:val="18"/>
              </w:rPr>
              <w:t>7</w:t>
            </w:r>
          </w:p>
        </w:tc>
        <w:tc>
          <w:tcPr>
            <w:tcW w:w="913" w:type="dxa"/>
            <w:vAlign w:val="bottom"/>
          </w:tcPr>
          <w:p w:rsidR="000A2ADC" w:rsidRPr="00A806F1" w:rsidRDefault="000A2ADC">
            <w:pPr>
              <w:spacing w:line="360" w:lineRule="auto"/>
              <w:jc w:val="center"/>
              <w:rPr>
                <w:bCs/>
                <w:sz w:val="18"/>
                <w:szCs w:val="18"/>
              </w:rPr>
            </w:pPr>
            <w:r w:rsidRPr="00A806F1">
              <w:rPr>
                <w:bCs/>
                <w:sz w:val="18"/>
                <w:szCs w:val="18"/>
              </w:rPr>
              <w:t>47</w:t>
            </w:r>
          </w:p>
        </w:tc>
        <w:tc>
          <w:tcPr>
            <w:tcW w:w="890" w:type="dxa"/>
            <w:vAlign w:val="bottom"/>
          </w:tcPr>
          <w:p w:rsidR="000A2ADC" w:rsidRPr="00A806F1" w:rsidRDefault="000A2ADC">
            <w:pPr>
              <w:spacing w:line="360" w:lineRule="auto"/>
              <w:jc w:val="center"/>
              <w:rPr>
                <w:bCs/>
                <w:sz w:val="18"/>
                <w:szCs w:val="18"/>
              </w:rPr>
            </w:pPr>
            <w:r w:rsidRPr="00A806F1">
              <w:rPr>
                <w:bCs/>
                <w:sz w:val="18"/>
                <w:szCs w:val="18"/>
              </w:rPr>
              <w:t>39</w:t>
            </w:r>
          </w:p>
        </w:tc>
        <w:tc>
          <w:tcPr>
            <w:tcW w:w="918" w:type="dxa"/>
          </w:tcPr>
          <w:p w:rsidR="000A2ADC" w:rsidRPr="00A806F1" w:rsidRDefault="000A2ADC">
            <w:pPr>
              <w:jc w:val="center"/>
              <w:rPr>
                <w:sz w:val="18"/>
                <w:szCs w:val="18"/>
              </w:rPr>
            </w:pPr>
            <w:r w:rsidRPr="00A806F1">
              <w:rPr>
                <w:sz w:val="18"/>
                <w:szCs w:val="18"/>
              </w:rPr>
              <w:t>17</w:t>
            </w:r>
          </w:p>
        </w:tc>
        <w:tc>
          <w:tcPr>
            <w:tcW w:w="616" w:type="dxa"/>
          </w:tcPr>
          <w:p w:rsidR="000A2ADC" w:rsidRPr="00A806F1" w:rsidRDefault="000A2ADC">
            <w:pPr>
              <w:jc w:val="center"/>
              <w:rPr>
                <w:sz w:val="18"/>
                <w:szCs w:val="18"/>
              </w:rPr>
            </w:pPr>
            <w:r w:rsidRPr="00A806F1">
              <w:rPr>
                <w:sz w:val="18"/>
                <w:szCs w:val="18"/>
              </w:rPr>
              <w:t>110</w:t>
            </w:r>
          </w:p>
        </w:tc>
        <w:tc>
          <w:tcPr>
            <w:tcW w:w="920" w:type="dxa"/>
            <w:vAlign w:val="bottom"/>
          </w:tcPr>
          <w:p w:rsidR="000A2ADC" w:rsidRPr="00A806F1" w:rsidRDefault="000A2ADC" w:rsidP="00BA734F">
            <w:pPr>
              <w:spacing w:line="360" w:lineRule="auto"/>
              <w:jc w:val="center"/>
              <w:rPr>
                <w:bCs/>
                <w:sz w:val="18"/>
                <w:szCs w:val="18"/>
              </w:rPr>
            </w:pPr>
            <w:r w:rsidRPr="00A806F1">
              <w:rPr>
                <w:bCs/>
                <w:sz w:val="18"/>
                <w:szCs w:val="18"/>
              </w:rPr>
              <w:t>13</w:t>
            </w:r>
          </w:p>
        </w:tc>
        <w:tc>
          <w:tcPr>
            <w:tcW w:w="951" w:type="dxa"/>
            <w:vAlign w:val="bottom"/>
          </w:tcPr>
          <w:p w:rsidR="000A2ADC" w:rsidRPr="00A806F1" w:rsidRDefault="000A2ADC" w:rsidP="000338D2">
            <w:pPr>
              <w:spacing w:line="360" w:lineRule="auto"/>
              <w:jc w:val="center"/>
              <w:rPr>
                <w:bCs/>
                <w:sz w:val="18"/>
                <w:szCs w:val="18"/>
              </w:rPr>
            </w:pPr>
            <w:r w:rsidRPr="00A806F1">
              <w:rPr>
                <w:bCs/>
                <w:sz w:val="18"/>
                <w:szCs w:val="18"/>
              </w:rPr>
              <w:t>2</w:t>
            </w:r>
          </w:p>
        </w:tc>
        <w:tc>
          <w:tcPr>
            <w:tcW w:w="1063" w:type="dxa"/>
            <w:vAlign w:val="bottom"/>
          </w:tcPr>
          <w:p w:rsidR="000A2ADC" w:rsidRPr="00A806F1" w:rsidRDefault="000A2ADC" w:rsidP="00884724">
            <w:pPr>
              <w:spacing w:line="360" w:lineRule="auto"/>
              <w:jc w:val="center"/>
              <w:rPr>
                <w:bCs/>
              </w:rPr>
            </w:pPr>
          </w:p>
        </w:tc>
        <w:tc>
          <w:tcPr>
            <w:tcW w:w="1014" w:type="dxa"/>
            <w:vAlign w:val="bottom"/>
          </w:tcPr>
          <w:p w:rsidR="000A2ADC" w:rsidRPr="00A806F1" w:rsidRDefault="000A2ADC" w:rsidP="00884724">
            <w:pPr>
              <w:spacing w:line="360" w:lineRule="auto"/>
              <w:jc w:val="center"/>
              <w:rPr>
                <w:bCs/>
              </w:rPr>
            </w:pPr>
          </w:p>
        </w:tc>
        <w:tc>
          <w:tcPr>
            <w:tcW w:w="616" w:type="dxa"/>
            <w:vAlign w:val="bottom"/>
          </w:tcPr>
          <w:p w:rsidR="000A2ADC" w:rsidRPr="00A806F1" w:rsidRDefault="000A2ADC" w:rsidP="00884724">
            <w:pPr>
              <w:spacing w:line="360" w:lineRule="auto"/>
              <w:jc w:val="center"/>
              <w:rPr>
                <w:bCs/>
              </w:rPr>
            </w:pPr>
          </w:p>
        </w:tc>
      </w:tr>
      <w:tr w:rsidR="000A2ADC" w:rsidRPr="00A806F1" w:rsidTr="00874215">
        <w:tc>
          <w:tcPr>
            <w:tcW w:w="1720" w:type="dxa"/>
            <w:vAlign w:val="bottom"/>
          </w:tcPr>
          <w:p w:rsidR="000A2ADC" w:rsidRPr="00A806F1" w:rsidRDefault="000A2ADC" w:rsidP="00884724">
            <w:pPr>
              <w:spacing w:line="360" w:lineRule="auto"/>
              <w:jc w:val="both"/>
              <w:rPr>
                <w:bCs/>
              </w:rPr>
            </w:pPr>
            <w:r w:rsidRPr="00A806F1">
              <w:rPr>
                <w:bCs/>
              </w:rPr>
              <w:t xml:space="preserve">Государственные </w:t>
            </w:r>
            <w:r w:rsidRPr="00A806F1">
              <w:rPr>
                <w:bCs/>
              </w:rPr>
              <w:lastRenderedPageBreak/>
              <w:t>органы</w:t>
            </w:r>
          </w:p>
        </w:tc>
        <w:tc>
          <w:tcPr>
            <w:tcW w:w="873" w:type="dxa"/>
            <w:vAlign w:val="bottom"/>
          </w:tcPr>
          <w:p w:rsidR="000A2ADC" w:rsidRPr="00A806F1" w:rsidRDefault="000A2ADC">
            <w:pPr>
              <w:spacing w:line="360" w:lineRule="auto"/>
              <w:jc w:val="center"/>
              <w:rPr>
                <w:bCs/>
                <w:sz w:val="18"/>
                <w:szCs w:val="18"/>
              </w:rPr>
            </w:pPr>
            <w:r w:rsidRPr="00A806F1">
              <w:rPr>
                <w:bCs/>
                <w:sz w:val="18"/>
                <w:szCs w:val="18"/>
              </w:rPr>
              <w:lastRenderedPageBreak/>
              <w:t>0</w:t>
            </w:r>
          </w:p>
        </w:tc>
        <w:tc>
          <w:tcPr>
            <w:tcW w:w="913" w:type="dxa"/>
            <w:vAlign w:val="bottom"/>
          </w:tcPr>
          <w:p w:rsidR="000A2ADC" w:rsidRPr="00A806F1" w:rsidRDefault="000A2ADC">
            <w:pPr>
              <w:spacing w:line="360" w:lineRule="auto"/>
              <w:jc w:val="center"/>
              <w:rPr>
                <w:bCs/>
                <w:sz w:val="18"/>
                <w:szCs w:val="18"/>
              </w:rPr>
            </w:pPr>
            <w:r w:rsidRPr="00A806F1">
              <w:rPr>
                <w:bCs/>
                <w:sz w:val="18"/>
                <w:szCs w:val="18"/>
              </w:rPr>
              <w:t>0</w:t>
            </w:r>
          </w:p>
        </w:tc>
        <w:tc>
          <w:tcPr>
            <w:tcW w:w="890" w:type="dxa"/>
            <w:vAlign w:val="bottom"/>
          </w:tcPr>
          <w:p w:rsidR="000A2ADC" w:rsidRPr="00A806F1" w:rsidRDefault="000A2ADC">
            <w:pPr>
              <w:spacing w:line="360" w:lineRule="auto"/>
              <w:jc w:val="center"/>
              <w:rPr>
                <w:bCs/>
                <w:sz w:val="18"/>
                <w:szCs w:val="18"/>
              </w:rPr>
            </w:pPr>
            <w:r w:rsidRPr="00A806F1">
              <w:rPr>
                <w:bCs/>
                <w:sz w:val="18"/>
                <w:szCs w:val="18"/>
              </w:rPr>
              <w:t>0</w:t>
            </w:r>
          </w:p>
        </w:tc>
        <w:tc>
          <w:tcPr>
            <w:tcW w:w="918" w:type="dxa"/>
          </w:tcPr>
          <w:p w:rsidR="000A2ADC" w:rsidRPr="00A806F1" w:rsidRDefault="000A2ADC">
            <w:pPr>
              <w:jc w:val="center"/>
              <w:rPr>
                <w:sz w:val="18"/>
                <w:szCs w:val="18"/>
              </w:rPr>
            </w:pPr>
            <w:r w:rsidRPr="00A806F1">
              <w:rPr>
                <w:sz w:val="18"/>
                <w:szCs w:val="18"/>
              </w:rPr>
              <w:t>0</w:t>
            </w:r>
          </w:p>
        </w:tc>
        <w:tc>
          <w:tcPr>
            <w:tcW w:w="616" w:type="dxa"/>
          </w:tcPr>
          <w:p w:rsidR="000A2ADC" w:rsidRPr="00A806F1" w:rsidRDefault="000A2ADC">
            <w:pPr>
              <w:jc w:val="center"/>
              <w:rPr>
                <w:sz w:val="18"/>
                <w:szCs w:val="18"/>
              </w:rPr>
            </w:pPr>
            <w:r w:rsidRPr="00A806F1">
              <w:rPr>
                <w:sz w:val="18"/>
                <w:szCs w:val="18"/>
              </w:rPr>
              <w:t>0</w:t>
            </w:r>
          </w:p>
        </w:tc>
        <w:tc>
          <w:tcPr>
            <w:tcW w:w="920" w:type="dxa"/>
            <w:vAlign w:val="bottom"/>
          </w:tcPr>
          <w:p w:rsidR="000A2ADC" w:rsidRPr="00A806F1" w:rsidRDefault="000A2ADC" w:rsidP="00BA734F">
            <w:pPr>
              <w:spacing w:line="360" w:lineRule="auto"/>
              <w:jc w:val="center"/>
              <w:rPr>
                <w:bCs/>
                <w:sz w:val="18"/>
                <w:szCs w:val="18"/>
              </w:rPr>
            </w:pPr>
            <w:r w:rsidRPr="00A806F1">
              <w:rPr>
                <w:bCs/>
                <w:sz w:val="18"/>
                <w:szCs w:val="18"/>
              </w:rPr>
              <w:t>0</w:t>
            </w:r>
          </w:p>
        </w:tc>
        <w:tc>
          <w:tcPr>
            <w:tcW w:w="951" w:type="dxa"/>
            <w:vAlign w:val="bottom"/>
          </w:tcPr>
          <w:p w:rsidR="000A2ADC" w:rsidRPr="00A806F1" w:rsidRDefault="000A2ADC" w:rsidP="000338D2">
            <w:pPr>
              <w:spacing w:line="360" w:lineRule="auto"/>
              <w:jc w:val="center"/>
              <w:rPr>
                <w:bCs/>
                <w:sz w:val="18"/>
                <w:szCs w:val="18"/>
              </w:rPr>
            </w:pPr>
            <w:r w:rsidRPr="00A806F1">
              <w:rPr>
                <w:bCs/>
                <w:sz w:val="18"/>
                <w:szCs w:val="18"/>
              </w:rPr>
              <w:t>0</w:t>
            </w:r>
          </w:p>
        </w:tc>
        <w:tc>
          <w:tcPr>
            <w:tcW w:w="1063" w:type="dxa"/>
            <w:vAlign w:val="bottom"/>
          </w:tcPr>
          <w:p w:rsidR="000A2ADC" w:rsidRPr="00A806F1" w:rsidRDefault="000A2ADC" w:rsidP="00884724">
            <w:pPr>
              <w:spacing w:line="360" w:lineRule="auto"/>
              <w:jc w:val="center"/>
              <w:rPr>
                <w:bCs/>
              </w:rPr>
            </w:pPr>
          </w:p>
        </w:tc>
        <w:tc>
          <w:tcPr>
            <w:tcW w:w="1014" w:type="dxa"/>
            <w:vAlign w:val="bottom"/>
          </w:tcPr>
          <w:p w:rsidR="000A2ADC" w:rsidRPr="00A806F1" w:rsidRDefault="000A2ADC" w:rsidP="00884724">
            <w:pPr>
              <w:spacing w:line="360" w:lineRule="auto"/>
              <w:jc w:val="center"/>
              <w:rPr>
                <w:bCs/>
              </w:rPr>
            </w:pPr>
          </w:p>
        </w:tc>
        <w:tc>
          <w:tcPr>
            <w:tcW w:w="616" w:type="dxa"/>
            <w:vAlign w:val="bottom"/>
          </w:tcPr>
          <w:p w:rsidR="000A2ADC" w:rsidRPr="00A806F1" w:rsidRDefault="000A2ADC" w:rsidP="00884724">
            <w:pPr>
              <w:spacing w:line="360" w:lineRule="auto"/>
              <w:jc w:val="center"/>
              <w:rPr>
                <w:bCs/>
              </w:rPr>
            </w:pPr>
          </w:p>
        </w:tc>
      </w:tr>
      <w:tr w:rsidR="000A2ADC" w:rsidRPr="00A806F1" w:rsidTr="00874215">
        <w:tc>
          <w:tcPr>
            <w:tcW w:w="1720" w:type="dxa"/>
            <w:vAlign w:val="bottom"/>
          </w:tcPr>
          <w:p w:rsidR="000A2ADC" w:rsidRPr="00A806F1" w:rsidRDefault="000A2ADC" w:rsidP="00884724">
            <w:pPr>
              <w:spacing w:line="360" w:lineRule="auto"/>
              <w:jc w:val="both"/>
              <w:rPr>
                <w:bCs/>
              </w:rPr>
            </w:pPr>
            <w:r w:rsidRPr="00A806F1">
              <w:rPr>
                <w:bCs/>
              </w:rPr>
              <w:lastRenderedPageBreak/>
              <w:t>Муниципальные органы</w:t>
            </w:r>
          </w:p>
        </w:tc>
        <w:tc>
          <w:tcPr>
            <w:tcW w:w="873" w:type="dxa"/>
            <w:vAlign w:val="bottom"/>
          </w:tcPr>
          <w:p w:rsidR="000A2ADC" w:rsidRPr="00A806F1" w:rsidRDefault="000A2ADC">
            <w:pPr>
              <w:spacing w:line="360" w:lineRule="auto"/>
              <w:jc w:val="center"/>
              <w:rPr>
                <w:bCs/>
                <w:sz w:val="18"/>
                <w:szCs w:val="18"/>
              </w:rPr>
            </w:pPr>
            <w:r w:rsidRPr="00A806F1">
              <w:rPr>
                <w:bCs/>
                <w:sz w:val="18"/>
                <w:szCs w:val="18"/>
              </w:rPr>
              <w:t>0</w:t>
            </w:r>
          </w:p>
        </w:tc>
        <w:tc>
          <w:tcPr>
            <w:tcW w:w="913" w:type="dxa"/>
            <w:vAlign w:val="bottom"/>
          </w:tcPr>
          <w:p w:rsidR="000A2ADC" w:rsidRPr="00A806F1" w:rsidRDefault="000A2ADC">
            <w:pPr>
              <w:spacing w:line="360" w:lineRule="auto"/>
              <w:jc w:val="center"/>
              <w:rPr>
                <w:bCs/>
                <w:sz w:val="18"/>
                <w:szCs w:val="18"/>
              </w:rPr>
            </w:pPr>
            <w:r w:rsidRPr="00A806F1">
              <w:rPr>
                <w:bCs/>
                <w:sz w:val="18"/>
                <w:szCs w:val="18"/>
              </w:rPr>
              <w:t>2</w:t>
            </w:r>
          </w:p>
        </w:tc>
        <w:tc>
          <w:tcPr>
            <w:tcW w:w="890" w:type="dxa"/>
            <w:vAlign w:val="bottom"/>
          </w:tcPr>
          <w:p w:rsidR="000A2ADC" w:rsidRPr="00A806F1" w:rsidRDefault="000A2ADC">
            <w:pPr>
              <w:spacing w:line="360" w:lineRule="auto"/>
              <w:jc w:val="center"/>
              <w:rPr>
                <w:bCs/>
                <w:sz w:val="18"/>
                <w:szCs w:val="18"/>
              </w:rPr>
            </w:pPr>
            <w:r w:rsidRPr="00A806F1">
              <w:rPr>
                <w:bCs/>
                <w:sz w:val="18"/>
                <w:szCs w:val="18"/>
              </w:rPr>
              <w:t>2</w:t>
            </w:r>
          </w:p>
        </w:tc>
        <w:tc>
          <w:tcPr>
            <w:tcW w:w="918" w:type="dxa"/>
          </w:tcPr>
          <w:p w:rsidR="000A2ADC" w:rsidRPr="00A806F1" w:rsidRDefault="000A2ADC">
            <w:pPr>
              <w:jc w:val="center"/>
              <w:rPr>
                <w:sz w:val="18"/>
                <w:szCs w:val="18"/>
              </w:rPr>
            </w:pPr>
            <w:r w:rsidRPr="00A806F1">
              <w:rPr>
                <w:sz w:val="18"/>
                <w:szCs w:val="18"/>
              </w:rPr>
              <w:t>1</w:t>
            </w:r>
          </w:p>
        </w:tc>
        <w:tc>
          <w:tcPr>
            <w:tcW w:w="616" w:type="dxa"/>
          </w:tcPr>
          <w:p w:rsidR="000A2ADC" w:rsidRPr="00A806F1" w:rsidRDefault="000A2ADC">
            <w:pPr>
              <w:jc w:val="center"/>
              <w:rPr>
                <w:sz w:val="18"/>
                <w:szCs w:val="18"/>
              </w:rPr>
            </w:pPr>
            <w:r w:rsidRPr="00A806F1">
              <w:rPr>
                <w:sz w:val="18"/>
                <w:szCs w:val="18"/>
              </w:rPr>
              <w:t>5</w:t>
            </w:r>
          </w:p>
        </w:tc>
        <w:tc>
          <w:tcPr>
            <w:tcW w:w="920" w:type="dxa"/>
            <w:vAlign w:val="bottom"/>
          </w:tcPr>
          <w:p w:rsidR="000A2ADC" w:rsidRPr="00A806F1" w:rsidRDefault="000A2ADC" w:rsidP="00BA734F">
            <w:pPr>
              <w:spacing w:line="360" w:lineRule="auto"/>
              <w:jc w:val="center"/>
              <w:rPr>
                <w:bCs/>
                <w:sz w:val="18"/>
                <w:szCs w:val="18"/>
              </w:rPr>
            </w:pPr>
            <w:r w:rsidRPr="00A806F1">
              <w:rPr>
                <w:bCs/>
                <w:sz w:val="18"/>
                <w:szCs w:val="18"/>
              </w:rPr>
              <w:t>1</w:t>
            </w:r>
          </w:p>
        </w:tc>
        <w:tc>
          <w:tcPr>
            <w:tcW w:w="951" w:type="dxa"/>
            <w:vAlign w:val="bottom"/>
          </w:tcPr>
          <w:p w:rsidR="000A2ADC" w:rsidRPr="00A806F1" w:rsidRDefault="000A2ADC" w:rsidP="000338D2">
            <w:pPr>
              <w:spacing w:line="360" w:lineRule="auto"/>
              <w:jc w:val="center"/>
              <w:rPr>
                <w:bCs/>
                <w:sz w:val="18"/>
                <w:szCs w:val="18"/>
              </w:rPr>
            </w:pPr>
            <w:r w:rsidRPr="00A806F1">
              <w:rPr>
                <w:bCs/>
                <w:sz w:val="18"/>
                <w:szCs w:val="18"/>
              </w:rPr>
              <w:t>0</w:t>
            </w:r>
          </w:p>
        </w:tc>
        <w:tc>
          <w:tcPr>
            <w:tcW w:w="1063" w:type="dxa"/>
            <w:vAlign w:val="bottom"/>
          </w:tcPr>
          <w:p w:rsidR="000A2ADC" w:rsidRPr="00A806F1" w:rsidRDefault="000A2ADC" w:rsidP="00884724">
            <w:pPr>
              <w:spacing w:line="360" w:lineRule="auto"/>
              <w:jc w:val="center"/>
              <w:rPr>
                <w:bCs/>
              </w:rPr>
            </w:pPr>
          </w:p>
        </w:tc>
        <w:tc>
          <w:tcPr>
            <w:tcW w:w="1014" w:type="dxa"/>
            <w:vAlign w:val="bottom"/>
          </w:tcPr>
          <w:p w:rsidR="000A2ADC" w:rsidRPr="00A806F1" w:rsidRDefault="000A2ADC" w:rsidP="00884724">
            <w:pPr>
              <w:spacing w:line="360" w:lineRule="auto"/>
              <w:jc w:val="center"/>
              <w:rPr>
                <w:bCs/>
              </w:rPr>
            </w:pPr>
          </w:p>
        </w:tc>
        <w:tc>
          <w:tcPr>
            <w:tcW w:w="616" w:type="dxa"/>
            <w:vAlign w:val="bottom"/>
          </w:tcPr>
          <w:p w:rsidR="000A2ADC" w:rsidRPr="00A806F1" w:rsidRDefault="000A2ADC" w:rsidP="00884724">
            <w:pPr>
              <w:spacing w:line="360" w:lineRule="auto"/>
              <w:jc w:val="center"/>
              <w:rPr>
                <w:bCs/>
              </w:rPr>
            </w:pPr>
          </w:p>
        </w:tc>
      </w:tr>
      <w:tr w:rsidR="000A2ADC" w:rsidRPr="00A806F1" w:rsidTr="00874215">
        <w:tc>
          <w:tcPr>
            <w:tcW w:w="1720" w:type="dxa"/>
            <w:vAlign w:val="bottom"/>
          </w:tcPr>
          <w:p w:rsidR="000A2ADC" w:rsidRPr="00A806F1" w:rsidRDefault="000A2ADC" w:rsidP="00884724">
            <w:pPr>
              <w:spacing w:line="360" w:lineRule="auto"/>
              <w:jc w:val="both"/>
              <w:rPr>
                <w:bCs/>
              </w:rPr>
            </w:pPr>
            <w:r w:rsidRPr="00A806F1">
              <w:rPr>
                <w:bCs/>
              </w:rPr>
              <w:t>Юридические лица</w:t>
            </w:r>
          </w:p>
        </w:tc>
        <w:tc>
          <w:tcPr>
            <w:tcW w:w="873" w:type="dxa"/>
            <w:vAlign w:val="bottom"/>
          </w:tcPr>
          <w:p w:rsidR="000A2ADC" w:rsidRPr="00A806F1" w:rsidRDefault="000A2ADC">
            <w:pPr>
              <w:spacing w:line="360" w:lineRule="auto"/>
              <w:jc w:val="center"/>
              <w:rPr>
                <w:bCs/>
                <w:sz w:val="18"/>
                <w:szCs w:val="18"/>
              </w:rPr>
            </w:pPr>
            <w:r w:rsidRPr="00A806F1">
              <w:rPr>
                <w:bCs/>
                <w:sz w:val="18"/>
                <w:szCs w:val="18"/>
              </w:rPr>
              <w:t>105</w:t>
            </w:r>
          </w:p>
        </w:tc>
        <w:tc>
          <w:tcPr>
            <w:tcW w:w="913" w:type="dxa"/>
            <w:vAlign w:val="bottom"/>
          </w:tcPr>
          <w:p w:rsidR="000A2ADC" w:rsidRPr="00A806F1" w:rsidRDefault="000A2ADC">
            <w:pPr>
              <w:spacing w:line="360" w:lineRule="auto"/>
              <w:jc w:val="center"/>
              <w:rPr>
                <w:bCs/>
                <w:sz w:val="18"/>
                <w:szCs w:val="18"/>
              </w:rPr>
            </w:pPr>
            <w:r w:rsidRPr="00A806F1">
              <w:rPr>
                <w:bCs/>
                <w:sz w:val="18"/>
                <w:szCs w:val="18"/>
              </w:rPr>
              <w:t>59</w:t>
            </w:r>
          </w:p>
        </w:tc>
        <w:tc>
          <w:tcPr>
            <w:tcW w:w="890" w:type="dxa"/>
            <w:vAlign w:val="bottom"/>
          </w:tcPr>
          <w:p w:rsidR="000A2ADC" w:rsidRPr="00A806F1" w:rsidRDefault="000A2ADC">
            <w:pPr>
              <w:spacing w:line="360" w:lineRule="auto"/>
              <w:jc w:val="center"/>
              <w:rPr>
                <w:bCs/>
                <w:sz w:val="18"/>
                <w:szCs w:val="18"/>
              </w:rPr>
            </w:pPr>
            <w:r w:rsidRPr="00A806F1">
              <w:rPr>
                <w:bCs/>
                <w:sz w:val="18"/>
                <w:szCs w:val="18"/>
              </w:rPr>
              <w:t>103</w:t>
            </w:r>
          </w:p>
        </w:tc>
        <w:tc>
          <w:tcPr>
            <w:tcW w:w="918" w:type="dxa"/>
          </w:tcPr>
          <w:p w:rsidR="000A2ADC" w:rsidRPr="00A806F1" w:rsidRDefault="000A2ADC">
            <w:pPr>
              <w:jc w:val="center"/>
              <w:rPr>
                <w:sz w:val="18"/>
                <w:szCs w:val="18"/>
              </w:rPr>
            </w:pPr>
            <w:r w:rsidRPr="00A806F1">
              <w:rPr>
                <w:sz w:val="18"/>
                <w:szCs w:val="18"/>
              </w:rPr>
              <w:t>105</w:t>
            </w:r>
          </w:p>
        </w:tc>
        <w:tc>
          <w:tcPr>
            <w:tcW w:w="616" w:type="dxa"/>
          </w:tcPr>
          <w:p w:rsidR="000A2ADC" w:rsidRPr="00A806F1" w:rsidRDefault="000A2ADC">
            <w:pPr>
              <w:jc w:val="center"/>
              <w:rPr>
                <w:sz w:val="18"/>
                <w:szCs w:val="18"/>
              </w:rPr>
            </w:pPr>
            <w:r w:rsidRPr="00A806F1">
              <w:rPr>
                <w:sz w:val="18"/>
                <w:szCs w:val="18"/>
              </w:rPr>
              <w:t>372</w:t>
            </w:r>
          </w:p>
        </w:tc>
        <w:tc>
          <w:tcPr>
            <w:tcW w:w="920" w:type="dxa"/>
            <w:vAlign w:val="bottom"/>
          </w:tcPr>
          <w:p w:rsidR="000A2ADC" w:rsidRPr="00A806F1" w:rsidRDefault="000A2ADC" w:rsidP="00BA734F">
            <w:pPr>
              <w:spacing w:line="360" w:lineRule="auto"/>
              <w:jc w:val="center"/>
              <w:rPr>
                <w:bCs/>
                <w:sz w:val="18"/>
                <w:szCs w:val="18"/>
              </w:rPr>
            </w:pPr>
            <w:r w:rsidRPr="00A806F1">
              <w:rPr>
                <w:bCs/>
                <w:sz w:val="18"/>
                <w:szCs w:val="18"/>
              </w:rPr>
              <w:t>102</w:t>
            </w:r>
          </w:p>
        </w:tc>
        <w:tc>
          <w:tcPr>
            <w:tcW w:w="951" w:type="dxa"/>
            <w:vAlign w:val="bottom"/>
          </w:tcPr>
          <w:p w:rsidR="000A2ADC" w:rsidRPr="00A806F1" w:rsidRDefault="000A2ADC" w:rsidP="000338D2">
            <w:pPr>
              <w:spacing w:line="360" w:lineRule="auto"/>
              <w:jc w:val="center"/>
              <w:rPr>
                <w:bCs/>
                <w:sz w:val="18"/>
                <w:szCs w:val="18"/>
              </w:rPr>
            </w:pPr>
            <w:r w:rsidRPr="00A806F1">
              <w:rPr>
                <w:bCs/>
                <w:sz w:val="18"/>
                <w:szCs w:val="18"/>
              </w:rPr>
              <w:t>126</w:t>
            </w:r>
          </w:p>
        </w:tc>
        <w:tc>
          <w:tcPr>
            <w:tcW w:w="1063" w:type="dxa"/>
            <w:vAlign w:val="bottom"/>
          </w:tcPr>
          <w:p w:rsidR="000A2ADC" w:rsidRPr="00A806F1" w:rsidRDefault="000A2ADC" w:rsidP="00884724">
            <w:pPr>
              <w:spacing w:line="360" w:lineRule="auto"/>
              <w:jc w:val="center"/>
              <w:rPr>
                <w:bCs/>
              </w:rPr>
            </w:pPr>
          </w:p>
        </w:tc>
        <w:tc>
          <w:tcPr>
            <w:tcW w:w="1014" w:type="dxa"/>
            <w:vAlign w:val="bottom"/>
          </w:tcPr>
          <w:p w:rsidR="000A2ADC" w:rsidRPr="00A806F1" w:rsidRDefault="000A2ADC" w:rsidP="00884724">
            <w:pPr>
              <w:spacing w:line="360" w:lineRule="auto"/>
              <w:jc w:val="center"/>
              <w:rPr>
                <w:bCs/>
              </w:rPr>
            </w:pPr>
          </w:p>
        </w:tc>
        <w:tc>
          <w:tcPr>
            <w:tcW w:w="616" w:type="dxa"/>
            <w:vAlign w:val="bottom"/>
          </w:tcPr>
          <w:p w:rsidR="000A2ADC" w:rsidRPr="00A806F1" w:rsidRDefault="000A2ADC" w:rsidP="00884724">
            <w:pPr>
              <w:spacing w:line="360" w:lineRule="auto"/>
              <w:jc w:val="center"/>
              <w:rPr>
                <w:bCs/>
              </w:rPr>
            </w:pPr>
          </w:p>
        </w:tc>
      </w:tr>
      <w:tr w:rsidR="000A2ADC" w:rsidRPr="00A806F1" w:rsidTr="00874215">
        <w:tc>
          <w:tcPr>
            <w:tcW w:w="1720" w:type="dxa"/>
            <w:vAlign w:val="bottom"/>
          </w:tcPr>
          <w:p w:rsidR="000A2ADC" w:rsidRPr="00A806F1" w:rsidRDefault="000A2ADC" w:rsidP="00884724">
            <w:pPr>
              <w:spacing w:line="360" w:lineRule="auto"/>
              <w:jc w:val="both"/>
              <w:rPr>
                <w:bCs/>
              </w:rPr>
            </w:pPr>
            <w:r w:rsidRPr="00A806F1">
              <w:rPr>
                <w:bCs/>
              </w:rPr>
              <w:t>Итого</w:t>
            </w:r>
          </w:p>
        </w:tc>
        <w:tc>
          <w:tcPr>
            <w:tcW w:w="873" w:type="dxa"/>
            <w:vAlign w:val="bottom"/>
          </w:tcPr>
          <w:p w:rsidR="000A2ADC" w:rsidRPr="00A806F1" w:rsidRDefault="000A2ADC">
            <w:pPr>
              <w:spacing w:line="360" w:lineRule="auto"/>
              <w:jc w:val="center"/>
              <w:rPr>
                <w:bCs/>
                <w:sz w:val="18"/>
                <w:szCs w:val="18"/>
              </w:rPr>
            </w:pPr>
            <w:r w:rsidRPr="00A806F1">
              <w:rPr>
                <w:bCs/>
                <w:sz w:val="18"/>
                <w:szCs w:val="18"/>
              </w:rPr>
              <w:t>119</w:t>
            </w:r>
          </w:p>
        </w:tc>
        <w:tc>
          <w:tcPr>
            <w:tcW w:w="913" w:type="dxa"/>
            <w:vAlign w:val="bottom"/>
          </w:tcPr>
          <w:p w:rsidR="000A2ADC" w:rsidRPr="00A806F1" w:rsidRDefault="000A2ADC">
            <w:pPr>
              <w:spacing w:line="360" w:lineRule="auto"/>
              <w:jc w:val="center"/>
              <w:rPr>
                <w:bCs/>
                <w:sz w:val="18"/>
                <w:szCs w:val="18"/>
              </w:rPr>
            </w:pPr>
            <w:r w:rsidRPr="00A806F1">
              <w:rPr>
                <w:bCs/>
                <w:sz w:val="18"/>
                <w:szCs w:val="18"/>
              </w:rPr>
              <w:t>110</w:t>
            </w:r>
          </w:p>
        </w:tc>
        <w:tc>
          <w:tcPr>
            <w:tcW w:w="890" w:type="dxa"/>
            <w:vAlign w:val="bottom"/>
          </w:tcPr>
          <w:p w:rsidR="000A2ADC" w:rsidRPr="00A806F1" w:rsidRDefault="000A2ADC">
            <w:pPr>
              <w:spacing w:line="360" w:lineRule="auto"/>
              <w:jc w:val="center"/>
              <w:rPr>
                <w:bCs/>
                <w:sz w:val="18"/>
                <w:szCs w:val="18"/>
              </w:rPr>
            </w:pPr>
            <w:r w:rsidRPr="00A806F1">
              <w:rPr>
                <w:bCs/>
                <w:sz w:val="18"/>
                <w:szCs w:val="18"/>
              </w:rPr>
              <w:t>144</w:t>
            </w:r>
          </w:p>
        </w:tc>
        <w:tc>
          <w:tcPr>
            <w:tcW w:w="918" w:type="dxa"/>
          </w:tcPr>
          <w:p w:rsidR="000A2ADC" w:rsidRPr="00A806F1" w:rsidRDefault="000A2ADC">
            <w:pPr>
              <w:jc w:val="center"/>
              <w:rPr>
                <w:sz w:val="18"/>
                <w:szCs w:val="18"/>
              </w:rPr>
            </w:pPr>
            <w:r w:rsidRPr="00A806F1">
              <w:rPr>
                <w:sz w:val="18"/>
                <w:szCs w:val="18"/>
              </w:rPr>
              <w:t>123</w:t>
            </w:r>
          </w:p>
        </w:tc>
        <w:tc>
          <w:tcPr>
            <w:tcW w:w="616" w:type="dxa"/>
          </w:tcPr>
          <w:p w:rsidR="000A2ADC" w:rsidRPr="00A806F1" w:rsidRDefault="000A2ADC">
            <w:pPr>
              <w:jc w:val="center"/>
              <w:rPr>
                <w:sz w:val="18"/>
                <w:szCs w:val="18"/>
              </w:rPr>
            </w:pPr>
            <w:r w:rsidRPr="00A806F1">
              <w:rPr>
                <w:sz w:val="18"/>
                <w:szCs w:val="18"/>
              </w:rPr>
              <w:t>496</w:t>
            </w:r>
          </w:p>
        </w:tc>
        <w:tc>
          <w:tcPr>
            <w:tcW w:w="920" w:type="dxa"/>
            <w:vAlign w:val="bottom"/>
          </w:tcPr>
          <w:p w:rsidR="000A2ADC" w:rsidRPr="00A806F1" w:rsidRDefault="000A2ADC" w:rsidP="00BA734F">
            <w:pPr>
              <w:spacing w:line="360" w:lineRule="auto"/>
              <w:jc w:val="center"/>
              <w:rPr>
                <w:bCs/>
                <w:sz w:val="18"/>
                <w:szCs w:val="18"/>
              </w:rPr>
            </w:pPr>
            <w:r w:rsidRPr="00A806F1">
              <w:rPr>
                <w:bCs/>
                <w:sz w:val="18"/>
                <w:szCs w:val="18"/>
              </w:rPr>
              <w:t>117</w:t>
            </w:r>
          </w:p>
        </w:tc>
        <w:tc>
          <w:tcPr>
            <w:tcW w:w="951" w:type="dxa"/>
            <w:vAlign w:val="bottom"/>
          </w:tcPr>
          <w:p w:rsidR="000A2ADC" w:rsidRPr="00A806F1" w:rsidRDefault="000A2ADC" w:rsidP="000338D2">
            <w:pPr>
              <w:spacing w:line="360" w:lineRule="auto"/>
              <w:jc w:val="center"/>
              <w:rPr>
                <w:bCs/>
                <w:sz w:val="18"/>
                <w:szCs w:val="18"/>
              </w:rPr>
            </w:pPr>
            <w:r w:rsidRPr="00A806F1">
              <w:rPr>
                <w:bCs/>
                <w:sz w:val="18"/>
                <w:szCs w:val="18"/>
              </w:rPr>
              <w:t>130</w:t>
            </w:r>
          </w:p>
        </w:tc>
        <w:tc>
          <w:tcPr>
            <w:tcW w:w="1063" w:type="dxa"/>
            <w:vAlign w:val="bottom"/>
          </w:tcPr>
          <w:p w:rsidR="000A2ADC" w:rsidRPr="00A806F1" w:rsidRDefault="000A2ADC" w:rsidP="00884724">
            <w:pPr>
              <w:spacing w:line="360" w:lineRule="auto"/>
              <w:jc w:val="center"/>
              <w:rPr>
                <w:bCs/>
              </w:rPr>
            </w:pPr>
          </w:p>
        </w:tc>
        <w:tc>
          <w:tcPr>
            <w:tcW w:w="1014" w:type="dxa"/>
            <w:vAlign w:val="bottom"/>
          </w:tcPr>
          <w:p w:rsidR="000A2ADC" w:rsidRPr="00A806F1" w:rsidRDefault="000A2ADC" w:rsidP="00884724">
            <w:pPr>
              <w:spacing w:line="360" w:lineRule="auto"/>
              <w:jc w:val="center"/>
              <w:rPr>
                <w:bCs/>
              </w:rPr>
            </w:pPr>
          </w:p>
        </w:tc>
        <w:tc>
          <w:tcPr>
            <w:tcW w:w="616" w:type="dxa"/>
            <w:vAlign w:val="bottom"/>
          </w:tcPr>
          <w:p w:rsidR="000A2ADC" w:rsidRPr="00A806F1" w:rsidRDefault="000A2ADC" w:rsidP="00884724">
            <w:pPr>
              <w:spacing w:line="360" w:lineRule="auto"/>
              <w:jc w:val="center"/>
              <w:rPr>
                <w:bCs/>
              </w:rPr>
            </w:pPr>
          </w:p>
        </w:tc>
      </w:tr>
    </w:tbl>
    <w:p w:rsidR="002E050A" w:rsidRPr="00A806F1" w:rsidRDefault="002E050A" w:rsidP="0029000D">
      <w:pPr>
        <w:spacing w:after="0" w:line="360" w:lineRule="auto"/>
        <w:jc w:val="both"/>
        <w:rPr>
          <w:rFonts w:ascii="Times New Roman" w:eastAsia="Times New Roman" w:hAnsi="Times New Roman" w:cs="Times New Roman"/>
          <w:sz w:val="26"/>
          <w:szCs w:val="26"/>
          <w:lang w:eastAsia="ru-RU"/>
        </w:rPr>
      </w:pPr>
    </w:p>
    <w:p w:rsidR="000A2ADC" w:rsidRPr="00A806F1" w:rsidRDefault="000A2ADC" w:rsidP="000A2ADC">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По состоянию на 30.06.2020 в </w:t>
      </w:r>
      <w:r w:rsidRPr="00A806F1">
        <w:rPr>
          <w:rFonts w:ascii="Times New Roman" w:eastAsia="Times New Roman" w:hAnsi="Times New Roman" w:cs="Times New Roman"/>
          <w:b/>
          <w:sz w:val="26"/>
          <w:szCs w:val="26"/>
          <w:lang w:eastAsia="ru-RU"/>
        </w:rPr>
        <w:t>Реестр</w:t>
      </w:r>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включено</w:t>
      </w:r>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9472</w:t>
      </w:r>
      <w:r w:rsidRPr="00A806F1">
        <w:rPr>
          <w:rFonts w:ascii="Times New Roman" w:eastAsia="Times New Roman" w:hAnsi="Times New Roman" w:cs="Times New Roman"/>
          <w:sz w:val="26"/>
          <w:szCs w:val="26"/>
          <w:lang w:eastAsia="ru-RU"/>
        </w:rPr>
        <w:t xml:space="preserve"> оператора, осуществляющих обработку персональных данных.</w:t>
      </w:r>
    </w:p>
    <w:tbl>
      <w:tblPr>
        <w:tblStyle w:val="76"/>
        <w:tblW w:w="9781" w:type="dxa"/>
        <w:tblInd w:w="5" w:type="dxa"/>
        <w:tblLayout w:type="fixed"/>
        <w:tblCellMar>
          <w:left w:w="0" w:type="dxa"/>
          <w:right w:w="0" w:type="dxa"/>
        </w:tblCellMar>
        <w:tblLook w:val="04A0" w:firstRow="1" w:lastRow="0" w:firstColumn="1" w:lastColumn="0" w:noHBand="0" w:noVBand="1"/>
      </w:tblPr>
      <w:tblGrid>
        <w:gridCol w:w="992"/>
        <w:gridCol w:w="709"/>
        <w:gridCol w:w="851"/>
        <w:gridCol w:w="709"/>
        <w:gridCol w:w="708"/>
        <w:gridCol w:w="567"/>
        <w:gridCol w:w="709"/>
        <w:gridCol w:w="567"/>
        <w:gridCol w:w="709"/>
        <w:gridCol w:w="850"/>
        <w:gridCol w:w="851"/>
        <w:gridCol w:w="709"/>
        <w:gridCol w:w="850"/>
      </w:tblGrid>
      <w:tr w:rsidR="000A2ADC" w:rsidRPr="00A806F1" w:rsidTr="000C285E">
        <w:tc>
          <w:tcPr>
            <w:tcW w:w="992" w:type="dxa"/>
          </w:tcPr>
          <w:p w:rsidR="00884724" w:rsidRPr="00A806F1" w:rsidRDefault="00884724" w:rsidP="00884724">
            <w:pPr>
              <w:spacing w:line="360" w:lineRule="auto"/>
              <w:jc w:val="both"/>
              <w:rPr>
                <w:sz w:val="26"/>
                <w:szCs w:val="26"/>
              </w:rPr>
            </w:pPr>
          </w:p>
        </w:tc>
        <w:tc>
          <w:tcPr>
            <w:tcW w:w="709" w:type="dxa"/>
          </w:tcPr>
          <w:p w:rsidR="00884724" w:rsidRPr="00A806F1" w:rsidRDefault="00884724" w:rsidP="00884724">
            <w:pPr>
              <w:spacing w:line="360" w:lineRule="auto"/>
              <w:ind w:firstLine="39"/>
              <w:jc w:val="center"/>
              <w:rPr>
                <w:sz w:val="18"/>
                <w:szCs w:val="18"/>
              </w:rPr>
            </w:pPr>
            <w:r w:rsidRPr="00A806F1">
              <w:rPr>
                <w:sz w:val="18"/>
                <w:szCs w:val="18"/>
              </w:rPr>
              <w:t>январь</w:t>
            </w:r>
          </w:p>
        </w:tc>
        <w:tc>
          <w:tcPr>
            <w:tcW w:w="851" w:type="dxa"/>
          </w:tcPr>
          <w:p w:rsidR="00884724" w:rsidRPr="00A806F1" w:rsidRDefault="00884724" w:rsidP="00884724">
            <w:pPr>
              <w:spacing w:line="360" w:lineRule="auto"/>
              <w:jc w:val="center"/>
              <w:rPr>
                <w:sz w:val="18"/>
                <w:szCs w:val="18"/>
              </w:rPr>
            </w:pPr>
            <w:r w:rsidRPr="00A806F1">
              <w:rPr>
                <w:sz w:val="18"/>
                <w:szCs w:val="18"/>
              </w:rPr>
              <w:t>февраль</w:t>
            </w:r>
          </w:p>
        </w:tc>
        <w:tc>
          <w:tcPr>
            <w:tcW w:w="709" w:type="dxa"/>
          </w:tcPr>
          <w:p w:rsidR="00884724" w:rsidRPr="00A806F1" w:rsidRDefault="00884724" w:rsidP="00884724">
            <w:pPr>
              <w:spacing w:line="360" w:lineRule="auto"/>
              <w:jc w:val="center"/>
              <w:rPr>
                <w:sz w:val="18"/>
                <w:szCs w:val="18"/>
              </w:rPr>
            </w:pPr>
            <w:r w:rsidRPr="00A806F1">
              <w:rPr>
                <w:sz w:val="18"/>
                <w:szCs w:val="18"/>
              </w:rPr>
              <w:t>март</w:t>
            </w:r>
          </w:p>
        </w:tc>
        <w:tc>
          <w:tcPr>
            <w:tcW w:w="708" w:type="dxa"/>
          </w:tcPr>
          <w:p w:rsidR="00884724" w:rsidRPr="00A806F1" w:rsidRDefault="00884724" w:rsidP="00884724">
            <w:pPr>
              <w:spacing w:line="360" w:lineRule="auto"/>
              <w:jc w:val="center"/>
              <w:rPr>
                <w:sz w:val="18"/>
                <w:szCs w:val="18"/>
              </w:rPr>
            </w:pPr>
            <w:r w:rsidRPr="00A806F1">
              <w:rPr>
                <w:sz w:val="18"/>
                <w:szCs w:val="18"/>
              </w:rPr>
              <w:t>апрель</w:t>
            </w:r>
          </w:p>
        </w:tc>
        <w:tc>
          <w:tcPr>
            <w:tcW w:w="567" w:type="dxa"/>
          </w:tcPr>
          <w:p w:rsidR="00884724" w:rsidRPr="00A806F1" w:rsidRDefault="00884724" w:rsidP="00884724">
            <w:pPr>
              <w:spacing w:line="360" w:lineRule="auto"/>
              <w:jc w:val="center"/>
              <w:rPr>
                <w:sz w:val="18"/>
                <w:szCs w:val="18"/>
              </w:rPr>
            </w:pPr>
            <w:r w:rsidRPr="00A806F1">
              <w:rPr>
                <w:sz w:val="18"/>
                <w:szCs w:val="18"/>
              </w:rPr>
              <w:t>май</w:t>
            </w:r>
          </w:p>
        </w:tc>
        <w:tc>
          <w:tcPr>
            <w:tcW w:w="709" w:type="dxa"/>
          </w:tcPr>
          <w:p w:rsidR="00884724" w:rsidRPr="00A806F1" w:rsidRDefault="00884724" w:rsidP="00884724">
            <w:pPr>
              <w:spacing w:line="360" w:lineRule="auto"/>
              <w:jc w:val="center"/>
              <w:rPr>
                <w:sz w:val="18"/>
                <w:szCs w:val="18"/>
              </w:rPr>
            </w:pPr>
            <w:r w:rsidRPr="00A806F1">
              <w:rPr>
                <w:sz w:val="18"/>
                <w:szCs w:val="18"/>
              </w:rPr>
              <w:t>июнь</w:t>
            </w:r>
          </w:p>
        </w:tc>
        <w:tc>
          <w:tcPr>
            <w:tcW w:w="567" w:type="dxa"/>
          </w:tcPr>
          <w:p w:rsidR="00884724" w:rsidRPr="00A806F1" w:rsidRDefault="00884724" w:rsidP="00884724">
            <w:pPr>
              <w:spacing w:line="360" w:lineRule="auto"/>
              <w:jc w:val="center"/>
              <w:rPr>
                <w:sz w:val="18"/>
                <w:szCs w:val="18"/>
              </w:rPr>
            </w:pPr>
            <w:r w:rsidRPr="00A806F1">
              <w:rPr>
                <w:sz w:val="18"/>
                <w:szCs w:val="18"/>
              </w:rPr>
              <w:t>июль</w:t>
            </w:r>
          </w:p>
        </w:tc>
        <w:tc>
          <w:tcPr>
            <w:tcW w:w="709" w:type="dxa"/>
          </w:tcPr>
          <w:p w:rsidR="00884724" w:rsidRPr="00A806F1" w:rsidRDefault="00884724" w:rsidP="00884724">
            <w:pPr>
              <w:spacing w:line="360" w:lineRule="auto"/>
              <w:jc w:val="center"/>
              <w:rPr>
                <w:sz w:val="18"/>
                <w:szCs w:val="18"/>
              </w:rPr>
            </w:pPr>
            <w:r w:rsidRPr="00A806F1">
              <w:rPr>
                <w:sz w:val="18"/>
                <w:szCs w:val="18"/>
              </w:rPr>
              <w:t>август</w:t>
            </w:r>
          </w:p>
        </w:tc>
        <w:tc>
          <w:tcPr>
            <w:tcW w:w="850" w:type="dxa"/>
          </w:tcPr>
          <w:p w:rsidR="00884724" w:rsidRPr="00A806F1" w:rsidRDefault="00884724" w:rsidP="00884724">
            <w:pPr>
              <w:spacing w:line="360" w:lineRule="auto"/>
              <w:jc w:val="center"/>
              <w:rPr>
                <w:sz w:val="18"/>
                <w:szCs w:val="18"/>
              </w:rPr>
            </w:pPr>
            <w:r w:rsidRPr="00A806F1">
              <w:rPr>
                <w:sz w:val="18"/>
                <w:szCs w:val="18"/>
              </w:rPr>
              <w:t>сентябрь</w:t>
            </w:r>
          </w:p>
        </w:tc>
        <w:tc>
          <w:tcPr>
            <w:tcW w:w="851" w:type="dxa"/>
          </w:tcPr>
          <w:p w:rsidR="00884724" w:rsidRPr="00A806F1" w:rsidRDefault="00884724" w:rsidP="00884724">
            <w:pPr>
              <w:spacing w:line="360" w:lineRule="auto"/>
              <w:jc w:val="center"/>
              <w:rPr>
                <w:sz w:val="18"/>
                <w:szCs w:val="18"/>
              </w:rPr>
            </w:pPr>
            <w:r w:rsidRPr="00A806F1">
              <w:rPr>
                <w:sz w:val="18"/>
                <w:szCs w:val="18"/>
              </w:rPr>
              <w:t>октябрь</w:t>
            </w:r>
          </w:p>
        </w:tc>
        <w:tc>
          <w:tcPr>
            <w:tcW w:w="709" w:type="dxa"/>
          </w:tcPr>
          <w:p w:rsidR="00884724" w:rsidRPr="00A806F1" w:rsidRDefault="00884724" w:rsidP="00884724">
            <w:pPr>
              <w:spacing w:line="360" w:lineRule="auto"/>
              <w:jc w:val="center"/>
              <w:rPr>
                <w:sz w:val="18"/>
                <w:szCs w:val="18"/>
              </w:rPr>
            </w:pPr>
            <w:r w:rsidRPr="00A806F1">
              <w:rPr>
                <w:sz w:val="18"/>
                <w:szCs w:val="18"/>
              </w:rPr>
              <w:t>ноябрь</w:t>
            </w:r>
          </w:p>
        </w:tc>
        <w:tc>
          <w:tcPr>
            <w:tcW w:w="850" w:type="dxa"/>
          </w:tcPr>
          <w:p w:rsidR="00884724" w:rsidRPr="00A806F1" w:rsidRDefault="00884724" w:rsidP="00884724">
            <w:pPr>
              <w:spacing w:line="360" w:lineRule="auto"/>
              <w:jc w:val="center"/>
              <w:rPr>
                <w:sz w:val="18"/>
                <w:szCs w:val="18"/>
              </w:rPr>
            </w:pPr>
            <w:r w:rsidRPr="00A806F1">
              <w:rPr>
                <w:sz w:val="18"/>
                <w:szCs w:val="18"/>
              </w:rPr>
              <w:t>декабрь</w:t>
            </w:r>
          </w:p>
        </w:tc>
      </w:tr>
      <w:tr w:rsidR="000A2ADC" w:rsidRPr="00A806F1" w:rsidTr="000C285E">
        <w:tc>
          <w:tcPr>
            <w:tcW w:w="992" w:type="dxa"/>
          </w:tcPr>
          <w:p w:rsidR="000A2ADC" w:rsidRPr="00A806F1" w:rsidRDefault="000A2ADC" w:rsidP="00884724">
            <w:pPr>
              <w:spacing w:line="360" w:lineRule="auto"/>
              <w:jc w:val="both"/>
              <w:rPr>
                <w:sz w:val="18"/>
                <w:szCs w:val="18"/>
              </w:rPr>
            </w:pPr>
            <w:r w:rsidRPr="00A806F1">
              <w:rPr>
                <w:sz w:val="18"/>
                <w:szCs w:val="18"/>
              </w:rPr>
              <w:t>Кол-во операторов в реестре</w:t>
            </w:r>
          </w:p>
        </w:tc>
        <w:tc>
          <w:tcPr>
            <w:tcW w:w="709" w:type="dxa"/>
            <w:vAlign w:val="center"/>
          </w:tcPr>
          <w:p w:rsidR="000A2ADC" w:rsidRPr="00A806F1" w:rsidRDefault="000A2ADC" w:rsidP="00BA734F">
            <w:pPr>
              <w:spacing w:line="360" w:lineRule="auto"/>
              <w:jc w:val="center"/>
              <w:rPr>
                <w:sz w:val="18"/>
                <w:szCs w:val="18"/>
              </w:rPr>
            </w:pPr>
            <w:r w:rsidRPr="00A806F1">
              <w:rPr>
                <w:sz w:val="18"/>
                <w:szCs w:val="18"/>
              </w:rPr>
              <w:t>9341</w:t>
            </w:r>
          </w:p>
        </w:tc>
        <w:tc>
          <w:tcPr>
            <w:tcW w:w="851" w:type="dxa"/>
            <w:vAlign w:val="center"/>
          </w:tcPr>
          <w:p w:rsidR="000A2ADC" w:rsidRPr="00A806F1" w:rsidRDefault="000A2ADC" w:rsidP="00BA734F">
            <w:pPr>
              <w:spacing w:line="360" w:lineRule="auto"/>
              <w:jc w:val="center"/>
              <w:rPr>
                <w:sz w:val="18"/>
                <w:szCs w:val="18"/>
              </w:rPr>
            </w:pPr>
            <w:r w:rsidRPr="00A806F1">
              <w:rPr>
                <w:sz w:val="18"/>
                <w:szCs w:val="18"/>
              </w:rPr>
              <w:t>9364</w:t>
            </w:r>
          </w:p>
        </w:tc>
        <w:tc>
          <w:tcPr>
            <w:tcW w:w="709" w:type="dxa"/>
            <w:vAlign w:val="center"/>
          </w:tcPr>
          <w:p w:rsidR="000A2ADC" w:rsidRPr="00A806F1" w:rsidRDefault="000A2ADC" w:rsidP="00BA734F">
            <w:pPr>
              <w:spacing w:line="360" w:lineRule="auto"/>
              <w:jc w:val="center"/>
              <w:rPr>
                <w:sz w:val="18"/>
                <w:szCs w:val="18"/>
              </w:rPr>
            </w:pPr>
            <w:r w:rsidRPr="00A806F1">
              <w:rPr>
                <w:sz w:val="18"/>
                <w:szCs w:val="18"/>
              </w:rPr>
              <w:t>9398</w:t>
            </w:r>
          </w:p>
        </w:tc>
        <w:tc>
          <w:tcPr>
            <w:tcW w:w="708" w:type="dxa"/>
            <w:vAlign w:val="center"/>
          </w:tcPr>
          <w:p w:rsidR="000A2ADC" w:rsidRPr="00A806F1" w:rsidRDefault="000A2ADC" w:rsidP="000338D2">
            <w:pPr>
              <w:spacing w:line="360" w:lineRule="auto"/>
              <w:jc w:val="center"/>
              <w:rPr>
                <w:sz w:val="18"/>
                <w:szCs w:val="18"/>
              </w:rPr>
            </w:pPr>
            <w:r w:rsidRPr="00A806F1">
              <w:rPr>
                <w:sz w:val="18"/>
                <w:szCs w:val="18"/>
              </w:rPr>
              <w:t>9387</w:t>
            </w:r>
          </w:p>
        </w:tc>
        <w:tc>
          <w:tcPr>
            <w:tcW w:w="567" w:type="dxa"/>
            <w:vAlign w:val="center"/>
          </w:tcPr>
          <w:p w:rsidR="000A2ADC" w:rsidRPr="00A806F1" w:rsidRDefault="000A2ADC" w:rsidP="000338D2">
            <w:pPr>
              <w:spacing w:line="360" w:lineRule="auto"/>
              <w:jc w:val="center"/>
              <w:rPr>
                <w:sz w:val="18"/>
                <w:szCs w:val="18"/>
              </w:rPr>
            </w:pPr>
            <w:r w:rsidRPr="00A806F1">
              <w:rPr>
                <w:sz w:val="18"/>
                <w:szCs w:val="18"/>
              </w:rPr>
              <w:t>9412</w:t>
            </w:r>
          </w:p>
        </w:tc>
        <w:tc>
          <w:tcPr>
            <w:tcW w:w="709" w:type="dxa"/>
            <w:vAlign w:val="center"/>
          </w:tcPr>
          <w:p w:rsidR="000A2ADC" w:rsidRPr="00A806F1" w:rsidRDefault="000A2ADC" w:rsidP="000338D2">
            <w:pPr>
              <w:spacing w:line="360" w:lineRule="auto"/>
              <w:jc w:val="center"/>
              <w:rPr>
                <w:sz w:val="18"/>
                <w:szCs w:val="18"/>
              </w:rPr>
            </w:pPr>
            <w:r w:rsidRPr="00A806F1">
              <w:rPr>
                <w:sz w:val="18"/>
                <w:szCs w:val="18"/>
              </w:rPr>
              <w:t>9472</w:t>
            </w:r>
          </w:p>
        </w:tc>
        <w:tc>
          <w:tcPr>
            <w:tcW w:w="567" w:type="dxa"/>
            <w:vAlign w:val="center"/>
          </w:tcPr>
          <w:p w:rsidR="000A2ADC" w:rsidRPr="00A806F1" w:rsidRDefault="000A2ADC" w:rsidP="00884724">
            <w:pPr>
              <w:spacing w:line="360" w:lineRule="auto"/>
              <w:jc w:val="center"/>
            </w:pPr>
          </w:p>
        </w:tc>
        <w:tc>
          <w:tcPr>
            <w:tcW w:w="709" w:type="dxa"/>
            <w:vAlign w:val="center"/>
          </w:tcPr>
          <w:p w:rsidR="000A2ADC" w:rsidRPr="00A806F1" w:rsidRDefault="000A2ADC" w:rsidP="00884724">
            <w:pPr>
              <w:spacing w:line="360" w:lineRule="auto"/>
              <w:jc w:val="center"/>
            </w:pPr>
          </w:p>
        </w:tc>
        <w:tc>
          <w:tcPr>
            <w:tcW w:w="850" w:type="dxa"/>
            <w:vAlign w:val="center"/>
          </w:tcPr>
          <w:p w:rsidR="000A2ADC" w:rsidRPr="00A806F1" w:rsidRDefault="000A2ADC" w:rsidP="00884724">
            <w:pPr>
              <w:spacing w:line="360" w:lineRule="auto"/>
              <w:jc w:val="center"/>
            </w:pPr>
          </w:p>
        </w:tc>
        <w:tc>
          <w:tcPr>
            <w:tcW w:w="851" w:type="dxa"/>
            <w:vAlign w:val="center"/>
          </w:tcPr>
          <w:p w:rsidR="000A2ADC" w:rsidRPr="00A806F1" w:rsidRDefault="000A2ADC" w:rsidP="00884724">
            <w:pPr>
              <w:spacing w:line="360" w:lineRule="auto"/>
              <w:jc w:val="center"/>
            </w:pPr>
          </w:p>
        </w:tc>
        <w:tc>
          <w:tcPr>
            <w:tcW w:w="709" w:type="dxa"/>
            <w:vAlign w:val="center"/>
          </w:tcPr>
          <w:p w:rsidR="000A2ADC" w:rsidRPr="00A806F1" w:rsidRDefault="000A2ADC" w:rsidP="00884724">
            <w:pPr>
              <w:spacing w:line="360" w:lineRule="auto"/>
              <w:jc w:val="center"/>
            </w:pPr>
          </w:p>
        </w:tc>
        <w:tc>
          <w:tcPr>
            <w:tcW w:w="850" w:type="dxa"/>
            <w:vAlign w:val="center"/>
          </w:tcPr>
          <w:p w:rsidR="000A2ADC" w:rsidRPr="00A806F1" w:rsidRDefault="000A2ADC" w:rsidP="00884724">
            <w:pPr>
              <w:spacing w:line="360" w:lineRule="auto"/>
              <w:jc w:val="center"/>
            </w:pPr>
          </w:p>
        </w:tc>
      </w:tr>
    </w:tbl>
    <w:p w:rsidR="00884724" w:rsidRPr="00A806F1" w:rsidRDefault="00884724" w:rsidP="00884724">
      <w:pPr>
        <w:spacing w:after="0" w:line="360" w:lineRule="auto"/>
        <w:ind w:firstLine="708"/>
        <w:jc w:val="both"/>
        <w:rPr>
          <w:rFonts w:ascii="Times New Roman" w:eastAsia="Times New Roman" w:hAnsi="Times New Roman" w:cs="Times New Roman"/>
          <w:sz w:val="28"/>
          <w:szCs w:val="28"/>
          <w:lang w:eastAsia="ru-RU"/>
        </w:rPr>
      </w:pPr>
    </w:p>
    <w:p w:rsidR="000A2ADC" w:rsidRPr="00A806F1" w:rsidRDefault="000A2ADC" w:rsidP="000A2ADC">
      <w:pPr>
        <w:tabs>
          <w:tab w:val="left" w:pos="0"/>
        </w:tabs>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В целях формирования Реестра в 1 полугодии 2020 года продолжена практика направления операторам писем-запросов о необходимости представления в Уполномоченный орган по защите прав субъектов персональных данных уведомления об обработке персональных данных и информационных писем о внесении изменений в ранее представленное уведомление. Так, в 1 полугодии 2020 года в адрес операторов, осуществляющих деятельность на территории Волгоградской области и Республики Калмыкия, было направлено </w:t>
      </w:r>
      <w:r w:rsidRPr="00A806F1">
        <w:rPr>
          <w:rFonts w:ascii="Times New Roman" w:eastAsia="Calibri" w:hAnsi="Times New Roman" w:cs="Times New Roman"/>
          <w:sz w:val="26"/>
          <w:szCs w:val="26"/>
        </w:rPr>
        <w:t>1568</w:t>
      </w:r>
      <w:r w:rsidRPr="00A806F1">
        <w:rPr>
          <w:rFonts w:ascii="Times New Roman" w:eastAsia="Times New Roman" w:hAnsi="Times New Roman" w:cs="Times New Roman"/>
          <w:b/>
          <w:sz w:val="26"/>
          <w:szCs w:val="26"/>
          <w:lang w:eastAsia="ru-RU"/>
        </w:rPr>
        <w:t xml:space="preserve"> </w:t>
      </w:r>
      <w:r w:rsidRPr="00A806F1">
        <w:rPr>
          <w:rFonts w:ascii="Times New Roman" w:eastAsia="Times New Roman" w:hAnsi="Times New Roman" w:cs="Times New Roman"/>
          <w:sz w:val="26"/>
          <w:szCs w:val="26"/>
          <w:lang w:eastAsia="ru-RU"/>
        </w:rPr>
        <w:t>запросов (во втором квартале - 883 запроса),</w:t>
      </w:r>
      <w:r w:rsidRPr="00A806F1">
        <w:rPr>
          <w:rFonts w:ascii="Times New Roman" w:eastAsia="Times New Roman" w:hAnsi="Times New Roman" w:cs="Times New Roman"/>
          <w:b/>
          <w:sz w:val="26"/>
          <w:szCs w:val="26"/>
          <w:lang w:eastAsia="ru-RU"/>
        </w:rPr>
        <w:t xml:space="preserve"> </w:t>
      </w:r>
      <w:r w:rsidRPr="00A806F1">
        <w:rPr>
          <w:rFonts w:ascii="Times New Roman" w:eastAsia="Times New Roman" w:hAnsi="Times New Roman" w:cs="Times New Roman"/>
          <w:sz w:val="26"/>
          <w:szCs w:val="26"/>
          <w:lang w:eastAsia="ru-RU"/>
        </w:rPr>
        <w:t xml:space="preserve">из них о необходимости предоставления уведомлений об обработке персональных данных – 764 запроса (во втором квартале - 510 запросов); информационных писем </w:t>
      </w:r>
      <w:r w:rsidRPr="00A806F1">
        <w:rPr>
          <w:rFonts w:ascii="Times New Roman" w:eastAsia="Calibri" w:hAnsi="Times New Roman" w:cs="Times New Roman"/>
          <w:sz w:val="26"/>
          <w:szCs w:val="26"/>
        </w:rPr>
        <w:t>о внесении изменений в сведения в реестре операторов, осуществляющих обработку персональных данных</w:t>
      </w:r>
      <w:r w:rsidRPr="00A806F1">
        <w:rPr>
          <w:rFonts w:ascii="Times New Roman" w:eastAsia="Times New Roman" w:hAnsi="Times New Roman" w:cs="Times New Roman"/>
          <w:sz w:val="26"/>
          <w:szCs w:val="26"/>
          <w:lang w:eastAsia="ru-RU"/>
        </w:rPr>
        <w:t xml:space="preserve"> – 804 запроса (во втором квартале - 373 запроса). </w:t>
      </w:r>
    </w:p>
    <w:p w:rsidR="000A2ADC" w:rsidRPr="00A806F1" w:rsidRDefault="000A2ADC" w:rsidP="000A2ADC">
      <w:pPr>
        <w:spacing w:after="0" w:line="360" w:lineRule="auto"/>
        <w:ind w:firstLine="714"/>
        <w:jc w:val="both"/>
        <w:rPr>
          <w:rFonts w:ascii="Times New Roman" w:eastAsia="Calibri" w:hAnsi="Times New Roman" w:cs="Times New Roman"/>
          <w:sz w:val="26"/>
          <w:szCs w:val="26"/>
          <w:highlight w:val="yellow"/>
        </w:rPr>
      </w:pPr>
      <w:r w:rsidRPr="00A806F1">
        <w:rPr>
          <w:rFonts w:ascii="Times New Roman" w:eastAsia="Calibri" w:hAnsi="Times New Roman" w:cs="Times New Roman"/>
          <w:sz w:val="26"/>
          <w:szCs w:val="26"/>
        </w:rPr>
        <w:t xml:space="preserve">Управлением подготавливались и издавались приказы по внесению операторов в реестр операторов, осуществляющих обработку персональных данных (далее - Реестр), по исключению операторов из Реестра, а также по внесению изменений в сведения в Реестре. Так, </w:t>
      </w:r>
      <w:r w:rsidRPr="00A806F1">
        <w:rPr>
          <w:rFonts w:ascii="Times New Roman" w:eastAsia="Times New Roman" w:hAnsi="Times New Roman" w:cs="Times New Roman"/>
          <w:sz w:val="26"/>
          <w:szCs w:val="26"/>
          <w:lang w:eastAsia="ru-RU"/>
        </w:rPr>
        <w:t xml:space="preserve">в 1 полугодии 2020 года </w:t>
      </w:r>
      <w:r w:rsidRPr="00A806F1">
        <w:rPr>
          <w:rFonts w:ascii="Times New Roman" w:eastAsia="Calibri" w:hAnsi="Times New Roman" w:cs="Times New Roman"/>
          <w:sz w:val="26"/>
          <w:szCs w:val="26"/>
        </w:rPr>
        <w:t xml:space="preserve">Управлением было издано 57 приказов, из них: </w:t>
      </w:r>
    </w:p>
    <w:p w:rsidR="000A2ADC" w:rsidRPr="00A806F1" w:rsidRDefault="000A2ADC" w:rsidP="000A2ADC">
      <w:pPr>
        <w:spacing w:after="0" w:line="360" w:lineRule="auto"/>
        <w:ind w:firstLine="714"/>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- 24 приказа о внесении сведений об Операторах в Реестр;</w:t>
      </w:r>
    </w:p>
    <w:p w:rsidR="000A2ADC" w:rsidRPr="00A806F1" w:rsidRDefault="000A2ADC" w:rsidP="000A2ADC">
      <w:pPr>
        <w:spacing w:after="0" w:line="360" w:lineRule="auto"/>
        <w:ind w:firstLine="714"/>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- 24 приказа о внесении изменений в записи об Операторах в Реестре;</w:t>
      </w:r>
    </w:p>
    <w:p w:rsidR="000A2ADC" w:rsidRPr="00A806F1" w:rsidRDefault="000A2ADC" w:rsidP="000A2ADC">
      <w:pPr>
        <w:spacing w:after="0" w:line="360" w:lineRule="auto"/>
        <w:ind w:firstLine="714"/>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- 9 приказов об исключении сведений из Реестра.</w:t>
      </w:r>
    </w:p>
    <w:p w:rsidR="00586035" w:rsidRPr="00A806F1" w:rsidRDefault="00586035" w:rsidP="00586035">
      <w:pPr>
        <w:tabs>
          <w:tab w:val="left" w:pos="0"/>
        </w:tabs>
        <w:spacing w:after="0" w:line="360" w:lineRule="auto"/>
        <w:ind w:firstLine="709"/>
        <w:jc w:val="both"/>
        <w:rPr>
          <w:rFonts w:ascii="Times New Roman" w:eastAsia="Times New Roman" w:hAnsi="Times New Roman" w:cs="Times New Roman"/>
          <w:sz w:val="26"/>
          <w:szCs w:val="26"/>
          <w:lang w:eastAsia="ru-RU"/>
        </w:rPr>
      </w:pPr>
    </w:p>
    <w:p w:rsidR="00A95DBE" w:rsidRPr="00A806F1" w:rsidRDefault="00A95DBE" w:rsidP="00A95DBE">
      <w:pPr>
        <w:tabs>
          <w:tab w:val="left" w:pos="0"/>
        </w:tabs>
        <w:spacing w:after="0" w:line="360" w:lineRule="auto"/>
        <w:ind w:firstLine="709"/>
        <w:jc w:val="both"/>
        <w:rPr>
          <w:rFonts w:ascii="Times New Roman" w:eastAsia="Times New Roman" w:hAnsi="Times New Roman" w:cs="Times New Roman"/>
          <w:sz w:val="26"/>
          <w:szCs w:val="26"/>
          <w:lang w:eastAsia="ru-RU"/>
        </w:rPr>
      </w:pPr>
    </w:p>
    <w:p w:rsidR="008A5A4D" w:rsidRPr="00A806F1" w:rsidRDefault="008A5A4D" w:rsidP="008A5A4D">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b/>
          <w:sz w:val="26"/>
          <w:szCs w:val="26"/>
          <w:lang w:eastAsia="ru-RU"/>
        </w:rPr>
        <w:lastRenderedPageBreak/>
        <w:t>В</w:t>
      </w:r>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сфере защиты персональных данных</w:t>
      </w:r>
      <w:r w:rsidRPr="00A806F1">
        <w:rPr>
          <w:rFonts w:ascii="Times New Roman" w:eastAsia="Times New Roman" w:hAnsi="Times New Roman" w:cs="Times New Roman"/>
          <w:sz w:val="26"/>
          <w:szCs w:val="26"/>
          <w:lang w:eastAsia="ru-RU"/>
        </w:rPr>
        <w:t xml:space="preserve"> в 1 полугодии 2020 года было составлено 122 протокола об административном правонарушении по ст. 19.7 КоАП РФ (во втором квартале - 53 протокола).</w:t>
      </w:r>
    </w:p>
    <w:p w:rsidR="002E050A" w:rsidRPr="00A806F1" w:rsidRDefault="002E050A" w:rsidP="002E050A">
      <w:pPr>
        <w:tabs>
          <w:tab w:val="left" w:pos="0"/>
        </w:tabs>
        <w:spacing w:after="0" w:line="360" w:lineRule="auto"/>
        <w:ind w:firstLine="709"/>
        <w:jc w:val="both"/>
        <w:rPr>
          <w:rFonts w:ascii="Times New Roman" w:eastAsia="Times New Roman" w:hAnsi="Times New Roman" w:cs="Times New Roman"/>
          <w:sz w:val="16"/>
          <w:szCs w:val="16"/>
          <w:lang w:eastAsia="ru-RU"/>
        </w:rPr>
      </w:pPr>
    </w:p>
    <w:p w:rsidR="008A5A4D" w:rsidRPr="00A806F1" w:rsidRDefault="008A5A4D" w:rsidP="008A5A4D">
      <w:pPr>
        <w:spacing w:after="0" w:line="360" w:lineRule="auto"/>
        <w:jc w:val="center"/>
        <w:rPr>
          <w:rFonts w:ascii="Times New Roman" w:eastAsia="Times New Roman" w:hAnsi="Times New Roman" w:cs="Times New Roman"/>
          <w:sz w:val="28"/>
          <w:szCs w:val="28"/>
          <w:lang w:eastAsia="ru-RU"/>
        </w:rPr>
      </w:pPr>
      <w:r w:rsidRPr="00A806F1">
        <w:rPr>
          <w:rFonts w:ascii="Times New Roman" w:eastAsia="Times New Roman" w:hAnsi="Times New Roman" w:cs="Times New Roman"/>
          <w:noProof/>
          <w:sz w:val="28"/>
          <w:szCs w:val="28"/>
          <w:lang w:eastAsia="ru-RU"/>
        </w:rPr>
        <w:drawing>
          <wp:inline distT="0" distB="0" distL="0" distR="0" wp14:anchorId="3E4A3593" wp14:editId="3FF61714">
            <wp:extent cx="5669280" cy="3172570"/>
            <wp:effectExtent l="0" t="0" r="0" b="0"/>
            <wp:docPr id="235"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8A5A4D" w:rsidRPr="00A806F1" w:rsidRDefault="008A5A4D" w:rsidP="008A5A4D">
      <w:pPr>
        <w:spacing w:after="0" w:line="348" w:lineRule="auto"/>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ab/>
        <w:t>Составленные протоколы об АПН направлены по подведомственности в мировые суды Волгоградской области и Республики Калмыкия для рассмотрения.</w:t>
      </w:r>
    </w:p>
    <w:p w:rsidR="008A5A4D" w:rsidRPr="00A806F1" w:rsidRDefault="008A5A4D" w:rsidP="008A5A4D">
      <w:pPr>
        <w:spacing w:after="0" w:line="348"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Мировыми судьями в 1 полугодии 2020 года 89 операторам вынесены постановления о привлечении их к административной ответственности, из них 7- в виде штрафа, 82 - в виде предупреждения; по 8 материалам вынесены постановления о прекращении производства по делу, в связи с отсутствием состава и истечением срока привлечения к административной ответственности. Данные постановления обжалуется в вышестоящей инстанции. </w:t>
      </w:r>
    </w:p>
    <w:p w:rsidR="008A5A4D" w:rsidRPr="00A806F1" w:rsidRDefault="008A5A4D" w:rsidP="008A5A4D">
      <w:pPr>
        <w:spacing w:after="0" w:line="348"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По состоянию на 30.06.2020 в мировых судах находятся на рассмотрении 25 административных материалов.</w:t>
      </w:r>
    </w:p>
    <w:p w:rsidR="008A5A4D" w:rsidRPr="00A806F1" w:rsidRDefault="008A5A4D" w:rsidP="008A5A4D">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Также в 1 полугодии 2020 года было составлено 2 протокола по ч. 1 ст. 13.11 КоАП РФ. По результатам рассмотрения 1 протокола вынесено постановление о привлечении должностного лица к административной ответственности в виде предупреждения. Материалы по второму протоколу находятся на рассмотрении в мировом суде.</w:t>
      </w:r>
    </w:p>
    <w:p w:rsidR="008A5A4D" w:rsidRPr="00A806F1" w:rsidRDefault="008A5A4D" w:rsidP="008A5A4D">
      <w:pPr>
        <w:spacing w:after="0" w:line="360" w:lineRule="auto"/>
        <w:ind w:firstLine="720"/>
        <w:jc w:val="both"/>
        <w:rPr>
          <w:rFonts w:ascii="Times New Roman" w:eastAsia="Times New Roman" w:hAnsi="Times New Roman" w:cs="Times New Roman"/>
          <w:sz w:val="26"/>
          <w:szCs w:val="26"/>
          <w:lang w:eastAsia="ru-RU"/>
        </w:rPr>
      </w:pPr>
    </w:p>
    <w:p w:rsidR="008A5A4D" w:rsidRPr="00A806F1" w:rsidRDefault="008A5A4D" w:rsidP="008A5A4D">
      <w:pPr>
        <w:spacing w:after="0" w:line="360" w:lineRule="auto"/>
        <w:ind w:firstLine="720"/>
        <w:jc w:val="both"/>
        <w:rPr>
          <w:rFonts w:ascii="Times New Roman" w:eastAsia="Times New Roman" w:hAnsi="Times New Roman" w:cs="Times New Roman"/>
          <w:b/>
          <w:sz w:val="26"/>
          <w:szCs w:val="26"/>
          <w:u w:val="single"/>
          <w:lang w:eastAsia="ru-RU"/>
        </w:rPr>
      </w:pPr>
      <w:r w:rsidRPr="00A806F1">
        <w:rPr>
          <w:rFonts w:ascii="Times New Roman" w:eastAsia="Times New Roman" w:hAnsi="Times New Roman" w:cs="Times New Roman"/>
          <w:b/>
          <w:sz w:val="26"/>
          <w:szCs w:val="26"/>
          <w:u w:val="single"/>
          <w:lang w:eastAsia="ru-RU"/>
        </w:rPr>
        <w:t>Обращения граждан</w:t>
      </w:r>
    </w:p>
    <w:p w:rsidR="008A5A4D" w:rsidRPr="00A806F1" w:rsidRDefault="008A5A4D" w:rsidP="008A5A4D">
      <w:pPr>
        <w:spacing w:after="0" w:line="360" w:lineRule="auto"/>
        <w:ind w:firstLine="720"/>
        <w:jc w:val="both"/>
        <w:rPr>
          <w:rFonts w:ascii="Times New Roman" w:eastAsia="Times New Roman" w:hAnsi="Times New Roman" w:cs="Times New Roman"/>
          <w:b/>
          <w:sz w:val="26"/>
          <w:szCs w:val="26"/>
          <w:u w:val="single"/>
          <w:lang w:eastAsia="ru-RU"/>
        </w:rPr>
      </w:pPr>
    </w:p>
    <w:p w:rsidR="008A5A4D" w:rsidRPr="00A806F1" w:rsidRDefault="008A5A4D" w:rsidP="008A5A4D">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lastRenderedPageBreak/>
        <w:t>В 1 полугодии 2020 года поступило всего 275 обращений (во втором квартале - 130)</w:t>
      </w:r>
    </w:p>
    <w:p w:rsidR="008A5A4D" w:rsidRPr="00A806F1" w:rsidRDefault="008A5A4D" w:rsidP="008A5A4D">
      <w:pPr>
        <w:spacing w:after="0" w:line="360" w:lineRule="auto"/>
        <w:ind w:firstLine="720"/>
        <w:jc w:val="both"/>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sz w:val="26"/>
          <w:szCs w:val="26"/>
          <w:lang w:eastAsia="ru-RU"/>
        </w:rPr>
        <w:t>от физических лиц – 272;</w:t>
      </w:r>
    </w:p>
    <w:p w:rsidR="008A5A4D" w:rsidRPr="00A806F1" w:rsidRDefault="008A5A4D" w:rsidP="008A5A4D">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от юридических – 3;</w:t>
      </w:r>
    </w:p>
    <w:p w:rsidR="008A5A4D" w:rsidRPr="00A806F1" w:rsidRDefault="008A5A4D" w:rsidP="008A5A4D">
      <w:pPr>
        <w:spacing w:after="0" w:line="360" w:lineRule="auto"/>
        <w:ind w:firstLine="720"/>
        <w:jc w:val="both"/>
        <w:rPr>
          <w:rFonts w:ascii="Times New Roman" w:eastAsia="Times New Roman" w:hAnsi="Times New Roman" w:cs="Times New Roman"/>
          <w:sz w:val="26"/>
          <w:szCs w:val="26"/>
          <w:lang w:eastAsia="ru-RU"/>
        </w:rPr>
      </w:pPr>
    </w:p>
    <w:p w:rsidR="008A5A4D" w:rsidRPr="00A806F1" w:rsidRDefault="008A5A4D" w:rsidP="008A5A4D">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из них:</w:t>
      </w:r>
    </w:p>
    <w:p w:rsidR="008A5A4D" w:rsidRPr="00A806F1" w:rsidRDefault="008A5A4D" w:rsidP="008A5A4D">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- 12 находится на рассмотрении;</w:t>
      </w:r>
    </w:p>
    <w:p w:rsidR="008A5A4D" w:rsidRPr="00A806F1" w:rsidRDefault="008A5A4D" w:rsidP="008A5A4D">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- 223 разъяснено;</w:t>
      </w:r>
    </w:p>
    <w:p w:rsidR="008A5A4D" w:rsidRPr="00A806F1" w:rsidRDefault="008A5A4D" w:rsidP="008A5A4D">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- 4 отозвано заявителем;</w:t>
      </w:r>
    </w:p>
    <w:p w:rsidR="008A5A4D" w:rsidRPr="00A806F1" w:rsidRDefault="008A5A4D" w:rsidP="008A5A4D">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- 0 решено положительно;</w:t>
      </w:r>
    </w:p>
    <w:p w:rsidR="008A5A4D" w:rsidRPr="00A806F1" w:rsidRDefault="008A5A4D" w:rsidP="008A5A4D">
      <w:pPr>
        <w:spacing w:after="0" w:line="360" w:lineRule="auto"/>
        <w:ind w:firstLine="720"/>
        <w:jc w:val="both"/>
        <w:rPr>
          <w:rFonts w:ascii="Times New Roman" w:eastAsia="Calibri" w:hAnsi="Times New Roman" w:cs="Times New Roman"/>
          <w:sz w:val="26"/>
          <w:szCs w:val="26"/>
        </w:rPr>
      </w:pPr>
      <w:r w:rsidRPr="00A806F1">
        <w:rPr>
          <w:rFonts w:ascii="Times New Roman" w:eastAsia="Times New Roman" w:hAnsi="Times New Roman" w:cs="Times New Roman"/>
          <w:sz w:val="26"/>
          <w:szCs w:val="26"/>
          <w:lang w:eastAsia="ru-RU"/>
        </w:rPr>
        <w:t>- 14 меры приняты</w:t>
      </w:r>
      <w:r w:rsidRPr="00A806F1">
        <w:rPr>
          <w:rFonts w:ascii="Times New Roman" w:eastAsia="Calibri" w:hAnsi="Times New Roman" w:cs="Times New Roman"/>
          <w:sz w:val="26"/>
          <w:szCs w:val="26"/>
        </w:rPr>
        <w:t>;</w:t>
      </w:r>
    </w:p>
    <w:p w:rsidR="008A5A4D" w:rsidRPr="00A806F1" w:rsidRDefault="008A5A4D" w:rsidP="008A5A4D">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- 22 переадресовано. </w:t>
      </w:r>
    </w:p>
    <w:p w:rsidR="008A5A4D" w:rsidRPr="00A806F1" w:rsidRDefault="008A5A4D" w:rsidP="008A5A4D">
      <w:pPr>
        <w:spacing w:after="0" w:line="360" w:lineRule="auto"/>
        <w:ind w:firstLine="720"/>
        <w:jc w:val="both"/>
        <w:rPr>
          <w:rFonts w:ascii="Times New Roman" w:eastAsia="Times New Roman" w:hAnsi="Times New Roman" w:cs="Times New Roman"/>
          <w:sz w:val="28"/>
          <w:szCs w:val="28"/>
          <w:lang w:eastAsia="ru-RU"/>
        </w:rPr>
      </w:pPr>
    </w:p>
    <w:tbl>
      <w:tblPr>
        <w:tblpPr w:leftFromText="180" w:rightFromText="180" w:vertAnchor="text" w:horzAnchor="margin" w:tblpX="325" w:tblpY="250"/>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6"/>
        <w:gridCol w:w="5292"/>
        <w:gridCol w:w="1985"/>
        <w:gridCol w:w="1701"/>
      </w:tblGrid>
      <w:tr w:rsidR="008A5A4D" w:rsidRPr="00A806F1" w:rsidTr="000C285E">
        <w:trPr>
          <w:trHeight w:val="978"/>
          <w:tblHeader/>
        </w:trPr>
        <w:tc>
          <w:tcPr>
            <w:tcW w:w="486" w:type="dxa"/>
            <w:shd w:val="clear" w:color="auto" w:fill="auto"/>
          </w:tcPr>
          <w:p w:rsidR="00A95DBE" w:rsidRPr="00A806F1" w:rsidRDefault="00A95DBE" w:rsidP="00A95DBE">
            <w:pPr>
              <w:spacing w:after="0" w:line="240" w:lineRule="auto"/>
              <w:jc w:val="center"/>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 xml:space="preserve">№ </w:t>
            </w:r>
            <w:proofErr w:type="gramStart"/>
            <w:r w:rsidRPr="00A806F1">
              <w:rPr>
                <w:rFonts w:ascii="Times New Roman" w:eastAsia="Times New Roman" w:hAnsi="Times New Roman" w:cs="Times New Roman"/>
                <w:sz w:val="20"/>
                <w:szCs w:val="20"/>
                <w:lang w:eastAsia="ru-RU"/>
              </w:rPr>
              <w:t>п</w:t>
            </w:r>
            <w:proofErr w:type="gramEnd"/>
            <w:r w:rsidRPr="00A806F1">
              <w:rPr>
                <w:rFonts w:ascii="Times New Roman" w:eastAsia="Times New Roman" w:hAnsi="Times New Roman" w:cs="Times New Roman"/>
                <w:sz w:val="20"/>
                <w:szCs w:val="20"/>
                <w:lang w:eastAsia="ru-RU"/>
              </w:rPr>
              <w:t>/п</w:t>
            </w:r>
          </w:p>
        </w:tc>
        <w:tc>
          <w:tcPr>
            <w:tcW w:w="5292" w:type="dxa"/>
            <w:shd w:val="clear" w:color="auto" w:fill="auto"/>
          </w:tcPr>
          <w:p w:rsidR="00A95DBE" w:rsidRPr="00A806F1" w:rsidRDefault="00A95DBE" w:rsidP="00A95DBE">
            <w:pPr>
              <w:spacing w:after="0" w:line="240" w:lineRule="auto"/>
              <w:jc w:val="center"/>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Показатель</w:t>
            </w:r>
          </w:p>
        </w:tc>
        <w:tc>
          <w:tcPr>
            <w:tcW w:w="1985" w:type="dxa"/>
          </w:tcPr>
          <w:p w:rsidR="00A95DBE" w:rsidRPr="00A806F1" w:rsidRDefault="00A95DBE" w:rsidP="00A95DB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На конец отчетного периода текущего года</w:t>
            </w:r>
          </w:p>
          <w:p w:rsidR="00A95DBE" w:rsidRPr="00A806F1" w:rsidRDefault="00A95DBE" w:rsidP="00A95DB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(итого)</w:t>
            </w:r>
            <w:r w:rsidRPr="00A806F1">
              <w:rPr>
                <w:rFonts w:ascii="Times New Roman" w:eastAsia="Times New Roman" w:hAnsi="Times New Roman" w:cs="Times New Roman"/>
                <w:sz w:val="18"/>
                <w:szCs w:val="18"/>
                <w:lang w:val="en-US" w:eastAsia="ru-RU"/>
              </w:rPr>
              <w:t xml:space="preserve"> </w:t>
            </w:r>
            <w:r w:rsidR="00380470" w:rsidRPr="00A806F1">
              <w:rPr>
                <w:rFonts w:ascii="Times New Roman" w:eastAsia="Times New Roman" w:hAnsi="Times New Roman" w:cs="Times New Roman"/>
                <w:sz w:val="18"/>
                <w:szCs w:val="18"/>
                <w:lang w:eastAsia="ru-RU"/>
              </w:rPr>
              <w:t>(1 квартал 2019</w:t>
            </w:r>
            <w:r w:rsidRPr="00A806F1">
              <w:rPr>
                <w:rFonts w:ascii="Times New Roman" w:eastAsia="Times New Roman" w:hAnsi="Times New Roman" w:cs="Times New Roman"/>
                <w:sz w:val="18"/>
                <w:szCs w:val="18"/>
                <w:lang w:eastAsia="ru-RU"/>
              </w:rPr>
              <w:t>)</w:t>
            </w:r>
          </w:p>
        </w:tc>
        <w:tc>
          <w:tcPr>
            <w:tcW w:w="1701" w:type="dxa"/>
            <w:shd w:val="clear" w:color="auto" w:fill="auto"/>
          </w:tcPr>
          <w:p w:rsidR="00A95DBE" w:rsidRPr="00A806F1" w:rsidRDefault="00A95DBE" w:rsidP="00A95DB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На конец отчетного периода текущего года</w:t>
            </w:r>
          </w:p>
          <w:p w:rsidR="00A95DBE" w:rsidRPr="00A806F1" w:rsidRDefault="00A95DBE" w:rsidP="00A95DBE">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(итого)</w:t>
            </w:r>
            <w:r w:rsidRPr="00A806F1">
              <w:rPr>
                <w:rFonts w:ascii="Times New Roman" w:eastAsia="Times New Roman" w:hAnsi="Times New Roman" w:cs="Times New Roman"/>
                <w:sz w:val="18"/>
                <w:szCs w:val="18"/>
                <w:lang w:val="en-US" w:eastAsia="ru-RU"/>
              </w:rPr>
              <w:t xml:space="preserve"> </w:t>
            </w:r>
            <w:r w:rsidR="00380470" w:rsidRPr="00A806F1">
              <w:rPr>
                <w:rFonts w:ascii="Times New Roman" w:eastAsia="Times New Roman" w:hAnsi="Times New Roman" w:cs="Times New Roman"/>
                <w:sz w:val="18"/>
                <w:szCs w:val="18"/>
                <w:lang w:eastAsia="ru-RU"/>
              </w:rPr>
              <w:t>(1 квартал 2020</w:t>
            </w:r>
            <w:r w:rsidRPr="00A806F1">
              <w:rPr>
                <w:rFonts w:ascii="Times New Roman" w:eastAsia="Times New Roman" w:hAnsi="Times New Roman" w:cs="Times New Roman"/>
                <w:sz w:val="18"/>
                <w:szCs w:val="18"/>
                <w:lang w:eastAsia="ru-RU"/>
              </w:rPr>
              <w:t>)</w:t>
            </w:r>
          </w:p>
        </w:tc>
      </w:tr>
      <w:tr w:rsidR="008A5A4D" w:rsidRPr="00A806F1" w:rsidTr="000C285E">
        <w:trPr>
          <w:tblHeader/>
        </w:trPr>
        <w:tc>
          <w:tcPr>
            <w:tcW w:w="486" w:type="dxa"/>
            <w:shd w:val="clear" w:color="auto" w:fill="auto"/>
          </w:tcPr>
          <w:p w:rsidR="008A5A4D" w:rsidRPr="00A806F1" w:rsidRDefault="008A5A4D" w:rsidP="008A5A4D">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1.</w:t>
            </w:r>
          </w:p>
        </w:tc>
        <w:tc>
          <w:tcPr>
            <w:tcW w:w="5292" w:type="dxa"/>
            <w:shd w:val="clear" w:color="auto" w:fill="auto"/>
          </w:tcPr>
          <w:p w:rsidR="008A5A4D" w:rsidRPr="00A806F1" w:rsidRDefault="008A5A4D" w:rsidP="008A5A4D">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Доля обращений граждан, ответы на которые даны с нарушениями требований законодательства РФ (в процентах общего числа обращений в сфере деятельности)</w:t>
            </w:r>
          </w:p>
        </w:tc>
        <w:tc>
          <w:tcPr>
            <w:tcW w:w="1985" w:type="dxa"/>
          </w:tcPr>
          <w:p w:rsidR="008A5A4D" w:rsidRPr="00A806F1" w:rsidRDefault="008A5A4D" w:rsidP="008A5A4D">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1701" w:type="dxa"/>
            <w:shd w:val="clear" w:color="auto" w:fill="auto"/>
          </w:tcPr>
          <w:p w:rsidR="008A5A4D" w:rsidRPr="00A806F1" w:rsidRDefault="008A5A4D" w:rsidP="008A5A4D">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r>
      <w:tr w:rsidR="008A5A4D" w:rsidRPr="00A806F1" w:rsidTr="000C285E">
        <w:trPr>
          <w:tblHeader/>
        </w:trPr>
        <w:tc>
          <w:tcPr>
            <w:tcW w:w="486" w:type="dxa"/>
            <w:shd w:val="clear" w:color="auto" w:fill="auto"/>
          </w:tcPr>
          <w:p w:rsidR="008A5A4D" w:rsidRPr="00A806F1" w:rsidRDefault="008A5A4D" w:rsidP="008A5A4D">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2.</w:t>
            </w:r>
          </w:p>
        </w:tc>
        <w:tc>
          <w:tcPr>
            <w:tcW w:w="5292" w:type="dxa"/>
            <w:shd w:val="clear" w:color="auto" w:fill="auto"/>
          </w:tcPr>
          <w:p w:rsidR="008A5A4D" w:rsidRPr="00A806F1" w:rsidRDefault="008A5A4D" w:rsidP="008A5A4D">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Доля обращений граждан, ответы на которые даны с нарушениями требований законодательства РФ, по которым к сотрудникам, осуществлявшим подготовку ответов на обращения, применены меры дисциплинарного, административного наказания (в процентах общего числа обращений в сфере деятельности)</w:t>
            </w:r>
          </w:p>
        </w:tc>
        <w:tc>
          <w:tcPr>
            <w:tcW w:w="1985" w:type="dxa"/>
          </w:tcPr>
          <w:p w:rsidR="008A5A4D" w:rsidRPr="00A806F1" w:rsidRDefault="008A5A4D" w:rsidP="008A5A4D">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1701" w:type="dxa"/>
            <w:shd w:val="clear" w:color="auto" w:fill="auto"/>
          </w:tcPr>
          <w:p w:rsidR="008A5A4D" w:rsidRPr="00A806F1" w:rsidRDefault="008A5A4D" w:rsidP="008A5A4D">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r>
      <w:tr w:rsidR="008A5A4D" w:rsidRPr="00A806F1" w:rsidTr="000C285E">
        <w:trPr>
          <w:tblHeader/>
        </w:trPr>
        <w:tc>
          <w:tcPr>
            <w:tcW w:w="486" w:type="dxa"/>
          </w:tcPr>
          <w:p w:rsidR="008A5A4D" w:rsidRPr="00A806F1" w:rsidRDefault="008A5A4D" w:rsidP="008A5A4D">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3.</w:t>
            </w:r>
          </w:p>
        </w:tc>
        <w:tc>
          <w:tcPr>
            <w:tcW w:w="5292" w:type="dxa"/>
          </w:tcPr>
          <w:p w:rsidR="008A5A4D" w:rsidRPr="00A806F1" w:rsidRDefault="008A5A4D" w:rsidP="008A5A4D">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Количество обращений граждан в сфере деятельности в отчетном периоде</w:t>
            </w:r>
          </w:p>
        </w:tc>
        <w:tc>
          <w:tcPr>
            <w:tcW w:w="1985" w:type="dxa"/>
          </w:tcPr>
          <w:p w:rsidR="008A5A4D" w:rsidRPr="00A806F1" w:rsidRDefault="008A5A4D" w:rsidP="008A5A4D">
            <w:pPr>
              <w:spacing w:after="0" w:line="240" w:lineRule="auto"/>
              <w:jc w:val="center"/>
              <w:rPr>
                <w:rFonts w:ascii="Times New Roman" w:eastAsia="Times New Roman" w:hAnsi="Times New Roman" w:cs="Times New Roman"/>
                <w:sz w:val="18"/>
                <w:szCs w:val="18"/>
                <w:highlight w:val="yellow"/>
                <w:lang w:eastAsia="ru-RU"/>
              </w:rPr>
            </w:pPr>
            <w:r w:rsidRPr="00A806F1">
              <w:rPr>
                <w:rFonts w:ascii="Times New Roman" w:eastAsia="Times New Roman" w:hAnsi="Times New Roman" w:cs="Times New Roman"/>
                <w:sz w:val="18"/>
                <w:szCs w:val="18"/>
                <w:lang w:eastAsia="ru-RU"/>
              </w:rPr>
              <w:t>135/393</w:t>
            </w:r>
          </w:p>
        </w:tc>
        <w:tc>
          <w:tcPr>
            <w:tcW w:w="1701" w:type="dxa"/>
          </w:tcPr>
          <w:p w:rsidR="008A5A4D" w:rsidRPr="00A806F1" w:rsidRDefault="008A5A4D" w:rsidP="008A5A4D">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130/275</w:t>
            </w:r>
          </w:p>
        </w:tc>
      </w:tr>
      <w:tr w:rsidR="008A5A4D" w:rsidRPr="00A806F1" w:rsidTr="000C285E">
        <w:trPr>
          <w:tblHeader/>
        </w:trPr>
        <w:tc>
          <w:tcPr>
            <w:tcW w:w="486" w:type="dxa"/>
          </w:tcPr>
          <w:p w:rsidR="008A5A4D" w:rsidRPr="00A806F1" w:rsidRDefault="008A5A4D" w:rsidP="008A5A4D">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4.</w:t>
            </w:r>
          </w:p>
        </w:tc>
        <w:tc>
          <w:tcPr>
            <w:tcW w:w="5292" w:type="dxa"/>
          </w:tcPr>
          <w:p w:rsidR="008A5A4D" w:rsidRPr="00A806F1" w:rsidRDefault="008A5A4D" w:rsidP="008A5A4D">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Количество обращений граждан в сфере деятельности, приходившихся на одного сотрудника территориального органа по штату, понимая под таким сотрудником лицо, которое по должностному регламенту осуществляет контрольно-надзорную и регистрационно-разрешительную деятельность в сфере деятельности (сведения о нагрузке).</w:t>
            </w:r>
          </w:p>
        </w:tc>
        <w:tc>
          <w:tcPr>
            <w:tcW w:w="1985" w:type="dxa"/>
          </w:tcPr>
          <w:p w:rsidR="008A5A4D" w:rsidRPr="00A806F1" w:rsidRDefault="008A5A4D" w:rsidP="008A5A4D">
            <w:pPr>
              <w:spacing w:after="0" w:line="240" w:lineRule="auto"/>
              <w:jc w:val="center"/>
              <w:rPr>
                <w:rFonts w:ascii="Times New Roman" w:eastAsia="Times New Roman" w:hAnsi="Times New Roman" w:cs="Times New Roman"/>
                <w:sz w:val="18"/>
                <w:szCs w:val="18"/>
                <w:highlight w:val="yellow"/>
                <w:lang w:eastAsia="ru-RU"/>
              </w:rPr>
            </w:pPr>
            <w:r w:rsidRPr="00A806F1">
              <w:rPr>
                <w:rFonts w:ascii="Times New Roman" w:eastAsia="Times New Roman" w:hAnsi="Times New Roman" w:cs="Times New Roman"/>
                <w:sz w:val="18"/>
                <w:szCs w:val="18"/>
                <w:lang w:eastAsia="ru-RU"/>
              </w:rPr>
              <w:t>27/78,6</w:t>
            </w:r>
          </w:p>
        </w:tc>
        <w:tc>
          <w:tcPr>
            <w:tcW w:w="1701" w:type="dxa"/>
          </w:tcPr>
          <w:p w:rsidR="008A5A4D" w:rsidRPr="00A806F1" w:rsidRDefault="008A5A4D" w:rsidP="008A5A4D">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26/55</w:t>
            </w:r>
          </w:p>
        </w:tc>
      </w:tr>
    </w:tbl>
    <w:p w:rsidR="00884724" w:rsidRPr="00A806F1" w:rsidRDefault="00884724" w:rsidP="00884724">
      <w:pPr>
        <w:spacing w:after="0" w:line="360" w:lineRule="auto"/>
        <w:jc w:val="both"/>
        <w:rPr>
          <w:rFonts w:ascii="Times New Roman" w:eastAsia="Times New Roman" w:hAnsi="Times New Roman" w:cs="Times New Roman"/>
          <w:sz w:val="28"/>
          <w:szCs w:val="28"/>
          <w:lang w:eastAsia="ru-RU"/>
        </w:rPr>
      </w:pPr>
    </w:p>
    <w:p w:rsidR="008A5A4D" w:rsidRPr="00A806F1" w:rsidRDefault="008A5A4D" w:rsidP="008A5A4D">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Типичными вопросами, поднимаемыми гражданами в обращениях, являются жалобы на нарушение их прав и законных интересов при передаче персональных данных третьим лицам, при обработке персональных данных без их согласия, а также после отзыва согласия, на нарушение условия конфиденциальности персональных данных. Основной категорией операторов, на которые поступают жалобы, являются кредитные/</w:t>
      </w:r>
      <w:proofErr w:type="spellStart"/>
      <w:r w:rsidRPr="00A806F1">
        <w:rPr>
          <w:rFonts w:ascii="Times New Roman" w:eastAsia="Times New Roman" w:hAnsi="Times New Roman" w:cs="Times New Roman"/>
          <w:sz w:val="26"/>
          <w:szCs w:val="26"/>
          <w:lang w:eastAsia="ru-RU"/>
        </w:rPr>
        <w:t>микрофинансовые</w:t>
      </w:r>
      <w:proofErr w:type="spellEnd"/>
      <w:r w:rsidRPr="00A806F1">
        <w:rPr>
          <w:rFonts w:ascii="Times New Roman" w:eastAsia="Times New Roman" w:hAnsi="Times New Roman" w:cs="Times New Roman"/>
          <w:sz w:val="26"/>
          <w:szCs w:val="26"/>
          <w:lang w:eastAsia="ru-RU"/>
        </w:rPr>
        <w:t xml:space="preserve"> организации, интернет-сайты, </w:t>
      </w:r>
      <w:proofErr w:type="spellStart"/>
      <w:r w:rsidRPr="00A806F1">
        <w:rPr>
          <w:rFonts w:ascii="Times New Roman" w:eastAsia="Times New Roman" w:hAnsi="Times New Roman" w:cs="Times New Roman"/>
          <w:sz w:val="26"/>
          <w:szCs w:val="26"/>
          <w:lang w:eastAsia="ru-RU"/>
        </w:rPr>
        <w:t>коллекторские</w:t>
      </w:r>
      <w:proofErr w:type="spellEnd"/>
      <w:r w:rsidRPr="00A806F1">
        <w:rPr>
          <w:rFonts w:ascii="Times New Roman" w:eastAsia="Times New Roman" w:hAnsi="Times New Roman" w:cs="Times New Roman"/>
          <w:sz w:val="26"/>
          <w:szCs w:val="26"/>
          <w:lang w:eastAsia="ru-RU"/>
        </w:rPr>
        <w:t xml:space="preserve"> агентства, а </w:t>
      </w:r>
      <w:r w:rsidRPr="00A806F1">
        <w:rPr>
          <w:rFonts w:ascii="Times New Roman" w:eastAsia="Times New Roman" w:hAnsi="Times New Roman" w:cs="Times New Roman"/>
          <w:sz w:val="26"/>
          <w:szCs w:val="26"/>
          <w:lang w:eastAsia="ru-RU"/>
        </w:rPr>
        <w:lastRenderedPageBreak/>
        <w:t xml:space="preserve">также организации, осуществляющие деятельность в сфере жилищно-коммунального хозяйства. </w:t>
      </w:r>
    </w:p>
    <w:p w:rsidR="008A5A4D" w:rsidRPr="00A806F1" w:rsidRDefault="008A5A4D" w:rsidP="008A5A4D">
      <w:pPr>
        <w:spacing w:after="0" w:line="360" w:lineRule="auto"/>
        <w:ind w:firstLine="709"/>
        <w:jc w:val="center"/>
        <w:rPr>
          <w:rFonts w:ascii="Times New Roman" w:eastAsia="Times New Roman" w:hAnsi="Times New Roman" w:cs="Times New Roman"/>
          <w:sz w:val="26"/>
          <w:szCs w:val="26"/>
          <w:lang w:eastAsia="ru-RU"/>
        </w:rPr>
      </w:pPr>
      <w:r w:rsidRPr="00A806F1">
        <w:rPr>
          <w:rFonts w:ascii="Times New Roman" w:eastAsia="Times New Roman" w:hAnsi="Times New Roman" w:cs="Times New Roman"/>
          <w:noProof/>
          <w:sz w:val="26"/>
          <w:szCs w:val="26"/>
          <w:lang w:eastAsia="ru-RU"/>
        </w:rPr>
        <w:drawing>
          <wp:inline distT="0" distB="0" distL="0" distR="0" wp14:anchorId="5EE02977" wp14:editId="58A393D8">
            <wp:extent cx="6178163" cy="3188473"/>
            <wp:effectExtent l="0" t="0" r="0" b="0"/>
            <wp:docPr id="243"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8A5A4D" w:rsidRPr="00A806F1" w:rsidRDefault="008A5A4D" w:rsidP="008A5A4D">
      <w:pPr>
        <w:spacing w:line="360" w:lineRule="auto"/>
        <w:ind w:firstLine="709"/>
        <w:jc w:val="both"/>
        <w:rPr>
          <w:rFonts w:ascii="Times New Roman" w:eastAsia="Calibri" w:hAnsi="Times New Roman" w:cs="Times New Roman"/>
          <w:sz w:val="26"/>
          <w:szCs w:val="26"/>
        </w:rPr>
      </w:pPr>
      <w:proofErr w:type="gramStart"/>
      <w:r w:rsidRPr="00A806F1">
        <w:rPr>
          <w:rFonts w:ascii="Times New Roman" w:eastAsia="Calibri" w:hAnsi="Times New Roman" w:cs="Times New Roman"/>
          <w:sz w:val="26"/>
          <w:szCs w:val="26"/>
        </w:rPr>
        <w:t>В целях повышения уровня информированности операторов о необходимости направления уведомлений об обработке персональных данных, а также информационных писем о внесении изменений в сведения в реестре операторов в уполномоченный орган по защите прав субъектов персональных данных в 1 полугодии 2020 года в рамках проведения семинаров для данных операторов давались соответствующие разъяснения относительно предоставления данных писем.</w:t>
      </w:r>
      <w:proofErr w:type="gramEnd"/>
    </w:p>
    <w:p w:rsidR="008A5A4D" w:rsidRPr="00A806F1" w:rsidRDefault="008A5A4D" w:rsidP="008A5A4D">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Кроме того, информация о необходимости предоставления уведомлений об обработке персональных данных, а также информационных писем, в 1 полугодии 2020 года была размещена в 33 печатных СМИ и 3 сетевых изданиях (во 2 квартале - в 18 печатных СМИ), а также на 35 официальных сайтах муниципальных органов власти (во 2 квартал</w:t>
      </w:r>
      <w:proofErr w:type="gramStart"/>
      <w:r w:rsidRPr="00A806F1">
        <w:rPr>
          <w:rFonts w:ascii="Times New Roman" w:eastAsia="Calibri" w:hAnsi="Times New Roman" w:cs="Times New Roman"/>
          <w:sz w:val="26"/>
          <w:szCs w:val="26"/>
        </w:rPr>
        <w:t>е-</w:t>
      </w:r>
      <w:proofErr w:type="gramEnd"/>
      <w:r w:rsidRPr="00A806F1">
        <w:rPr>
          <w:rFonts w:ascii="Times New Roman" w:eastAsia="Calibri" w:hAnsi="Times New Roman" w:cs="Times New Roman"/>
          <w:sz w:val="26"/>
          <w:szCs w:val="26"/>
        </w:rPr>
        <w:t xml:space="preserve"> на 17 сайтах).</w:t>
      </w:r>
    </w:p>
    <w:p w:rsidR="008A5A4D" w:rsidRPr="00A806F1" w:rsidRDefault="008A5A4D" w:rsidP="008A5A4D">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В 1 полугодии 2020 года информация о необходимости предоставления уведомлений об обработке персональных данных, а также информационных писем, была размещена в следующих печатных СМИ:</w:t>
      </w:r>
    </w:p>
    <w:p w:rsidR="008A5A4D" w:rsidRPr="00A806F1" w:rsidRDefault="008A5A4D" w:rsidP="008A5A4D">
      <w:pPr>
        <w:spacing w:after="0" w:line="360" w:lineRule="auto"/>
        <w:ind w:firstLine="709"/>
        <w:jc w:val="both"/>
        <w:rPr>
          <w:rFonts w:ascii="Times New Roman" w:eastAsia="Calibri" w:hAnsi="Times New Roman" w:cs="Times New Roman"/>
          <w:sz w:val="26"/>
          <w:szCs w:val="26"/>
        </w:rPr>
      </w:pP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"Домино Профи" (выпуск от 28.01.2020 № 4)</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"Маяк" (выпуск от 17.01.2020 № 4)</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"Городские вести" (выпуск от 12.02.2020 № 15)</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lastRenderedPageBreak/>
        <w:t>газете "Коммунар" (выпуск от 17.01.2020 № 3)</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w:t>
      </w:r>
      <w:proofErr w:type="spellStart"/>
      <w:r w:rsidRPr="00A806F1">
        <w:rPr>
          <w:rFonts w:ascii="Times New Roman" w:eastAsia="Calibri" w:hAnsi="Times New Roman" w:cs="Times New Roman"/>
          <w:sz w:val="26"/>
          <w:szCs w:val="26"/>
        </w:rPr>
        <w:t>Нехаевские</w:t>
      </w:r>
      <w:proofErr w:type="spellEnd"/>
      <w:r w:rsidRPr="00A806F1">
        <w:rPr>
          <w:rFonts w:ascii="Times New Roman" w:eastAsia="Calibri" w:hAnsi="Times New Roman" w:cs="Times New Roman"/>
          <w:sz w:val="26"/>
          <w:szCs w:val="26"/>
        </w:rPr>
        <w:t xml:space="preserve"> вести" (выпуск от 18.01.2020 № 8) </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газеты "Рассвет" (выпуск от 17.01.2020 № 6-7)</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proofErr w:type="gramStart"/>
      <w:r w:rsidRPr="00A806F1">
        <w:rPr>
          <w:rFonts w:ascii="Times New Roman" w:eastAsia="Calibri" w:hAnsi="Times New Roman" w:cs="Times New Roman"/>
          <w:sz w:val="26"/>
          <w:szCs w:val="26"/>
        </w:rPr>
        <w:t>газете "Фроловские вести" (выпуск от 18.01.2020 № 4 (695)</w:t>
      </w:r>
      <w:proofErr w:type="gramEnd"/>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газету "Заволжье" (выпуск от 30.01.2020 № 9)</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"Донской вестник" (выпуск от 02.02.2020 № 21-22)</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"Легкий день" (выпуск от 15.01.2020 № 2)</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"Трибуна" (выпуск от 14.01.2020 № 3)</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"Ольховские вести" (выпуск от 03.03.2020 № 23)</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w:t>
      </w:r>
      <w:proofErr w:type="spellStart"/>
      <w:r w:rsidRPr="00A806F1">
        <w:rPr>
          <w:rFonts w:ascii="Times New Roman" w:eastAsia="Calibri" w:hAnsi="Times New Roman" w:cs="Times New Roman"/>
          <w:sz w:val="26"/>
          <w:szCs w:val="26"/>
        </w:rPr>
        <w:t>Даниловские</w:t>
      </w:r>
      <w:proofErr w:type="spellEnd"/>
      <w:r w:rsidRPr="00A806F1">
        <w:rPr>
          <w:rFonts w:ascii="Times New Roman" w:eastAsia="Calibri" w:hAnsi="Times New Roman" w:cs="Times New Roman"/>
          <w:sz w:val="26"/>
          <w:szCs w:val="26"/>
        </w:rPr>
        <w:t xml:space="preserve"> вести" (выпуск от 23.02.2020 № 12)</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w:t>
      </w:r>
      <w:proofErr w:type="spellStart"/>
      <w:r w:rsidRPr="00A806F1">
        <w:rPr>
          <w:rFonts w:ascii="Times New Roman" w:eastAsia="Calibri" w:hAnsi="Times New Roman" w:cs="Times New Roman"/>
          <w:sz w:val="26"/>
          <w:szCs w:val="26"/>
        </w:rPr>
        <w:t>Жирновские</w:t>
      </w:r>
      <w:proofErr w:type="spellEnd"/>
      <w:r w:rsidRPr="00A806F1">
        <w:rPr>
          <w:rFonts w:ascii="Times New Roman" w:eastAsia="Calibri" w:hAnsi="Times New Roman" w:cs="Times New Roman"/>
          <w:sz w:val="26"/>
          <w:szCs w:val="26"/>
        </w:rPr>
        <w:t xml:space="preserve"> вести" (выпуск от 11.01.2020 № 1-2-3-4)</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"Вояж-Камышин" (выпуск от 05.02.2020 № 5)</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"Компас" (выпуск от 15.04.2020 № 16)</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"Звезда" (выпуск от 22.05.2020 № 38)</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"Восход" (выпуск от 09.05.2020 № 36)</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"Еланские вести" (выпуск от 14.04.2020 № 44)</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газете "Междуречье" (выпуск от 14.04.2020 № 36) </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газеты "Компас" (выпуск от 20.05.2020 № 21)</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w:t>
      </w:r>
      <w:proofErr w:type="spellStart"/>
      <w:r w:rsidRPr="00A806F1">
        <w:rPr>
          <w:rFonts w:ascii="Times New Roman" w:eastAsia="Calibri" w:hAnsi="Times New Roman" w:cs="Times New Roman"/>
          <w:sz w:val="26"/>
          <w:szCs w:val="26"/>
        </w:rPr>
        <w:t>Прихоперье</w:t>
      </w:r>
      <w:proofErr w:type="spellEnd"/>
      <w:r w:rsidRPr="00A806F1">
        <w:rPr>
          <w:rFonts w:ascii="Times New Roman" w:eastAsia="Calibri" w:hAnsi="Times New Roman" w:cs="Times New Roman"/>
          <w:sz w:val="26"/>
          <w:szCs w:val="26"/>
        </w:rPr>
        <w:t>" (выпуск от 16.04.2020 № 46)</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газету "Уезд. Вести </w:t>
      </w:r>
      <w:proofErr w:type="spellStart"/>
      <w:r w:rsidRPr="00A806F1">
        <w:rPr>
          <w:rFonts w:ascii="Times New Roman" w:eastAsia="Calibri" w:hAnsi="Times New Roman" w:cs="Times New Roman"/>
          <w:sz w:val="26"/>
          <w:szCs w:val="26"/>
        </w:rPr>
        <w:t>Камышинского</w:t>
      </w:r>
      <w:proofErr w:type="spellEnd"/>
      <w:r w:rsidRPr="00A806F1">
        <w:rPr>
          <w:rFonts w:ascii="Times New Roman" w:eastAsia="Calibri" w:hAnsi="Times New Roman" w:cs="Times New Roman"/>
          <w:sz w:val="26"/>
          <w:szCs w:val="26"/>
        </w:rPr>
        <w:t xml:space="preserve"> района" (выпуск от 16.04.2020 № 15)</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"Заря" (выпуск от 11.04.2020 № 43)</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"Звезда" (выпуск от 14.04.2020 № 28)</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"Сельская новь" (выпуск от 11.04.2020 № 14)</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"Заволжские вести" (выпуск от 15.04.2020 № 15)</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w:t>
      </w:r>
      <w:proofErr w:type="gramStart"/>
      <w:r w:rsidRPr="00A806F1">
        <w:rPr>
          <w:rFonts w:ascii="Times New Roman" w:eastAsia="Calibri" w:hAnsi="Times New Roman" w:cs="Times New Roman"/>
          <w:sz w:val="26"/>
          <w:szCs w:val="26"/>
        </w:rPr>
        <w:t>Урюпинская</w:t>
      </w:r>
      <w:proofErr w:type="gramEnd"/>
      <w:r w:rsidRPr="00A806F1">
        <w:rPr>
          <w:rFonts w:ascii="Times New Roman" w:eastAsia="Calibri" w:hAnsi="Times New Roman" w:cs="Times New Roman"/>
          <w:sz w:val="26"/>
          <w:szCs w:val="26"/>
        </w:rPr>
        <w:t xml:space="preserve"> правда" (выпуск от 09.04.2020 № 53)</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"Искра" (выпуск от 11.04.2020 № 42-43)</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w:t>
      </w:r>
      <w:proofErr w:type="gramStart"/>
      <w:r w:rsidRPr="00A806F1">
        <w:rPr>
          <w:rFonts w:ascii="Times New Roman" w:eastAsia="Calibri" w:hAnsi="Times New Roman" w:cs="Times New Roman"/>
          <w:sz w:val="26"/>
          <w:szCs w:val="26"/>
        </w:rPr>
        <w:t>Волжская</w:t>
      </w:r>
      <w:proofErr w:type="gramEnd"/>
      <w:r w:rsidRPr="00A806F1">
        <w:rPr>
          <w:rFonts w:ascii="Times New Roman" w:eastAsia="Calibri" w:hAnsi="Times New Roman" w:cs="Times New Roman"/>
          <w:sz w:val="26"/>
          <w:szCs w:val="26"/>
        </w:rPr>
        <w:t xml:space="preserve"> правда" (выпуск от 15.04.2020 № 15)</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"Авангард" (выпуск от 09.04.2020 № 43)</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w:t>
      </w:r>
      <w:proofErr w:type="spellStart"/>
      <w:r w:rsidRPr="00A806F1">
        <w:rPr>
          <w:rFonts w:ascii="Times New Roman" w:eastAsia="Calibri" w:hAnsi="Times New Roman" w:cs="Times New Roman"/>
          <w:sz w:val="26"/>
          <w:szCs w:val="26"/>
        </w:rPr>
        <w:t>Элистинская</w:t>
      </w:r>
      <w:proofErr w:type="spellEnd"/>
      <w:r w:rsidRPr="00A806F1">
        <w:rPr>
          <w:rFonts w:ascii="Times New Roman" w:eastAsia="Calibri" w:hAnsi="Times New Roman" w:cs="Times New Roman"/>
          <w:sz w:val="26"/>
          <w:szCs w:val="26"/>
        </w:rPr>
        <w:t xml:space="preserve"> панорама" (выпуск от 16.05.2020 № 45)</w:t>
      </w:r>
    </w:p>
    <w:p w:rsidR="008A5A4D" w:rsidRPr="00A806F1" w:rsidRDefault="008A5A4D" w:rsidP="008A5A4D">
      <w:pPr>
        <w:numPr>
          <w:ilvl w:val="0"/>
          <w:numId w:val="35"/>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газете "</w:t>
      </w:r>
      <w:proofErr w:type="spellStart"/>
      <w:r w:rsidRPr="00A806F1">
        <w:rPr>
          <w:rFonts w:ascii="Times New Roman" w:eastAsia="Calibri" w:hAnsi="Times New Roman" w:cs="Times New Roman"/>
          <w:sz w:val="26"/>
          <w:szCs w:val="26"/>
        </w:rPr>
        <w:t>Элистинский</w:t>
      </w:r>
      <w:proofErr w:type="spellEnd"/>
      <w:r w:rsidRPr="00A806F1">
        <w:rPr>
          <w:rFonts w:ascii="Times New Roman" w:eastAsia="Calibri" w:hAnsi="Times New Roman" w:cs="Times New Roman"/>
          <w:sz w:val="26"/>
          <w:szCs w:val="26"/>
        </w:rPr>
        <w:t xml:space="preserve"> курьер" (выпуск от 04.06.2020 № 222)</w:t>
      </w:r>
    </w:p>
    <w:p w:rsidR="008A5A4D" w:rsidRPr="00A806F1" w:rsidRDefault="008A5A4D" w:rsidP="008A5A4D">
      <w:pPr>
        <w:spacing w:after="0" w:line="360" w:lineRule="auto"/>
        <w:ind w:firstLine="709"/>
        <w:jc w:val="both"/>
        <w:rPr>
          <w:rFonts w:ascii="Times New Roman" w:eastAsia="Calibri" w:hAnsi="Times New Roman" w:cs="Times New Roman"/>
          <w:sz w:val="26"/>
          <w:szCs w:val="26"/>
        </w:rPr>
      </w:pPr>
    </w:p>
    <w:p w:rsidR="008A5A4D" w:rsidRPr="00A806F1" w:rsidRDefault="008A5A4D" w:rsidP="008A5A4D">
      <w:pPr>
        <w:spacing w:after="0" w:line="360" w:lineRule="auto"/>
        <w:ind w:left="644"/>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lastRenderedPageBreak/>
        <w:t>Также в 1 полугодии 2020 году информация была размещена в 3-х сетевых изданиях:</w:t>
      </w:r>
    </w:p>
    <w:p w:rsidR="008A5A4D" w:rsidRPr="00A806F1" w:rsidRDefault="008A5A4D" w:rsidP="008A5A4D">
      <w:pPr>
        <w:spacing w:after="0" w:line="360" w:lineRule="auto"/>
        <w:ind w:left="644"/>
        <w:jc w:val="both"/>
        <w:rPr>
          <w:rFonts w:ascii="Times New Roman" w:eastAsia="Calibri" w:hAnsi="Times New Roman" w:cs="Times New Roman"/>
          <w:sz w:val="28"/>
          <w:szCs w:val="28"/>
        </w:rPr>
      </w:pPr>
    </w:p>
    <w:p w:rsidR="008A5A4D" w:rsidRPr="00A806F1" w:rsidRDefault="008A5A4D" w:rsidP="008A5A4D">
      <w:pPr>
        <w:numPr>
          <w:ilvl w:val="0"/>
          <w:numId w:val="36"/>
        </w:numPr>
        <w:tabs>
          <w:tab w:val="left" w:pos="284"/>
        </w:tabs>
        <w:spacing w:after="0" w:line="360" w:lineRule="auto"/>
        <w:ind w:left="709" w:hanging="284"/>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«Трибуна» (15.01.2020) по адресу: </w:t>
      </w:r>
      <w:hyperlink r:id="rId47" w:tgtFrame="_blank" w:history="1">
        <w:r w:rsidRPr="00A806F1">
          <w:rPr>
            <w:rFonts w:ascii="Times New Roman" w:eastAsia="Calibri" w:hAnsi="Times New Roman" w:cs="Times New Roman"/>
            <w:sz w:val="26"/>
            <w:szCs w:val="26"/>
            <w:shd w:val="clear" w:color="auto" w:fill="FFFFFF"/>
          </w:rPr>
          <w:t>http://rudnya-tribuna.ru/news/media/2020/1/15/vnimaniyu-yuridicheskih-lits-i-individualnyih-predprinimatelej-2/</w:t>
        </w:r>
      </w:hyperlink>
    </w:p>
    <w:p w:rsidR="008A5A4D" w:rsidRPr="00A806F1" w:rsidRDefault="008A5A4D" w:rsidP="008A5A4D">
      <w:pPr>
        <w:numPr>
          <w:ilvl w:val="0"/>
          <w:numId w:val="36"/>
        </w:numPr>
        <w:tabs>
          <w:tab w:val="left" w:pos="284"/>
        </w:tabs>
        <w:spacing w:after="0" w:line="360" w:lineRule="auto"/>
        <w:ind w:left="709" w:hanging="284"/>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«Маяк» (14.01.2020) по адресу: </w:t>
      </w:r>
      <w:hyperlink r:id="rId48" w:history="1">
        <w:r w:rsidRPr="00A806F1">
          <w:rPr>
            <w:rFonts w:ascii="Times New Roman" w:eastAsia="Calibri" w:hAnsi="Times New Roman" w:cs="Times New Roman"/>
            <w:sz w:val="26"/>
            <w:szCs w:val="26"/>
          </w:rPr>
          <w:t>https://маяк-котово.рф/legal/6972-vnimaniyu-yuridicheskih-lic-i-individualnyh-predprinimateley.html</w:t>
        </w:r>
      </w:hyperlink>
    </w:p>
    <w:p w:rsidR="008A5A4D" w:rsidRPr="00A806F1" w:rsidRDefault="008A5A4D" w:rsidP="008A5A4D">
      <w:pPr>
        <w:numPr>
          <w:ilvl w:val="0"/>
          <w:numId w:val="36"/>
        </w:numPr>
        <w:tabs>
          <w:tab w:val="left" w:pos="284"/>
        </w:tabs>
        <w:spacing w:after="0" w:line="360" w:lineRule="auto"/>
        <w:ind w:left="709" w:hanging="284"/>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Республиканская интернет газета «Степные вести» (16.01.2020) по адресу: </w:t>
      </w:r>
      <w:hyperlink r:id="rId49" w:history="1">
        <w:r w:rsidRPr="00A806F1">
          <w:rPr>
            <w:rFonts w:ascii="Times New Roman" w:eastAsia="Calibri" w:hAnsi="Times New Roman" w:cs="Times New Roman"/>
            <w:sz w:val="26"/>
            <w:szCs w:val="26"/>
            <w:lang w:val="en-US"/>
          </w:rPr>
          <w:t>http</w:t>
        </w:r>
        <w:r w:rsidRPr="00A806F1">
          <w:rPr>
            <w:rFonts w:ascii="Times New Roman" w:eastAsia="Calibri" w:hAnsi="Times New Roman" w:cs="Times New Roman"/>
            <w:sz w:val="26"/>
            <w:szCs w:val="26"/>
          </w:rPr>
          <w:t>://</w:t>
        </w:r>
        <w:proofErr w:type="spellStart"/>
        <w:r w:rsidRPr="00A806F1">
          <w:rPr>
            <w:rFonts w:ascii="Times New Roman" w:eastAsia="Calibri" w:hAnsi="Times New Roman" w:cs="Times New Roman"/>
            <w:sz w:val="26"/>
            <w:szCs w:val="26"/>
            <w:lang w:val="en-US"/>
          </w:rPr>
          <w:t>tegrk</w:t>
        </w:r>
        <w:proofErr w:type="spellEnd"/>
        <w:r w:rsidRPr="00A806F1">
          <w:rPr>
            <w:rFonts w:ascii="Times New Roman" w:eastAsia="Calibri" w:hAnsi="Times New Roman" w:cs="Times New Roman"/>
            <w:sz w:val="26"/>
            <w:szCs w:val="26"/>
          </w:rPr>
          <w:t>.</w:t>
        </w:r>
        <w:proofErr w:type="spellStart"/>
        <w:r w:rsidRPr="00A806F1">
          <w:rPr>
            <w:rFonts w:ascii="Times New Roman" w:eastAsia="Calibri" w:hAnsi="Times New Roman" w:cs="Times New Roman"/>
            <w:sz w:val="26"/>
            <w:szCs w:val="26"/>
            <w:lang w:val="en-US"/>
          </w:rPr>
          <w:t>ru</w:t>
        </w:r>
        <w:proofErr w:type="spellEnd"/>
        <w:r w:rsidRPr="00A806F1">
          <w:rPr>
            <w:rFonts w:ascii="Times New Roman" w:eastAsia="Calibri" w:hAnsi="Times New Roman" w:cs="Times New Roman"/>
            <w:sz w:val="26"/>
            <w:szCs w:val="26"/>
          </w:rPr>
          <w:t>/</w:t>
        </w:r>
        <w:r w:rsidRPr="00A806F1">
          <w:rPr>
            <w:rFonts w:ascii="Times New Roman" w:eastAsia="Calibri" w:hAnsi="Times New Roman" w:cs="Times New Roman"/>
            <w:sz w:val="26"/>
            <w:szCs w:val="26"/>
            <w:lang w:val="en-US"/>
          </w:rPr>
          <w:t>archives</w:t>
        </w:r>
        <w:r w:rsidRPr="00A806F1">
          <w:rPr>
            <w:rFonts w:ascii="Times New Roman" w:eastAsia="Calibri" w:hAnsi="Times New Roman" w:cs="Times New Roman"/>
            <w:sz w:val="26"/>
            <w:szCs w:val="26"/>
          </w:rPr>
          <w:t>/84245</w:t>
        </w:r>
      </w:hyperlink>
    </w:p>
    <w:p w:rsidR="008A5A4D" w:rsidRPr="00A806F1" w:rsidRDefault="008A5A4D" w:rsidP="008A5A4D">
      <w:pPr>
        <w:spacing w:after="0" w:line="360" w:lineRule="auto"/>
        <w:ind w:left="720"/>
        <w:contextualSpacing/>
        <w:jc w:val="both"/>
        <w:rPr>
          <w:rFonts w:ascii="Times New Roman" w:eastAsia="Calibri" w:hAnsi="Times New Roman" w:cs="Times New Roman"/>
          <w:sz w:val="26"/>
          <w:szCs w:val="26"/>
        </w:rPr>
      </w:pPr>
    </w:p>
    <w:p w:rsidR="008A5A4D" w:rsidRPr="00A806F1" w:rsidRDefault="008A5A4D" w:rsidP="008A5A4D">
      <w:pPr>
        <w:spacing w:after="0" w:line="360" w:lineRule="auto"/>
        <w:ind w:left="720"/>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В 1 полугодии 2020 года информация о необходимости предоставления уведомлений об обработке персональных данных, а также информационных писем, была размещена на следующих сайтах:</w:t>
      </w:r>
    </w:p>
    <w:p w:rsidR="008A5A4D" w:rsidRPr="00A806F1" w:rsidRDefault="008A5A4D" w:rsidP="008A5A4D">
      <w:pPr>
        <w:spacing w:after="0" w:line="360" w:lineRule="auto"/>
        <w:ind w:left="720"/>
        <w:contextualSpacing/>
        <w:jc w:val="both"/>
        <w:rPr>
          <w:rFonts w:ascii="Times New Roman" w:eastAsia="Times New Roman" w:hAnsi="Times New Roman" w:cs="Times New Roman"/>
          <w:sz w:val="26"/>
          <w:szCs w:val="26"/>
          <w:lang w:eastAsia="ru-RU"/>
        </w:rPr>
      </w:pPr>
    </w:p>
    <w:p w:rsidR="008A5A4D" w:rsidRPr="00A806F1" w:rsidRDefault="008A5A4D" w:rsidP="008A5A4D">
      <w:pPr>
        <w:numPr>
          <w:ilvl w:val="3"/>
          <w:numId w:val="37"/>
        </w:numPr>
        <w:spacing w:after="0" w:line="360" w:lineRule="auto"/>
        <w:ind w:left="709" w:hanging="283"/>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10.01.2020 на официальном сайте Администрации Даниловского муниципального района: </w:t>
      </w:r>
      <w:hyperlink r:id="rId50" w:history="1">
        <w:r w:rsidRPr="00A806F1">
          <w:rPr>
            <w:rFonts w:ascii="Times New Roman" w:eastAsia="Calibri" w:hAnsi="Times New Roman" w:cs="Times New Roman"/>
            <w:sz w:val="26"/>
            <w:szCs w:val="26"/>
          </w:rPr>
          <w:t>http://danilovskiy-mr.ru/index.php/1089-rkn-news</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13.01.2020 на официальном сайте Администрации </w:t>
      </w:r>
      <w:proofErr w:type="spellStart"/>
      <w:r w:rsidRPr="00A806F1">
        <w:rPr>
          <w:rFonts w:ascii="Times New Roman" w:eastAsia="Calibri" w:hAnsi="Times New Roman" w:cs="Times New Roman"/>
          <w:sz w:val="26"/>
          <w:szCs w:val="26"/>
        </w:rPr>
        <w:t>Фроловского</w:t>
      </w:r>
      <w:proofErr w:type="spellEnd"/>
      <w:r w:rsidRPr="00A806F1">
        <w:rPr>
          <w:rFonts w:ascii="Times New Roman" w:eastAsia="Calibri" w:hAnsi="Times New Roman" w:cs="Times New Roman"/>
          <w:sz w:val="26"/>
          <w:szCs w:val="26"/>
        </w:rPr>
        <w:t xml:space="preserve"> муниципального района: http://frolovsky.volgograd.ru/news/266425/</w:t>
      </w:r>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14.01.2020 на официальном сайте Администрации Еланского муниципального района: http://adm-elanrn.ru/vnimaniyu-yuridicheskikh-litc-i-individual-nykh-predprinimateley-3.html</w:t>
      </w:r>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17.01.2020 на официальном сайте Администрации Урюпинского муниципального района: http://www.umr34.ru/new/516-vnimaniyu-yuridicheskikh-lits-i-individualnykh-predprinimatelej</w:t>
      </w:r>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17.01.2020 на официальном сайте Администрации </w:t>
      </w:r>
      <w:proofErr w:type="spellStart"/>
      <w:r w:rsidRPr="00A806F1">
        <w:rPr>
          <w:rFonts w:ascii="Times New Roman" w:eastAsia="Calibri" w:hAnsi="Times New Roman" w:cs="Times New Roman"/>
          <w:sz w:val="26"/>
          <w:szCs w:val="26"/>
        </w:rPr>
        <w:t>Светлоярского</w:t>
      </w:r>
      <w:proofErr w:type="spellEnd"/>
      <w:r w:rsidRPr="00A806F1">
        <w:rPr>
          <w:rFonts w:ascii="Times New Roman" w:eastAsia="Calibri" w:hAnsi="Times New Roman" w:cs="Times New Roman"/>
          <w:sz w:val="26"/>
          <w:szCs w:val="26"/>
        </w:rPr>
        <w:t xml:space="preserve"> муниципального района Волгоградской области</w:t>
      </w:r>
      <w:proofErr w:type="gramStart"/>
      <w:r w:rsidRPr="00A806F1">
        <w:rPr>
          <w:rFonts w:ascii="Times New Roman" w:eastAsia="Calibri" w:hAnsi="Times New Roman" w:cs="Times New Roman"/>
          <w:sz w:val="26"/>
          <w:szCs w:val="26"/>
        </w:rPr>
        <w:t xml:space="preserve"> :</w:t>
      </w:r>
      <w:proofErr w:type="gramEnd"/>
      <w:r w:rsidRPr="00A806F1">
        <w:rPr>
          <w:rFonts w:ascii="Times New Roman" w:eastAsia="Calibri" w:hAnsi="Times New Roman" w:cs="Times New Roman"/>
          <w:sz w:val="26"/>
          <w:szCs w:val="26"/>
        </w:rPr>
        <w:t xml:space="preserve"> </w:t>
      </w:r>
      <w:hyperlink r:id="rId51" w:history="1">
        <w:r w:rsidRPr="00A806F1">
          <w:rPr>
            <w:rFonts w:ascii="Times New Roman" w:eastAsia="Calibri" w:hAnsi="Times New Roman" w:cs="Times New Roman"/>
            <w:sz w:val="26"/>
            <w:szCs w:val="26"/>
          </w:rPr>
          <w:t>https://www.svyar.ru/about/info/news/?ELEMENT_ID=4429</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10.01.2020 на официальном сайте Администрации Дубовского муниципального района: </w:t>
      </w:r>
      <w:hyperlink r:id="rId52" w:history="1">
        <w:r w:rsidRPr="00A806F1">
          <w:rPr>
            <w:rFonts w:ascii="Times New Roman" w:eastAsia="Calibri" w:hAnsi="Times New Roman" w:cs="Times New Roman"/>
            <w:sz w:val="26"/>
            <w:szCs w:val="26"/>
          </w:rPr>
          <w:t>https://www.dubovreg.ru/about/info/messages/22119/</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17.01.2020 на официальном сайте Администрации </w:t>
      </w:r>
      <w:proofErr w:type="spellStart"/>
      <w:r w:rsidRPr="00A806F1">
        <w:rPr>
          <w:rFonts w:ascii="Times New Roman" w:eastAsia="Calibri" w:hAnsi="Times New Roman" w:cs="Times New Roman"/>
          <w:sz w:val="26"/>
          <w:szCs w:val="26"/>
        </w:rPr>
        <w:t>Ветютневского</w:t>
      </w:r>
      <w:proofErr w:type="spellEnd"/>
      <w:r w:rsidRPr="00A806F1">
        <w:rPr>
          <w:rFonts w:ascii="Times New Roman" w:eastAsia="Calibri" w:hAnsi="Times New Roman" w:cs="Times New Roman"/>
          <w:sz w:val="26"/>
          <w:szCs w:val="26"/>
        </w:rPr>
        <w:t xml:space="preserve"> сельского поселения </w:t>
      </w:r>
      <w:proofErr w:type="spellStart"/>
      <w:r w:rsidRPr="00A806F1">
        <w:rPr>
          <w:rFonts w:ascii="Times New Roman" w:eastAsia="Calibri" w:hAnsi="Times New Roman" w:cs="Times New Roman"/>
          <w:sz w:val="26"/>
          <w:szCs w:val="26"/>
        </w:rPr>
        <w:t>Фроловского</w:t>
      </w:r>
      <w:proofErr w:type="spellEnd"/>
      <w:r w:rsidRPr="00A806F1">
        <w:rPr>
          <w:rFonts w:ascii="Times New Roman" w:eastAsia="Calibri" w:hAnsi="Times New Roman" w:cs="Times New Roman"/>
          <w:sz w:val="26"/>
          <w:szCs w:val="26"/>
        </w:rPr>
        <w:t xml:space="preserve"> муниципального района: </w:t>
      </w:r>
      <w:hyperlink r:id="rId53" w:history="1">
        <w:r w:rsidRPr="00A806F1">
          <w:rPr>
            <w:rFonts w:ascii="Times New Roman" w:eastAsia="Calibri" w:hAnsi="Times New Roman" w:cs="Times New Roman"/>
            <w:sz w:val="26"/>
            <w:szCs w:val="26"/>
          </w:rPr>
          <w:t>http://www.vetyutnevskoe.ru/index.php/novosti/item/288-vnimaniyu-yuridicheskikh-lits-i-individualnykh-predprinimatelej</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17.01.2020 на официальном сайте Администрации </w:t>
      </w:r>
      <w:proofErr w:type="spellStart"/>
      <w:r w:rsidRPr="00A806F1">
        <w:rPr>
          <w:rFonts w:ascii="Times New Roman" w:eastAsia="Calibri" w:hAnsi="Times New Roman" w:cs="Times New Roman"/>
          <w:sz w:val="26"/>
          <w:szCs w:val="26"/>
        </w:rPr>
        <w:t>Жирновского</w:t>
      </w:r>
      <w:proofErr w:type="spellEnd"/>
      <w:r w:rsidRPr="00A806F1">
        <w:rPr>
          <w:rFonts w:ascii="Times New Roman" w:eastAsia="Calibri" w:hAnsi="Times New Roman" w:cs="Times New Roman"/>
          <w:sz w:val="26"/>
          <w:szCs w:val="26"/>
        </w:rPr>
        <w:t xml:space="preserve"> муниципального района: </w:t>
      </w:r>
      <w:hyperlink r:id="rId54" w:history="1">
        <w:r w:rsidRPr="00A806F1">
          <w:rPr>
            <w:rFonts w:ascii="Times New Roman" w:eastAsia="Calibri" w:hAnsi="Times New Roman" w:cs="Times New Roman"/>
            <w:sz w:val="26"/>
            <w:szCs w:val="26"/>
          </w:rPr>
          <w:t>https://admzhirn.ru/news/anonsy/9689-vnimaniyu-yuridicheskikh-lits-i-individualnykh-predprinimatelej</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22.01.2020 на официальном сайте Администрации </w:t>
      </w:r>
      <w:proofErr w:type="spellStart"/>
      <w:r w:rsidRPr="00A806F1">
        <w:rPr>
          <w:rFonts w:ascii="Times New Roman" w:eastAsia="Calibri" w:hAnsi="Times New Roman" w:cs="Times New Roman"/>
          <w:sz w:val="26"/>
          <w:szCs w:val="26"/>
        </w:rPr>
        <w:t>Иловлинского</w:t>
      </w:r>
      <w:proofErr w:type="spellEnd"/>
      <w:r w:rsidRPr="00A806F1">
        <w:rPr>
          <w:rFonts w:ascii="Times New Roman" w:eastAsia="Calibri" w:hAnsi="Times New Roman" w:cs="Times New Roman"/>
          <w:sz w:val="26"/>
          <w:szCs w:val="26"/>
        </w:rPr>
        <w:t xml:space="preserve"> городского поселения </w:t>
      </w:r>
      <w:proofErr w:type="spellStart"/>
      <w:r w:rsidRPr="00A806F1">
        <w:rPr>
          <w:rFonts w:ascii="Times New Roman" w:eastAsia="Calibri" w:hAnsi="Times New Roman" w:cs="Times New Roman"/>
          <w:sz w:val="26"/>
          <w:szCs w:val="26"/>
        </w:rPr>
        <w:t>Иловлинского</w:t>
      </w:r>
      <w:proofErr w:type="spellEnd"/>
      <w:r w:rsidRPr="00A806F1">
        <w:rPr>
          <w:rFonts w:ascii="Times New Roman" w:eastAsia="Calibri" w:hAnsi="Times New Roman" w:cs="Times New Roman"/>
          <w:sz w:val="26"/>
          <w:szCs w:val="26"/>
        </w:rPr>
        <w:t xml:space="preserve"> муниципального района Волгоградской области: </w:t>
      </w:r>
      <w:hyperlink r:id="rId55" w:history="1">
        <w:r w:rsidRPr="00A806F1">
          <w:rPr>
            <w:rFonts w:ascii="Times New Roman" w:eastAsia="Calibri" w:hAnsi="Times New Roman" w:cs="Times New Roman"/>
            <w:sz w:val="26"/>
            <w:szCs w:val="26"/>
          </w:rPr>
          <w:t>http://www.ilovgoradmin.ru/images/Document/admin/informatsionnye-soobshcheniya/pers_d.pdf</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14.01.2020 на официальном сайте Администрации Алексеевского муниципального района: </w:t>
      </w:r>
      <w:hyperlink r:id="rId56" w:history="1">
        <w:r w:rsidRPr="00A806F1">
          <w:rPr>
            <w:rFonts w:ascii="Times New Roman" w:eastAsia="Calibri" w:hAnsi="Times New Roman" w:cs="Times New Roman"/>
            <w:sz w:val="26"/>
            <w:szCs w:val="26"/>
          </w:rPr>
          <w:t>https://alex-land.ru/district/self-rule/news/index.php?ELEMENT_ID=2749</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14.01.2020 на официальном сайте Администрации Нехаевского муниципального района: </w:t>
      </w:r>
      <w:hyperlink r:id="rId57" w:history="1">
        <w:r w:rsidRPr="00A806F1">
          <w:rPr>
            <w:rFonts w:ascii="Times New Roman" w:eastAsia="Calibri" w:hAnsi="Times New Roman" w:cs="Times New Roman"/>
            <w:sz w:val="26"/>
            <w:szCs w:val="26"/>
          </w:rPr>
          <w:t>http://nehaevadm.ru/about/info/news/3468/?sphrase_id=11363</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14.01.2020 на официальном сайте Администрации Урюпинского муниципального района: </w:t>
      </w:r>
      <w:hyperlink r:id="rId58" w:history="1">
        <w:r w:rsidRPr="00A806F1">
          <w:rPr>
            <w:rFonts w:ascii="Times New Roman" w:eastAsia="Calibri" w:hAnsi="Times New Roman" w:cs="Times New Roman"/>
            <w:sz w:val="26"/>
            <w:szCs w:val="26"/>
          </w:rPr>
          <w:t>http://www.umr34.ru/personal-dannye</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13.01.2020 на официальном сайте Администрации </w:t>
      </w:r>
      <w:proofErr w:type="spellStart"/>
      <w:r w:rsidRPr="00A806F1">
        <w:rPr>
          <w:rFonts w:ascii="Times New Roman" w:eastAsia="Calibri" w:hAnsi="Times New Roman" w:cs="Times New Roman"/>
          <w:sz w:val="26"/>
          <w:szCs w:val="26"/>
        </w:rPr>
        <w:t>Клетского</w:t>
      </w:r>
      <w:proofErr w:type="spellEnd"/>
      <w:r w:rsidRPr="00A806F1">
        <w:rPr>
          <w:rFonts w:ascii="Times New Roman" w:eastAsia="Calibri" w:hAnsi="Times New Roman" w:cs="Times New Roman"/>
          <w:sz w:val="26"/>
          <w:szCs w:val="26"/>
        </w:rPr>
        <w:t xml:space="preserve"> муниципального района: </w:t>
      </w:r>
      <w:hyperlink r:id="rId59" w:history="1">
        <w:r w:rsidRPr="00A806F1">
          <w:rPr>
            <w:rFonts w:ascii="Times New Roman" w:eastAsia="Calibri" w:hAnsi="Times New Roman" w:cs="Times New Roman"/>
            <w:sz w:val="26"/>
            <w:szCs w:val="26"/>
          </w:rPr>
          <w:t>https://adm-kletskaya.vgr.eis1.ru/news/5637341</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13.01.2020 на официальном сайте Администрации </w:t>
      </w:r>
      <w:proofErr w:type="spellStart"/>
      <w:r w:rsidRPr="00A806F1">
        <w:rPr>
          <w:rFonts w:ascii="Times New Roman" w:eastAsia="Calibri" w:hAnsi="Times New Roman" w:cs="Times New Roman"/>
          <w:sz w:val="26"/>
          <w:szCs w:val="26"/>
        </w:rPr>
        <w:t>Руднянского</w:t>
      </w:r>
      <w:proofErr w:type="spellEnd"/>
      <w:r w:rsidRPr="00A806F1">
        <w:rPr>
          <w:rFonts w:ascii="Times New Roman" w:eastAsia="Calibri" w:hAnsi="Times New Roman" w:cs="Times New Roman"/>
          <w:sz w:val="26"/>
          <w:szCs w:val="26"/>
        </w:rPr>
        <w:t xml:space="preserve"> муниципального района: http://rudn-mr.ru/new.php?id_news=1579&amp;copylenco=news</w:t>
      </w:r>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15.01.2020 на официальном сайте Администрации </w:t>
      </w:r>
      <w:proofErr w:type="spellStart"/>
      <w:r w:rsidRPr="00A806F1">
        <w:rPr>
          <w:rFonts w:ascii="Times New Roman" w:eastAsia="Calibri" w:hAnsi="Times New Roman" w:cs="Times New Roman"/>
          <w:sz w:val="26"/>
          <w:szCs w:val="26"/>
        </w:rPr>
        <w:t>Среднеахтубинского</w:t>
      </w:r>
      <w:proofErr w:type="spellEnd"/>
      <w:r w:rsidRPr="00A806F1">
        <w:rPr>
          <w:rFonts w:ascii="Times New Roman" w:eastAsia="Calibri" w:hAnsi="Times New Roman" w:cs="Times New Roman"/>
          <w:sz w:val="26"/>
          <w:szCs w:val="26"/>
        </w:rPr>
        <w:t xml:space="preserve"> муниципального района: </w:t>
      </w:r>
      <w:hyperlink r:id="rId60" w:history="1">
        <w:r w:rsidRPr="00A806F1">
          <w:rPr>
            <w:rFonts w:ascii="Times New Roman" w:eastAsia="Calibri" w:hAnsi="Times New Roman" w:cs="Times New Roman"/>
            <w:sz w:val="26"/>
            <w:szCs w:val="26"/>
          </w:rPr>
          <w:t>http://sredneahtubinskij.volganet.ru/news/266696/</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15.01.2020 на официальном сайте Администрации Калачевского муниципального района: </w:t>
      </w:r>
      <w:hyperlink r:id="rId61" w:history="1">
        <w:r w:rsidRPr="00A806F1">
          <w:rPr>
            <w:rFonts w:ascii="Times New Roman" w:eastAsia="Calibri" w:hAnsi="Times New Roman" w:cs="Times New Roman"/>
            <w:sz w:val="26"/>
            <w:szCs w:val="26"/>
          </w:rPr>
          <w:t>http://kalachadmin.ru/about/info/messages/4830/</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10.01.2020 на официальном сайте Администрации Лаганского районного муниципального образования Республики Калмыкия: </w:t>
      </w:r>
      <w:hyperlink r:id="rId62" w:history="1">
        <w:r w:rsidRPr="00A806F1">
          <w:rPr>
            <w:rFonts w:ascii="Times New Roman" w:eastAsia="Calibri" w:hAnsi="Times New Roman" w:cs="Times New Roman"/>
            <w:sz w:val="26"/>
            <w:szCs w:val="26"/>
          </w:rPr>
          <w:t>http://85215.ru/news/media/4598-lagan-inf-roskomnadzor-10-01-2020.html</w:t>
        </w:r>
      </w:hyperlink>
    </w:p>
    <w:p w:rsidR="008A5A4D" w:rsidRPr="00A806F1" w:rsidRDefault="008A5A4D" w:rsidP="008A5A4D">
      <w:pPr>
        <w:numPr>
          <w:ilvl w:val="0"/>
          <w:numId w:val="38"/>
        </w:numPr>
        <w:tabs>
          <w:tab w:val="left" w:pos="930"/>
        </w:tabs>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12.03.2020 на официальном сайте </w:t>
      </w:r>
      <w:hyperlink r:id="rId63" w:history="1">
        <w:r w:rsidRPr="00A806F1">
          <w:rPr>
            <w:rFonts w:ascii="Times New Roman" w:eastAsia="Calibri" w:hAnsi="Times New Roman" w:cs="Times New Roman"/>
            <w:sz w:val="26"/>
            <w:szCs w:val="26"/>
          </w:rPr>
          <w:t>Администрация Целинного районного муниципального образования Республики Калмыкия</w:t>
        </w:r>
      </w:hyperlink>
      <w:r w:rsidRPr="00A806F1">
        <w:rPr>
          <w:rFonts w:ascii="Times New Roman" w:eastAsia="Calibri" w:hAnsi="Times New Roman" w:cs="Times New Roman"/>
          <w:sz w:val="26"/>
          <w:szCs w:val="26"/>
        </w:rPr>
        <w:t>: http://www.целинный-район08.рф/vnimaniyu-yuridicheskikh-litc-i-individual-nykh-predprinimateley-1.html</w:t>
      </w:r>
    </w:p>
    <w:p w:rsidR="008A5A4D" w:rsidRPr="00A806F1" w:rsidRDefault="008A5A4D" w:rsidP="008A5A4D">
      <w:pPr>
        <w:numPr>
          <w:ilvl w:val="3"/>
          <w:numId w:val="37"/>
        </w:numPr>
        <w:spacing w:after="0" w:line="360" w:lineRule="auto"/>
        <w:ind w:left="709" w:hanging="283"/>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lastRenderedPageBreak/>
        <w:t xml:space="preserve">03.04.2020 на официальном сайте Администрации Ленинского муниципального района: </w:t>
      </w:r>
      <w:hyperlink r:id="rId64" w:tgtFrame="_blank" w:history="1">
        <w:r w:rsidRPr="00A806F1">
          <w:rPr>
            <w:rFonts w:ascii="Times New Roman" w:eastAsia="Calibri" w:hAnsi="Times New Roman" w:cs="Times New Roman"/>
            <w:sz w:val="26"/>
            <w:szCs w:val="26"/>
            <w:shd w:val="clear" w:color="auto" w:fill="FFFFFF"/>
          </w:rPr>
          <w:t>http://adm-leninskiy.ru/govinfo/roskomnadzor/media/2020/4/3/vnimaniyu-yuridicheskih-lits-i-individualnyih-predprinimatelej-1/</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03.04.2020 на официальном сайте Администрации </w:t>
      </w:r>
      <w:proofErr w:type="spellStart"/>
      <w:r w:rsidRPr="00A806F1">
        <w:rPr>
          <w:rFonts w:ascii="Times New Roman" w:eastAsia="Calibri" w:hAnsi="Times New Roman" w:cs="Times New Roman"/>
          <w:sz w:val="26"/>
          <w:szCs w:val="26"/>
        </w:rPr>
        <w:t>Серафимовичского</w:t>
      </w:r>
      <w:proofErr w:type="spellEnd"/>
      <w:r w:rsidRPr="00A806F1">
        <w:rPr>
          <w:rFonts w:ascii="Times New Roman" w:eastAsia="Calibri" w:hAnsi="Times New Roman" w:cs="Times New Roman"/>
          <w:sz w:val="26"/>
          <w:szCs w:val="26"/>
        </w:rPr>
        <w:t xml:space="preserve"> муниципального района: </w:t>
      </w:r>
      <w:hyperlink r:id="rId65" w:history="1">
        <w:r w:rsidRPr="00A806F1">
          <w:rPr>
            <w:rFonts w:ascii="Times New Roman" w:eastAsia="Calibri" w:hAnsi="Times New Roman" w:cs="Times New Roman"/>
            <w:sz w:val="26"/>
            <w:szCs w:val="26"/>
          </w:rPr>
          <w:t>https://serad.ru/3269-vnimaniyu-yuridicheskikh-lits-i-individualnykh-predprinimatelej-2.html</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06.04.2020 на официальном сайте Администрации </w:t>
      </w:r>
      <w:proofErr w:type="spellStart"/>
      <w:r w:rsidRPr="00A806F1">
        <w:rPr>
          <w:rFonts w:ascii="Times New Roman" w:eastAsia="Calibri" w:hAnsi="Times New Roman" w:cs="Times New Roman"/>
          <w:sz w:val="26"/>
          <w:szCs w:val="26"/>
        </w:rPr>
        <w:t>Старополтавского</w:t>
      </w:r>
      <w:proofErr w:type="spellEnd"/>
      <w:r w:rsidRPr="00A806F1">
        <w:rPr>
          <w:rFonts w:ascii="Times New Roman" w:eastAsia="Calibri" w:hAnsi="Times New Roman" w:cs="Times New Roman"/>
          <w:sz w:val="26"/>
          <w:szCs w:val="26"/>
        </w:rPr>
        <w:t xml:space="preserve"> муниципального района: </w:t>
      </w:r>
      <w:hyperlink r:id="rId66" w:history="1">
        <w:r w:rsidRPr="00A806F1">
          <w:rPr>
            <w:rFonts w:ascii="Times New Roman" w:eastAsia="Calibri" w:hAnsi="Times New Roman" w:cs="Times New Roman"/>
            <w:sz w:val="26"/>
            <w:szCs w:val="26"/>
          </w:rPr>
          <w:t>http://www.stpadmin.ru/publications/announcement.html</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06.04.2020 на официальном сайте Администрации Ольховского муниципального района: </w:t>
      </w:r>
      <w:hyperlink r:id="rId67" w:history="1">
        <w:r w:rsidRPr="00A806F1">
          <w:rPr>
            <w:rFonts w:ascii="Times New Roman" w:eastAsia="Calibri" w:hAnsi="Times New Roman" w:cs="Times New Roman"/>
            <w:sz w:val="26"/>
            <w:szCs w:val="26"/>
            <w:lang w:val="en-US"/>
          </w:rPr>
          <w:t>http</w:t>
        </w:r>
        <w:r w:rsidRPr="00A806F1">
          <w:rPr>
            <w:rFonts w:ascii="Times New Roman" w:eastAsia="Calibri" w:hAnsi="Times New Roman" w:cs="Times New Roman"/>
            <w:sz w:val="26"/>
            <w:szCs w:val="26"/>
          </w:rPr>
          <w:t>://ольховскийрайон.рф/</w:t>
        </w:r>
        <w:r w:rsidRPr="00A806F1">
          <w:rPr>
            <w:rFonts w:ascii="Times New Roman" w:eastAsia="Calibri" w:hAnsi="Times New Roman" w:cs="Times New Roman"/>
            <w:sz w:val="26"/>
            <w:szCs w:val="26"/>
            <w:lang w:val="en-US"/>
          </w:rPr>
          <w:t>news</w:t>
        </w:r>
        <w:r w:rsidRPr="00A806F1">
          <w:rPr>
            <w:rFonts w:ascii="Times New Roman" w:eastAsia="Calibri" w:hAnsi="Times New Roman" w:cs="Times New Roman"/>
            <w:sz w:val="26"/>
            <w:szCs w:val="26"/>
          </w:rPr>
          <w:t>/</w:t>
        </w:r>
        <w:r w:rsidRPr="00A806F1">
          <w:rPr>
            <w:rFonts w:ascii="Times New Roman" w:eastAsia="Calibri" w:hAnsi="Times New Roman" w:cs="Times New Roman"/>
            <w:sz w:val="26"/>
            <w:szCs w:val="26"/>
            <w:lang w:val="en-US"/>
          </w:rPr>
          <w:t>vnimaniju</w:t>
        </w:r>
        <w:r w:rsidRPr="00A806F1">
          <w:rPr>
            <w:rFonts w:ascii="Times New Roman" w:eastAsia="Calibri" w:hAnsi="Times New Roman" w:cs="Times New Roman"/>
            <w:sz w:val="26"/>
            <w:szCs w:val="26"/>
          </w:rPr>
          <w:t>_</w:t>
        </w:r>
        <w:r w:rsidRPr="00A806F1">
          <w:rPr>
            <w:rFonts w:ascii="Times New Roman" w:eastAsia="Calibri" w:hAnsi="Times New Roman" w:cs="Times New Roman"/>
            <w:sz w:val="26"/>
            <w:szCs w:val="26"/>
            <w:lang w:val="en-US"/>
          </w:rPr>
          <w:t>juridicheskikh</w:t>
        </w:r>
        <w:r w:rsidRPr="00A806F1">
          <w:rPr>
            <w:rFonts w:ascii="Times New Roman" w:eastAsia="Calibri" w:hAnsi="Times New Roman" w:cs="Times New Roman"/>
            <w:sz w:val="26"/>
            <w:szCs w:val="26"/>
          </w:rPr>
          <w:t>_</w:t>
        </w:r>
        <w:r w:rsidRPr="00A806F1">
          <w:rPr>
            <w:rFonts w:ascii="Times New Roman" w:eastAsia="Calibri" w:hAnsi="Times New Roman" w:cs="Times New Roman"/>
            <w:sz w:val="26"/>
            <w:szCs w:val="26"/>
            <w:lang w:val="en-US"/>
          </w:rPr>
          <w:t>lic</w:t>
        </w:r>
        <w:r w:rsidRPr="00A806F1">
          <w:rPr>
            <w:rFonts w:ascii="Times New Roman" w:eastAsia="Calibri" w:hAnsi="Times New Roman" w:cs="Times New Roman"/>
            <w:sz w:val="26"/>
            <w:szCs w:val="26"/>
          </w:rPr>
          <w:t>_</w:t>
        </w:r>
        <w:r w:rsidRPr="00A806F1">
          <w:rPr>
            <w:rFonts w:ascii="Times New Roman" w:eastAsia="Calibri" w:hAnsi="Times New Roman" w:cs="Times New Roman"/>
            <w:sz w:val="26"/>
            <w:szCs w:val="26"/>
            <w:lang w:val="en-US"/>
          </w:rPr>
          <w:t>i</w:t>
        </w:r>
        <w:r w:rsidRPr="00A806F1">
          <w:rPr>
            <w:rFonts w:ascii="Times New Roman" w:eastAsia="Calibri" w:hAnsi="Times New Roman" w:cs="Times New Roman"/>
            <w:sz w:val="26"/>
            <w:szCs w:val="26"/>
          </w:rPr>
          <w:t>_</w:t>
        </w:r>
        <w:r w:rsidRPr="00A806F1">
          <w:rPr>
            <w:rFonts w:ascii="Times New Roman" w:eastAsia="Calibri" w:hAnsi="Times New Roman" w:cs="Times New Roman"/>
            <w:sz w:val="26"/>
            <w:szCs w:val="26"/>
            <w:lang w:val="en-US"/>
          </w:rPr>
          <w:t>individualnykh</w:t>
        </w:r>
        <w:r w:rsidRPr="00A806F1">
          <w:rPr>
            <w:rFonts w:ascii="Times New Roman" w:eastAsia="Calibri" w:hAnsi="Times New Roman" w:cs="Times New Roman"/>
            <w:sz w:val="26"/>
            <w:szCs w:val="26"/>
          </w:rPr>
          <w:t>_</w:t>
        </w:r>
        <w:r w:rsidRPr="00A806F1">
          <w:rPr>
            <w:rFonts w:ascii="Times New Roman" w:eastAsia="Calibri" w:hAnsi="Times New Roman" w:cs="Times New Roman"/>
            <w:sz w:val="26"/>
            <w:szCs w:val="26"/>
            <w:lang w:val="en-US"/>
          </w:rPr>
          <w:t>predprinimatelej</w:t>
        </w:r>
        <w:r w:rsidRPr="00A806F1">
          <w:rPr>
            <w:rFonts w:ascii="Times New Roman" w:eastAsia="Calibri" w:hAnsi="Times New Roman" w:cs="Times New Roman"/>
            <w:sz w:val="26"/>
            <w:szCs w:val="26"/>
          </w:rPr>
          <w:t>/2020-04-06-497</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06.04.2020 на официальном сайте Администрации Новониколаевского муниципального района Волгоградской области</w:t>
      </w:r>
      <w:proofErr w:type="gramStart"/>
      <w:r w:rsidRPr="00A806F1">
        <w:rPr>
          <w:rFonts w:ascii="Times New Roman" w:eastAsia="Calibri" w:hAnsi="Times New Roman" w:cs="Times New Roman"/>
          <w:sz w:val="26"/>
          <w:szCs w:val="26"/>
        </w:rPr>
        <w:t xml:space="preserve"> :</w:t>
      </w:r>
      <w:proofErr w:type="gramEnd"/>
      <w:r w:rsidRPr="00A806F1">
        <w:rPr>
          <w:rFonts w:ascii="Times New Roman" w:eastAsia="Calibri" w:hAnsi="Times New Roman" w:cs="Times New Roman"/>
          <w:sz w:val="26"/>
          <w:szCs w:val="26"/>
        </w:rPr>
        <w:t xml:space="preserve"> </w:t>
      </w:r>
      <w:hyperlink r:id="rId68" w:history="1">
        <w:r w:rsidRPr="00A806F1">
          <w:rPr>
            <w:rFonts w:ascii="Times New Roman" w:eastAsia="Calibri" w:hAnsi="Times New Roman" w:cs="Times New Roman"/>
            <w:sz w:val="26"/>
            <w:szCs w:val="26"/>
          </w:rPr>
          <w:t>http://novonikolaevskij.volgograd.ru/news/276971/</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07.04.2020 на официальном сайте Администрации </w:t>
      </w:r>
      <w:proofErr w:type="spellStart"/>
      <w:r w:rsidRPr="00A806F1">
        <w:rPr>
          <w:rFonts w:ascii="Times New Roman" w:eastAsia="Calibri" w:hAnsi="Times New Roman" w:cs="Times New Roman"/>
          <w:sz w:val="26"/>
          <w:szCs w:val="26"/>
        </w:rPr>
        <w:t>Котельниковского</w:t>
      </w:r>
      <w:proofErr w:type="spellEnd"/>
      <w:r w:rsidRPr="00A806F1">
        <w:rPr>
          <w:rFonts w:ascii="Times New Roman" w:eastAsia="Calibri" w:hAnsi="Times New Roman" w:cs="Times New Roman"/>
          <w:sz w:val="26"/>
          <w:szCs w:val="26"/>
        </w:rPr>
        <w:t xml:space="preserve"> муниципального района: </w:t>
      </w:r>
      <w:hyperlink r:id="rId69" w:history="1">
        <w:r w:rsidRPr="00A806F1">
          <w:rPr>
            <w:rFonts w:ascii="Times New Roman" w:eastAsia="Calibri" w:hAnsi="Times New Roman" w:cs="Times New Roman"/>
            <w:sz w:val="26"/>
            <w:szCs w:val="26"/>
          </w:rPr>
          <w:t>http://www.kotelnikovo-region.ru/about/info/messages/4124/</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08.04.2020 на официальном сайте Администрации Октябрьского муниципального района: </w:t>
      </w:r>
      <w:hyperlink r:id="rId70" w:tgtFrame="_blank" w:history="1">
        <w:r w:rsidRPr="00A806F1">
          <w:rPr>
            <w:rFonts w:ascii="Times New Roman" w:eastAsia="Calibri" w:hAnsi="Times New Roman" w:cs="Times New Roman"/>
            <w:sz w:val="26"/>
            <w:szCs w:val="26"/>
            <w:shd w:val="clear" w:color="auto" w:fill="FFFFFF"/>
          </w:rPr>
          <w:t>http://oktjabrskij.volgograd.ru/news/277297/</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08.04.2020 на официальном сайте Администрации Котовского муниципального района: </w:t>
      </w:r>
      <w:hyperlink r:id="rId71" w:history="1">
        <w:r w:rsidRPr="00A806F1">
          <w:rPr>
            <w:rFonts w:ascii="Times New Roman" w:eastAsia="Calibri" w:hAnsi="Times New Roman" w:cs="Times New Roman"/>
            <w:sz w:val="26"/>
            <w:szCs w:val="26"/>
          </w:rPr>
          <w:t>https://admkotovo.ru/about/info/obyavleniya/18321/</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10.04.2020 на официальном сайте Администрации </w:t>
      </w:r>
      <w:proofErr w:type="spellStart"/>
      <w:r w:rsidRPr="00A806F1">
        <w:rPr>
          <w:rFonts w:ascii="Times New Roman" w:eastAsia="Calibri" w:hAnsi="Times New Roman" w:cs="Times New Roman"/>
          <w:sz w:val="26"/>
          <w:szCs w:val="26"/>
        </w:rPr>
        <w:t>Суровикинского</w:t>
      </w:r>
      <w:proofErr w:type="spellEnd"/>
      <w:r w:rsidRPr="00A806F1">
        <w:rPr>
          <w:rFonts w:ascii="Times New Roman" w:eastAsia="Calibri" w:hAnsi="Times New Roman" w:cs="Times New Roman"/>
          <w:sz w:val="26"/>
          <w:szCs w:val="26"/>
        </w:rPr>
        <w:t xml:space="preserve"> муниципального района Волгоградской области: </w:t>
      </w:r>
      <w:hyperlink r:id="rId72" w:history="1">
        <w:r w:rsidRPr="00A806F1">
          <w:rPr>
            <w:rFonts w:ascii="Times New Roman" w:eastAsia="Calibri" w:hAnsi="Times New Roman" w:cs="Times New Roman"/>
            <w:sz w:val="26"/>
            <w:szCs w:val="26"/>
          </w:rPr>
          <w:t>http://surregion.ru/news/media/2020/4/10/vnimaniyu-yuridicheskih-lits-i-individualnyih-predprinimatelej-2/</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07.04.2020 на официальном сайте Администрации </w:t>
      </w:r>
      <w:proofErr w:type="gramStart"/>
      <w:r w:rsidRPr="00A806F1">
        <w:rPr>
          <w:rFonts w:ascii="Times New Roman" w:eastAsia="Calibri" w:hAnsi="Times New Roman" w:cs="Times New Roman"/>
          <w:sz w:val="26"/>
          <w:szCs w:val="26"/>
        </w:rPr>
        <w:t>городского</w:t>
      </w:r>
      <w:proofErr w:type="gramEnd"/>
      <w:r w:rsidRPr="00A806F1">
        <w:rPr>
          <w:rFonts w:ascii="Times New Roman" w:eastAsia="Calibri" w:hAnsi="Times New Roman" w:cs="Times New Roman"/>
          <w:sz w:val="26"/>
          <w:szCs w:val="26"/>
        </w:rPr>
        <w:t xml:space="preserve"> округа-город Камышин: </w:t>
      </w:r>
      <w:hyperlink r:id="rId73" w:history="1">
        <w:r w:rsidRPr="00A806F1">
          <w:rPr>
            <w:rFonts w:ascii="Times New Roman" w:eastAsia="Calibri" w:hAnsi="Times New Roman" w:cs="Times New Roman"/>
            <w:sz w:val="26"/>
            <w:szCs w:val="26"/>
          </w:rPr>
          <w:t>http://www.admkamyshin.info/2020/04/07/vnimaniyu-yuridicheskih-lic-i-individualnyh-predprinimateley.html</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06.04.2020 на официальном сайте Администрации Быковского муниципального района: </w:t>
      </w:r>
      <w:hyperlink r:id="rId74" w:history="1">
        <w:r w:rsidRPr="00A806F1">
          <w:rPr>
            <w:rFonts w:ascii="Times New Roman" w:eastAsia="Calibri" w:hAnsi="Times New Roman" w:cs="Times New Roman"/>
            <w:sz w:val="26"/>
            <w:szCs w:val="26"/>
            <w:lang w:val="en-US"/>
          </w:rPr>
          <w:t>https</w:t>
        </w:r>
        <w:r w:rsidRPr="00A806F1">
          <w:rPr>
            <w:rFonts w:ascii="Times New Roman" w:eastAsia="Calibri" w:hAnsi="Times New Roman" w:cs="Times New Roman"/>
            <w:sz w:val="26"/>
            <w:szCs w:val="26"/>
          </w:rPr>
          <w:t>://</w:t>
        </w:r>
        <w:proofErr w:type="spellStart"/>
        <w:r w:rsidRPr="00A806F1">
          <w:rPr>
            <w:rFonts w:ascii="Times New Roman" w:eastAsia="Calibri" w:hAnsi="Times New Roman" w:cs="Times New Roman"/>
            <w:sz w:val="26"/>
            <w:szCs w:val="26"/>
            <w:lang w:val="en-US"/>
          </w:rPr>
          <w:t>bykovsky</w:t>
        </w:r>
        <w:proofErr w:type="spellEnd"/>
        <w:r w:rsidRPr="00A806F1">
          <w:rPr>
            <w:rFonts w:ascii="Times New Roman" w:eastAsia="Calibri" w:hAnsi="Times New Roman" w:cs="Times New Roman"/>
            <w:sz w:val="26"/>
            <w:szCs w:val="26"/>
          </w:rPr>
          <w:t>.</w:t>
        </w:r>
        <w:proofErr w:type="spellStart"/>
        <w:r w:rsidRPr="00A806F1">
          <w:rPr>
            <w:rFonts w:ascii="Times New Roman" w:eastAsia="Calibri" w:hAnsi="Times New Roman" w:cs="Times New Roman"/>
            <w:sz w:val="26"/>
            <w:szCs w:val="26"/>
            <w:lang w:val="en-US"/>
          </w:rPr>
          <w:t>volganet</w:t>
        </w:r>
        <w:proofErr w:type="spellEnd"/>
        <w:r w:rsidRPr="00A806F1">
          <w:rPr>
            <w:rFonts w:ascii="Times New Roman" w:eastAsia="Calibri" w:hAnsi="Times New Roman" w:cs="Times New Roman"/>
            <w:sz w:val="26"/>
            <w:szCs w:val="26"/>
          </w:rPr>
          <w:t>.</w:t>
        </w:r>
        <w:proofErr w:type="spellStart"/>
        <w:r w:rsidRPr="00A806F1">
          <w:rPr>
            <w:rFonts w:ascii="Times New Roman" w:eastAsia="Calibri" w:hAnsi="Times New Roman" w:cs="Times New Roman"/>
            <w:sz w:val="26"/>
            <w:szCs w:val="26"/>
            <w:lang w:val="en-US"/>
          </w:rPr>
          <w:t>ru</w:t>
        </w:r>
        <w:proofErr w:type="spellEnd"/>
        <w:r w:rsidRPr="00A806F1">
          <w:rPr>
            <w:rFonts w:ascii="Times New Roman" w:eastAsia="Calibri" w:hAnsi="Times New Roman" w:cs="Times New Roman"/>
            <w:sz w:val="26"/>
            <w:szCs w:val="26"/>
          </w:rPr>
          <w:t>/</w:t>
        </w:r>
        <w:proofErr w:type="spellStart"/>
        <w:r w:rsidRPr="00A806F1">
          <w:rPr>
            <w:rFonts w:ascii="Times New Roman" w:eastAsia="Calibri" w:hAnsi="Times New Roman" w:cs="Times New Roman"/>
            <w:sz w:val="26"/>
            <w:szCs w:val="26"/>
            <w:lang w:val="en-US"/>
          </w:rPr>
          <w:t>Preprinimatelyam</w:t>
        </w:r>
        <w:proofErr w:type="spellEnd"/>
        <w:r w:rsidRPr="00A806F1">
          <w:rPr>
            <w:rFonts w:ascii="Times New Roman" w:eastAsia="Calibri" w:hAnsi="Times New Roman" w:cs="Times New Roman"/>
            <w:sz w:val="26"/>
            <w:szCs w:val="26"/>
          </w:rPr>
          <w:t>/</w:t>
        </w:r>
        <w:proofErr w:type="spellStart"/>
        <w:r w:rsidRPr="00A806F1">
          <w:rPr>
            <w:rFonts w:ascii="Times New Roman" w:eastAsia="Calibri" w:hAnsi="Times New Roman" w:cs="Times New Roman"/>
            <w:sz w:val="26"/>
            <w:szCs w:val="26"/>
            <w:lang w:val="en-US"/>
          </w:rPr>
          <w:t>uvedomlenie</w:t>
        </w:r>
        <w:proofErr w:type="spellEnd"/>
        <w:r w:rsidRPr="00A806F1">
          <w:rPr>
            <w:rFonts w:ascii="Times New Roman" w:eastAsia="Calibri" w:hAnsi="Times New Roman" w:cs="Times New Roman"/>
            <w:sz w:val="26"/>
            <w:szCs w:val="26"/>
          </w:rPr>
          <w:t>-</w:t>
        </w:r>
        <w:proofErr w:type="spellStart"/>
        <w:r w:rsidRPr="00A806F1">
          <w:rPr>
            <w:rFonts w:ascii="Times New Roman" w:eastAsia="Calibri" w:hAnsi="Times New Roman" w:cs="Times New Roman"/>
            <w:sz w:val="26"/>
            <w:szCs w:val="26"/>
            <w:lang w:val="en-US"/>
          </w:rPr>
          <w:t>ob</w:t>
        </w:r>
        <w:proofErr w:type="spellEnd"/>
        <w:r w:rsidRPr="00A806F1">
          <w:rPr>
            <w:rFonts w:ascii="Times New Roman" w:eastAsia="Calibri" w:hAnsi="Times New Roman" w:cs="Times New Roman"/>
            <w:sz w:val="26"/>
            <w:szCs w:val="26"/>
          </w:rPr>
          <w:t>-</w:t>
        </w:r>
        <w:proofErr w:type="spellStart"/>
        <w:r w:rsidRPr="00A806F1">
          <w:rPr>
            <w:rFonts w:ascii="Times New Roman" w:eastAsia="Calibri" w:hAnsi="Times New Roman" w:cs="Times New Roman"/>
            <w:sz w:val="26"/>
            <w:szCs w:val="26"/>
            <w:lang w:val="en-US"/>
          </w:rPr>
          <w:t>obrabotke</w:t>
        </w:r>
        <w:proofErr w:type="spellEnd"/>
        <w:r w:rsidRPr="00A806F1">
          <w:rPr>
            <w:rFonts w:ascii="Times New Roman" w:eastAsia="Calibri" w:hAnsi="Times New Roman" w:cs="Times New Roman"/>
            <w:sz w:val="26"/>
            <w:szCs w:val="26"/>
          </w:rPr>
          <w:t>-</w:t>
        </w:r>
        <w:proofErr w:type="spellStart"/>
        <w:r w:rsidRPr="00A806F1">
          <w:rPr>
            <w:rFonts w:ascii="Times New Roman" w:eastAsia="Calibri" w:hAnsi="Times New Roman" w:cs="Times New Roman"/>
            <w:sz w:val="26"/>
            <w:szCs w:val="26"/>
            <w:lang w:val="en-US"/>
          </w:rPr>
          <w:t>personalnykh</w:t>
        </w:r>
        <w:proofErr w:type="spellEnd"/>
        <w:r w:rsidRPr="00A806F1">
          <w:rPr>
            <w:rFonts w:ascii="Times New Roman" w:eastAsia="Calibri" w:hAnsi="Times New Roman" w:cs="Times New Roman"/>
            <w:sz w:val="26"/>
            <w:szCs w:val="26"/>
          </w:rPr>
          <w:t>-</w:t>
        </w:r>
        <w:proofErr w:type="spellStart"/>
        <w:r w:rsidRPr="00A806F1">
          <w:rPr>
            <w:rFonts w:ascii="Times New Roman" w:eastAsia="Calibri" w:hAnsi="Times New Roman" w:cs="Times New Roman"/>
            <w:sz w:val="26"/>
            <w:szCs w:val="26"/>
            <w:lang w:val="en-US"/>
          </w:rPr>
          <w:t>dannykh</w:t>
        </w:r>
        <w:proofErr w:type="spellEnd"/>
        <w:r w:rsidRPr="00A806F1">
          <w:rPr>
            <w:rFonts w:ascii="Times New Roman" w:eastAsia="Calibri" w:hAnsi="Times New Roman" w:cs="Times New Roman"/>
            <w:sz w:val="26"/>
            <w:szCs w:val="26"/>
          </w:rPr>
          <w:t>.</w:t>
        </w:r>
        <w:proofErr w:type="spellStart"/>
        <w:r w:rsidRPr="00A806F1">
          <w:rPr>
            <w:rFonts w:ascii="Times New Roman" w:eastAsia="Calibri" w:hAnsi="Times New Roman" w:cs="Times New Roman"/>
            <w:sz w:val="26"/>
            <w:szCs w:val="26"/>
            <w:lang w:val="en-US"/>
          </w:rPr>
          <w:t>php</w:t>
        </w:r>
        <w:proofErr w:type="spellEnd"/>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lastRenderedPageBreak/>
        <w:t xml:space="preserve">13.04.2020 на официальном сайте Администрации </w:t>
      </w:r>
      <w:proofErr w:type="spellStart"/>
      <w:r w:rsidRPr="00A806F1">
        <w:rPr>
          <w:rFonts w:ascii="Times New Roman" w:eastAsia="Calibri" w:hAnsi="Times New Roman" w:cs="Times New Roman"/>
          <w:sz w:val="26"/>
          <w:szCs w:val="26"/>
        </w:rPr>
        <w:t>Иловлинского</w:t>
      </w:r>
      <w:proofErr w:type="spellEnd"/>
      <w:r w:rsidRPr="00A806F1">
        <w:rPr>
          <w:rFonts w:ascii="Times New Roman" w:eastAsia="Calibri" w:hAnsi="Times New Roman" w:cs="Times New Roman"/>
          <w:sz w:val="26"/>
          <w:szCs w:val="26"/>
        </w:rPr>
        <w:t xml:space="preserve"> муниципального района: </w:t>
      </w:r>
      <w:hyperlink r:id="rId75" w:history="1">
        <w:r w:rsidRPr="00A806F1">
          <w:rPr>
            <w:rFonts w:ascii="Times New Roman" w:eastAsia="Calibri" w:hAnsi="Times New Roman" w:cs="Times New Roman"/>
            <w:sz w:val="26"/>
            <w:szCs w:val="26"/>
          </w:rPr>
          <w:t>http://ilovadmin.ru/about/info/messages/index.php?sphrase_id=5011</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13.04.2020 на официальном сайте Администрации городского округа город Урюпинск: </w:t>
      </w:r>
      <w:hyperlink r:id="rId76" w:history="1">
        <w:r w:rsidRPr="00A806F1">
          <w:rPr>
            <w:rFonts w:ascii="Times New Roman" w:eastAsia="Calibri" w:hAnsi="Times New Roman" w:cs="Times New Roman"/>
            <w:sz w:val="26"/>
            <w:szCs w:val="26"/>
          </w:rPr>
          <w:t>http://urupinsk.net/about/info/projects/16929/</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14.04.2020 на официальном сайте Администрации </w:t>
      </w:r>
      <w:proofErr w:type="spellStart"/>
      <w:r w:rsidRPr="00A806F1">
        <w:rPr>
          <w:rFonts w:ascii="Times New Roman" w:eastAsia="Calibri" w:hAnsi="Times New Roman" w:cs="Times New Roman"/>
          <w:sz w:val="26"/>
          <w:szCs w:val="26"/>
        </w:rPr>
        <w:t>Палласовского</w:t>
      </w:r>
      <w:proofErr w:type="spellEnd"/>
      <w:r w:rsidRPr="00A806F1">
        <w:rPr>
          <w:rFonts w:ascii="Times New Roman" w:eastAsia="Calibri" w:hAnsi="Times New Roman" w:cs="Times New Roman"/>
          <w:sz w:val="26"/>
          <w:szCs w:val="26"/>
        </w:rPr>
        <w:t xml:space="preserve"> муниципального района: </w:t>
      </w:r>
      <w:hyperlink r:id="rId77" w:history="1">
        <w:r w:rsidRPr="00A806F1">
          <w:rPr>
            <w:rFonts w:ascii="Times New Roman" w:eastAsia="Calibri" w:hAnsi="Times New Roman" w:cs="Times New Roman"/>
            <w:sz w:val="26"/>
            <w:szCs w:val="26"/>
          </w:rPr>
          <w:t>http://admpallas.ru/news/messages/6339/</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07.04.2020 на официальном сайте Администрации Чернышковского муниципального района: </w:t>
      </w:r>
      <w:hyperlink r:id="rId78" w:tgtFrame="_blank" w:history="1">
        <w:r w:rsidRPr="00A806F1">
          <w:rPr>
            <w:rFonts w:ascii="Times New Roman" w:eastAsia="Calibri" w:hAnsi="Times New Roman" w:cs="Times New Roman"/>
            <w:sz w:val="26"/>
            <w:szCs w:val="26"/>
            <w:shd w:val="clear" w:color="auto" w:fill="FFFFFF"/>
          </w:rPr>
          <w:t>http://www.chernyshki.ru/index.php/novosti/8650-vnimaniyu-yuridicheskikh-lits-i-individualnykh-predprinimatelej-5</w:t>
        </w:r>
      </w:hyperlink>
    </w:p>
    <w:p w:rsidR="008A5A4D" w:rsidRPr="00A806F1" w:rsidRDefault="008A5A4D" w:rsidP="008A5A4D">
      <w:pPr>
        <w:numPr>
          <w:ilvl w:val="0"/>
          <w:numId w:val="38"/>
        </w:num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01.04.2020 на официальном сайте Администрации Октябрьского районного муниципального образования Республики Калмыкия: </w:t>
      </w:r>
      <w:hyperlink r:id="rId79" w:history="1">
        <w:r w:rsidRPr="00A806F1">
          <w:rPr>
            <w:rFonts w:ascii="Times New Roman" w:eastAsia="Calibri" w:hAnsi="Times New Roman" w:cs="Times New Roman"/>
            <w:sz w:val="26"/>
            <w:szCs w:val="26"/>
          </w:rPr>
          <w:t>http://</w:t>
        </w:r>
        <w:proofErr w:type="spellStart"/>
        <w:r w:rsidRPr="00A806F1">
          <w:rPr>
            <w:rFonts w:ascii="Times New Roman" w:eastAsia="Calibri" w:hAnsi="Times New Roman" w:cs="Times New Roman"/>
            <w:sz w:val="26"/>
            <w:szCs w:val="26"/>
            <w:lang w:val="en-US"/>
          </w:rPr>
          <w:t>oktrmo</w:t>
        </w:r>
        <w:proofErr w:type="spellEnd"/>
        <w:r w:rsidRPr="00A806F1">
          <w:rPr>
            <w:rFonts w:ascii="Times New Roman" w:eastAsia="Calibri" w:hAnsi="Times New Roman" w:cs="Times New Roman"/>
            <w:sz w:val="26"/>
            <w:szCs w:val="26"/>
          </w:rPr>
          <w:t>.</w:t>
        </w:r>
        <w:proofErr w:type="spellStart"/>
        <w:r w:rsidRPr="00A806F1">
          <w:rPr>
            <w:rFonts w:ascii="Times New Roman" w:eastAsia="Calibri" w:hAnsi="Times New Roman" w:cs="Times New Roman"/>
            <w:sz w:val="26"/>
            <w:szCs w:val="26"/>
            <w:lang w:val="en-US"/>
          </w:rPr>
          <w:t>ru</w:t>
        </w:r>
        <w:proofErr w:type="spellEnd"/>
        <w:r w:rsidRPr="00A806F1">
          <w:rPr>
            <w:rFonts w:ascii="Times New Roman" w:eastAsia="Calibri" w:hAnsi="Times New Roman" w:cs="Times New Roman"/>
            <w:sz w:val="26"/>
            <w:szCs w:val="26"/>
          </w:rPr>
          <w:t>/</w:t>
        </w:r>
        <w:proofErr w:type="spellStart"/>
        <w:r w:rsidRPr="00A806F1">
          <w:rPr>
            <w:rFonts w:ascii="Times New Roman" w:eastAsia="Calibri" w:hAnsi="Times New Roman" w:cs="Times New Roman"/>
            <w:sz w:val="26"/>
            <w:szCs w:val="26"/>
            <w:lang w:val="en-US"/>
          </w:rPr>
          <w:t>roskomnadzor</w:t>
        </w:r>
        <w:proofErr w:type="spellEnd"/>
        <w:r w:rsidRPr="00A806F1">
          <w:rPr>
            <w:rFonts w:ascii="Times New Roman" w:eastAsia="Calibri" w:hAnsi="Times New Roman" w:cs="Times New Roman"/>
            <w:sz w:val="26"/>
            <w:szCs w:val="26"/>
          </w:rPr>
          <w:t>-</w:t>
        </w:r>
        <w:proofErr w:type="spellStart"/>
        <w:r w:rsidRPr="00A806F1">
          <w:rPr>
            <w:rFonts w:ascii="Times New Roman" w:eastAsia="Calibri" w:hAnsi="Times New Roman" w:cs="Times New Roman"/>
            <w:sz w:val="26"/>
            <w:szCs w:val="26"/>
            <w:lang w:val="en-US"/>
          </w:rPr>
          <w:t>informiruet</w:t>
        </w:r>
        <w:proofErr w:type="spellEnd"/>
        <w:r w:rsidRPr="00A806F1">
          <w:rPr>
            <w:rFonts w:ascii="Times New Roman" w:eastAsia="Calibri" w:hAnsi="Times New Roman" w:cs="Times New Roman"/>
            <w:sz w:val="26"/>
            <w:szCs w:val="26"/>
          </w:rPr>
          <w:t>/</w:t>
        </w:r>
      </w:hyperlink>
      <w:r w:rsidRPr="00A806F1">
        <w:rPr>
          <w:rFonts w:ascii="Times New Roman" w:eastAsia="Calibri" w:hAnsi="Times New Roman" w:cs="Times New Roman"/>
          <w:sz w:val="26"/>
          <w:szCs w:val="26"/>
        </w:rPr>
        <w:t xml:space="preserve"> </w:t>
      </w:r>
    </w:p>
    <w:p w:rsidR="008A5A4D" w:rsidRPr="00A806F1" w:rsidRDefault="008A5A4D" w:rsidP="008A5A4D">
      <w:pPr>
        <w:numPr>
          <w:ilvl w:val="0"/>
          <w:numId w:val="38"/>
        </w:numPr>
        <w:spacing w:after="0" w:line="360" w:lineRule="auto"/>
        <w:jc w:val="both"/>
        <w:rPr>
          <w:rFonts w:ascii="Times New Roman" w:eastAsia="Calibri" w:hAnsi="Times New Roman" w:cs="Times New Roman"/>
          <w:sz w:val="28"/>
          <w:szCs w:val="28"/>
        </w:rPr>
      </w:pPr>
      <w:r w:rsidRPr="00A806F1">
        <w:rPr>
          <w:rFonts w:ascii="Times New Roman" w:eastAsia="Calibri" w:hAnsi="Times New Roman" w:cs="Times New Roman"/>
          <w:sz w:val="26"/>
          <w:szCs w:val="26"/>
        </w:rPr>
        <w:t xml:space="preserve">08.04.2020 на официальном сайте Администрации </w:t>
      </w:r>
      <w:proofErr w:type="spellStart"/>
      <w:r w:rsidRPr="00A806F1">
        <w:rPr>
          <w:rFonts w:ascii="Times New Roman" w:eastAsia="Calibri" w:hAnsi="Times New Roman" w:cs="Times New Roman"/>
          <w:sz w:val="26"/>
          <w:szCs w:val="26"/>
        </w:rPr>
        <w:t>Ики-Бурульского</w:t>
      </w:r>
      <w:proofErr w:type="spellEnd"/>
      <w:r w:rsidRPr="00A806F1">
        <w:rPr>
          <w:rFonts w:ascii="Times New Roman" w:eastAsia="Calibri" w:hAnsi="Times New Roman" w:cs="Times New Roman"/>
          <w:sz w:val="26"/>
          <w:szCs w:val="26"/>
        </w:rPr>
        <w:t xml:space="preserve"> районного муниципального образования Республики Калмыкия: </w:t>
      </w:r>
      <w:hyperlink r:id="rId80" w:history="1">
        <w:r w:rsidRPr="00A806F1">
          <w:rPr>
            <w:rFonts w:ascii="Times New Roman" w:eastAsia="Calibri" w:hAnsi="Times New Roman" w:cs="Times New Roman"/>
            <w:sz w:val="26"/>
            <w:szCs w:val="26"/>
          </w:rPr>
          <w:t>http://</w:t>
        </w:r>
        <w:proofErr w:type="spellStart"/>
        <w:r w:rsidRPr="00A806F1">
          <w:rPr>
            <w:rFonts w:ascii="Times New Roman" w:eastAsia="Calibri" w:hAnsi="Times New Roman" w:cs="Times New Roman"/>
            <w:sz w:val="26"/>
            <w:szCs w:val="26"/>
            <w:lang w:val="en-US"/>
          </w:rPr>
          <w:t>iki</w:t>
        </w:r>
        <w:proofErr w:type="spellEnd"/>
        <w:r w:rsidRPr="00A806F1">
          <w:rPr>
            <w:rFonts w:ascii="Times New Roman" w:eastAsia="Calibri" w:hAnsi="Times New Roman" w:cs="Times New Roman"/>
            <w:sz w:val="26"/>
            <w:szCs w:val="26"/>
          </w:rPr>
          <w:t>-</w:t>
        </w:r>
        <w:proofErr w:type="spellStart"/>
        <w:r w:rsidRPr="00A806F1">
          <w:rPr>
            <w:rFonts w:ascii="Times New Roman" w:eastAsia="Calibri" w:hAnsi="Times New Roman" w:cs="Times New Roman"/>
            <w:sz w:val="26"/>
            <w:szCs w:val="26"/>
            <w:lang w:val="en-US"/>
          </w:rPr>
          <w:t>burulrmo</w:t>
        </w:r>
        <w:proofErr w:type="spellEnd"/>
        <w:r w:rsidRPr="00A806F1">
          <w:rPr>
            <w:rFonts w:ascii="Times New Roman" w:eastAsia="Calibri" w:hAnsi="Times New Roman" w:cs="Times New Roman"/>
            <w:sz w:val="26"/>
            <w:szCs w:val="26"/>
          </w:rPr>
          <w:t>.</w:t>
        </w:r>
        <w:proofErr w:type="spellStart"/>
        <w:r w:rsidRPr="00A806F1">
          <w:rPr>
            <w:rFonts w:ascii="Times New Roman" w:eastAsia="Calibri" w:hAnsi="Times New Roman" w:cs="Times New Roman"/>
            <w:sz w:val="26"/>
            <w:szCs w:val="26"/>
            <w:lang w:val="en-US"/>
          </w:rPr>
          <w:t>ru</w:t>
        </w:r>
        <w:proofErr w:type="spellEnd"/>
        <w:r w:rsidRPr="00A806F1">
          <w:rPr>
            <w:rFonts w:ascii="Times New Roman" w:eastAsia="Calibri" w:hAnsi="Times New Roman" w:cs="Times New Roman"/>
            <w:sz w:val="26"/>
            <w:szCs w:val="26"/>
          </w:rPr>
          <w:t>/</w:t>
        </w:r>
        <w:proofErr w:type="spellStart"/>
        <w:r w:rsidRPr="00A806F1">
          <w:rPr>
            <w:rFonts w:ascii="Times New Roman" w:eastAsia="Calibri" w:hAnsi="Times New Roman" w:cs="Times New Roman"/>
            <w:sz w:val="26"/>
            <w:szCs w:val="26"/>
            <w:lang w:val="en-US"/>
          </w:rPr>
          <w:t>novosti</w:t>
        </w:r>
        <w:proofErr w:type="spellEnd"/>
        <w:r w:rsidRPr="00A806F1">
          <w:rPr>
            <w:rFonts w:ascii="Times New Roman" w:eastAsia="Calibri" w:hAnsi="Times New Roman" w:cs="Times New Roman"/>
            <w:sz w:val="26"/>
            <w:szCs w:val="26"/>
          </w:rPr>
          <w:t>/?</w:t>
        </w:r>
        <w:r w:rsidRPr="00A806F1">
          <w:rPr>
            <w:rFonts w:ascii="Times New Roman" w:eastAsia="Calibri" w:hAnsi="Times New Roman" w:cs="Times New Roman"/>
            <w:sz w:val="26"/>
            <w:szCs w:val="26"/>
            <w:lang w:val="en-US"/>
          </w:rPr>
          <w:t>ELEMENT</w:t>
        </w:r>
        <w:r w:rsidRPr="00A806F1">
          <w:rPr>
            <w:rFonts w:ascii="Times New Roman" w:eastAsia="Calibri" w:hAnsi="Times New Roman" w:cs="Times New Roman"/>
            <w:sz w:val="26"/>
            <w:szCs w:val="26"/>
          </w:rPr>
          <w:t>_</w:t>
        </w:r>
        <w:r w:rsidRPr="00A806F1">
          <w:rPr>
            <w:rFonts w:ascii="Times New Roman" w:eastAsia="Calibri" w:hAnsi="Times New Roman" w:cs="Times New Roman"/>
            <w:sz w:val="26"/>
            <w:szCs w:val="26"/>
            <w:lang w:val="en-US"/>
          </w:rPr>
          <w:t>ID</w:t>
        </w:r>
        <w:r w:rsidRPr="00A806F1">
          <w:rPr>
            <w:rFonts w:ascii="Times New Roman" w:eastAsia="Calibri" w:hAnsi="Times New Roman" w:cs="Times New Roman"/>
            <w:sz w:val="26"/>
            <w:szCs w:val="26"/>
          </w:rPr>
          <w:t>=2498</w:t>
        </w:r>
      </w:hyperlink>
    </w:p>
    <w:p w:rsidR="008A5A4D" w:rsidRPr="00A806F1" w:rsidRDefault="008A5A4D" w:rsidP="008A5A4D">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Управлением также применяется практика информирования операторов осуществляющих обработку персональных данных, об обеспечении безопасности персональных данных в рамках реализации Федерального Закона от 27.07.2006 № 152-ФЗ «О персональных данных», в процессе проведения плановых мероприятий по контролю, а также в ходе консультаций по телефону.</w:t>
      </w:r>
    </w:p>
    <w:p w:rsidR="008A5A4D" w:rsidRPr="00A806F1" w:rsidRDefault="008A5A4D" w:rsidP="008A5A4D">
      <w:pPr>
        <w:autoSpaceDE w:val="0"/>
        <w:autoSpaceDN w:val="0"/>
        <w:adjustRightInd w:val="0"/>
        <w:spacing w:after="0" w:line="360" w:lineRule="auto"/>
        <w:ind w:firstLine="662"/>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В 1 полугодии 2020 года на официальном сайте Управления </w:t>
      </w:r>
      <w:proofErr w:type="spellStart"/>
      <w:r w:rsidRPr="00A806F1">
        <w:rPr>
          <w:rFonts w:ascii="Times New Roman" w:eastAsia="Times New Roman" w:hAnsi="Times New Roman" w:cs="Times New Roman"/>
          <w:sz w:val="26"/>
          <w:szCs w:val="26"/>
          <w:lang w:eastAsia="ru-RU"/>
        </w:rPr>
        <w:t>Роскомнадзора</w:t>
      </w:r>
      <w:proofErr w:type="spellEnd"/>
      <w:r w:rsidRPr="00A806F1">
        <w:rPr>
          <w:rFonts w:ascii="Times New Roman" w:eastAsia="Times New Roman" w:hAnsi="Times New Roman" w:cs="Times New Roman"/>
          <w:sz w:val="26"/>
          <w:szCs w:val="26"/>
          <w:lang w:eastAsia="ru-RU"/>
        </w:rPr>
        <w:t xml:space="preserve"> по Волгоградской области и Республике Калмыкия (</w:t>
      </w:r>
      <w:hyperlink r:id="rId81" w:history="1">
        <w:r w:rsidRPr="00A806F1">
          <w:rPr>
            <w:rFonts w:ascii="Times New Roman" w:eastAsia="Times New Roman" w:hAnsi="Times New Roman" w:cs="Times New Roman"/>
            <w:sz w:val="26"/>
            <w:szCs w:val="26"/>
            <w:u w:val="single"/>
            <w:lang w:val="en-US" w:eastAsia="ru-RU"/>
          </w:rPr>
          <w:t>www</w:t>
        </w:r>
        <w:r w:rsidRPr="00A806F1">
          <w:rPr>
            <w:rFonts w:ascii="Times New Roman" w:eastAsia="Times New Roman" w:hAnsi="Times New Roman" w:cs="Times New Roman"/>
            <w:sz w:val="26"/>
            <w:szCs w:val="26"/>
            <w:u w:val="single"/>
            <w:lang w:eastAsia="ru-RU"/>
          </w:rPr>
          <w:t>.34.</w:t>
        </w:r>
        <w:proofErr w:type="spellStart"/>
        <w:r w:rsidRPr="00A806F1">
          <w:rPr>
            <w:rFonts w:ascii="Times New Roman" w:eastAsia="Times New Roman" w:hAnsi="Times New Roman" w:cs="Times New Roman"/>
            <w:sz w:val="26"/>
            <w:szCs w:val="26"/>
            <w:u w:val="single"/>
            <w:lang w:val="en-US" w:eastAsia="ru-RU"/>
          </w:rPr>
          <w:t>rkn</w:t>
        </w:r>
        <w:proofErr w:type="spellEnd"/>
        <w:r w:rsidRPr="00A806F1">
          <w:rPr>
            <w:rFonts w:ascii="Times New Roman" w:eastAsia="Times New Roman" w:hAnsi="Times New Roman" w:cs="Times New Roman"/>
            <w:sz w:val="26"/>
            <w:szCs w:val="26"/>
            <w:u w:val="single"/>
            <w:lang w:eastAsia="ru-RU"/>
          </w:rPr>
          <w:t>.</w:t>
        </w:r>
        <w:proofErr w:type="spellStart"/>
        <w:r w:rsidRPr="00A806F1">
          <w:rPr>
            <w:rFonts w:ascii="Times New Roman" w:eastAsia="Times New Roman" w:hAnsi="Times New Roman" w:cs="Times New Roman"/>
            <w:sz w:val="26"/>
            <w:szCs w:val="26"/>
            <w:u w:val="single"/>
            <w:lang w:val="en-US" w:eastAsia="ru-RU"/>
          </w:rPr>
          <w:t>gov</w:t>
        </w:r>
        <w:proofErr w:type="spellEnd"/>
        <w:r w:rsidRPr="00A806F1">
          <w:rPr>
            <w:rFonts w:ascii="Times New Roman" w:eastAsia="Times New Roman" w:hAnsi="Times New Roman" w:cs="Times New Roman"/>
            <w:sz w:val="26"/>
            <w:szCs w:val="26"/>
            <w:u w:val="single"/>
            <w:lang w:eastAsia="ru-RU"/>
          </w:rPr>
          <w:t>.</w:t>
        </w:r>
        <w:proofErr w:type="spellStart"/>
        <w:r w:rsidRPr="00A806F1">
          <w:rPr>
            <w:rFonts w:ascii="Times New Roman" w:eastAsia="Times New Roman" w:hAnsi="Times New Roman" w:cs="Times New Roman"/>
            <w:sz w:val="26"/>
            <w:szCs w:val="26"/>
            <w:u w:val="single"/>
            <w:lang w:val="en-US" w:eastAsia="ru-RU"/>
          </w:rPr>
          <w:t>ru</w:t>
        </w:r>
        <w:proofErr w:type="spellEnd"/>
      </w:hyperlink>
      <w:r w:rsidRPr="00A806F1">
        <w:rPr>
          <w:rFonts w:ascii="Times New Roman" w:eastAsia="Times New Roman" w:hAnsi="Times New Roman" w:cs="Times New Roman"/>
          <w:sz w:val="26"/>
          <w:szCs w:val="26"/>
          <w:lang w:eastAsia="ru-RU"/>
        </w:rPr>
        <w:t xml:space="preserve">) размещено 12 новостей, касающихся деятельности Управления в области персональных данных. </w:t>
      </w:r>
    </w:p>
    <w:p w:rsidR="005C4504" w:rsidRPr="00A806F1" w:rsidRDefault="005C4504" w:rsidP="005C4504">
      <w:pPr>
        <w:spacing w:after="0" w:line="360" w:lineRule="auto"/>
        <w:ind w:firstLine="709"/>
        <w:jc w:val="center"/>
        <w:rPr>
          <w:rFonts w:ascii="Times New Roman" w:eastAsia="Times New Roman" w:hAnsi="Times New Roman" w:cs="Times New Roman"/>
          <w:b/>
          <w:sz w:val="26"/>
          <w:szCs w:val="26"/>
          <w:lang w:eastAsia="ru-RU"/>
        </w:rPr>
      </w:pPr>
    </w:p>
    <w:p w:rsidR="00673E27" w:rsidRPr="00A806F1" w:rsidRDefault="00673E27" w:rsidP="00673E27">
      <w:pPr>
        <w:spacing w:after="0" w:line="360" w:lineRule="auto"/>
        <w:ind w:firstLine="709"/>
        <w:jc w:val="center"/>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b/>
          <w:sz w:val="26"/>
          <w:szCs w:val="26"/>
          <w:lang w:eastAsia="ru-RU"/>
        </w:rPr>
        <w:t xml:space="preserve">Исполнение Управлением </w:t>
      </w:r>
      <w:proofErr w:type="spellStart"/>
      <w:r w:rsidRPr="00A806F1">
        <w:rPr>
          <w:rFonts w:ascii="Times New Roman" w:eastAsia="Times New Roman" w:hAnsi="Times New Roman" w:cs="Times New Roman"/>
          <w:b/>
          <w:sz w:val="26"/>
          <w:szCs w:val="26"/>
          <w:lang w:eastAsia="ru-RU"/>
        </w:rPr>
        <w:t>Роскомнадзора</w:t>
      </w:r>
      <w:proofErr w:type="spellEnd"/>
      <w:r w:rsidRPr="00A806F1">
        <w:rPr>
          <w:rFonts w:ascii="Times New Roman" w:eastAsia="Times New Roman" w:hAnsi="Times New Roman" w:cs="Times New Roman"/>
          <w:b/>
          <w:sz w:val="26"/>
          <w:szCs w:val="26"/>
          <w:lang w:eastAsia="ru-RU"/>
        </w:rPr>
        <w:t xml:space="preserve"> по Волгоградской области и Республике Калмыкия Плана мероприятий по реализации Стратегии институционального развития и информационно-публичной деятельности в области защиты прав субъектов персональных данных в 2 квартале 2020 года</w:t>
      </w:r>
    </w:p>
    <w:p w:rsidR="00673E27" w:rsidRPr="00A806F1" w:rsidRDefault="00673E27" w:rsidP="00673E27">
      <w:pPr>
        <w:spacing w:after="0" w:line="360" w:lineRule="auto"/>
        <w:ind w:firstLine="709"/>
        <w:jc w:val="both"/>
        <w:rPr>
          <w:rFonts w:ascii="Times New Roman" w:eastAsia="Times New Roman" w:hAnsi="Times New Roman" w:cs="Times New Roman"/>
          <w:sz w:val="26"/>
          <w:szCs w:val="26"/>
          <w:highlight w:val="yellow"/>
          <w:lang w:eastAsia="ru-RU"/>
        </w:rPr>
      </w:pPr>
    </w:p>
    <w:p w:rsidR="00673E27" w:rsidRPr="00A806F1" w:rsidRDefault="00673E27" w:rsidP="00673E27">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В целях исполнения Плана мероприятий по реализации Стратегии институционального развития и информационно-публичной деятельности в области </w:t>
      </w:r>
      <w:r w:rsidRPr="00A806F1">
        <w:rPr>
          <w:rFonts w:ascii="Times New Roman" w:eastAsia="Times New Roman" w:hAnsi="Times New Roman" w:cs="Times New Roman"/>
          <w:sz w:val="26"/>
          <w:szCs w:val="26"/>
          <w:lang w:eastAsia="ru-RU"/>
        </w:rPr>
        <w:lastRenderedPageBreak/>
        <w:t>защиты прав субъектов персональных данных, во 2 квартале 2020 года проведена следующая работа:</w:t>
      </w:r>
    </w:p>
    <w:tbl>
      <w:tblPr>
        <w:tblStyle w:val="a6"/>
        <w:tblW w:w="9747" w:type="dxa"/>
        <w:tblLayout w:type="fixed"/>
        <w:tblLook w:val="04A0" w:firstRow="1" w:lastRow="0" w:firstColumn="1" w:lastColumn="0" w:noHBand="0" w:noVBand="1"/>
      </w:tblPr>
      <w:tblGrid>
        <w:gridCol w:w="656"/>
        <w:gridCol w:w="2996"/>
        <w:gridCol w:w="1276"/>
        <w:gridCol w:w="1701"/>
        <w:gridCol w:w="3118"/>
      </w:tblGrid>
      <w:tr w:rsidR="001F13B3" w:rsidRPr="00A806F1" w:rsidTr="000338D2">
        <w:tc>
          <w:tcPr>
            <w:tcW w:w="656" w:type="dxa"/>
          </w:tcPr>
          <w:p w:rsidR="00673E27" w:rsidRPr="00A806F1" w:rsidRDefault="00673E27" w:rsidP="00673E27">
            <w:pPr>
              <w:autoSpaceDE w:val="0"/>
              <w:autoSpaceDN w:val="0"/>
              <w:adjustRightInd w:val="0"/>
              <w:spacing w:before="70" w:line="360" w:lineRule="auto"/>
              <w:jc w:val="center"/>
            </w:pPr>
            <w:r w:rsidRPr="00A806F1">
              <w:t xml:space="preserve">№ </w:t>
            </w:r>
            <w:proofErr w:type="gramStart"/>
            <w:r w:rsidRPr="00A806F1">
              <w:t>п</w:t>
            </w:r>
            <w:proofErr w:type="gramEnd"/>
            <w:r w:rsidRPr="00A806F1">
              <w:t>/п</w:t>
            </w:r>
          </w:p>
        </w:tc>
        <w:tc>
          <w:tcPr>
            <w:tcW w:w="2996" w:type="dxa"/>
          </w:tcPr>
          <w:p w:rsidR="00673E27" w:rsidRPr="00A806F1" w:rsidRDefault="00673E27" w:rsidP="00673E27">
            <w:pPr>
              <w:autoSpaceDE w:val="0"/>
              <w:autoSpaceDN w:val="0"/>
              <w:adjustRightInd w:val="0"/>
              <w:spacing w:before="70" w:line="360" w:lineRule="auto"/>
              <w:jc w:val="center"/>
            </w:pPr>
            <w:r w:rsidRPr="00A806F1">
              <w:t>Мероприятие</w:t>
            </w:r>
          </w:p>
        </w:tc>
        <w:tc>
          <w:tcPr>
            <w:tcW w:w="1276" w:type="dxa"/>
          </w:tcPr>
          <w:p w:rsidR="00673E27" w:rsidRPr="00A806F1" w:rsidRDefault="00673E27" w:rsidP="00673E27">
            <w:pPr>
              <w:autoSpaceDE w:val="0"/>
              <w:autoSpaceDN w:val="0"/>
              <w:adjustRightInd w:val="0"/>
              <w:spacing w:before="70" w:line="360" w:lineRule="auto"/>
              <w:jc w:val="center"/>
            </w:pPr>
            <w:r w:rsidRPr="00A806F1">
              <w:t>Срок реализации</w:t>
            </w:r>
          </w:p>
        </w:tc>
        <w:tc>
          <w:tcPr>
            <w:tcW w:w="1701" w:type="dxa"/>
          </w:tcPr>
          <w:p w:rsidR="00673E27" w:rsidRPr="00A806F1" w:rsidRDefault="00673E27" w:rsidP="00673E27">
            <w:pPr>
              <w:autoSpaceDE w:val="0"/>
              <w:autoSpaceDN w:val="0"/>
              <w:adjustRightInd w:val="0"/>
              <w:spacing w:before="70" w:line="360" w:lineRule="auto"/>
              <w:jc w:val="center"/>
            </w:pPr>
            <w:r w:rsidRPr="00A806F1">
              <w:t>Ожидаемый результат</w:t>
            </w:r>
          </w:p>
        </w:tc>
        <w:tc>
          <w:tcPr>
            <w:tcW w:w="3118" w:type="dxa"/>
          </w:tcPr>
          <w:p w:rsidR="00673E27" w:rsidRPr="00A806F1" w:rsidRDefault="00673E27" w:rsidP="00673E27">
            <w:pPr>
              <w:autoSpaceDE w:val="0"/>
              <w:autoSpaceDN w:val="0"/>
              <w:adjustRightInd w:val="0"/>
              <w:spacing w:before="70" w:line="360" w:lineRule="auto"/>
              <w:jc w:val="center"/>
            </w:pPr>
            <w:r w:rsidRPr="00A806F1">
              <w:t>Отметка об исполнении</w:t>
            </w:r>
          </w:p>
        </w:tc>
      </w:tr>
      <w:tr w:rsidR="001F13B3" w:rsidRPr="00A806F1" w:rsidTr="000338D2">
        <w:trPr>
          <w:trHeight w:val="3069"/>
        </w:trPr>
        <w:tc>
          <w:tcPr>
            <w:tcW w:w="656" w:type="dxa"/>
          </w:tcPr>
          <w:p w:rsidR="00673E27" w:rsidRPr="00A806F1" w:rsidRDefault="00673E27" w:rsidP="00673E27">
            <w:pPr>
              <w:autoSpaceDE w:val="0"/>
              <w:autoSpaceDN w:val="0"/>
              <w:adjustRightInd w:val="0"/>
              <w:spacing w:before="70" w:line="360" w:lineRule="auto"/>
              <w:jc w:val="center"/>
            </w:pPr>
            <w:r w:rsidRPr="00A806F1">
              <w:t>1</w:t>
            </w:r>
          </w:p>
        </w:tc>
        <w:tc>
          <w:tcPr>
            <w:tcW w:w="2996" w:type="dxa"/>
          </w:tcPr>
          <w:p w:rsidR="00673E27" w:rsidRPr="00A806F1" w:rsidRDefault="00673E27" w:rsidP="00673E27">
            <w:pPr>
              <w:jc w:val="center"/>
            </w:pPr>
            <w:r w:rsidRPr="00A806F1">
              <w:t xml:space="preserve">Организация трансляции тематических роликов социальной рекламы, созданных </w:t>
            </w:r>
            <w:proofErr w:type="spellStart"/>
            <w:r w:rsidRPr="00A806F1">
              <w:t>Роскомнадзором</w:t>
            </w:r>
            <w:proofErr w:type="spellEnd"/>
            <w:r w:rsidRPr="00A806F1">
              <w:t xml:space="preserve"> посредством СМИ</w:t>
            </w:r>
          </w:p>
          <w:p w:rsidR="00673E27" w:rsidRPr="00A806F1" w:rsidRDefault="00673E27" w:rsidP="00673E27">
            <w:pPr>
              <w:jc w:val="center"/>
            </w:pPr>
          </w:p>
        </w:tc>
        <w:tc>
          <w:tcPr>
            <w:tcW w:w="1276" w:type="dxa"/>
          </w:tcPr>
          <w:p w:rsidR="00673E27" w:rsidRPr="00A806F1" w:rsidRDefault="00673E27" w:rsidP="00673E27">
            <w:pPr>
              <w:jc w:val="center"/>
            </w:pPr>
            <w:r w:rsidRPr="00A806F1">
              <w:t>2020 (ежеквартально)</w:t>
            </w:r>
          </w:p>
          <w:p w:rsidR="00673E27" w:rsidRPr="00A806F1" w:rsidRDefault="00673E27" w:rsidP="00673E27">
            <w:pPr>
              <w:jc w:val="center"/>
            </w:pPr>
            <w:r w:rsidRPr="00A806F1">
              <w:t xml:space="preserve">(по мере поступления материалов из </w:t>
            </w:r>
            <w:proofErr w:type="spellStart"/>
            <w:r w:rsidRPr="00A806F1">
              <w:t>Роскомнадзора</w:t>
            </w:r>
            <w:proofErr w:type="spellEnd"/>
            <w:r w:rsidRPr="00A806F1">
              <w:t>)</w:t>
            </w:r>
          </w:p>
        </w:tc>
        <w:tc>
          <w:tcPr>
            <w:tcW w:w="1701" w:type="dxa"/>
          </w:tcPr>
          <w:p w:rsidR="00673E27" w:rsidRPr="00A806F1" w:rsidRDefault="00673E27" w:rsidP="00673E27">
            <w:pPr>
              <w:jc w:val="center"/>
            </w:pPr>
            <w:r w:rsidRPr="00A806F1">
              <w:t>Проведение мероприятий по организации размещения роликов в области персональных данных на телеканалах</w:t>
            </w:r>
          </w:p>
        </w:tc>
        <w:tc>
          <w:tcPr>
            <w:tcW w:w="3118" w:type="dxa"/>
          </w:tcPr>
          <w:p w:rsidR="00673E27" w:rsidRPr="00A806F1" w:rsidRDefault="00673E27" w:rsidP="00673E27">
            <w:pPr>
              <w:ind w:firstLine="34"/>
              <w:jc w:val="both"/>
            </w:pPr>
            <w:r w:rsidRPr="00A806F1">
              <w:t xml:space="preserve">Социальный и мультипликационный ролик транслировался в течение 2 квартала 2020 года в эфире телеканалов Волжский+, </w:t>
            </w:r>
            <w:proofErr w:type="spellStart"/>
            <w:r w:rsidRPr="00A806F1">
              <w:rPr>
                <w:lang w:val="en-US"/>
              </w:rPr>
              <w:t>Powernet</w:t>
            </w:r>
            <w:proofErr w:type="spellEnd"/>
            <w:r w:rsidRPr="00A806F1">
              <w:t xml:space="preserve"> </w:t>
            </w:r>
            <w:r w:rsidRPr="00A806F1">
              <w:rPr>
                <w:lang w:val="en-US"/>
              </w:rPr>
              <w:t>HD</w:t>
            </w:r>
            <w:r w:rsidRPr="00A806F1">
              <w:t>, «Волгоград 24», кабельная сеть "Невод-Регион" с периодичностью выхода от 2 до 9 раз в день</w:t>
            </w:r>
          </w:p>
        </w:tc>
      </w:tr>
      <w:tr w:rsidR="001F13B3" w:rsidRPr="00A806F1" w:rsidTr="000338D2">
        <w:tc>
          <w:tcPr>
            <w:tcW w:w="656" w:type="dxa"/>
          </w:tcPr>
          <w:p w:rsidR="00673E27" w:rsidRPr="00A806F1" w:rsidRDefault="00673E27" w:rsidP="00673E27">
            <w:pPr>
              <w:autoSpaceDE w:val="0"/>
              <w:autoSpaceDN w:val="0"/>
              <w:adjustRightInd w:val="0"/>
              <w:spacing w:before="70" w:line="360" w:lineRule="auto"/>
              <w:jc w:val="center"/>
            </w:pPr>
            <w:r w:rsidRPr="00A806F1">
              <w:t>2</w:t>
            </w:r>
          </w:p>
        </w:tc>
        <w:tc>
          <w:tcPr>
            <w:tcW w:w="2996" w:type="dxa"/>
          </w:tcPr>
          <w:p w:rsidR="00673E27" w:rsidRPr="00A806F1" w:rsidRDefault="00673E27" w:rsidP="00673E27">
            <w:pPr>
              <w:jc w:val="center"/>
            </w:pPr>
            <w:r w:rsidRPr="00A806F1">
              <w:t>Размещение на интернет-сайте Управления информации, способствующей повышение уровня правовой информированности граждан и операторов, осуществляющих обработку персональных данных</w:t>
            </w:r>
          </w:p>
        </w:tc>
        <w:tc>
          <w:tcPr>
            <w:tcW w:w="1276" w:type="dxa"/>
          </w:tcPr>
          <w:p w:rsidR="00673E27" w:rsidRPr="00A806F1" w:rsidRDefault="00673E27" w:rsidP="00673E27">
            <w:pPr>
              <w:jc w:val="center"/>
            </w:pPr>
            <w:r w:rsidRPr="00A806F1">
              <w:t>в течение года</w:t>
            </w:r>
          </w:p>
          <w:p w:rsidR="00673E27" w:rsidRPr="00A806F1" w:rsidRDefault="00673E27" w:rsidP="00673E27">
            <w:pPr>
              <w:jc w:val="center"/>
            </w:pPr>
            <w:r w:rsidRPr="00A806F1">
              <w:t>(2020)</w:t>
            </w:r>
          </w:p>
          <w:p w:rsidR="00673E27" w:rsidRPr="00A806F1" w:rsidRDefault="00673E27" w:rsidP="00673E27">
            <w:pPr>
              <w:jc w:val="center"/>
            </w:pPr>
          </w:p>
        </w:tc>
        <w:tc>
          <w:tcPr>
            <w:tcW w:w="1701" w:type="dxa"/>
          </w:tcPr>
          <w:p w:rsidR="00673E27" w:rsidRPr="00A806F1" w:rsidRDefault="00673E27" w:rsidP="00673E27">
            <w:pPr>
              <w:jc w:val="center"/>
            </w:pPr>
            <w:r w:rsidRPr="00A806F1">
              <w:t>Размещение соответствующей информации, с целью ее доведения до операторов и граждан</w:t>
            </w:r>
          </w:p>
        </w:tc>
        <w:tc>
          <w:tcPr>
            <w:tcW w:w="3118" w:type="dxa"/>
          </w:tcPr>
          <w:p w:rsidR="00673E27" w:rsidRPr="00A806F1" w:rsidRDefault="00673E27" w:rsidP="00673E27">
            <w:pPr>
              <w:jc w:val="center"/>
            </w:pPr>
            <w:r w:rsidRPr="00A806F1">
              <w:t>На официальном сайте Управления размещена информация, способствующая повышению уровня правовой информированности граждан и операторов, осуществляющих обработку персональных данных, а именно порядок регистрации в Реестре операторов, осуществляющих обработку персональных данных; правила подачи Уведомления об обработке персональных данных, информационных писем и заявлений на исключение сведений. В разделе "часто задаваемые вопросы" даны разъяснения требований законодательства РФ в области персональных данных.</w:t>
            </w:r>
          </w:p>
        </w:tc>
      </w:tr>
      <w:tr w:rsidR="001F13B3" w:rsidRPr="00A806F1" w:rsidTr="000338D2">
        <w:trPr>
          <w:trHeight w:val="2817"/>
        </w:trPr>
        <w:tc>
          <w:tcPr>
            <w:tcW w:w="656" w:type="dxa"/>
          </w:tcPr>
          <w:p w:rsidR="00673E27" w:rsidRPr="00A806F1" w:rsidRDefault="00673E27" w:rsidP="00673E27">
            <w:pPr>
              <w:autoSpaceDE w:val="0"/>
              <w:autoSpaceDN w:val="0"/>
              <w:adjustRightInd w:val="0"/>
              <w:spacing w:before="70" w:line="360" w:lineRule="auto"/>
              <w:jc w:val="center"/>
            </w:pPr>
            <w:r w:rsidRPr="00A806F1">
              <w:t>3</w:t>
            </w:r>
          </w:p>
        </w:tc>
        <w:tc>
          <w:tcPr>
            <w:tcW w:w="2996" w:type="dxa"/>
          </w:tcPr>
          <w:p w:rsidR="00673E27" w:rsidRPr="00A806F1" w:rsidRDefault="00673E27" w:rsidP="00673E27">
            <w:pPr>
              <w:jc w:val="center"/>
            </w:pPr>
            <w:r w:rsidRPr="00A806F1">
              <w:t>Подписание Кодекса добросовестных практик</w:t>
            </w:r>
          </w:p>
        </w:tc>
        <w:tc>
          <w:tcPr>
            <w:tcW w:w="1276" w:type="dxa"/>
          </w:tcPr>
          <w:p w:rsidR="00673E27" w:rsidRPr="00A806F1" w:rsidRDefault="00673E27" w:rsidP="00673E27">
            <w:pPr>
              <w:jc w:val="center"/>
            </w:pPr>
            <w:r w:rsidRPr="00A806F1">
              <w:t>Январь-декабрь</w:t>
            </w:r>
          </w:p>
        </w:tc>
        <w:tc>
          <w:tcPr>
            <w:tcW w:w="1701" w:type="dxa"/>
          </w:tcPr>
          <w:p w:rsidR="00673E27" w:rsidRPr="00A806F1" w:rsidRDefault="00673E27" w:rsidP="00673E27">
            <w:pPr>
              <w:jc w:val="center"/>
            </w:pPr>
            <w:r w:rsidRPr="00A806F1">
              <w:t>Минимизация числа нарушений прав и законных интересов граждан при обработке персональных данных</w:t>
            </w:r>
          </w:p>
        </w:tc>
        <w:tc>
          <w:tcPr>
            <w:tcW w:w="3118" w:type="dxa"/>
          </w:tcPr>
          <w:p w:rsidR="00673E27" w:rsidRPr="00A806F1" w:rsidRDefault="00673E27" w:rsidP="00673E27">
            <w:pPr>
              <w:jc w:val="center"/>
            </w:pPr>
            <w:r w:rsidRPr="00A806F1">
              <w:t>С 01.04.2020 года по 30.06.2020 года  присоединились к Кодексу добросовестных практик в сети Интернет 6 операторов.</w:t>
            </w:r>
          </w:p>
          <w:p w:rsidR="00673E27" w:rsidRPr="00A806F1" w:rsidRDefault="00673E27" w:rsidP="00673E27">
            <w:pPr>
              <w:jc w:val="center"/>
            </w:pPr>
            <w:r w:rsidRPr="00A806F1">
              <w:t xml:space="preserve">Всего присоединившихся -276 операторов </w:t>
            </w:r>
          </w:p>
        </w:tc>
      </w:tr>
      <w:tr w:rsidR="001F13B3" w:rsidRPr="00A806F1" w:rsidTr="000338D2">
        <w:trPr>
          <w:trHeight w:val="6935"/>
        </w:trPr>
        <w:tc>
          <w:tcPr>
            <w:tcW w:w="656" w:type="dxa"/>
          </w:tcPr>
          <w:p w:rsidR="00673E27" w:rsidRPr="00A806F1" w:rsidRDefault="00673E27" w:rsidP="00673E27">
            <w:pPr>
              <w:autoSpaceDE w:val="0"/>
              <w:autoSpaceDN w:val="0"/>
              <w:adjustRightInd w:val="0"/>
              <w:spacing w:before="70" w:line="360" w:lineRule="auto"/>
              <w:jc w:val="center"/>
            </w:pPr>
            <w:r w:rsidRPr="00A806F1">
              <w:lastRenderedPageBreak/>
              <w:t>4</w:t>
            </w:r>
          </w:p>
        </w:tc>
        <w:tc>
          <w:tcPr>
            <w:tcW w:w="2996" w:type="dxa"/>
          </w:tcPr>
          <w:p w:rsidR="00673E27" w:rsidRPr="00A806F1" w:rsidRDefault="00673E27" w:rsidP="00673E27">
            <w:pPr>
              <w:jc w:val="center"/>
            </w:pPr>
            <w:r w:rsidRPr="00A806F1">
              <w:t xml:space="preserve">Организация сотрудничества с администрациями интернет-сайтов Комитета образования и науки Волгоградской области, Министерства образования и науки Республики Калмыкия и сайтах подведомственных  им учреждениях с целью размещения информации о необходимости  бережного отношения к личным данным, и ознакомления с порталом "Персональные </w:t>
            </w:r>
            <w:proofErr w:type="spellStart"/>
            <w:r w:rsidRPr="00A806F1">
              <w:t>данные</w:t>
            </w:r>
            <w:proofErr w:type="gramStart"/>
            <w:r w:rsidRPr="00A806F1">
              <w:t>.Д</w:t>
            </w:r>
            <w:proofErr w:type="gramEnd"/>
            <w:r w:rsidRPr="00A806F1">
              <w:t>ети</w:t>
            </w:r>
            <w:proofErr w:type="spellEnd"/>
            <w:r w:rsidRPr="00A806F1">
              <w:t>"</w:t>
            </w:r>
          </w:p>
        </w:tc>
        <w:tc>
          <w:tcPr>
            <w:tcW w:w="1276" w:type="dxa"/>
          </w:tcPr>
          <w:p w:rsidR="00673E27" w:rsidRPr="00A806F1" w:rsidRDefault="00673E27" w:rsidP="00673E27">
            <w:pPr>
              <w:jc w:val="center"/>
            </w:pPr>
            <w:r w:rsidRPr="00A806F1">
              <w:t>2 и 4 квартал 2020</w:t>
            </w:r>
          </w:p>
        </w:tc>
        <w:tc>
          <w:tcPr>
            <w:tcW w:w="1701" w:type="dxa"/>
          </w:tcPr>
          <w:p w:rsidR="00673E27" w:rsidRPr="00A806F1" w:rsidRDefault="00673E27" w:rsidP="00673E27">
            <w:pPr>
              <w:jc w:val="center"/>
            </w:pPr>
            <w:r w:rsidRPr="00A806F1">
              <w:t>Минимизация числа нарушений прав и законных интересов несовершеннолетних граждан при обработке их персональных данных</w:t>
            </w:r>
          </w:p>
        </w:tc>
        <w:tc>
          <w:tcPr>
            <w:tcW w:w="3118" w:type="dxa"/>
          </w:tcPr>
          <w:p w:rsidR="00673E27" w:rsidRPr="00A806F1" w:rsidRDefault="00673E27" w:rsidP="00673E27">
            <w:pPr>
              <w:jc w:val="center"/>
            </w:pPr>
            <w:r w:rsidRPr="00A806F1">
              <w:t>Размещена информация на официальном сайте Комитета образования, науки и молодежной политики Волгоградской области; Департамента по образованию администрации Волгограда; Отдела по образованию администрации городского округа город Михайловка; Комитета по образованию Администрации городского округа-город Камышин; Отдела народного образования, опеки и попечительства администрации Новоаннинского муниципального района Волгоградской области; на сайтах школ.</w:t>
            </w:r>
          </w:p>
          <w:p w:rsidR="00673E27" w:rsidRPr="00A806F1" w:rsidRDefault="00673E27" w:rsidP="00673E27">
            <w:pPr>
              <w:jc w:val="center"/>
            </w:pPr>
            <w:r w:rsidRPr="00A806F1">
              <w:t>Также распространено 200 листовок.</w:t>
            </w:r>
          </w:p>
        </w:tc>
      </w:tr>
    </w:tbl>
    <w:p w:rsidR="00673E27" w:rsidRPr="00A806F1" w:rsidRDefault="00673E27" w:rsidP="00673E27">
      <w:pPr>
        <w:spacing w:after="0" w:line="240" w:lineRule="auto"/>
        <w:ind w:left="-142"/>
        <w:jc w:val="both"/>
        <w:rPr>
          <w:rFonts w:ascii="Times New Roman" w:eastAsia="Times New Roman" w:hAnsi="Times New Roman" w:cs="Times New Roman"/>
          <w:sz w:val="20"/>
          <w:szCs w:val="20"/>
          <w:lang w:eastAsia="ru-RU"/>
        </w:rPr>
      </w:pPr>
    </w:p>
    <w:p w:rsidR="00673E27" w:rsidRPr="00A806F1" w:rsidRDefault="00673E27" w:rsidP="00673E27">
      <w:pPr>
        <w:spacing w:after="0" w:line="360" w:lineRule="auto"/>
        <w:ind w:left="-142" w:firstLine="425"/>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Мероприятия, запланированные на 2 квартал 2020 года, согласно Стратегии институционального развития и информационно-публичной деятельности, выполнены в полном объеме.</w:t>
      </w:r>
    </w:p>
    <w:p w:rsidR="00673E27" w:rsidRPr="00A806F1" w:rsidRDefault="00673E27" w:rsidP="00673E27">
      <w:pPr>
        <w:rPr>
          <w:rFonts w:ascii="Times New Roman" w:eastAsia="Times New Roman" w:hAnsi="Times New Roman" w:cs="Times New Roman"/>
          <w:sz w:val="20"/>
          <w:szCs w:val="20"/>
          <w:lang w:eastAsia="ru-RU"/>
        </w:rPr>
      </w:pPr>
    </w:p>
    <w:p w:rsidR="00673E27" w:rsidRPr="00A806F1" w:rsidRDefault="00673E27" w:rsidP="00673E27">
      <w:pPr>
        <w:spacing w:after="0" w:line="360" w:lineRule="auto"/>
        <w:ind w:firstLine="709"/>
        <w:jc w:val="center"/>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b/>
          <w:sz w:val="26"/>
          <w:szCs w:val="26"/>
          <w:lang w:eastAsia="ru-RU"/>
        </w:rPr>
        <w:t xml:space="preserve">Исполнение Управлением </w:t>
      </w:r>
      <w:proofErr w:type="spellStart"/>
      <w:r w:rsidRPr="00A806F1">
        <w:rPr>
          <w:rFonts w:ascii="Times New Roman" w:eastAsia="Times New Roman" w:hAnsi="Times New Roman" w:cs="Times New Roman"/>
          <w:b/>
          <w:sz w:val="26"/>
          <w:szCs w:val="26"/>
          <w:lang w:eastAsia="ru-RU"/>
        </w:rPr>
        <w:t>Роскомнадзора</w:t>
      </w:r>
      <w:proofErr w:type="spellEnd"/>
      <w:r w:rsidRPr="00A806F1">
        <w:rPr>
          <w:rFonts w:ascii="Times New Roman" w:eastAsia="Times New Roman" w:hAnsi="Times New Roman" w:cs="Times New Roman"/>
          <w:b/>
          <w:sz w:val="26"/>
          <w:szCs w:val="26"/>
          <w:lang w:eastAsia="ru-RU"/>
        </w:rPr>
        <w:t xml:space="preserve"> по Волгоградской области и Республике Калмыкия Плана мероприятий по реализации Стратегии институционального развития и информационно-публичной деятельности в области защиты прав субъектов персональных данных в 1 полугодии 2020 года</w:t>
      </w:r>
    </w:p>
    <w:p w:rsidR="00673E27" w:rsidRPr="00A806F1" w:rsidRDefault="00673E27" w:rsidP="00673E27">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В целях исполнения Плана мероприятий по реализации Стратегии институционального развития и информационно-публичной деятельности в области защиты прав субъектов персональных данных, в 1 полугодии 2020 года проведена следующая работа:</w:t>
      </w:r>
    </w:p>
    <w:p w:rsidR="00673E27" w:rsidRPr="00A806F1" w:rsidRDefault="00673E27" w:rsidP="00673E27">
      <w:pPr>
        <w:rPr>
          <w:rFonts w:ascii="Times New Roman" w:eastAsia="Times New Roman" w:hAnsi="Times New Roman" w:cs="Times New Roman"/>
          <w:sz w:val="28"/>
          <w:szCs w:val="28"/>
          <w:lang w:eastAsia="ru-RU"/>
        </w:rPr>
      </w:pPr>
    </w:p>
    <w:tbl>
      <w:tblPr>
        <w:tblStyle w:val="a6"/>
        <w:tblW w:w="9747" w:type="dxa"/>
        <w:tblLayout w:type="fixed"/>
        <w:tblLook w:val="04A0" w:firstRow="1" w:lastRow="0" w:firstColumn="1" w:lastColumn="0" w:noHBand="0" w:noVBand="1"/>
      </w:tblPr>
      <w:tblGrid>
        <w:gridCol w:w="656"/>
        <w:gridCol w:w="2996"/>
        <w:gridCol w:w="1276"/>
        <w:gridCol w:w="1701"/>
        <w:gridCol w:w="3118"/>
      </w:tblGrid>
      <w:tr w:rsidR="001F13B3" w:rsidRPr="00A806F1" w:rsidTr="000338D2">
        <w:tc>
          <w:tcPr>
            <w:tcW w:w="656" w:type="dxa"/>
          </w:tcPr>
          <w:p w:rsidR="00673E27" w:rsidRPr="00A806F1" w:rsidRDefault="00673E27" w:rsidP="00673E27">
            <w:pPr>
              <w:autoSpaceDE w:val="0"/>
              <w:autoSpaceDN w:val="0"/>
              <w:adjustRightInd w:val="0"/>
              <w:spacing w:before="70" w:line="360" w:lineRule="auto"/>
              <w:jc w:val="center"/>
            </w:pPr>
            <w:r w:rsidRPr="00A806F1">
              <w:t xml:space="preserve">№ </w:t>
            </w:r>
            <w:proofErr w:type="gramStart"/>
            <w:r w:rsidRPr="00A806F1">
              <w:t>п</w:t>
            </w:r>
            <w:proofErr w:type="gramEnd"/>
            <w:r w:rsidRPr="00A806F1">
              <w:t>/п</w:t>
            </w:r>
          </w:p>
        </w:tc>
        <w:tc>
          <w:tcPr>
            <w:tcW w:w="2996" w:type="dxa"/>
          </w:tcPr>
          <w:p w:rsidR="00673E27" w:rsidRPr="00A806F1" w:rsidRDefault="00673E27" w:rsidP="00673E27">
            <w:pPr>
              <w:autoSpaceDE w:val="0"/>
              <w:autoSpaceDN w:val="0"/>
              <w:adjustRightInd w:val="0"/>
              <w:spacing w:before="70" w:line="360" w:lineRule="auto"/>
              <w:jc w:val="center"/>
            </w:pPr>
            <w:r w:rsidRPr="00A806F1">
              <w:t>Мероприятие</w:t>
            </w:r>
          </w:p>
        </w:tc>
        <w:tc>
          <w:tcPr>
            <w:tcW w:w="1276" w:type="dxa"/>
          </w:tcPr>
          <w:p w:rsidR="00673E27" w:rsidRPr="00A806F1" w:rsidRDefault="00673E27" w:rsidP="00673E27">
            <w:pPr>
              <w:autoSpaceDE w:val="0"/>
              <w:autoSpaceDN w:val="0"/>
              <w:adjustRightInd w:val="0"/>
              <w:spacing w:before="70" w:line="360" w:lineRule="auto"/>
              <w:jc w:val="center"/>
            </w:pPr>
            <w:r w:rsidRPr="00A806F1">
              <w:t>Срок реализации</w:t>
            </w:r>
          </w:p>
        </w:tc>
        <w:tc>
          <w:tcPr>
            <w:tcW w:w="1701" w:type="dxa"/>
          </w:tcPr>
          <w:p w:rsidR="00673E27" w:rsidRPr="00A806F1" w:rsidRDefault="00673E27" w:rsidP="00673E27">
            <w:pPr>
              <w:autoSpaceDE w:val="0"/>
              <w:autoSpaceDN w:val="0"/>
              <w:adjustRightInd w:val="0"/>
              <w:spacing w:before="70" w:line="360" w:lineRule="auto"/>
              <w:jc w:val="center"/>
            </w:pPr>
            <w:r w:rsidRPr="00A806F1">
              <w:t>Ожидаемый результат</w:t>
            </w:r>
          </w:p>
        </w:tc>
        <w:tc>
          <w:tcPr>
            <w:tcW w:w="3118" w:type="dxa"/>
          </w:tcPr>
          <w:p w:rsidR="00673E27" w:rsidRPr="00A806F1" w:rsidRDefault="00673E27" w:rsidP="00673E27">
            <w:pPr>
              <w:autoSpaceDE w:val="0"/>
              <w:autoSpaceDN w:val="0"/>
              <w:adjustRightInd w:val="0"/>
              <w:spacing w:before="70" w:line="360" w:lineRule="auto"/>
              <w:jc w:val="center"/>
            </w:pPr>
            <w:r w:rsidRPr="00A806F1">
              <w:t>Отметка об исполнении</w:t>
            </w:r>
          </w:p>
        </w:tc>
      </w:tr>
      <w:tr w:rsidR="001F13B3" w:rsidRPr="00A806F1" w:rsidTr="000338D2">
        <w:trPr>
          <w:trHeight w:val="2178"/>
        </w:trPr>
        <w:tc>
          <w:tcPr>
            <w:tcW w:w="656" w:type="dxa"/>
          </w:tcPr>
          <w:p w:rsidR="00673E27" w:rsidRPr="00A806F1" w:rsidRDefault="00673E27" w:rsidP="00673E27">
            <w:pPr>
              <w:autoSpaceDE w:val="0"/>
              <w:autoSpaceDN w:val="0"/>
              <w:adjustRightInd w:val="0"/>
              <w:spacing w:before="70" w:line="360" w:lineRule="auto"/>
              <w:jc w:val="center"/>
            </w:pPr>
            <w:r w:rsidRPr="00A806F1">
              <w:lastRenderedPageBreak/>
              <w:t>1</w:t>
            </w:r>
          </w:p>
        </w:tc>
        <w:tc>
          <w:tcPr>
            <w:tcW w:w="2996" w:type="dxa"/>
          </w:tcPr>
          <w:p w:rsidR="00673E27" w:rsidRPr="00A806F1" w:rsidRDefault="00673E27" w:rsidP="00673E27">
            <w:pPr>
              <w:jc w:val="center"/>
            </w:pPr>
            <w:r w:rsidRPr="00A806F1">
              <w:t>Проведение в общеобразовательных учреждениях "открытых уроков", направленных на безопасное использование личных данных</w:t>
            </w:r>
          </w:p>
        </w:tc>
        <w:tc>
          <w:tcPr>
            <w:tcW w:w="1276" w:type="dxa"/>
          </w:tcPr>
          <w:p w:rsidR="00673E27" w:rsidRPr="00A806F1" w:rsidRDefault="00673E27" w:rsidP="00673E27">
            <w:pPr>
              <w:jc w:val="center"/>
            </w:pPr>
            <w:r w:rsidRPr="00A806F1">
              <w:t>Ежегодно</w:t>
            </w:r>
          </w:p>
          <w:p w:rsidR="00673E27" w:rsidRPr="00A806F1" w:rsidRDefault="00673E27" w:rsidP="00673E27">
            <w:pPr>
              <w:jc w:val="center"/>
            </w:pPr>
          </w:p>
        </w:tc>
        <w:tc>
          <w:tcPr>
            <w:tcW w:w="1701" w:type="dxa"/>
          </w:tcPr>
          <w:p w:rsidR="00673E27" w:rsidRPr="00A806F1" w:rsidRDefault="00673E27" w:rsidP="00673E27">
            <w:pPr>
              <w:jc w:val="center"/>
            </w:pPr>
            <w:r w:rsidRPr="00A806F1">
              <w:t>Повышение уровня правовой информированности несовершеннолетних</w:t>
            </w:r>
          </w:p>
        </w:tc>
        <w:tc>
          <w:tcPr>
            <w:tcW w:w="3118" w:type="dxa"/>
          </w:tcPr>
          <w:p w:rsidR="00673E27" w:rsidRPr="00A806F1" w:rsidRDefault="00673E27" w:rsidP="00673E27">
            <w:pPr>
              <w:ind w:firstLine="34"/>
              <w:jc w:val="both"/>
            </w:pPr>
            <w:r w:rsidRPr="00A806F1">
              <w:t xml:space="preserve">14.01.2020 был проведен "открытый" урок в МОУ СШ № 6; </w:t>
            </w:r>
          </w:p>
          <w:p w:rsidR="00673E27" w:rsidRPr="00A806F1" w:rsidRDefault="00673E27" w:rsidP="00673E27">
            <w:pPr>
              <w:ind w:firstLine="34"/>
              <w:jc w:val="both"/>
            </w:pPr>
            <w:r w:rsidRPr="00A806F1">
              <w:t>23.01.2020  был проведен "открытый" урок в МОУ СШ № 27;</w:t>
            </w:r>
          </w:p>
          <w:p w:rsidR="00673E27" w:rsidRPr="00A806F1" w:rsidRDefault="00673E27" w:rsidP="00673E27">
            <w:pPr>
              <w:ind w:firstLine="34"/>
              <w:jc w:val="both"/>
            </w:pPr>
            <w:r w:rsidRPr="00A806F1">
              <w:t xml:space="preserve">30.01.2020 был проведен "открытый" урок  в МОУ СШ № 111; </w:t>
            </w:r>
          </w:p>
          <w:p w:rsidR="00673E27" w:rsidRPr="00A806F1" w:rsidRDefault="00673E27" w:rsidP="00673E27">
            <w:pPr>
              <w:ind w:firstLine="34"/>
              <w:jc w:val="both"/>
            </w:pPr>
            <w:r w:rsidRPr="00A806F1">
              <w:t xml:space="preserve">05.02.2020 был проведен "открытый" урок в МОУ СШ № 48; </w:t>
            </w:r>
          </w:p>
          <w:p w:rsidR="00673E27" w:rsidRPr="00A806F1" w:rsidRDefault="00673E27" w:rsidP="00673E27">
            <w:pPr>
              <w:ind w:firstLine="34"/>
              <w:jc w:val="both"/>
            </w:pPr>
            <w:r w:rsidRPr="00A806F1">
              <w:t xml:space="preserve">07.02.2020 был проведен "открытый" урок в МОУ СШ № 93; </w:t>
            </w:r>
          </w:p>
          <w:p w:rsidR="00673E27" w:rsidRPr="00A806F1" w:rsidRDefault="00673E27" w:rsidP="00673E27">
            <w:pPr>
              <w:ind w:firstLine="34"/>
              <w:jc w:val="both"/>
            </w:pPr>
            <w:r w:rsidRPr="00A806F1">
              <w:t>28.02.2020 был проведен "открытый" урок в МОУ СШ № 67;</w:t>
            </w:r>
          </w:p>
          <w:p w:rsidR="00673E27" w:rsidRPr="00A806F1" w:rsidRDefault="00673E27" w:rsidP="00673E27">
            <w:pPr>
              <w:ind w:firstLine="34"/>
              <w:jc w:val="both"/>
            </w:pPr>
            <w:r w:rsidRPr="00A806F1">
              <w:t>03.03.2020 был проведен "открытый" урок МОУ Гимназия № 17</w:t>
            </w:r>
          </w:p>
        </w:tc>
      </w:tr>
      <w:tr w:rsidR="001F13B3" w:rsidRPr="00A806F1" w:rsidTr="000338D2">
        <w:trPr>
          <w:trHeight w:val="6511"/>
        </w:trPr>
        <w:tc>
          <w:tcPr>
            <w:tcW w:w="656" w:type="dxa"/>
          </w:tcPr>
          <w:p w:rsidR="00673E27" w:rsidRPr="00A806F1" w:rsidRDefault="00673E27" w:rsidP="00673E27">
            <w:pPr>
              <w:autoSpaceDE w:val="0"/>
              <w:autoSpaceDN w:val="0"/>
              <w:adjustRightInd w:val="0"/>
              <w:spacing w:before="70" w:line="360" w:lineRule="auto"/>
              <w:jc w:val="center"/>
            </w:pPr>
            <w:r w:rsidRPr="00A806F1">
              <w:t>2</w:t>
            </w:r>
          </w:p>
        </w:tc>
        <w:tc>
          <w:tcPr>
            <w:tcW w:w="2996" w:type="dxa"/>
          </w:tcPr>
          <w:p w:rsidR="00673E27" w:rsidRPr="00A806F1" w:rsidRDefault="00673E27" w:rsidP="00673E27">
            <w:pPr>
              <w:jc w:val="center"/>
            </w:pPr>
            <w:r w:rsidRPr="00A806F1">
              <w:t xml:space="preserve">Организация трансляции тематических роликов социальной рекламы, созданных </w:t>
            </w:r>
            <w:proofErr w:type="spellStart"/>
            <w:r w:rsidRPr="00A806F1">
              <w:t>Роскомнадзором</w:t>
            </w:r>
            <w:proofErr w:type="spellEnd"/>
            <w:r w:rsidRPr="00A806F1">
              <w:t xml:space="preserve"> посредством СМИ</w:t>
            </w:r>
          </w:p>
          <w:p w:rsidR="00673E27" w:rsidRPr="00A806F1" w:rsidRDefault="00673E27" w:rsidP="00673E27">
            <w:pPr>
              <w:jc w:val="center"/>
            </w:pPr>
          </w:p>
        </w:tc>
        <w:tc>
          <w:tcPr>
            <w:tcW w:w="1276" w:type="dxa"/>
          </w:tcPr>
          <w:p w:rsidR="00673E27" w:rsidRPr="00A806F1" w:rsidRDefault="00673E27" w:rsidP="00673E27">
            <w:pPr>
              <w:jc w:val="center"/>
            </w:pPr>
            <w:r w:rsidRPr="00A806F1">
              <w:t>2020 (ежеквартально)</w:t>
            </w:r>
          </w:p>
          <w:p w:rsidR="00673E27" w:rsidRPr="00A806F1" w:rsidRDefault="00673E27" w:rsidP="00673E27">
            <w:pPr>
              <w:jc w:val="center"/>
            </w:pPr>
            <w:r w:rsidRPr="00A806F1">
              <w:t xml:space="preserve">(по мере поступления материалов из </w:t>
            </w:r>
            <w:proofErr w:type="spellStart"/>
            <w:r w:rsidRPr="00A806F1">
              <w:t>Роскомнадзора</w:t>
            </w:r>
            <w:proofErr w:type="spellEnd"/>
            <w:r w:rsidRPr="00A806F1">
              <w:t>)</w:t>
            </w:r>
          </w:p>
        </w:tc>
        <w:tc>
          <w:tcPr>
            <w:tcW w:w="1701" w:type="dxa"/>
          </w:tcPr>
          <w:p w:rsidR="00673E27" w:rsidRPr="00A806F1" w:rsidRDefault="00673E27" w:rsidP="00673E27">
            <w:pPr>
              <w:jc w:val="center"/>
            </w:pPr>
            <w:r w:rsidRPr="00A806F1">
              <w:t>Проведение мероприятий по организации размещения роликов в области персональных данных на телеканалах</w:t>
            </w:r>
          </w:p>
        </w:tc>
        <w:tc>
          <w:tcPr>
            <w:tcW w:w="3118" w:type="dxa"/>
          </w:tcPr>
          <w:p w:rsidR="00673E27" w:rsidRPr="00A806F1" w:rsidRDefault="00673E27" w:rsidP="00673E27">
            <w:pPr>
              <w:ind w:firstLine="34"/>
              <w:jc w:val="both"/>
            </w:pPr>
            <w:r w:rsidRPr="00A806F1">
              <w:t xml:space="preserve">Социальный и мультипликационный ролик транслировался в течение 1 квартала 2020 года в эфире телеканалов Волжский+, </w:t>
            </w:r>
            <w:proofErr w:type="spellStart"/>
            <w:r w:rsidRPr="00A806F1">
              <w:rPr>
                <w:lang w:val="en-US"/>
              </w:rPr>
              <w:t>Powernet</w:t>
            </w:r>
            <w:proofErr w:type="spellEnd"/>
            <w:r w:rsidRPr="00A806F1">
              <w:t xml:space="preserve"> </w:t>
            </w:r>
            <w:r w:rsidRPr="00A806F1">
              <w:rPr>
                <w:lang w:val="en-US"/>
              </w:rPr>
              <w:t>HD</w:t>
            </w:r>
            <w:r w:rsidRPr="00A806F1">
              <w:t>, «Волгоград 24», кабельная сеть "Невод-Регион" с периодичностью выхода от 2 до 9 раз в день</w:t>
            </w:r>
          </w:p>
        </w:tc>
      </w:tr>
      <w:tr w:rsidR="001F13B3" w:rsidRPr="00A806F1" w:rsidTr="000338D2">
        <w:tc>
          <w:tcPr>
            <w:tcW w:w="656" w:type="dxa"/>
          </w:tcPr>
          <w:p w:rsidR="00673E27" w:rsidRPr="00A806F1" w:rsidRDefault="00673E27" w:rsidP="00673E27">
            <w:pPr>
              <w:autoSpaceDE w:val="0"/>
              <w:autoSpaceDN w:val="0"/>
              <w:adjustRightInd w:val="0"/>
              <w:spacing w:before="70" w:line="360" w:lineRule="auto"/>
              <w:jc w:val="center"/>
            </w:pPr>
            <w:r w:rsidRPr="00A806F1">
              <w:t>3</w:t>
            </w:r>
          </w:p>
        </w:tc>
        <w:tc>
          <w:tcPr>
            <w:tcW w:w="2996" w:type="dxa"/>
          </w:tcPr>
          <w:p w:rsidR="00673E27" w:rsidRPr="00A806F1" w:rsidRDefault="00673E27" w:rsidP="00673E27">
            <w:pPr>
              <w:jc w:val="center"/>
            </w:pPr>
            <w:r w:rsidRPr="00A806F1">
              <w:t>Размещение на интернет-сайте Управления информации, способствующей повышение уровня правовой информированности граждан и операторов, осуществляющих обработку персональных данных</w:t>
            </w:r>
          </w:p>
        </w:tc>
        <w:tc>
          <w:tcPr>
            <w:tcW w:w="1276" w:type="dxa"/>
          </w:tcPr>
          <w:p w:rsidR="00673E27" w:rsidRPr="00A806F1" w:rsidRDefault="00673E27" w:rsidP="00673E27">
            <w:pPr>
              <w:jc w:val="center"/>
            </w:pPr>
            <w:r w:rsidRPr="00A806F1">
              <w:t>в течение года</w:t>
            </w:r>
          </w:p>
          <w:p w:rsidR="00673E27" w:rsidRPr="00A806F1" w:rsidRDefault="00673E27" w:rsidP="00673E27">
            <w:pPr>
              <w:jc w:val="center"/>
            </w:pPr>
            <w:r w:rsidRPr="00A806F1">
              <w:t>(2020)</w:t>
            </w:r>
          </w:p>
          <w:p w:rsidR="00673E27" w:rsidRPr="00A806F1" w:rsidRDefault="00673E27" w:rsidP="00673E27">
            <w:pPr>
              <w:jc w:val="center"/>
            </w:pPr>
          </w:p>
        </w:tc>
        <w:tc>
          <w:tcPr>
            <w:tcW w:w="1701" w:type="dxa"/>
          </w:tcPr>
          <w:p w:rsidR="00673E27" w:rsidRPr="00A806F1" w:rsidRDefault="00673E27" w:rsidP="00673E27">
            <w:pPr>
              <w:jc w:val="center"/>
            </w:pPr>
            <w:r w:rsidRPr="00A806F1">
              <w:t>Размещение соответствующей информации, с целью ее доведения до операторов и граждан</w:t>
            </w:r>
          </w:p>
        </w:tc>
        <w:tc>
          <w:tcPr>
            <w:tcW w:w="3118" w:type="dxa"/>
          </w:tcPr>
          <w:p w:rsidR="00673E27" w:rsidRPr="00A806F1" w:rsidRDefault="00673E27" w:rsidP="00673E27">
            <w:pPr>
              <w:jc w:val="center"/>
            </w:pPr>
            <w:r w:rsidRPr="00A806F1">
              <w:t xml:space="preserve">На официальном сайте Управления размещена информация, способствующая повышению уровня правовой информированности граждан и операторов, осуществляющих обработку персональных данных, а именно порядок регистрации в Реестре операторов, осуществляющих обработку персональных данных; правила подачи Уведомления об обработке персональных данных, </w:t>
            </w:r>
            <w:r w:rsidRPr="00A806F1">
              <w:lastRenderedPageBreak/>
              <w:t>информационных писем и заявлений на исключение сведений. В разделе "часто задаваемые вопросы" даны разъяснения требований законодательства РФ в области персональных данных.</w:t>
            </w:r>
          </w:p>
        </w:tc>
      </w:tr>
      <w:tr w:rsidR="001F13B3" w:rsidRPr="00A806F1" w:rsidTr="000338D2">
        <w:trPr>
          <w:trHeight w:val="2316"/>
        </w:trPr>
        <w:tc>
          <w:tcPr>
            <w:tcW w:w="656" w:type="dxa"/>
          </w:tcPr>
          <w:p w:rsidR="00673E27" w:rsidRPr="00A806F1" w:rsidRDefault="00673E27" w:rsidP="00673E27">
            <w:pPr>
              <w:autoSpaceDE w:val="0"/>
              <w:autoSpaceDN w:val="0"/>
              <w:adjustRightInd w:val="0"/>
              <w:spacing w:before="70" w:line="360" w:lineRule="auto"/>
              <w:jc w:val="center"/>
            </w:pPr>
            <w:r w:rsidRPr="00A806F1">
              <w:lastRenderedPageBreak/>
              <w:t>4</w:t>
            </w:r>
          </w:p>
        </w:tc>
        <w:tc>
          <w:tcPr>
            <w:tcW w:w="2996" w:type="dxa"/>
          </w:tcPr>
          <w:p w:rsidR="00673E27" w:rsidRPr="00A806F1" w:rsidRDefault="00673E27" w:rsidP="00673E27">
            <w:pPr>
              <w:jc w:val="center"/>
            </w:pPr>
            <w:r w:rsidRPr="00A806F1">
              <w:t>Проведение "Дня открытых дверей" в целях консультирования субъектов персональных данных и операторов, осуществляющих обработку персональных данных</w:t>
            </w:r>
          </w:p>
        </w:tc>
        <w:tc>
          <w:tcPr>
            <w:tcW w:w="1276" w:type="dxa"/>
          </w:tcPr>
          <w:p w:rsidR="00673E27" w:rsidRPr="00A806F1" w:rsidRDefault="00673E27" w:rsidP="00673E27">
            <w:pPr>
              <w:jc w:val="center"/>
            </w:pPr>
            <w:r w:rsidRPr="00A806F1">
              <w:t>28 января</w:t>
            </w:r>
          </w:p>
          <w:p w:rsidR="00673E27" w:rsidRPr="00A806F1" w:rsidRDefault="00673E27" w:rsidP="00673E27">
            <w:pPr>
              <w:jc w:val="center"/>
            </w:pPr>
          </w:p>
        </w:tc>
        <w:tc>
          <w:tcPr>
            <w:tcW w:w="1701" w:type="dxa"/>
          </w:tcPr>
          <w:p w:rsidR="00673E27" w:rsidRPr="00A806F1" w:rsidRDefault="00673E27" w:rsidP="00673E27">
            <w:pPr>
              <w:jc w:val="center"/>
            </w:pPr>
            <w:r w:rsidRPr="00A806F1">
              <w:t>Повышение правовой информированности граждан</w:t>
            </w:r>
          </w:p>
        </w:tc>
        <w:tc>
          <w:tcPr>
            <w:tcW w:w="3118" w:type="dxa"/>
          </w:tcPr>
          <w:p w:rsidR="00673E27" w:rsidRPr="00A806F1" w:rsidRDefault="00673E27" w:rsidP="00673E27">
            <w:pPr>
              <w:jc w:val="center"/>
            </w:pPr>
            <w:r w:rsidRPr="00A806F1">
              <w:t>28.01.2020 был</w:t>
            </w:r>
          </w:p>
          <w:p w:rsidR="00673E27" w:rsidRPr="00A806F1" w:rsidRDefault="00673E27" w:rsidP="00673E27">
            <w:pPr>
              <w:jc w:val="center"/>
            </w:pPr>
            <w:r w:rsidRPr="00A806F1">
              <w:t xml:space="preserve">проведен День открытых дверей, посвященный защите персональных данных </w:t>
            </w:r>
          </w:p>
        </w:tc>
      </w:tr>
      <w:tr w:rsidR="001F13B3" w:rsidRPr="00A806F1" w:rsidTr="000338D2">
        <w:trPr>
          <w:trHeight w:val="2817"/>
        </w:trPr>
        <w:tc>
          <w:tcPr>
            <w:tcW w:w="656" w:type="dxa"/>
          </w:tcPr>
          <w:p w:rsidR="00673E27" w:rsidRPr="00A806F1" w:rsidRDefault="00673E27" w:rsidP="00673E27">
            <w:pPr>
              <w:autoSpaceDE w:val="0"/>
              <w:autoSpaceDN w:val="0"/>
              <w:adjustRightInd w:val="0"/>
              <w:spacing w:before="70" w:line="360" w:lineRule="auto"/>
              <w:jc w:val="center"/>
            </w:pPr>
            <w:r w:rsidRPr="00A806F1">
              <w:t>5</w:t>
            </w:r>
          </w:p>
        </w:tc>
        <w:tc>
          <w:tcPr>
            <w:tcW w:w="2996" w:type="dxa"/>
          </w:tcPr>
          <w:p w:rsidR="00673E27" w:rsidRPr="00A806F1" w:rsidRDefault="00673E27" w:rsidP="00673E27">
            <w:pPr>
              <w:jc w:val="center"/>
            </w:pPr>
            <w:r w:rsidRPr="00A806F1">
              <w:t>Подписание Кодекса добросовестных практик</w:t>
            </w:r>
          </w:p>
        </w:tc>
        <w:tc>
          <w:tcPr>
            <w:tcW w:w="1276" w:type="dxa"/>
          </w:tcPr>
          <w:p w:rsidR="00673E27" w:rsidRPr="00A806F1" w:rsidRDefault="00673E27" w:rsidP="00673E27">
            <w:pPr>
              <w:jc w:val="center"/>
            </w:pPr>
            <w:r w:rsidRPr="00A806F1">
              <w:t>Январь-декабрь</w:t>
            </w:r>
          </w:p>
        </w:tc>
        <w:tc>
          <w:tcPr>
            <w:tcW w:w="1701" w:type="dxa"/>
          </w:tcPr>
          <w:p w:rsidR="00673E27" w:rsidRPr="00A806F1" w:rsidRDefault="00673E27" w:rsidP="00673E27">
            <w:pPr>
              <w:jc w:val="center"/>
            </w:pPr>
            <w:r w:rsidRPr="00A806F1">
              <w:t>Минимизация числа нарушений прав и законных интересов граждан при обработке персональных данных</w:t>
            </w:r>
          </w:p>
        </w:tc>
        <w:tc>
          <w:tcPr>
            <w:tcW w:w="3118" w:type="dxa"/>
          </w:tcPr>
          <w:p w:rsidR="00673E27" w:rsidRPr="00A806F1" w:rsidRDefault="00673E27" w:rsidP="00673E27">
            <w:pPr>
              <w:jc w:val="center"/>
            </w:pPr>
            <w:r w:rsidRPr="00A806F1">
              <w:t xml:space="preserve">Всего присоединившихся -276 операторов </w:t>
            </w:r>
          </w:p>
        </w:tc>
      </w:tr>
      <w:tr w:rsidR="001F13B3" w:rsidRPr="00A806F1" w:rsidTr="000338D2">
        <w:trPr>
          <w:trHeight w:val="1089"/>
        </w:trPr>
        <w:tc>
          <w:tcPr>
            <w:tcW w:w="656" w:type="dxa"/>
          </w:tcPr>
          <w:p w:rsidR="00673E27" w:rsidRPr="00A806F1" w:rsidRDefault="00673E27" w:rsidP="00673E27">
            <w:pPr>
              <w:autoSpaceDE w:val="0"/>
              <w:autoSpaceDN w:val="0"/>
              <w:adjustRightInd w:val="0"/>
              <w:spacing w:before="70" w:line="360" w:lineRule="auto"/>
              <w:jc w:val="center"/>
            </w:pPr>
            <w:r w:rsidRPr="00A806F1">
              <w:t>6</w:t>
            </w:r>
          </w:p>
        </w:tc>
        <w:tc>
          <w:tcPr>
            <w:tcW w:w="2996" w:type="dxa"/>
          </w:tcPr>
          <w:p w:rsidR="00673E27" w:rsidRPr="00A806F1" w:rsidRDefault="00673E27" w:rsidP="00673E27">
            <w:pPr>
              <w:jc w:val="center"/>
            </w:pPr>
            <w:r w:rsidRPr="00A806F1">
              <w:t xml:space="preserve">Проведение на базе Управления </w:t>
            </w:r>
            <w:proofErr w:type="spellStart"/>
            <w:r w:rsidRPr="00A806F1">
              <w:t>Роскомнадзора</w:t>
            </w:r>
            <w:proofErr w:type="spellEnd"/>
            <w:r w:rsidRPr="00A806F1">
              <w:t xml:space="preserve"> по Волгоградской области и Республике Калмыкия обучающих семинаров для сотрудников операторов, осуществляющих деятельность в области защиты персональных данных</w:t>
            </w:r>
          </w:p>
        </w:tc>
        <w:tc>
          <w:tcPr>
            <w:tcW w:w="1276" w:type="dxa"/>
          </w:tcPr>
          <w:p w:rsidR="00673E27" w:rsidRPr="00A806F1" w:rsidRDefault="00673E27" w:rsidP="00673E27">
            <w:pPr>
              <w:jc w:val="center"/>
            </w:pPr>
            <w:r w:rsidRPr="00A806F1">
              <w:t>ежеквартально 2020</w:t>
            </w:r>
          </w:p>
        </w:tc>
        <w:tc>
          <w:tcPr>
            <w:tcW w:w="1701" w:type="dxa"/>
          </w:tcPr>
          <w:p w:rsidR="00673E27" w:rsidRPr="00A806F1" w:rsidRDefault="00673E27" w:rsidP="00673E27">
            <w:pPr>
              <w:jc w:val="center"/>
            </w:pPr>
            <w:r w:rsidRPr="00A806F1">
              <w:t>Повышение правовой информированности граждан</w:t>
            </w:r>
          </w:p>
        </w:tc>
        <w:tc>
          <w:tcPr>
            <w:tcW w:w="3118" w:type="dxa"/>
          </w:tcPr>
          <w:p w:rsidR="00673E27" w:rsidRPr="00A806F1" w:rsidRDefault="00673E27" w:rsidP="00673E27">
            <w:pPr>
              <w:jc w:val="center"/>
            </w:pPr>
            <w:r w:rsidRPr="00A806F1">
              <w:t>Проведено 4 обучающих семинара для сотрудников операторов, осуществляющих деятельность в области защиты персональных данных-28.01.2020; 19.02.2020; 18.03.2020; 19.03.2020</w:t>
            </w:r>
          </w:p>
        </w:tc>
      </w:tr>
      <w:tr w:rsidR="001F13B3" w:rsidRPr="00A806F1" w:rsidTr="00673E27">
        <w:trPr>
          <w:trHeight w:val="4809"/>
        </w:trPr>
        <w:tc>
          <w:tcPr>
            <w:tcW w:w="656" w:type="dxa"/>
          </w:tcPr>
          <w:p w:rsidR="00673E27" w:rsidRPr="00A806F1" w:rsidRDefault="00673E27" w:rsidP="00673E27">
            <w:pPr>
              <w:autoSpaceDE w:val="0"/>
              <w:autoSpaceDN w:val="0"/>
              <w:adjustRightInd w:val="0"/>
              <w:spacing w:before="70" w:line="360" w:lineRule="auto"/>
              <w:jc w:val="center"/>
            </w:pPr>
            <w:r w:rsidRPr="00A806F1">
              <w:t>7</w:t>
            </w:r>
          </w:p>
        </w:tc>
        <w:tc>
          <w:tcPr>
            <w:tcW w:w="2996" w:type="dxa"/>
          </w:tcPr>
          <w:p w:rsidR="00673E27" w:rsidRPr="00A806F1" w:rsidRDefault="00673E27" w:rsidP="00673E27">
            <w:pPr>
              <w:jc w:val="center"/>
            </w:pPr>
            <w:r w:rsidRPr="00A806F1">
              <w:t xml:space="preserve">Организация сотрудничества с администрациями интернет-сайтов Комитета образования и науки Волгоградской области, Министерства образования и науки Республики Калмыкия и сайтах подведомственных  им учреждениях с целью размещения информации о необходимости  бережного отношения к личным данным, и ознакомления с порталом "Персональные </w:t>
            </w:r>
            <w:proofErr w:type="spellStart"/>
            <w:r w:rsidRPr="00A806F1">
              <w:t>данные</w:t>
            </w:r>
            <w:proofErr w:type="gramStart"/>
            <w:r w:rsidRPr="00A806F1">
              <w:t>.Д</w:t>
            </w:r>
            <w:proofErr w:type="gramEnd"/>
            <w:r w:rsidRPr="00A806F1">
              <w:t>ети</w:t>
            </w:r>
            <w:proofErr w:type="spellEnd"/>
            <w:r w:rsidRPr="00A806F1">
              <w:t>"</w:t>
            </w:r>
          </w:p>
        </w:tc>
        <w:tc>
          <w:tcPr>
            <w:tcW w:w="1276" w:type="dxa"/>
          </w:tcPr>
          <w:p w:rsidR="00673E27" w:rsidRPr="00A806F1" w:rsidRDefault="00673E27" w:rsidP="00673E27">
            <w:pPr>
              <w:jc w:val="center"/>
            </w:pPr>
            <w:r w:rsidRPr="00A806F1">
              <w:t>2 и 4 квартал 2020</w:t>
            </w:r>
          </w:p>
        </w:tc>
        <w:tc>
          <w:tcPr>
            <w:tcW w:w="1701" w:type="dxa"/>
          </w:tcPr>
          <w:p w:rsidR="00673E27" w:rsidRPr="00A806F1" w:rsidRDefault="00673E27" w:rsidP="00673E27">
            <w:pPr>
              <w:jc w:val="center"/>
            </w:pPr>
            <w:r w:rsidRPr="00A806F1">
              <w:t>Минимизация числа нарушений прав и законных интересов несовершеннолетних граждан при обработке их персональных данных</w:t>
            </w:r>
          </w:p>
        </w:tc>
        <w:tc>
          <w:tcPr>
            <w:tcW w:w="3118" w:type="dxa"/>
          </w:tcPr>
          <w:p w:rsidR="00673E27" w:rsidRPr="00A806F1" w:rsidRDefault="00673E27" w:rsidP="00673E27">
            <w:pPr>
              <w:jc w:val="center"/>
            </w:pPr>
            <w:r w:rsidRPr="00A806F1">
              <w:t>Размещена информация на официальном сайте Комитета образования, науки и молодежной политики Волгоградской области; Департамента по образованию администрации Волгограда; Отдела по образованию администрации городского округа город Михайловка; Комитета по образованию Администрации городского округа-город Камышин; Отдела народного образования, опеки и попечительства администрации Новоаннинского муниципального района Волгоградской области; на сайтах школ.</w:t>
            </w:r>
          </w:p>
          <w:p w:rsidR="00673E27" w:rsidRPr="00A806F1" w:rsidRDefault="00673E27" w:rsidP="00673E27">
            <w:pPr>
              <w:jc w:val="center"/>
            </w:pPr>
            <w:r w:rsidRPr="00A806F1">
              <w:t>Также распространено 200 листовок.</w:t>
            </w:r>
          </w:p>
        </w:tc>
      </w:tr>
    </w:tbl>
    <w:p w:rsidR="00673E27" w:rsidRPr="00A806F1" w:rsidRDefault="00673E27" w:rsidP="00673E27">
      <w:pPr>
        <w:spacing w:after="0" w:line="240" w:lineRule="auto"/>
        <w:ind w:left="-142"/>
        <w:jc w:val="both"/>
        <w:rPr>
          <w:rFonts w:ascii="Times New Roman" w:eastAsia="Times New Roman" w:hAnsi="Times New Roman" w:cs="Times New Roman"/>
          <w:sz w:val="28"/>
          <w:szCs w:val="28"/>
          <w:lang w:eastAsia="ru-RU"/>
        </w:rPr>
      </w:pPr>
    </w:p>
    <w:p w:rsidR="00673E27" w:rsidRPr="00A806F1" w:rsidRDefault="00673E27" w:rsidP="00850AD3">
      <w:pPr>
        <w:spacing w:after="0" w:line="360" w:lineRule="auto"/>
        <w:ind w:firstLine="709"/>
        <w:jc w:val="both"/>
        <w:rPr>
          <w:rFonts w:ascii="Times New Roman" w:eastAsia="Times New Roman" w:hAnsi="Times New Roman" w:cs="Times New Roman"/>
          <w:sz w:val="28"/>
          <w:szCs w:val="28"/>
          <w:lang w:eastAsia="ru-RU"/>
        </w:rPr>
      </w:pPr>
      <w:r w:rsidRPr="00A806F1">
        <w:rPr>
          <w:rFonts w:ascii="Times New Roman" w:eastAsia="Times New Roman" w:hAnsi="Times New Roman" w:cs="Times New Roman"/>
          <w:sz w:val="28"/>
          <w:szCs w:val="28"/>
          <w:lang w:eastAsia="ru-RU"/>
        </w:rPr>
        <w:lastRenderedPageBreak/>
        <w:t>Мероприятия, запланированные на 1 полугодие 2020 года, согласно Стратегии институционального развития и информационно-публичной деятельности, выполнены в полном объеме.</w:t>
      </w:r>
    </w:p>
    <w:p w:rsidR="00850AD3" w:rsidRPr="00A806F1" w:rsidRDefault="00850AD3" w:rsidP="00EC5982">
      <w:pPr>
        <w:spacing w:after="0" w:line="240" w:lineRule="auto"/>
        <w:ind w:left="-142"/>
        <w:jc w:val="both"/>
        <w:rPr>
          <w:rFonts w:ascii="Times New Roman" w:eastAsia="Calibri" w:hAnsi="Times New Roman" w:cs="Times New Roman"/>
          <w:i/>
          <w:sz w:val="26"/>
          <w:szCs w:val="26"/>
        </w:rPr>
      </w:pPr>
    </w:p>
    <w:p w:rsidR="00EC5982" w:rsidRPr="00A806F1" w:rsidRDefault="00EC5982" w:rsidP="00EC5982">
      <w:pPr>
        <w:spacing w:after="0" w:line="240" w:lineRule="auto"/>
        <w:ind w:left="-142"/>
        <w:jc w:val="both"/>
        <w:rPr>
          <w:rFonts w:ascii="Times New Roman" w:eastAsia="Calibri" w:hAnsi="Times New Roman" w:cs="Times New Roman"/>
          <w:i/>
          <w:sz w:val="26"/>
          <w:szCs w:val="26"/>
        </w:rPr>
      </w:pPr>
      <w:r w:rsidRPr="00A806F1">
        <w:rPr>
          <w:rFonts w:ascii="Times New Roman" w:eastAsia="Calibri" w:hAnsi="Times New Roman" w:cs="Times New Roman"/>
          <w:i/>
          <w:sz w:val="26"/>
          <w:szCs w:val="26"/>
        </w:rPr>
        <w:t>1.3.2. Обеспечивающие функции</w:t>
      </w:r>
    </w:p>
    <w:p w:rsidR="00EC5982" w:rsidRPr="00A806F1" w:rsidRDefault="00EC5982" w:rsidP="00EC5982">
      <w:pPr>
        <w:spacing w:after="0" w:line="240" w:lineRule="auto"/>
        <w:ind w:firstLine="709"/>
        <w:rPr>
          <w:rFonts w:ascii="Times New Roman" w:eastAsia="Calibri" w:hAnsi="Times New Roman" w:cs="Times New Roman"/>
          <w:i/>
          <w:sz w:val="28"/>
          <w:szCs w:val="28"/>
          <w:u w:val="single"/>
        </w:rPr>
      </w:pPr>
    </w:p>
    <w:p w:rsidR="000338D2" w:rsidRPr="00A806F1" w:rsidRDefault="000338D2" w:rsidP="000338D2">
      <w:pPr>
        <w:spacing w:after="0" w:line="360" w:lineRule="auto"/>
        <w:ind w:firstLine="709"/>
        <w:jc w:val="both"/>
        <w:rPr>
          <w:rFonts w:ascii="Times New Roman" w:eastAsia="Calibri" w:hAnsi="Times New Roman" w:cs="Times New Roman"/>
          <w:i/>
          <w:sz w:val="26"/>
          <w:szCs w:val="26"/>
          <w:u w:val="single"/>
        </w:rPr>
      </w:pPr>
      <w:r w:rsidRPr="00A806F1">
        <w:rPr>
          <w:rFonts w:ascii="Times New Roman" w:eastAsia="Calibri" w:hAnsi="Times New Roman" w:cs="Times New Roman"/>
          <w:i/>
          <w:sz w:val="26"/>
          <w:szCs w:val="26"/>
          <w:u w:val="single"/>
        </w:rPr>
        <w:t>Административно-хозяйственное обеспечение - организация эксплуатации и обслуживания помещений Управления</w:t>
      </w:r>
    </w:p>
    <w:p w:rsidR="000338D2" w:rsidRPr="00A806F1" w:rsidRDefault="000338D2" w:rsidP="000338D2">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Полномочия выполняет – 1 единица</w:t>
      </w:r>
    </w:p>
    <w:p w:rsidR="000338D2" w:rsidRPr="00A806F1" w:rsidRDefault="000338D2" w:rsidP="000338D2">
      <w:pPr>
        <w:spacing w:after="0" w:line="360" w:lineRule="auto"/>
        <w:ind w:firstLine="708"/>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Помещение Управления площадью 747,7 квадратных метров, находящийся на втором этаже нежилого четырехэтажного здания, расположенного по адресу </w:t>
      </w:r>
      <w:proofErr w:type="spellStart"/>
      <w:r w:rsidRPr="00A806F1">
        <w:rPr>
          <w:rFonts w:ascii="Times New Roman" w:eastAsia="Calibri" w:hAnsi="Times New Roman" w:cs="Times New Roman"/>
          <w:sz w:val="26"/>
          <w:szCs w:val="26"/>
        </w:rPr>
        <w:t>г</w:t>
      </w:r>
      <w:proofErr w:type="gramStart"/>
      <w:r w:rsidRPr="00A806F1">
        <w:rPr>
          <w:rFonts w:ascii="Times New Roman" w:eastAsia="Calibri" w:hAnsi="Times New Roman" w:cs="Times New Roman"/>
          <w:sz w:val="26"/>
          <w:szCs w:val="26"/>
        </w:rPr>
        <w:t>.В</w:t>
      </w:r>
      <w:proofErr w:type="gramEnd"/>
      <w:r w:rsidRPr="00A806F1">
        <w:rPr>
          <w:rFonts w:ascii="Times New Roman" w:eastAsia="Calibri" w:hAnsi="Times New Roman" w:cs="Times New Roman"/>
          <w:sz w:val="26"/>
          <w:szCs w:val="26"/>
        </w:rPr>
        <w:t>олгоград</w:t>
      </w:r>
      <w:proofErr w:type="spellEnd"/>
      <w:r w:rsidRPr="00A806F1">
        <w:rPr>
          <w:rFonts w:ascii="Times New Roman" w:eastAsia="Calibri" w:hAnsi="Times New Roman" w:cs="Times New Roman"/>
          <w:sz w:val="26"/>
          <w:szCs w:val="26"/>
        </w:rPr>
        <w:t>, ул. Мира, д.9 принадлежит Управлению на праве оперативного управления (Свидетельство о государственной регистрации права №34-АБ №857715 от 12.01.2015). Земельный участок под зданием, находящимся по адресу г. Волгоград, ул. Мира, д.9 принадлежит Управлению на правах аренды по договору аренды от 20.11.2015 года №119/2015 с множественностью лиц на стороне арендатора земельного участка, находящегося в собственности Российской Федерации. Арендную плату за свою часть неделимого земельного участка, в соответствие с занимаемой площадью офиса, которая составляет 8,03% от общей площади здания, Управление оплачивает на основании ежегодно заключаемого договора по оплате аренды доли земельного участка. Расчет арендной платы, в соответствие с Земельным Кодексом РФ, производится на основании кадастровой стоимости земельного участка и определяется не выше земельного налога, рассчитанного в отношении такого земельного участка.  В 2020 году арендная плата составит 55411,05 рублей.</w:t>
      </w:r>
    </w:p>
    <w:p w:rsidR="000338D2" w:rsidRPr="00A806F1" w:rsidRDefault="000338D2" w:rsidP="00127708">
      <w:pPr>
        <w:widowControl w:val="0"/>
        <w:spacing w:after="0" w:line="360" w:lineRule="auto"/>
        <w:ind w:firstLine="708"/>
        <w:jc w:val="both"/>
        <w:rPr>
          <w:rFonts w:ascii="Times New Roman" w:eastAsia="Times New Roman" w:hAnsi="Times New Roman" w:cs="Times New Roman"/>
          <w:sz w:val="26"/>
          <w:szCs w:val="26"/>
        </w:rPr>
      </w:pPr>
      <w:r w:rsidRPr="00A806F1">
        <w:rPr>
          <w:rFonts w:ascii="Times New Roman" w:eastAsia="Calibri" w:hAnsi="Times New Roman" w:cs="Times New Roman"/>
          <w:sz w:val="26"/>
          <w:szCs w:val="26"/>
        </w:rPr>
        <w:t xml:space="preserve">Помещение территориального отдела Управления в г. Элиста (далее – Объект), площадью 76,5 квадратных метров, находящееся на втором этаже нежилого двухэтажного здания (далее – Здание), расположенного по адресу г. Элиста, ул. 3-ий Микрорайон, д.18«В», принадлежит Управлению на правах аренды по государственному контракту от 23.12.2019 № 13 с Индивидуальным предпринимателем Очировым </w:t>
      </w:r>
      <w:proofErr w:type="spellStart"/>
      <w:r w:rsidRPr="00A806F1">
        <w:rPr>
          <w:rFonts w:ascii="Times New Roman" w:eastAsia="Calibri" w:hAnsi="Times New Roman" w:cs="Times New Roman"/>
          <w:sz w:val="26"/>
          <w:szCs w:val="26"/>
        </w:rPr>
        <w:t>Доланом</w:t>
      </w:r>
      <w:proofErr w:type="spellEnd"/>
      <w:r w:rsidRPr="00A806F1">
        <w:rPr>
          <w:rFonts w:ascii="Times New Roman" w:eastAsia="Calibri" w:hAnsi="Times New Roman" w:cs="Times New Roman"/>
          <w:sz w:val="26"/>
          <w:szCs w:val="26"/>
        </w:rPr>
        <w:t xml:space="preserve"> Ивановичем. Арендная плата по контракту в 2020 году составляет 809217 рублей. </w:t>
      </w:r>
      <w:proofErr w:type="gramStart"/>
      <w:r w:rsidRPr="00A806F1">
        <w:rPr>
          <w:rFonts w:ascii="Times New Roman" w:eastAsia="Calibri" w:hAnsi="Times New Roman" w:cs="Times New Roman"/>
          <w:sz w:val="26"/>
          <w:szCs w:val="26"/>
        </w:rPr>
        <w:t xml:space="preserve">В арендную плату включены: </w:t>
      </w:r>
      <w:r w:rsidR="00127708" w:rsidRPr="00A806F1">
        <w:rPr>
          <w:rFonts w:ascii="Times New Roman" w:eastAsia="Times New Roman" w:hAnsi="Times New Roman" w:cs="Times New Roman"/>
          <w:sz w:val="26"/>
          <w:szCs w:val="26"/>
        </w:rPr>
        <w:t xml:space="preserve">плата за временное владение и временное пользование помещениями Объекта, плата за временное пользование инженерно-технической </w:t>
      </w:r>
      <w:r w:rsidRPr="00A806F1">
        <w:rPr>
          <w:rFonts w:ascii="Times New Roman" w:eastAsia="Times New Roman" w:hAnsi="Times New Roman" w:cs="Times New Roman"/>
          <w:sz w:val="26"/>
          <w:szCs w:val="26"/>
        </w:rPr>
        <w:t>инфраструк</w:t>
      </w:r>
      <w:r w:rsidR="00127708" w:rsidRPr="00A806F1">
        <w:rPr>
          <w:rFonts w:ascii="Times New Roman" w:eastAsia="Times New Roman" w:hAnsi="Times New Roman" w:cs="Times New Roman"/>
          <w:sz w:val="26"/>
          <w:szCs w:val="26"/>
        </w:rPr>
        <w:t xml:space="preserve">турой Здания, коммунальные и </w:t>
      </w:r>
      <w:r w:rsidRPr="00A806F1">
        <w:rPr>
          <w:rFonts w:ascii="Times New Roman" w:eastAsia="Times New Roman" w:hAnsi="Times New Roman" w:cs="Times New Roman"/>
          <w:sz w:val="26"/>
          <w:szCs w:val="26"/>
        </w:rPr>
        <w:t xml:space="preserve">эксплуатационные платежи, </w:t>
      </w:r>
      <w:r w:rsidRPr="00A806F1">
        <w:rPr>
          <w:rFonts w:ascii="Times New Roman" w:eastAsia="Times New Roman" w:hAnsi="Times New Roman" w:cs="Times New Roman"/>
          <w:sz w:val="26"/>
          <w:szCs w:val="26"/>
        </w:rPr>
        <w:lastRenderedPageBreak/>
        <w:t>плата за уборку помещения, пл</w:t>
      </w:r>
      <w:r w:rsidR="00127708" w:rsidRPr="00A806F1">
        <w:rPr>
          <w:rFonts w:ascii="Times New Roman" w:eastAsia="Times New Roman" w:hAnsi="Times New Roman" w:cs="Times New Roman"/>
          <w:sz w:val="26"/>
          <w:szCs w:val="26"/>
        </w:rPr>
        <w:t xml:space="preserve">ата за негативное воздействие на окружающую среду в части оплаты за услуги по приему и размещению твердых </w:t>
      </w:r>
      <w:r w:rsidRPr="00A806F1">
        <w:rPr>
          <w:rFonts w:ascii="Times New Roman" w:eastAsia="Times New Roman" w:hAnsi="Times New Roman" w:cs="Times New Roman"/>
          <w:sz w:val="26"/>
          <w:szCs w:val="26"/>
        </w:rPr>
        <w:t>бытовы</w:t>
      </w:r>
      <w:r w:rsidR="00127708" w:rsidRPr="00A806F1">
        <w:rPr>
          <w:rFonts w:ascii="Times New Roman" w:eastAsia="Times New Roman" w:hAnsi="Times New Roman" w:cs="Times New Roman"/>
          <w:sz w:val="26"/>
          <w:szCs w:val="26"/>
        </w:rPr>
        <w:t xml:space="preserve">х отходов </w:t>
      </w:r>
      <w:r w:rsidRPr="00A806F1">
        <w:rPr>
          <w:rFonts w:ascii="Times New Roman" w:eastAsia="Times New Roman" w:hAnsi="Times New Roman" w:cs="Times New Roman"/>
          <w:sz w:val="26"/>
          <w:szCs w:val="26"/>
        </w:rPr>
        <w:t>(т.к. все образующиеся отходы от деятельности Арендатора являются собственностью Арендодателя), использование технических</w:t>
      </w:r>
      <w:proofErr w:type="gramEnd"/>
      <w:r w:rsidRPr="00A806F1">
        <w:rPr>
          <w:rFonts w:ascii="Times New Roman" w:eastAsia="Times New Roman" w:hAnsi="Times New Roman" w:cs="Times New Roman"/>
          <w:sz w:val="26"/>
          <w:szCs w:val="26"/>
        </w:rPr>
        <w:t xml:space="preserve"> средств охраны и видеонаблюдения, охранно-пожарная сигнализация. Для сохранности автомобилей </w:t>
      </w:r>
      <w:r w:rsidRPr="00A806F1">
        <w:rPr>
          <w:rFonts w:ascii="Times New Roman" w:eastAsia="Calibri" w:hAnsi="Times New Roman" w:cs="Times New Roman"/>
          <w:sz w:val="26"/>
          <w:szCs w:val="26"/>
        </w:rPr>
        <w:t xml:space="preserve">территориального отдела Управления в г. Элиста арендован гараж по договору от 26.12.2019 года №11 с Индивидуальным предпринимателем Очировым </w:t>
      </w:r>
      <w:proofErr w:type="spellStart"/>
      <w:r w:rsidRPr="00A806F1">
        <w:rPr>
          <w:rFonts w:ascii="Times New Roman" w:eastAsia="Calibri" w:hAnsi="Times New Roman" w:cs="Times New Roman"/>
          <w:sz w:val="26"/>
          <w:szCs w:val="26"/>
        </w:rPr>
        <w:t>Доланом</w:t>
      </w:r>
      <w:proofErr w:type="spellEnd"/>
      <w:r w:rsidRPr="00A806F1">
        <w:rPr>
          <w:rFonts w:ascii="Times New Roman" w:eastAsia="Calibri" w:hAnsi="Times New Roman" w:cs="Times New Roman"/>
          <w:sz w:val="26"/>
          <w:szCs w:val="26"/>
        </w:rPr>
        <w:t xml:space="preserve"> Ивановичем.</w:t>
      </w:r>
    </w:p>
    <w:p w:rsidR="000338D2" w:rsidRPr="00A806F1" w:rsidRDefault="000338D2" w:rsidP="000338D2">
      <w:pPr>
        <w:spacing w:after="0" w:line="360" w:lineRule="auto"/>
        <w:ind w:firstLine="708"/>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На возмещение затрат по коммунальным услугам (электроснабжение, водоснабжение, теплоснабжение), а также на возмещение эксплуатационных затрат и затрат по вывозу мусора в офисе Управления, расположенном в г. Волгограде по адресу: ул. Мира, д.9 заключен договор от 26.12.2019 года № 12 с ФГУП «Почта России». </w:t>
      </w:r>
    </w:p>
    <w:p w:rsidR="000338D2" w:rsidRPr="00A806F1" w:rsidRDefault="000338D2" w:rsidP="000338D2">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Calibri" w:hAnsi="Times New Roman" w:cs="Times New Roman"/>
          <w:sz w:val="26"/>
          <w:szCs w:val="26"/>
        </w:rPr>
        <w:t>Охрана офиса Управления по адресу г. Волгоград, ул. Мира, д.9 осуществляется посредством физической охраны по контракту, заключенному  Федеральной сл</w:t>
      </w:r>
      <w:r w:rsidR="00127708" w:rsidRPr="00A806F1">
        <w:rPr>
          <w:rFonts w:ascii="Times New Roman" w:eastAsia="Calibri" w:hAnsi="Times New Roman" w:cs="Times New Roman"/>
          <w:sz w:val="26"/>
          <w:szCs w:val="26"/>
        </w:rPr>
        <w:t xml:space="preserve">ужбой централизованно, а также </w:t>
      </w:r>
      <w:r w:rsidRPr="00A806F1">
        <w:rPr>
          <w:rFonts w:ascii="Times New Roman" w:eastAsia="Calibri" w:hAnsi="Times New Roman" w:cs="Times New Roman"/>
          <w:sz w:val="26"/>
          <w:szCs w:val="26"/>
        </w:rPr>
        <w:t xml:space="preserve">пультовой централизованной охраны в ночное время, выходные и праздничные дни по договору </w:t>
      </w:r>
      <w:r w:rsidRPr="00A806F1">
        <w:rPr>
          <w:rFonts w:ascii="Times New Roman" w:eastAsia="Times New Roman" w:hAnsi="Times New Roman" w:cs="Times New Roman"/>
          <w:sz w:val="26"/>
          <w:szCs w:val="26"/>
          <w:lang w:eastAsia="ru-RU"/>
        </w:rPr>
        <w:t xml:space="preserve">от 23.12.2019 года № 5. </w:t>
      </w:r>
    </w:p>
    <w:p w:rsidR="000338D2" w:rsidRPr="00A806F1" w:rsidRDefault="000338D2" w:rsidP="000338D2">
      <w:pPr>
        <w:spacing w:after="0" w:line="360" w:lineRule="auto"/>
        <w:ind w:firstLine="708"/>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На основании договора с ООО «СТАС» от 23.12.2019 года №</w:t>
      </w:r>
      <w:r w:rsidRPr="00A806F1">
        <w:rPr>
          <w:rFonts w:ascii="Times New Roman" w:eastAsia="Times New Roman" w:hAnsi="Times New Roman" w:cs="Times New Roman"/>
          <w:sz w:val="26"/>
          <w:szCs w:val="26"/>
          <w:lang w:eastAsia="ru-RU"/>
        </w:rPr>
        <w:t xml:space="preserve"> 103/1 </w:t>
      </w:r>
      <w:r w:rsidRPr="00A806F1">
        <w:rPr>
          <w:rFonts w:ascii="Times New Roman" w:eastAsia="Calibri" w:hAnsi="Times New Roman" w:cs="Times New Roman"/>
          <w:sz w:val="26"/>
          <w:szCs w:val="26"/>
        </w:rPr>
        <w:t>ежемесячно проводится регламентное техническое обсл</w:t>
      </w:r>
      <w:r w:rsidR="00127708" w:rsidRPr="00A806F1">
        <w:rPr>
          <w:rFonts w:ascii="Times New Roman" w:eastAsia="Calibri" w:hAnsi="Times New Roman" w:cs="Times New Roman"/>
          <w:sz w:val="26"/>
          <w:szCs w:val="26"/>
        </w:rPr>
        <w:t xml:space="preserve">уживание пожарной сигнализации </w:t>
      </w:r>
      <w:r w:rsidRPr="00A806F1">
        <w:rPr>
          <w:rFonts w:ascii="Times New Roman" w:eastAsia="Calibri" w:hAnsi="Times New Roman" w:cs="Times New Roman"/>
          <w:sz w:val="26"/>
          <w:szCs w:val="26"/>
        </w:rPr>
        <w:t>помещения офиса Управления по адресу г. Волгоград, ул. Мира, д.9.</w:t>
      </w:r>
    </w:p>
    <w:p w:rsidR="000338D2" w:rsidRPr="00A806F1" w:rsidRDefault="000338D2" w:rsidP="000338D2">
      <w:pPr>
        <w:spacing w:after="0" w:line="360" w:lineRule="auto"/>
        <w:ind w:firstLine="708"/>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На основании договора с ФГУП «Охрана» </w:t>
      </w:r>
      <w:proofErr w:type="spellStart"/>
      <w:r w:rsidRPr="00A806F1">
        <w:rPr>
          <w:rFonts w:ascii="Times New Roman" w:eastAsia="Calibri" w:hAnsi="Times New Roman" w:cs="Times New Roman"/>
          <w:sz w:val="26"/>
          <w:szCs w:val="26"/>
        </w:rPr>
        <w:t>Росгвардии</w:t>
      </w:r>
      <w:proofErr w:type="spellEnd"/>
      <w:r w:rsidRPr="00A806F1">
        <w:rPr>
          <w:rFonts w:ascii="Times New Roman" w:eastAsia="Calibri" w:hAnsi="Times New Roman" w:cs="Times New Roman"/>
          <w:sz w:val="26"/>
          <w:szCs w:val="26"/>
        </w:rPr>
        <w:t xml:space="preserve"> от 23.12.2019 года №</w:t>
      </w:r>
      <w:r w:rsidRPr="00A806F1">
        <w:rPr>
          <w:rFonts w:ascii="Times New Roman" w:eastAsia="Times New Roman" w:hAnsi="Times New Roman" w:cs="Times New Roman"/>
          <w:sz w:val="26"/>
          <w:szCs w:val="26"/>
          <w:lang w:eastAsia="ru-RU"/>
        </w:rPr>
        <w:t xml:space="preserve"> 4 </w:t>
      </w:r>
      <w:r w:rsidRPr="00A806F1">
        <w:rPr>
          <w:rFonts w:ascii="Times New Roman" w:eastAsia="Calibri" w:hAnsi="Times New Roman" w:cs="Times New Roman"/>
          <w:sz w:val="26"/>
          <w:szCs w:val="26"/>
        </w:rPr>
        <w:t xml:space="preserve">ежемесячно проводится регламентное техническое обслуживание </w:t>
      </w:r>
      <w:proofErr w:type="gramStart"/>
      <w:r w:rsidRPr="00A806F1">
        <w:rPr>
          <w:rFonts w:ascii="Times New Roman" w:eastAsia="Calibri" w:hAnsi="Times New Roman" w:cs="Times New Roman"/>
          <w:sz w:val="26"/>
          <w:szCs w:val="26"/>
        </w:rPr>
        <w:t>средств охраны помещения офиса Управления</w:t>
      </w:r>
      <w:proofErr w:type="gramEnd"/>
      <w:r w:rsidRPr="00A806F1">
        <w:rPr>
          <w:rFonts w:ascii="Times New Roman" w:eastAsia="Calibri" w:hAnsi="Times New Roman" w:cs="Times New Roman"/>
          <w:sz w:val="26"/>
          <w:szCs w:val="26"/>
        </w:rPr>
        <w:t xml:space="preserve"> по адресу г. Волгоград, ул. Мира, д.9.</w:t>
      </w:r>
    </w:p>
    <w:p w:rsidR="000338D2" w:rsidRPr="00A806F1" w:rsidRDefault="000338D2" w:rsidP="000338D2">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По адресу г. Волгоград, ул. </w:t>
      </w:r>
      <w:proofErr w:type="gramStart"/>
      <w:r w:rsidRPr="00A806F1">
        <w:rPr>
          <w:rFonts w:ascii="Times New Roman" w:eastAsia="Calibri" w:hAnsi="Times New Roman" w:cs="Times New Roman"/>
          <w:sz w:val="26"/>
          <w:szCs w:val="26"/>
        </w:rPr>
        <w:t>Московская</w:t>
      </w:r>
      <w:proofErr w:type="gramEnd"/>
      <w:r w:rsidRPr="00A806F1">
        <w:rPr>
          <w:rFonts w:ascii="Times New Roman" w:eastAsia="Calibri" w:hAnsi="Times New Roman" w:cs="Times New Roman"/>
          <w:sz w:val="26"/>
          <w:szCs w:val="26"/>
        </w:rPr>
        <w:t xml:space="preserve">, 4 на земельном участке площадью 972 кв. м., находящемся в постоянном (бессрочном) пользовании Управления (Свидетельство № 34-АБ №756914 от 07.10.2015), расположены гаражные боксы для размещения автомобилей Управления. </w:t>
      </w:r>
    </w:p>
    <w:p w:rsidR="000338D2" w:rsidRPr="00A806F1" w:rsidRDefault="000338D2" w:rsidP="000338D2">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Расходы по оплате услуг связи (телефонии) Управления оплачиваются централизованно по государственному контракту с ПАО «Ростелеком» Федеральной службой (</w:t>
      </w:r>
      <w:proofErr w:type="spellStart"/>
      <w:r w:rsidRPr="00A806F1">
        <w:rPr>
          <w:rFonts w:ascii="Times New Roman" w:eastAsia="Calibri" w:hAnsi="Times New Roman" w:cs="Times New Roman"/>
          <w:sz w:val="26"/>
          <w:szCs w:val="26"/>
        </w:rPr>
        <w:t>Роскомнадзором</w:t>
      </w:r>
      <w:proofErr w:type="spellEnd"/>
      <w:r w:rsidRPr="00A806F1">
        <w:rPr>
          <w:rFonts w:ascii="Times New Roman" w:eastAsia="Calibri" w:hAnsi="Times New Roman" w:cs="Times New Roman"/>
          <w:sz w:val="26"/>
          <w:szCs w:val="26"/>
        </w:rPr>
        <w:t>). Телекоммуникационные услуги Управления оплачиваются в рамках того же контракта.</w:t>
      </w:r>
    </w:p>
    <w:p w:rsidR="000338D2" w:rsidRPr="00A806F1" w:rsidRDefault="000338D2" w:rsidP="000338D2">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На период 2020 года Управлением заключен договор на услуги подвижной радиотелефонной связи с ПАО «Мегафон» от 04.02.2020 № 510014438770 для обеспечения исполнения функций Управления. </w:t>
      </w:r>
    </w:p>
    <w:p w:rsidR="000338D2" w:rsidRPr="00A806F1" w:rsidRDefault="000338D2" w:rsidP="000338D2">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lastRenderedPageBreak/>
        <w:t xml:space="preserve">На предоставление услуг по отправке телеграмм для обеспечения исполнения функций Управления заключен договор от 10.02.2020 № 87 с ПАО «Ростелеком». </w:t>
      </w:r>
    </w:p>
    <w:p w:rsidR="000338D2" w:rsidRPr="00A806F1" w:rsidRDefault="000338D2" w:rsidP="000338D2">
      <w:pPr>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Все услуги предоставляются своевременно и в полном объеме.</w:t>
      </w:r>
    </w:p>
    <w:p w:rsidR="00EC5982" w:rsidRPr="00A806F1" w:rsidRDefault="00EC5982" w:rsidP="00EC5982">
      <w:pPr>
        <w:spacing w:after="0" w:line="360" w:lineRule="auto"/>
        <w:ind w:firstLine="709"/>
        <w:jc w:val="both"/>
        <w:rPr>
          <w:rFonts w:ascii="Times New Roman" w:eastAsia="Calibri" w:hAnsi="Times New Roman" w:cs="Times New Roman"/>
          <w:i/>
          <w:sz w:val="26"/>
          <w:szCs w:val="26"/>
          <w:u w:val="single"/>
        </w:rPr>
      </w:pPr>
      <w:r w:rsidRPr="00A806F1">
        <w:rPr>
          <w:rFonts w:ascii="Times New Roman" w:eastAsia="Calibri" w:hAnsi="Times New Roman" w:cs="Times New Roman"/>
          <w:i/>
          <w:sz w:val="26"/>
          <w:szCs w:val="26"/>
          <w:u w:val="single"/>
        </w:rPr>
        <w:t>Выполнение функций государственного заказчика - размещение в установленном порядке заказов на поставку товаров, выполнение работ, оказание услуг для обеспечения нужд Управления</w:t>
      </w:r>
    </w:p>
    <w:p w:rsidR="00EC5982" w:rsidRPr="00A806F1" w:rsidRDefault="00EC5982" w:rsidP="00EC5982">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Полномочия возложены на контрактную службу (5 чел.) и Единую комиссию (5 чел.) (Приказ Управления от </w:t>
      </w:r>
      <w:r w:rsidRPr="00A806F1">
        <w:rPr>
          <w:rFonts w:ascii="Times New Roman" w:eastAsia="Calibri" w:hAnsi="Times New Roman" w:cs="Times New Roman"/>
          <w:sz w:val="26"/>
          <w:szCs w:val="26"/>
          <w:lang w:val="en-US"/>
        </w:rPr>
        <w:t>07</w:t>
      </w:r>
      <w:r w:rsidRPr="00A806F1">
        <w:rPr>
          <w:rFonts w:ascii="Times New Roman" w:eastAsia="Calibri" w:hAnsi="Times New Roman" w:cs="Times New Roman"/>
          <w:sz w:val="26"/>
          <w:szCs w:val="26"/>
        </w:rPr>
        <w:t>.</w:t>
      </w:r>
      <w:r w:rsidRPr="00A806F1">
        <w:rPr>
          <w:rFonts w:ascii="Times New Roman" w:eastAsia="Calibri" w:hAnsi="Times New Roman" w:cs="Times New Roman"/>
          <w:sz w:val="26"/>
          <w:szCs w:val="26"/>
          <w:lang w:val="en-US"/>
        </w:rPr>
        <w:t>12</w:t>
      </w:r>
      <w:r w:rsidRPr="00A806F1">
        <w:rPr>
          <w:rFonts w:ascii="Times New Roman" w:eastAsia="Calibri" w:hAnsi="Times New Roman" w:cs="Times New Roman"/>
          <w:sz w:val="26"/>
          <w:szCs w:val="26"/>
        </w:rPr>
        <w:t>.201</w:t>
      </w:r>
      <w:r w:rsidRPr="00A806F1">
        <w:rPr>
          <w:rFonts w:ascii="Times New Roman" w:eastAsia="Calibri" w:hAnsi="Times New Roman" w:cs="Times New Roman"/>
          <w:sz w:val="26"/>
          <w:szCs w:val="26"/>
          <w:lang w:val="en-US"/>
        </w:rPr>
        <w:t xml:space="preserve">7 </w:t>
      </w:r>
      <w:r w:rsidRPr="00A806F1">
        <w:rPr>
          <w:rFonts w:ascii="Times New Roman" w:eastAsia="Calibri" w:hAnsi="Times New Roman" w:cs="Times New Roman"/>
          <w:sz w:val="26"/>
          <w:szCs w:val="26"/>
        </w:rPr>
        <w:t xml:space="preserve">года № </w:t>
      </w:r>
      <w:r w:rsidRPr="00A806F1">
        <w:rPr>
          <w:rFonts w:ascii="Times New Roman" w:eastAsia="Calibri" w:hAnsi="Times New Roman" w:cs="Times New Roman"/>
          <w:sz w:val="26"/>
          <w:szCs w:val="26"/>
          <w:lang w:val="en-US"/>
        </w:rPr>
        <w:t>211</w:t>
      </w:r>
      <w:r w:rsidRPr="00A806F1">
        <w:rPr>
          <w:rFonts w:ascii="Times New Roman" w:eastAsia="Calibri" w:hAnsi="Times New Roman" w:cs="Times New Roman"/>
          <w:sz w:val="26"/>
          <w:szCs w:val="26"/>
        </w:rPr>
        <w:t>).</w:t>
      </w:r>
    </w:p>
    <w:tbl>
      <w:tblPr>
        <w:tblW w:w="1035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992"/>
        <w:gridCol w:w="851"/>
        <w:gridCol w:w="1102"/>
        <w:gridCol w:w="850"/>
        <w:gridCol w:w="851"/>
        <w:gridCol w:w="850"/>
        <w:gridCol w:w="851"/>
        <w:gridCol w:w="850"/>
        <w:gridCol w:w="851"/>
        <w:gridCol w:w="599"/>
      </w:tblGrid>
      <w:tr w:rsidR="00EC5982" w:rsidRPr="00A806F1" w:rsidTr="00EC5982">
        <w:tc>
          <w:tcPr>
            <w:tcW w:w="1703" w:type="dxa"/>
            <w:tcBorders>
              <w:top w:val="single" w:sz="4" w:space="0" w:color="auto"/>
              <w:left w:val="single" w:sz="4" w:space="0" w:color="auto"/>
              <w:bottom w:val="single" w:sz="4" w:space="0" w:color="auto"/>
              <w:right w:val="single" w:sz="4" w:space="0" w:color="auto"/>
            </w:tcBorders>
          </w:tcPr>
          <w:p w:rsidR="00EC5982" w:rsidRPr="00A806F1" w:rsidRDefault="00EC5982" w:rsidP="00EC5982">
            <w:pPr>
              <w:spacing w:after="0"/>
              <w:rPr>
                <w:rFonts w:ascii="Times New Roman" w:eastAsia="Calibri" w:hAnsi="Times New Roman"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hideMark/>
          </w:tcPr>
          <w:p w:rsidR="00EC5982" w:rsidRPr="00A806F1" w:rsidRDefault="00EC5982" w:rsidP="00EC5982">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851" w:type="dxa"/>
            <w:tcBorders>
              <w:top w:val="single" w:sz="4" w:space="0" w:color="auto"/>
              <w:left w:val="single" w:sz="4" w:space="0" w:color="auto"/>
              <w:bottom w:val="single" w:sz="4" w:space="0" w:color="auto"/>
              <w:right w:val="single" w:sz="4" w:space="0" w:color="auto"/>
            </w:tcBorders>
            <w:hideMark/>
          </w:tcPr>
          <w:p w:rsidR="00EC5982" w:rsidRPr="00A806F1" w:rsidRDefault="00EC5982" w:rsidP="00EC5982">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1102" w:type="dxa"/>
            <w:tcBorders>
              <w:top w:val="single" w:sz="4" w:space="0" w:color="auto"/>
              <w:left w:val="single" w:sz="4" w:space="0" w:color="auto"/>
              <w:bottom w:val="single" w:sz="4" w:space="0" w:color="auto"/>
              <w:right w:val="single" w:sz="4" w:space="0" w:color="auto"/>
            </w:tcBorders>
            <w:hideMark/>
          </w:tcPr>
          <w:p w:rsidR="00EC5982" w:rsidRPr="00A806F1" w:rsidRDefault="00EC5982" w:rsidP="00EC5982">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EC5982" w:rsidRPr="00A806F1" w:rsidRDefault="00EC5982" w:rsidP="00EC5982">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C5982" w:rsidRPr="00A806F1" w:rsidRDefault="00EC5982" w:rsidP="00EC5982">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850" w:type="dxa"/>
            <w:tcBorders>
              <w:top w:val="single" w:sz="4" w:space="0" w:color="auto"/>
              <w:left w:val="single" w:sz="4" w:space="0" w:color="auto"/>
              <w:bottom w:val="single" w:sz="4" w:space="0" w:color="auto"/>
              <w:right w:val="single" w:sz="4" w:space="0" w:color="auto"/>
            </w:tcBorders>
            <w:hideMark/>
          </w:tcPr>
          <w:p w:rsidR="00EC5982" w:rsidRPr="00A806F1" w:rsidRDefault="00EC5982" w:rsidP="00EC5982">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851" w:type="dxa"/>
            <w:tcBorders>
              <w:top w:val="single" w:sz="4" w:space="0" w:color="auto"/>
              <w:left w:val="single" w:sz="4" w:space="0" w:color="auto"/>
              <w:bottom w:val="single" w:sz="4" w:space="0" w:color="auto"/>
              <w:right w:val="single" w:sz="4" w:space="0" w:color="auto"/>
            </w:tcBorders>
            <w:hideMark/>
          </w:tcPr>
          <w:p w:rsidR="00EC5982" w:rsidRPr="00A806F1" w:rsidRDefault="00EC5982" w:rsidP="00EC5982">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850" w:type="dxa"/>
            <w:tcBorders>
              <w:top w:val="single" w:sz="4" w:space="0" w:color="auto"/>
              <w:left w:val="single" w:sz="4" w:space="0" w:color="auto"/>
              <w:bottom w:val="single" w:sz="4" w:space="0" w:color="auto"/>
              <w:right w:val="single" w:sz="4" w:space="0" w:color="auto"/>
            </w:tcBorders>
            <w:hideMark/>
          </w:tcPr>
          <w:p w:rsidR="00EC5982" w:rsidRPr="00A806F1" w:rsidRDefault="00EC5982" w:rsidP="00EC5982">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EC5982" w:rsidRPr="00A806F1" w:rsidRDefault="00EC5982" w:rsidP="00EC5982">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5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C5982" w:rsidRPr="00A806F1" w:rsidRDefault="00EC5982" w:rsidP="00EC5982">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EC5982" w:rsidRPr="00A806F1" w:rsidTr="00EC5982">
        <w:tc>
          <w:tcPr>
            <w:tcW w:w="1703" w:type="dxa"/>
            <w:tcBorders>
              <w:top w:val="single" w:sz="4" w:space="0" w:color="auto"/>
              <w:left w:val="single" w:sz="4" w:space="0" w:color="auto"/>
              <w:bottom w:val="single" w:sz="4" w:space="0" w:color="auto"/>
              <w:right w:val="single" w:sz="4" w:space="0" w:color="auto"/>
            </w:tcBorders>
            <w:hideMark/>
          </w:tcPr>
          <w:p w:rsidR="00EC5982" w:rsidRPr="00A806F1" w:rsidRDefault="00EC5982" w:rsidP="00EC5982">
            <w:pPr>
              <w:spacing w:after="0"/>
              <w:rPr>
                <w:rFonts w:ascii="Times New Roman" w:eastAsia="Calibri" w:hAnsi="Times New Roman" w:cs="Times New Roman"/>
                <w:sz w:val="20"/>
                <w:szCs w:val="20"/>
              </w:rPr>
            </w:pPr>
            <w:r w:rsidRPr="00A806F1">
              <w:rPr>
                <w:rFonts w:ascii="Times New Roman" w:eastAsia="Calibri" w:hAnsi="Times New Roman" w:cs="Times New Roman"/>
                <w:sz w:val="20"/>
                <w:szCs w:val="20"/>
              </w:rPr>
              <w:t>Запланировано мероприятий</w:t>
            </w:r>
          </w:p>
        </w:tc>
        <w:tc>
          <w:tcPr>
            <w:tcW w:w="8647" w:type="dxa"/>
            <w:gridSpan w:val="10"/>
            <w:tcBorders>
              <w:top w:val="single" w:sz="4" w:space="0" w:color="auto"/>
              <w:left w:val="single" w:sz="4" w:space="0" w:color="auto"/>
              <w:bottom w:val="single" w:sz="4" w:space="0" w:color="auto"/>
              <w:right w:val="single" w:sz="4" w:space="0" w:color="auto"/>
            </w:tcBorders>
            <w:hideMark/>
          </w:tcPr>
          <w:p w:rsidR="00EC5982" w:rsidRPr="00A806F1" w:rsidRDefault="00EC5982" w:rsidP="00EC5982">
            <w:pPr>
              <w:spacing w:after="0" w:line="240" w:lineRule="auto"/>
              <w:jc w:val="center"/>
              <w:rPr>
                <w:rFonts w:ascii="Times New Roman" w:eastAsia="Calibri" w:hAnsi="Times New Roman" w:cs="Times New Roman"/>
                <w:b/>
                <w:sz w:val="20"/>
                <w:szCs w:val="20"/>
              </w:rPr>
            </w:pPr>
            <w:r w:rsidRPr="00A806F1">
              <w:rPr>
                <w:rFonts w:ascii="Times New Roman" w:eastAsia="Calibri" w:hAnsi="Times New Roman" w:cs="Times New Roman"/>
                <w:sz w:val="20"/>
                <w:szCs w:val="20"/>
              </w:rPr>
              <w:t>В соответствие с планом - графиком закупок</w:t>
            </w:r>
          </w:p>
        </w:tc>
      </w:tr>
      <w:tr w:rsidR="00EC5982" w:rsidRPr="00A806F1" w:rsidTr="00EC5982">
        <w:tc>
          <w:tcPr>
            <w:tcW w:w="1703" w:type="dxa"/>
            <w:tcBorders>
              <w:top w:val="single" w:sz="4" w:space="0" w:color="auto"/>
              <w:left w:val="single" w:sz="4" w:space="0" w:color="auto"/>
              <w:bottom w:val="single" w:sz="4" w:space="0" w:color="auto"/>
              <w:right w:val="single" w:sz="4" w:space="0" w:color="auto"/>
            </w:tcBorders>
            <w:hideMark/>
          </w:tcPr>
          <w:p w:rsidR="00EC5982" w:rsidRPr="00A806F1" w:rsidRDefault="00EC5982" w:rsidP="00EC5982">
            <w:pPr>
              <w:spacing w:after="0"/>
              <w:rPr>
                <w:rFonts w:ascii="Times New Roman" w:eastAsia="Calibri" w:hAnsi="Times New Roman" w:cs="Times New Roman"/>
                <w:sz w:val="20"/>
                <w:szCs w:val="20"/>
              </w:rPr>
            </w:pPr>
            <w:r w:rsidRPr="00A806F1">
              <w:rPr>
                <w:rFonts w:ascii="Times New Roman" w:eastAsia="Calibri" w:hAnsi="Times New Roman" w:cs="Times New Roman"/>
                <w:sz w:val="20"/>
                <w:szCs w:val="20"/>
              </w:rPr>
              <w:t>Проведено мероприятий</w:t>
            </w:r>
          </w:p>
        </w:tc>
        <w:tc>
          <w:tcPr>
            <w:tcW w:w="992" w:type="dxa"/>
            <w:tcBorders>
              <w:top w:val="single" w:sz="4" w:space="0" w:color="auto"/>
              <w:left w:val="single" w:sz="4" w:space="0" w:color="auto"/>
              <w:bottom w:val="single" w:sz="4" w:space="0" w:color="auto"/>
              <w:right w:val="single" w:sz="4" w:space="0" w:color="auto"/>
            </w:tcBorders>
            <w:vAlign w:val="center"/>
            <w:hideMark/>
          </w:tcPr>
          <w:p w:rsidR="00EC5982" w:rsidRPr="00A806F1" w:rsidRDefault="00EC5982" w:rsidP="00EC5982">
            <w:pPr>
              <w:spacing w:after="0" w:line="240" w:lineRule="auto"/>
              <w:jc w:val="center"/>
              <w:rPr>
                <w:rFonts w:ascii="Times New Roman" w:eastAsia="Calibri" w:hAnsi="Times New Roman" w:cs="Times New Roman"/>
                <w:sz w:val="20"/>
                <w:szCs w:val="20"/>
              </w:rPr>
            </w:pPr>
            <w:r w:rsidRPr="00A806F1">
              <w:rPr>
                <w:rFonts w:ascii="Times New Roman" w:eastAsia="Calibri" w:hAnsi="Times New Roman" w:cs="Times New Roman"/>
                <w:sz w:val="20"/>
                <w:szCs w:val="20"/>
              </w:rPr>
              <w:t>6</w:t>
            </w:r>
          </w:p>
        </w:tc>
        <w:tc>
          <w:tcPr>
            <w:tcW w:w="851" w:type="dxa"/>
            <w:tcBorders>
              <w:top w:val="single" w:sz="4" w:space="0" w:color="auto"/>
              <w:left w:val="single" w:sz="4" w:space="0" w:color="auto"/>
              <w:bottom w:val="single" w:sz="4" w:space="0" w:color="auto"/>
              <w:right w:val="single" w:sz="4" w:space="0" w:color="auto"/>
            </w:tcBorders>
            <w:vAlign w:val="center"/>
            <w:hideMark/>
          </w:tcPr>
          <w:p w:rsidR="00EC5982" w:rsidRPr="00A806F1" w:rsidRDefault="00EC5982" w:rsidP="00EC5982">
            <w:pPr>
              <w:spacing w:after="0"/>
              <w:jc w:val="center"/>
              <w:rPr>
                <w:rFonts w:ascii="Times New Roman" w:eastAsia="Calibri" w:hAnsi="Times New Roman" w:cs="Times New Roman"/>
              </w:rPr>
            </w:pPr>
            <w:r w:rsidRPr="00A806F1">
              <w:rPr>
                <w:rFonts w:ascii="Times New Roman" w:eastAsia="Calibri" w:hAnsi="Times New Roman" w:cs="Times New Roman"/>
              </w:rPr>
              <w:t>5</w:t>
            </w:r>
          </w:p>
        </w:tc>
        <w:tc>
          <w:tcPr>
            <w:tcW w:w="1102" w:type="dxa"/>
            <w:tcBorders>
              <w:top w:val="single" w:sz="4" w:space="0" w:color="auto"/>
              <w:left w:val="single" w:sz="4" w:space="0" w:color="auto"/>
              <w:bottom w:val="single" w:sz="4" w:space="0" w:color="auto"/>
              <w:right w:val="single" w:sz="4" w:space="0" w:color="auto"/>
            </w:tcBorders>
            <w:vAlign w:val="center"/>
            <w:hideMark/>
          </w:tcPr>
          <w:p w:rsidR="00EC5982" w:rsidRPr="00A806F1" w:rsidRDefault="00EC5982" w:rsidP="00EC5982">
            <w:pPr>
              <w:spacing w:after="0" w:line="240" w:lineRule="auto"/>
              <w:jc w:val="center"/>
              <w:rPr>
                <w:rFonts w:ascii="Times New Roman" w:eastAsia="Calibri" w:hAnsi="Times New Roman" w:cs="Times New Roman"/>
                <w:lang w:val="en-US"/>
              </w:rPr>
            </w:pPr>
            <w:r w:rsidRPr="00A806F1">
              <w:rPr>
                <w:rFonts w:ascii="Times New Roman" w:eastAsia="Calibri" w:hAnsi="Times New Roman" w:cs="Times New Roman"/>
              </w:rPr>
              <w:t>2</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EC5982" w:rsidRPr="00A806F1" w:rsidRDefault="00EC5982" w:rsidP="00EC5982">
            <w:pPr>
              <w:spacing w:after="0" w:line="240" w:lineRule="auto"/>
              <w:jc w:val="center"/>
              <w:rPr>
                <w:rFonts w:ascii="Times New Roman" w:eastAsia="Calibri" w:hAnsi="Times New Roman" w:cs="Times New Roman"/>
              </w:rPr>
            </w:pPr>
            <w:r w:rsidRPr="00A806F1">
              <w:rPr>
                <w:rFonts w:ascii="Times New Roman" w:eastAsia="Calibri" w:hAnsi="Times New Roman" w:cs="Times New Roman"/>
              </w:rPr>
              <w:t>3</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C5982" w:rsidRPr="00A806F1" w:rsidRDefault="00EC5982" w:rsidP="00EC5982">
            <w:pPr>
              <w:spacing w:after="0" w:line="240" w:lineRule="auto"/>
              <w:jc w:val="center"/>
              <w:rPr>
                <w:rFonts w:ascii="Times New Roman" w:eastAsia="Calibri" w:hAnsi="Times New Roman" w:cs="Times New Roman"/>
                <w:b/>
              </w:rPr>
            </w:pPr>
            <w:r w:rsidRPr="00A806F1">
              <w:rPr>
                <w:rFonts w:ascii="Times New Roman" w:eastAsia="Calibri" w:hAnsi="Times New Roman" w:cs="Times New Roman"/>
                <w:b/>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rsidR="00EC5982" w:rsidRPr="00A806F1" w:rsidRDefault="00EC5982" w:rsidP="00EC5982">
            <w:pPr>
              <w:spacing w:after="0" w:line="240" w:lineRule="auto"/>
              <w:jc w:val="center"/>
              <w:rPr>
                <w:rFonts w:ascii="Times New Roman" w:eastAsia="Calibri" w:hAnsi="Times New Roman" w:cs="Times New Roman"/>
                <w:sz w:val="20"/>
                <w:szCs w:val="20"/>
              </w:rPr>
            </w:pPr>
            <w:r w:rsidRPr="00A806F1">
              <w:rPr>
                <w:rFonts w:ascii="Times New Roman" w:eastAsia="Calibri" w:hAnsi="Times New Roman" w:cs="Times New Roman"/>
                <w:sz w:val="20"/>
                <w:szCs w:val="20"/>
              </w:rPr>
              <w:t>5</w:t>
            </w:r>
          </w:p>
        </w:tc>
        <w:tc>
          <w:tcPr>
            <w:tcW w:w="851" w:type="dxa"/>
            <w:tcBorders>
              <w:top w:val="single" w:sz="4" w:space="0" w:color="auto"/>
              <w:left w:val="single" w:sz="4" w:space="0" w:color="auto"/>
              <w:bottom w:val="single" w:sz="4" w:space="0" w:color="auto"/>
              <w:right w:val="single" w:sz="4" w:space="0" w:color="auto"/>
            </w:tcBorders>
            <w:vAlign w:val="center"/>
            <w:hideMark/>
          </w:tcPr>
          <w:p w:rsidR="00EC5982" w:rsidRPr="00A806F1" w:rsidRDefault="005D1936" w:rsidP="005D1936">
            <w:pPr>
              <w:spacing w:after="0"/>
              <w:jc w:val="center"/>
              <w:rPr>
                <w:rFonts w:ascii="Times New Roman" w:eastAsia="Calibri" w:hAnsi="Times New Roman" w:cs="Times New Roman"/>
                <w:sz w:val="20"/>
                <w:szCs w:val="20"/>
              </w:rPr>
            </w:pPr>
            <w:r w:rsidRPr="00A806F1">
              <w:rPr>
                <w:rFonts w:ascii="Times New Roman" w:eastAsia="Calibri" w:hAnsi="Times New Roman" w:cs="Times New Roman"/>
                <w:sz w:val="20"/>
                <w:szCs w:val="20"/>
              </w:rPr>
              <w:t>9</w:t>
            </w:r>
          </w:p>
        </w:tc>
        <w:tc>
          <w:tcPr>
            <w:tcW w:w="850" w:type="dxa"/>
            <w:tcBorders>
              <w:top w:val="single" w:sz="4" w:space="0" w:color="auto"/>
              <w:left w:val="single" w:sz="4" w:space="0" w:color="auto"/>
              <w:bottom w:val="single" w:sz="4" w:space="0" w:color="auto"/>
              <w:right w:val="single" w:sz="4" w:space="0" w:color="auto"/>
            </w:tcBorders>
            <w:vAlign w:val="center"/>
          </w:tcPr>
          <w:p w:rsidR="00EC5982" w:rsidRPr="00A806F1" w:rsidRDefault="00EC5982" w:rsidP="00EC5982">
            <w:pPr>
              <w:spacing w:after="0" w:line="240" w:lineRule="auto"/>
              <w:jc w:val="center"/>
              <w:rPr>
                <w:rFonts w:ascii="Times New Roman" w:eastAsia="Calibri" w:hAnsi="Times New Roman" w:cs="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C5982" w:rsidRPr="00A806F1" w:rsidRDefault="00EC5982" w:rsidP="00EC5982">
            <w:pPr>
              <w:spacing w:after="0" w:line="240" w:lineRule="auto"/>
              <w:jc w:val="center"/>
              <w:rPr>
                <w:rFonts w:ascii="Times New Roman" w:eastAsia="Calibri" w:hAnsi="Times New Roman" w:cs="Times New Roman"/>
              </w:rPr>
            </w:pPr>
          </w:p>
        </w:tc>
        <w:tc>
          <w:tcPr>
            <w:tcW w:w="5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EC5982" w:rsidRPr="00A806F1" w:rsidRDefault="00EC5982" w:rsidP="00EC5982">
            <w:pPr>
              <w:spacing w:after="0" w:line="240" w:lineRule="auto"/>
              <w:jc w:val="center"/>
              <w:rPr>
                <w:rFonts w:ascii="Times New Roman" w:eastAsia="Calibri" w:hAnsi="Times New Roman" w:cs="Times New Roman"/>
                <w:b/>
              </w:rPr>
            </w:pPr>
          </w:p>
        </w:tc>
      </w:tr>
    </w:tbl>
    <w:p w:rsidR="00EC5982" w:rsidRPr="00A806F1" w:rsidRDefault="00EC5982" w:rsidP="00EC5982">
      <w:pPr>
        <w:spacing w:after="0" w:line="360" w:lineRule="auto"/>
        <w:ind w:firstLine="709"/>
        <w:jc w:val="both"/>
        <w:rPr>
          <w:rFonts w:ascii="Times New Roman" w:eastAsia="Calibri" w:hAnsi="Times New Roman" w:cs="Times New Roman"/>
          <w:sz w:val="26"/>
          <w:szCs w:val="26"/>
        </w:rPr>
      </w:pPr>
    </w:p>
    <w:p w:rsidR="005D1936" w:rsidRPr="00A806F1" w:rsidRDefault="005D1936" w:rsidP="005D1936">
      <w:pPr>
        <w:spacing w:after="0" w:line="360" w:lineRule="auto"/>
        <w:ind w:firstLine="426"/>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В 1 полугодии 2020 года размещено 14 заказов с проведением конкурентных процедур на общую сумму 1 826 682,5 рублей. Три процедуры, размещенные в 1 квартале 2020 года, не состоялись. Четыре процедуры – на стадии размещения извещения.</w:t>
      </w:r>
    </w:p>
    <w:p w:rsidR="005D1936" w:rsidRPr="00A806F1" w:rsidRDefault="005D1936" w:rsidP="005D1936">
      <w:pPr>
        <w:spacing w:after="0" w:line="360" w:lineRule="auto"/>
        <w:ind w:firstLine="426"/>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 оказание услуг по организации мероприятий в рамках проведения семинаров для сотрудников </w:t>
      </w:r>
      <w:proofErr w:type="spellStart"/>
      <w:r w:rsidRPr="00A806F1">
        <w:rPr>
          <w:rFonts w:ascii="Times New Roman" w:eastAsia="Calibri" w:hAnsi="Times New Roman" w:cs="Times New Roman"/>
          <w:sz w:val="26"/>
          <w:szCs w:val="26"/>
        </w:rPr>
        <w:t>Роскомнадзора</w:t>
      </w:r>
      <w:proofErr w:type="spellEnd"/>
      <w:r w:rsidRPr="00A806F1">
        <w:rPr>
          <w:rFonts w:ascii="Times New Roman" w:eastAsia="Calibri" w:hAnsi="Times New Roman" w:cs="Times New Roman"/>
          <w:sz w:val="26"/>
          <w:szCs w:val="26"/>
        </w:rPr>
        <w:t xml:space="preserve"> и ее территориальных органов (</w:t>
      </w:r>
      <w:r w:rsidRPr="00A806F1">
        <w:rPr>
          <w:rFonts w:ascii="Times New Roman" w:eastAsia="Calibri" w:hAnsi="Times New Roman" w:cs="Times New Roman"/>
          <w:bCs/>
          <w:sz w:val="26"/>
          <w:szCs w:val="26"/>
        </w:rPr>
        <w:t xml:space="preserve">в связи с мероприятиями по обеспечению охраны здоровья населения и нераспространению новой </w:t>
      </w:r>
      <w:proofErr w:type="spellStart"/>
      <w:r w:rsidRPr="00A806F1">
        <w:rPr>
          <w:rFonts w:ascii="Times New Roman" w:eastAsia="Calibri" w:hAnsi="Times New Roman" w:cs="Times New Roman"/>
          <w:bCs/>
          <w:sz w:val="26"/>
          <w:szCs w:val="26"/>
        </w:rPr>
        <w:t>коронавирусной</w:t>
      </w:r>
      <w:proofErr w:type="spellEnd"/>
      <w:r w:rsidRPr="00A806F1">
        <w:rPr>
          <w:rFonts w:ascii="Times New Roman" w:eastAsia="Calibri" w:hAnsi="Times New Roman" w:cs="Times New Roman"/>
          <w:bCs/>
          <w:sz w:val="26"/>
          <w:szCs w:val="26"/>
        </w:rPr>
        <w:t xml:space="preserve"> инфекции (</w:t>
      </w:r>
      <w:r w:rsidRPr="00A806F1">
        <w:rPr>
          <w:rFonts w:ascii="Times New Roman" w:eastAsia="Calibri" w:hAnsi="Times New Roman" w:cs="Times New Roman"/>
          <w:bCs/>
          <w:sz w:val="26"/>
          <w:szCs w:val="26"/>
          <w:lang w:val="en-US"/>
        </w:rPr>
        <w:t>COVID</w:t>
      </w:r>
      <w:r w:rsidRPr="00A806F1">
        <w:rPr>
          <w:rFonts w:ascii="Times New Roman" w:eastAsia="Calibri" w:hAnsi="Times New Roman" w:cs="Times New Roman"/>
          <w:bCs/>
          <w:sz w:val="26"/>
          <w:szCs w:val="26"/>
        </w:rPr>
        <w:t>-19) на территории Российской Федерации</w:t>
      </w:r>
      <w:r w:rsidRPr="00A806F1">
        <w:rPr>
          <w:rFonts w:ascii="Calibri" w:eastAsia="Calibri" w:hAnsi="Calibri" w:cs="Times New Roman"/>
          <w:bCs/>
          <w:sz w:val="26"/>
          <w:szCs w:val="26"/>
        </w:rPr>
        <w:t xml:space="preserve"> </w:t>
      </w:r>
      <w:r w:rsidRPr="00A806F1">
        <w:rPr>
          <w:rFonts w:ascii="Times New Roman" w:eastAsia="Calibri" w:hAnsi="Times New Roman" w:cs="Times New Roman"/>
          <w:sz w:val="26"/>
          <w:szCs w:val="26"/>
        </w:rPr>
        <w:t xml:space="preserve">проведение закупки временно приостановлено); </w:t>
      </w:r>
    </w:p>
    <w:p w:rsidR="005D1936" w:rsidRPr="00A806F1" w:rsidRDefault="005D1936" w:rsidP="005D1936">
      <w:pPr>
        <w:spacing w:after="0" w:line="360" w:lineRule="auto"/>
        <w:ind w:firstLine="426"/>
        <w:jc w:val="both"/>
        <w:rPr>
          <w:rFonts w:ascii="Times New Roman" w:eastAsia="Calibri" w:hAnsi="Times New Roman" w:cs="Times New Roman"/>
          <w:sz w:val="26"/>
          <w:szCs w:val="26"/>
        </w:rPr>
      </w:pPr>
      <w:bookmarkStart w:id="28" w:name="_Hlk44669255"/>
      <w:r w:rsidRPr="00A806F1">
        <w:rPr>
          <w:rFonts w:ascii="Times New Roman" w:eastAsia="Calibri" w:hAnsi="Times New Roman" w:cs="Times New Roman"/>
          <w:sz w:val="26"/>
          <w:szCs w:val="26"/>
        </w:rPr>
        <w:t>- приобретение расходных материалов к компьютерной технике (картриджей для принтеров и МФУ);</w:t>
      </w:r>
    </w:p>
    <w:bookmarkEnd w:id="28"/>
    <w:p w:rsidR="005D1936" w:rsidRPr="00A806F1" w:rsidRDefault="005D1936" w:rsidP="005D1936">
      <w:pPr>
        <w:spacing w:after="0" w:line="360" w:lineRule="auto"/>
        <w:ind w:firstLine="426"/>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диспансеризация госслужащих (</w:t>
      </w:r>
      <w:r w:rsidRPr="00A806F1">
        <w:rPr>
          <w:rFonts w:ascii="Times New Roman" w:eastAsia="Calibri" w:hAnsi="Times New Roman" w:cs="Times New Roman"/>
          <w:bCs/>
          <w:sz w:val="26"/>
          <w:szCs w:val="26"/>
        </w:rPr>
        <w:t xml:space="preserve">в связи с мероприятиями по обеспечению охраны здоровья населения и нераспространению новой </w:t>
      </w:r>
      <w:proofErr w:type="spellStart"/>
      <w:r w:rsidRPr="00A806F1">
        <w:rPr>
          <w:rFonts w:ascii="Times New Roman" w:eastAsia="Calibri" w:hAnsi="Times New Roman" w:cs="Times New Roman"/>
          <w:bCs/>
          <w:sz w:val="26"/>
          <w:szCs w:val="26"/>
        </w:rPr>
        <w:t>коронавирусной</w:t>
      </w:r>
      <w:proofErr w:type="spellEnd"/>
      <w:r w:rsidRPr="00A806F1">
        <w:rPr>
          <w:rFonts w:ascii="Times New Roman" w:eastAsia="Calibri" w:hAnsi="Times New Roman" w:cs="Times New Roman"/>
          <w:bCs/>
          <w:sz w:val="26"/>
          <w:szCs w:val="26"/>
        </w:rPr>
        <w:t xml:space="preserve"> инфекции (</w:t>
      </w:r>
      <w:r w:rsidRPr="00A806F1">
        <w:rPr>
          <w:rFonts w:ascii="Times New Roman" w:eastAsia="Calibri" w:hAnsi="Times New Roman" w:cs="Times New Roman"/>
          <w:bCs/>
          <w:sz w:val="26"/>
          <w:szCs w:val="26"/>
          <w:lang w:val="en-US"/>
        </w:rPr>
        <w:t>COVID</w:t>
      </w:r>
      <w:r w:rsidRPr="00A806F1">
        <w:rPr>
          <w:rFonts w:ascii="Times New Roman" w:eastAsia="Calibri" w:hAnsi="Times New Roman" w:cs="Times New Roman"/>
          <w:bCs/>
          <w:sz w:val="26"/>
          <w:szCs w:val="26"/>
        </w:rPr>
        <w:t>-19) на территории Российской Федерации</w:t>
      </w:r>
      <w:r w:rsidRPr="00A806F1">
        <w:rPr>
          <w:rFonts w:ascii="Calibri" w:eastAsia="Calibri" w:hAnsi="Calibri" w:cs="Times New Roman"/>
          <w:bCs/>
          <w:sz w:val="26"/>
          <w:szCs w:val="26"/>
        </w:rPr>
        <w:t xml:space="preserve"> </w:t>
      </w:r>
      <w:r w:rsidRPr="00A806F1">
        <w:rPr>
          <w:rFonts w:ascii="Times New Roman" w:eastAsia="Calibri" w:hAnsi="Times New Roman" w:cs="Times New Roman"/>
          <w:sz w:val="26"/>
          <w:szCs w:val="26"/>
        </w:rPr>
        <w:t>проведение закупки временно приостановлено);</w:t>
      </w:r>
    </w:p>
    <w:p w:rsidR="005D1936" w:rsidRPr="00A806F1" w:rsidRDefault="005D1936" w:rsidP="005D1936">
      <w:pPr>
        <w:spacing w:after="0" w:line="360" w:lineRule="auto"/>
        <w:ind w:firstLine="426"/>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приобретение запасных частей, комплектующих и расходных материалов для АРМ (процессор, материнская плата, оперативная память, устройство охлаждения процессора, внутренний жесткий диск, клавиатура, манипулятор (мышь), аккумуляторная батарея для ИБП) (размещалась повторно, первоначальная не состоялась);</w:t>
      </w:r>
    </w:p>
    <w:p w:rsidR="005D1936" w:rsidRPr="00A806F1" w:rsidRDefault="005D1936" w:rsidP="005D1936">
      <w:pPr>
        <w:spacing w:after="0" w:line="360" w:lineRule="auto"/>
        <w:ind w:firstLine="426"/>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lastRenderedPageBreak/>
        <w:t xml:space="preserve">- приобретение бензина и дизельного топлива на 2 квартал 2020 года (размещалась повторно, </w:t>
      </w:r>
      <w:proofErr w:type="gramStart"/>
      <w:r w:rsidRPr="00A806F1">
        <w:rPr>
          <w:rFonts w:ascii="Times New Roman" w:eastAsia="Calibri" w:hAnsi="Times New Roman" w:cs="Times New Roman"/>
          <w:sz w:val="26"/>
          <w:szCs w:val="26"/>
        </w:rPr>
        <w:t>первоначальная</w:t>
      </w:r>
      <w:proofErr w:type="gramEnd"/>
      <w:r w:rsidRPr="00A806F1">
        <w:rPr>
          <w:rFonts w:ascii="Times New Roman" w:eastAsia="Calibri" w:hAnsi="Times New Roman" w:cs="Times New Roman"/>
          <w:sz w:val="26"/>
          <w:szCs w:val="26"/>
        </w:rPr>
        <w:t xml:space="preserve"> не состоялась); </w:t>
      </w:r>
    </w:p>
    <w:p w:rsidR="005D1936" w:rsidRPr="00A806F1" w:rsidRDefault="005D1936" w:rsidP="005D1936">
      <w:pPr>
        <w:spacing w:after="0" w:line="360" w:lineRule="auto"/>
        <w:ind w:firstLine="426"/>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-приобретение мониторов;</w:t>
      </w:r>
    </w:p>
    <w:p w:rsidR="005D1936" w:rsidRPr="00A806F1" w:rsidRDefault="005D1936" w:rsidP="005D1936">
      <w:pPr>
        <w:spacing w:after="0" w:line="360" w:lineRule="auto"/>
        <w:ind w:firstLine="426"/>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приобретение принтеров;</w:t>
      </w:r>
    </w:p>
    <w:p w:rsidR="005D1936" w:rsidRPr="00A806F1" w:rsidRDefault="005D1936" w:rsidP="005D1936">
      <w:pPr>
        <w:spacing w:after="0" w:line="360" w:lineRule="auto"/>
        <w:ind w:firstLine="426"/>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 приобретение МФУ (размещалась повторно, </w:t>
      </w:r>
      <w:proofErr w:type="gramStart"/>
      <w:r w:rsidRPr="00A806F1">
        <w:rPr>
          <w:rFonts w:ascii="Times New Roman" w:eastAsia="Calibri" w:hAnsi="Times New Roman" w:cs="Times New Roman"/>
          <w:sz w:val="26"/>
          <w:szCs w:val="26"/>
        </w:rPr>
        <w:t>первоначальная</w:t>
      </w:r>
      <w:proofErr w:type="gramEnd"/>
      <w:r w:rsidRPr="00A806F1">
        <w:rPr>
          <w:rFonts w:ascii="Times New Roman" w:eastAsia="Calibri" w:hAnsi="Times New Roman" w:cs="Times New Roman"/>
          <w:sz w:val="26"/>
          <w:szCs w:val="26"/>
        </w:rPr>
        <w:t xml:space="preserve"> не состоялась);</w:t>
      </w:r>
    </w:p>
    <w:p w:rsidR="005D1936" w:rsidRPr="00A806F1" w:rsidRDefault="005D1936" w:rsidP="005D1936">
      <w:pPr>
        <w:spacing w:after="0" w:line="360" w:lineRule="auto"/>
        <w:ind w:firstLine="426"/>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приобретение бензина и дизельного топлива на 2 квартал 2020 года</w:t>
      </w:r>
    </w:p>
    <w:p w:rsidR="005D1936" w:rsidRPr="00A806F1" w:rsidRDefault="005D1936" w:rsidP="005D1936">
      <w:pPr>
        <w:spacing w:after="0" w:line="360" w:lineRule="auto"/>
        <w:ind w:firstLine="426"/>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приобретение расходных материалов к компьютерной технике (картриджей для принтеров и МФУ);</w:t>
      </w:r>
    </w:p>
    <w:p w:rsidR="005D1936" w:rsidRPr="00A806F1" w:rsidRDefault="005D1936" w:rsidP="005D1936">
      <w:pPr>
        <w:spacing w:after="0" w:line="360" w:lineRule="auto"/>
        <w:ind w:firstLine="426"/>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приобретение ноутбуков.</w:t>
      </w:r>
    </w:p>
    <w:p w:rsidR="005D1936" w:rsidRPr="00A806F1" w:rsidRDefault="005D1936" w:rsidP="005D1936">
      <w:pPr>
        <w:spacing w:after="0" w:line="360" w:lineRule="auto"/>
        <w:ind w:firstLine="426"/>
        <w:jc w:val="both"/>
        <w:rPr>
          <w:rFonts w:ascii="Times New Roman" w:eastAsia="Calibri" w:hAnsi="Times New Roman" w:cs="Times New Roman"/>
          <w:sz w:val="26"/>
          <w:szCs w:val="26"/>
        </w:rPr>
      </w:pPr>
    </w:p>
    <w:p w:rsidR="005D1936" w:rsidRPr="00A806F1" w:rsidRDefault="005D1936" w:rsidP="005D1936">
      <w:pPr>
        <w:spacing w:after="0" w:line="360" w:lineRule="auto"/>
        <w:ind w:firstLine="426"/>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По завершению конкурсных процедур в 1 полугодии 2020 года заключено 9 контрактов на общую сумму 797 981,93 рублей, в том числе из </w:t>
      </w:r>
      <w:proofErr w:type="gramStart"/>
      <w:r w:rsidRPr="00A806F1">
        <w:rPr>
          <w:rFonts w:ascii="Times New Roman" w:eastAsia="Calibri" w:hAnsi="Times New Roman" w:cs="Times New Roman"/>
          <w:sz w:val="26"/>
          <w:szCs w:val="26"/>
        </w:rPr>
        <w:t>заказов, размещенных в декабре 2019 года по завершению конкурсных процедур заключено</w:t>
      </w:r>
      <w:proofErr w:type="gramEnd"/>
      <w:r w:rsidRPr="00A806F1">
        <w:rPr>
          <w:rFonts w:ascii="Times New Roman" w:eastAsia="Calibri" w:hAnsi="Times New Roman" w:cs="Times New Roman"/>
          <w:sz w:val="26"/>
          <w:szCs w:val="26"/>
        </w:rPr>
        <w:t xml:space="preserve"> 2 контракта на общую сумму 95711,36 рублей. Из лимитов 2020 года заключено контрактов и договоров с единственным поставщиком в соответствие со статьей 93 Федерального закона 44-ФЗ «О контрактной системе в сфере закупок» на общую сумму 4 964 329,6 рублей, в том числе:</w:t>
      </w:r>
    </w:p>
    <w:p w:rsidR="005D1936" w:rsidRPr="00A806F1" w:rsidRDefault="005D1936" w:rsidP="005D1936">
      <w:pPr>
        <w:spacing w:after="0" w:line="360" w:lineRule="auto"/>
        <w:ind w:firstLine="426"/>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По пункту 1 статьи 93 части 1 (закупки в сфере естественных монополий) – 2 контракта с ФГУП «Почта России» на предоставление общедоступных услуг связи на общую сумму 1 160 000 рублей;</w:t>
      </w:r>
    </w:p>
    <w:p w:rsidR="005D1936" w:rsidRPr="00A806F1" w:rsidRDefault="005D1936" w:rsidP="005D1936">
      <w:pPr>
        <w:spacing w:after="0" w:line="360" w:lineRule="auto"/>
        <w:ind w:firstLine="426"/>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По пункту 4 статьи 93 части 1 (закупки до ста тыс. рублей) – на общую сумму 1 474 494,04 рублей;</w:t>
      </w:r>
    </w:p>
    <w:p w:rsidR="005D1936" w:rsidRPr="00A806F1" w:rsidRDefault="005D1936" w:rsidP="005D1936">
      <w:pPr>
        <w:spacing w:after="0" w:line="360" w:lineRule="auto"/>
        <w:ind w:firstLine="426"/>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По пункту 6 статьи 93 части 1 (закупки, осуществляемые у органов государственной власти в соответствии с их полномочиями) – аренда доли земельного участка, находящегося в собственности Российской Федерации на сумму 55 411,05 рублей;</w:t>
      </w:r>
    </w:p>
    <w:p w:rsidR="005D1936" w:rsidRPr="00A806F1" w:rsidRDefault="005D1936" w:rsidP="005D1936">
      <w:pPr>
        <w:spacing w:after="0" w:line="360" w:lineRule="auto"/>
        <w:ind w:firstLine="426"/>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По пункту 23 статьи 93 части 1 (возмещение затрат по эксплуатационным и коммунальным расходам помещения, переданного в оперативное управление, находящегося в здании с другими лицами, пользующимися нежилыми помещениями, находящимися в данном здании) – 1 контракт на сумму 1 429 207,51 рублей;</w:t>
      </w:r>
    </w:p>
    <w:p w:rsidR="005D1936" w:rsidRPr="00A806F1" w:rsidRDefault="005D1936" w:rsidP="005D1936">
      <w:pPr>
        <w:spacing w:after="0" w:line="360" w:lineRule="auto"/>
        <w:ind w:firstLine="426"/>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По пункту 32 статьи 93 части 1 (аренда имущества) – 2 контракта  на общую сумму 845 217 рублей.</w:t>
      </w:r>
    </w:p>
    <w:p w:rsidR="00EC5982" w:rsidRPr="00A806F1" w:rsidRDefault="00EC5982" w:rsidP="00EC5982">
      <w:pPr>
        <w:shd w:val="clear" w:color="auto" w:fill="FFFFFF"/>
        <w:spacing w:after="0" w:line="360" w:lineRule="auto"/>
        <w:ind w:firstLine="426"/>
        <w:jc w:val="both"/>
        <w:rPr>
          <w:rFonts w:ascii="Times New Roman" w:eastAsia="Calibri" w:hAnsi="Times New Roman" w:cs="Times New Roman"/>
          <w:sz w:val="26"/>
          <w:szCs w:val="26"/>
        </w:rPr>
      </w:pPr>
    </w:p>
    <w:p w:rsidR="000A61F1" w:rsidRPr="00A806F1" w:rsidRDefault="000A61F1" w:rsidP="003F700C">
      <w:pPr>
        <w:spacing w:after="0" w:line="360" w:lineRule="auto"/>
        <w:ind w:firstLine="708"/>
        <w:jc w:val="both"/>
        <w:rPr>
          <w:rFonts w:ascii="Times New Roman" w:hAnsi="Times New Roman" w:cs="Times New Roman"/>
          <w:i/>
          <w:sz w:val="26"/>
          <w:szCs w:val="26"/>
          <w:u w:val="single"/>
        </w:rPr>
      </w:pPr>
      <w:r w:rsidRPr="00A806F1">
        <w:rPr>
          <w:rFonts w:ascii="Times New Roman" w:hAnsi="Times New Roman" w:cs="Times New Roman"/>
          <w:i/>
          <w:sz w:val="26"/>
          <w:szCs w:val="26"/>
          <w:u w:val="single"/>
        </w:rPr>
        <w:lastRenderedPageBreak/>
        <w:t>Защита государственной тайн</w:t>
      </w:r>
      <w:proofErr w:type="gramStart"/>
      <w:r w:rsidRPr="00A806F1">
        <w:rPr>
          <w:rFonts w:ascii="Times New Roman" w:hAnsi="Times New Roman" w:cs="Times New Roman"/>
          <w:i/>
          <w:sz w:val="26"/>
          <w:szCs w:val="26"/>
          <w:u w:val="single"/>
        </w:rPr>
        <w:t>ы-</w:t>
      </w:r>
      <w:proofErr w:type="gramEnd"/>
      <w:r w:rsidRPr="00A806F1">
        <w:rPr>
          <w:rFonts w:ascii="Times New Roman" w:hAnsi="Times New Roman" w:cs="Times New Roman"/>
          <w:i/>
          <w:sz w:val="26"/>
          <w:szCs w:val="26"/>
          <w:u w:val="single"/>
        </w:rPr>
        <w:t xml:space="preserve"> обеспечение в пределах своей компетенции защиты сведений, составляющих государственную тайну</w:t>
      </w:r>
    </w:p>
    <w:p w:rsidR="0003301C" w:rsidRPr="00A806F1" w:rsidRDefault="0003301C" w:rsidP="003F700C">
      <w:pPr>
        <w:spacing w:after="0"/>
        <w:ind w:firstLine="708"/>
        <w:jc w:val="both"/>
        <w:rPr>
          <w:rFonts w:ascii="Times New Roman" w:hAnsi="Times New Roman" w:cs="Times New Roman"/>
          <w:sz w:val="26"/>
          <w:szCs w:val="26"/>
        </w:rPr>
      </w:pPr>
      <w:r w:rsidRPr="00A806F1">
        <w:rPr>
          <w:rFonts w:ascii="Times New Roman" w:hAnsi="Times New Roman" w:cs="Times New Roman"/>
          <w:sz w:val="26"/>
          <w:szCs w:val="26"/>
        </w:rPr>
        <w:t xml:space="preserve">Полномочие выполняют – </w:t>
      </w:r>
      <w:r w:rsidR="00463DD4" w:rsidRPr="00A806F1">
        <w:rPr>
          <w:rFonts w:ascii="Times New Roman" w:hAnsi="Times New Roman" w:cs="Times New Roman"/>
          <w:sz w:val="26"/>
          <w:szCs w:val="26"/>
        </w:rPr>
        <w:t>1</w:t>
      </w:r>
      <w:r w:rsidRPr="00A806F1">
        <w:rPr>
          <w:rFonts w:ascii="Times New Roman" w:hAnsi="Times New Roman" w:cs="Times New Roman"/>
          <w:sz w:val="26"/>
          <w:szCs w:val="26"/>
        </w:rPr>
        <w:t xml:space="preserve"> единицы</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FF4F01" w:rsidRPr="00A806F1" w:rsidTr="00E24043">
        <w:tc>
          <w:tcPr>
            <w:tcW w:w="1809" w:type="dxa"/>
          </w:tcPr>
          <w:p w:rsidR="00FF4F01" w:rsidRPr="00A806F1" w:rsidRDefault="00FF4F01" w:rsidP="00342595">
            <w:pPr>
              <w:spacing w:after="0"/>
              <w:rPr>
                <w:rFonts w:ascii="Times New Roman" w:hAnsi="Times New Roman" w:cs="Times New Roman"/>
                <w:sz w:val="18"/>
                <w:szCs w:val="18"/>
              </w:rPr>
            </w:pPr>
          </w:p>
        </w:tc>
        <w:tc>
          <w:tcPr>
            <w:tcW w:w="851"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850"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851"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850" w:type="dxa"/>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851" w:type="dxa"/>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850" w:type="dxa"/>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851" w:type="dxa"/>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850" w:type="dxa"/>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851" w:type="dxa"/>
            <w:shd w:val="clear" w:color="auto" w:fill="FFFFFF" w:themeFill="background1"/>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FF4F01" w:rsidRPr="00A806F1" w:rsidRDefault="00FF4F01" w:rsidP="00E24043">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9B4CB0" w:rsidRPr="00A806F1" w:rsidTr="00342595">
        <w:tc>
          <w:tcPr>
            <w:tcW w:w="1809" w:type="dxa"/>
          </w:tcPr>
          <w:p w:rsidR="009B4CB0" w:rsidRPr="00A806F1" w:rsidRDefault="009B4CB0" w:rsidP="00342595">
            <w:pPr>
              <w:spacing w:after="0"/>
              <w:rPr>
                <w:rFonts w:ascii="Times New Roman" w:hAnsi="Times New Roman" w:cs="Times New Roman"/>
                <w:sz w:val="18"/>
                <w:szCs w:val="18"/>
              </w:rPr>
            </w:pPr>
            <w:r w:rsidRPr="00A806F1">
              <w:rPr>
                <w:rFonts w:ascii="Times New Roman" w:eastAsia="Calibri" w:hAnsi="Times New Roman" w:cs="Times New Roman"/>
                <w:sz w:val="18"/>
                <w:szCs w:val="18"/>
              </w:rPr>
              <w:t>Запланировано мероприятий</w:t>
            </w:r>
          </w:p>
        </w:tc>
        <w:tc>
          <w:tcPr>
            <w:tcW w:w="8364" w:type="dxa"/>
            <w:gridSpan w:val="10"/>
          </w:tcPr>
          <w:p w:rsidR="009B4CB0" w:rsidRPr="00A806F1" w:rsidRDefault="009B4CB0" w:rsidP="00342595">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sz w:val="18"/>
                <w:szCs w:val="18"/>
              </w:rPr>
              <w:t>постоянно (по мере необходимости)</w:t>
            </w:r>
          </w:p>
        </w:tc>
      </w:tr>
      <w:tr w:rsidR="009B4CB0" w:rsidRPr="00A806F1" w:rsidTr="00342595">
        <w:tc>
          <w:tcPr>
            <w:tcW w:w="1809" w:type="dxa"/>
          </w:tcPr>
          <w:p w:rsidR="009B4CB0" w:rsidRPr="00A806F1" w:rsidRDefault="009B4CB0" w:rsidP="00342595">
            <w:pPr>
              <w:spacing w:after="0"/>
              <w:rPr>
                <w:rFonts w:ascii="Times New Roman" w:hAnsi="Times New Roman" w:cs="Times New Roman"/>
                <w:sz w:val="18"/>
                <w:szCs w:val="18"/>
              </w:rPr>
            </w:pPr>
            <w:r w:rsidRPr="00A806F1">
              <w:rPr>
                <w:rFonts w:ascii="Times New Roman" w:eastAsia="Calibri" w:hAnsi="Times New Roman" w:cs="Times New Roman"/>
                <w:sz w:val="18"/>
                <w:szCs w:val="18"/>
              </w:rPr>
              <w:t>Проведено мероприятий</w:t>
            </w:r>
          </w:p>
        </w:tc>
        <w:tc>
          <w:tcPr>
            <w:tcW w:w="8364" w:type="dxa"/>
            <w:gridSpan w:val="10"/>
            <w:vAlign w:val="center"/>
          </w:tcPr>
          <w:p w:rsidR="009B4CB0" w:rsidRPr="00A806F1" w:rsidRDefault="009B4CB0" w:rsidP="00342595">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работа ведется постоянно</w:t>
            </w:r>
          </w:p>
        </w:tc>
      </w:tr>
    </w:tbl>
    <w:p w:rsidR="00003ACB" w:rsidRPr="00A806F1" w:rsidRDefault="00003ACB" w:rsidP="009442E6">
      <w:pPr>
        <w:spacing w:after="0" w:line="360" w:lineRule="auto"/>
        <w:ind w:firstLine="709"/>
        <w:jc w:val="both"/>
        <w:rPr>
          <w:rFonts w:ascii="Times New Roman" w:hAnsi="Times New Roman" w:cs="Times New Roman"/>
          <w:sz w:val="16"/>
          <w:szCs w:val="16"/>
        </w:rPr>
      </w:pPr>
    </w:p>
    <w:p w:rsidR="00D76C07" w:rsidRPr="00A806F1" w:rsidRDefault="00D76C07" w:rsidP="00D76C07">
      <w:pPr>
        <w:spacing w:after="0" w:line="360" w:lineRule="auto"/>
        <w:ind w:firstLine="709"/>
        <w:jc w:val="both"/>
        <w:rPr>
          <w:rFonts w:ascii="Times New Roman" w:eastAsia="Calibri" w:hAnsi="Times New Roman" w:cs="Times New Roman"/>
          <w:sz w:val="26"/>
          <w:szCs w:val="26"/>
        </w:rPr>
      </w:pPr>
      <w:proofErr w:type="gramStart"/>
      <w:r w:rsidRPr="00A806F1">
        <w:rPr>
          <w:rFonts w:ascii="Times New Roman" w:eastAsia="Calibri" w:hAnsi="Times New Roman" w:cs="Times New Roman"/>
          <w:sz w:val="26"/>
          <w:szCs w:val="26"/>
        </w:rPr>
        <w:t>Работа по допуску и сохранению сведений, относящихся к государственной тайне проводится в Управлении в соответствии с требованиями Федерального закона "О государственной тайне" от 21.07.1993 № 5485-1-ФЗ, Инструкции по обеспечению режима секретности в Российской Федерации, утвержденной постановлением Правительства РФ от 05.01.2004 № 3-1, постановления Правительства Российской Федерации "Об утверждении инструкции о порядке допуска должностных лиц и граждан Российской Федерации к государственной тайне" от</w:t>
      </w:r>
      <w:proofErr w:type="gramEnd"/>
      <w:r w:rsidRPr="00A806F1">
        <w:rPr>
          <w:rFonts w:ascii="Times New Roman" w:eastAsia="Calibri" w:hAnsi="Times New Roman" w:cs="Times New Roman"/>
          <w:sz w:val="26"/>
          <w:szCs w:val="26"/>
        </w:rPr>
        <w:t xml:space="preserve"> 06.02.2010 № 63. Проведение совещаний по вопросам, отнесенным к государственной тайне, разработка и выпуск </w:t>
      </w:r>
      <w:proofErr w:type="gramStart"/>
      <w:r w:rsidRPr="00A806F1">
        <w:rPr>
          <w:rFonts w:ascii="Times New Roman" w:eastAsia="Calibri" w:hAnsi="Times New Roman" w:cs="Times New Roman"/>
          <w:sz w:val="26"/>
          <w:szCs w:val="26"/>
        </w:rPr>
        <w:t>документов, содержащих государственную тайну осуществляется</w:t>
      </w:r>
      <w:proofErr w:type="gramEnd"/>
      <w:r w:rsidRPr="00A806F1">
        <w:rPr>
          <w:rFonts w:ascii="Times New Roman" w:eastAsia="Calibri" w:hAnsi="Times New Roman" w:cs="Times New Roman"/>
          <w:sz w:val="26"/>
          <w:szCs w:val="26"/>
        </w:rPr>
        <w:t xml:space="preserve"> в Отделе защиты государственной тайны  Волгоградского филиала ПАО «Ростелеком» в соответствии с договором на оказание услуг в области защиты государственной тайны.</w:t>
      </w:r>
    </w:p>
    <w:p w:rsidR="00D76C07" w:rsidRPr="00A806F1" w:rsidRDefault="00D76C07" w:rsidP="00D76C07">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В 1 квартале 2020 года проведены следующие мероприятия:</w:t>
      </w:r>
    </w:p>
    <w:p w:rsidR="00D76C07" w:rsidRPr="00A806F1" w:rsidRDefault="00D76C07" w:rsidP="00D76C07">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 комиссией проведена проверка наличия документов, содержащих </w:t>
      </w:r>
      <w:proofErr w:type="gramStart"/>
      <w:r w:rsidRPr="00A806F1">
        <w:rPr>
          <w:rFonts w:ascii="Times New Roman" w:eastAsia="Calibri" w:hAnsi="Times New Roman" w:cs="Times New Roman"/>
          <w:sz w:val="26"/>
          <w:szCs w:val="26"/>
        </w:rPr>
        <w:t>сведения</w:t>
      </w:r>
      <w:proofErr w:type="gramEnd"/>
      <w:r w:rsidRPr="00A806F1">
        <w:rPr>
          <w:rFonts w:ascii="Times New Roman" w:eastAsia="Calibri" w:hAnsi="Times New Roman" w:cs="Times New Roman"/>
          <w:sz w:val="26"/>
          <w:szCs w:val="26"/>
        </w:rPr>
        <w:t xml:space="preserve"> составляющие государственную тайну;</w:t>
      </w:r>
    </w:p>
    <w:p w:rsidR="00D76C07" w:rsidRPr="00A806F1" w:rsidRDefault="00D76C07" w:rsidP="00D76C07">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 подготовлен доклад в </w:t>
      </w:r>
      <w:proofErr w:type="spellStart"/>
      <w:r w:rsidRPr="00A806F1">
        <w:rPr>
          <w:rFonts w:ascii="Times New Roman" w:eastAsia="Calibri" w:hAnsi="Times New Roman" w:cs="Times New Roman"/>
          <w:sz w:val="26"/>
          <w:szCs w:val="26"/>
        </w:rPr>
        <w:t>Роскомнадзор</w:t>
      </w:r>
      <w:proofErr w:type="spellEnd"/>
      <w:r w:rsidRPr="00A806F1">
        <w:rPr>
          <w:rFonts w:ascii="Times New Roman" w:eastAsia="Calibri" w:hAnsi="Times New Roman" w:cs="Times New Roman"/>
          <w:sz w:val="26"/>
          <w:szCs w:val="26"/>
        </w:rPr>
        <w:t xml:space="preserve"> о ведение работ по защите сведений, составляющих государственную тайну;</w:t>
      </w:r>
    </w:p>
    <w:p w:rsidR="00D76C07" w:rsidRPr="00A806F1" w:rsidRDefault="00D76C07" w:rsidP="00D76C07">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 выделены к уничтожению, списаны и уничтожены документы и дела, содержащих </w:t>
      </w:r>
      <w:proofErr w:type="gramStart"/>
      <w:r w:rsidRPr="00A806F1">
        <w:rPr>
          <w:rFonts w:ascii="Times New Roman" w:eastAsia="Calibri" w:hAnsi="Times New Roman" w:cs="Times New Roman"/>
          <w:sz w:val="26"/>
          <w:szCs w:val="26"/>
        </w:rPr>
        <w:t>сведения</w:t>
      </w:r>
      <w:proofErr w:type="gramEnd"/>
      <w:r w:rsidRPr="00A806F1">
        <w:rPr>
          <w:rFonts w:ascii="Times New Roman" w:eastAsia="Calibri" w:hAnsi="Times New Roman" w:cs="Times New Roman"/>
          <w:sz w:val="26"/>
          <w:szCs w:val="26"/>
        </w:rPr>
        <w:t xml:space="preserve"> составляющие государственную тайну, с истекшим сроком хранения;</w:t>
      </w:r>
    </w:p>
    <w:p w:rsidR="00D76C07" w:rsidRPr="00A806F1" w:rsidRDefault="00D76C07" w:rsidP="00D76C07">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актуализирована, согласована и утверждена номенклатура должностей, лиц допущенных к сведениям, составляющим  государственную тайну.</w:t>
      </w:r>
    </w:p>
    <w:p w:rsidR="000A61F1" w:rsidRPr="00A806F1" w:rsidRDefault="000A61F1" w:rsidP="008B4CBB">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Иные функции - организация внедрения достижений науки, техники и положительного опыта в деятельность подразделений и террит</w:t>
      </w:r>
      <w:r w:rsidR="008B4CBB" w:rsidRPr="00A806F1">
        <w:rPr>
          <w:rFonts w:ascii="Times New Roman" w:eastAsia="Times New Roman" w:hAnsi="Times New Roman" w:cs="Times New Roman"/>
          <w:i/>
          <w:sz w:val="26"/>
          <w:szCs w:val="26"/>
          <w:u w:val="single"/>
          <w:lang w:eastAsia="ru-RU"/>
        </w:rPr>
        <w:t xml:space="preserve">ориальных органов </w:t>
      </w:r>
      <w:proofErr w:type="spellStart"/>
      <w:r w:rsidR="008B4CBB" w:rsidRPr="00A806F1">
        <w:rPr>
          <w:rFonts w:ascii="Times New Roman" w:eastAsia="Times New Roman" w:hAnsi="Times New Roman" w:cs="Times New Roman"/>
          <w:i/>
          <w:sz w:val="26"/>
          <w:szCs w:val="26"/>
          <w:u w:val="single"/>
          <w:lang w:eastAsia="ru-RU"/>
        </w:rPr>
        <w:t>Роскомнадзора</w:t>
      </w:r>
      <w:proofErr w:type="spellEnd"/>
    </w:p>
    <w:p w:rsidR="002E61C2" w:rsidRPr="00A806F1" w:rsidRDefault="002E61C2" w:rsidP="002E61C2">
      <w:pPr>
        <w:spacing w:after="0" w:line="360" w:lineRule="auto"/>
        <w:ind w:firstLine="708"/>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lastRenderedPageBreak/>
        <w:t>Внедрено и используется программное обеспечение автоматизированного контроля исполнения операторами</w:t>
      </w:r>
      <w:r w:rsidR="003E3075" w:rsidRPr="00A806F1">
        <w:rPr>
          <w:rFonts w:ascii="Times New Roman" w:eastAsia="Calibri" w:hAnsi="Times New Roman" w:cs="Times New Roman"/>
          <w:sz w:val="26"/>
          <w:szCs w:val="26"/>
        </w:rPr>
        <w:t xml:space="preserve">, </w:t>
      </w:r>
      <w:r w:rsidRPr="00A806F1">
        <w:rPr>
          <w:rFonts w:ascii="Times New Roman" w:eastAsia="Calibri" w:hAnsi="Times New Roman" w:cs="Times New Roman"/>
          <w:sz w:val="26"/>
          <w:szCs w:val="26"/>
        </w:rPr>
        <w:t xml:space="preserve">предоставляющими  </w:t>
      </w:r>
      <w:proofErr w:type="spellStart"/>
      <w:r w:rsidRPr="00A806F1">
        <w:rPr>
          <w:rFonts w:ascii="Times New Roman" w:eastAsia="Calibri" w:hAnsi="Times New Roman" w:cs="Times New Roman"/>
          <w:sz w:val="26"/>
          <w:szCs w:val="26"/>
        </w:rPr>
        <w:t>телематические</w:t>
      </w:r>
      <w:proofErr w:type="spellEnd"/>
      <w:r w:rsidRPr="00A806F1">
        <w:rPr>
          <w:rFonts w:ascii="Times New Roman" w:eastAsia="Calibri" w:hAnsi="Times New Roman" w:cs="Times New Roman"/>
          <w:sz w:val="26"/>
          <w:szCs w:val="26"/>
        </w:rPr>
        <w:t xml:space="preserve"> услуги связи обязанности по своевременной блокировке интернет – ресурсов</w:t>
      </w:r>
      <w:r w:rsidR="003E3075" w:rsidRPr="00A806F1">
        <w:rPr>
          <w:rFonts w:ascii="Times New Roman" w:eastAsia="Calibri" w:hAnsi="Times New Roman" w:cs="Times New Roman"/>
          <w:sz w:val="26"/>
          <w:szCs w:val="26"/>
        </w:rPr>
        <w:t>,</w:t>
      </w:r>
      <w:r w:rsidRPr="00A806F1">
        <w:rPr>
          <w:rFonts w:ascii="Times New Roman" w:eastAsia="Calibri" w:hAnsi="Times New Roman" w:cs="Times New Roman"/>
          <w:sz w:val="26"/>
          <w:szCs w:val="26"/>
        </w:rPr>
        <w:t xml:space="preserve"> включенных в единый реестр запрещенной информации </w:t>
      </w:r>
      <w:proofErr w:type="spellStart"/>
      <w:r w:rsidRPr="00A806F1">
        <w:rPr>
          <w:rFonts w:ascii="Times New Roman" w:eastAsia="Calibri" w:hAnsi="Times New Roman" w:cs="Times New Roman"/>
          <w:sz w:val="26"/>
          <w:szCs w:val="26"/>
        </w:rPr>
        <w:t>Роскомнадзора</w:t>
      </w:r>
      <w:proofErr w:type="spellEnd"/>
      <w:r w:rsidRPr="00A806F1">
        <w:rPr>
          <w:rFonts w:ascii="Times New Roman" w:eastAsia="Calibri" w:hAnsi="Times New Roman" w:cs="Times New Roman"/>
          <w:sz w:val="26"/>
          <w:szCs w:val="26"/>
        </w:rPr>
        <w:t>.</w:t>
      </w:r>
    </w:p>
    <w:p w:rsidR="002E61C2" w:rsidRPr="00A806F1" w:rsidRDefault="002E61C2" w:rsidP="002E61C2">
      <w:pPr>
        <w:spacing w:after="0" w:line="360" w:lineRule="auto"/>
        <w:ind w:firstLine="708"/>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На автоматизированные места пользователей  произведён ввод в эксплуатацию современного программного обеспечения защиты информации от несанкционированного доступа и антивирусная защита.</w:t>
      </w:r>
    </w:p>
    <w:p w:rsidR="002E61C2" w:rsidRPr="00A806F1" w:rsidRDefault="002E61C2" w:rsidP="002E61C2">
      <w:pPr>
        <w:spacing w:after="0" w:line="360" w:lineRule="auto"/>
        <w:ind w:firstLine="708"/>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Всё активнее используются</w:t>
      </w:r>
      <w:r w:rsidR="003E3075" w:rsidRPr="00A806F1">
        <w:rPr>
          <w:rFonts w:ascii="Times New Roman" w:eastAsia="Calibri" w:hAnsi="Times New Roman" w:cs="Times New Roman"/>
          <w:sz w:val="26"/>
          <w:szCs w:val="26"/>
        </w:rPr>
        <w:t xml:space="preserve"> средства электронного документооборота</w:t>
      </w:r>
      <w:r w:rsidRPr="00A806F1">
        <w:rPr>
          <w:rFonts w:ascii="Times New Roman" w:eastAsia="Calibri" w:hAnsi="Times New Roman" w:cs="Times New Roman"/>
          <w:sz w:val="26"/>
          <w:szCs w:val="26"/>
        </w:rPr>
        <w:t xml:space="preserve"> с различными организациями с использованием электронной подписи.</w:t>
      </w:r>
    </w:p>
    <w:p w:rsidR="002E61C2" w:rsidRPr="00A806F1" w:rsidRDefault="002E61C2" w:rsidP="002E61C2">
      <w:pPr>
        <w:spacing w:after="0" w:line="360" w:lineRule="auto"/>
        <w:ind w:firstLine="708"/>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Произведён переход с аналоговой телефонной связи на использование </w:t>
      </w:r>
      <w:r w:rsidRPr="00A806F1">
        <w:rPr>
          <w:rFonts w:ascii="Times New Roman" w:eastAsia="Calibri" w:hAnsi="Times New Roman" w:cs="Times New Roman"/>
          <w:sz w:val="26"/>
          <w:szCs w:val="26"/>
          <w:lang w:val="en-US"/>
        </w:rPr>
        <w:t>IP</w:t>
      </w:r>
      <w:r w:rsidRPr="00A806F1">
        <w:rPr>
          <w:rFonts w:ascii="Times New Roman" w:eastAsia="Calibri" w:hAnsi="Times New Roman" w:cs="Times New Roman"/>
          <w:sz w:val="26"/>
          <w:szCs w:val="26"/>
        </w:rPr>
        <w:t xml:space="preserve"> телефонии.</w:t>
      </w:r>
    </w:p>
    <w:p w:rsidR="002E61C2" w:rsidRPr="00A806F1" w:rsidRDefault="002E61C2" w:rsidP="002E61C2">
      <w:pPr>
        <w:spacing w:after="0" w:line="360" w:lineRule="auto"/>
        <w:ind w:firstLine="708"/>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Программное обеспечение</w:t>
      </w:r>
      <w:r w:rsidR="003E3075" w:rsidRPr="00A806F1">
        <w:rPr>
          <w:rFonts w:ascii="Times New Roman" w:eastAsia="Calibri" w:hAnsi="Times New Roman" w:cs="Times New Roman"/>
          <w:sz w:val="26"/>
          <w:szCs w:val="26"/>
        </w:rPr>
        <w:t xml:space="preserve">, </w:t>
      </w:r>
      <w:r w:rsidRPr="00A806F1">
        <w:rPr>
          <w:rFonts w:ascii="Times New Roman" w:eastAsia="Calibri" w:hAnsi="Times New Roman" w:cs="Times New Roman"/>
          <w:sz w:val="26"/>
          <w:szCs w:val="26"/>
        </w:rPr>
        <w:t>предназначенное для учёта кадрового состава и начисления заработной платы</w:t>
      </w:r>
      <w:r w:rsidR="003E3075" w:rsidRPr="00A806F1">
        <w:rPr>
          <w:rFonts w:ascii="Times New Roman" w:eastAsia="Calibri" w:hAnsi="Times New Roman" w:cs="Times New Roman"/>
          <w:sz w:val="26"/>
          <w:szCs w:val="26"/>
        </w:rPr>
        <w:t>,</w:t>
      </w:r>
      <w:r w:rsidRPr="00A806F1">
        <w:rPr>
          <w:rFonts w:ascii="Times New Roman" w:eastAsia="Calibri" w:hAnsi="Times New Roman" w:cs="Times New Roman"/>
          <w:sz w:val="26"/>
          <w:szCs w:val="26"/>
        </w:rPr>
        <w:t xml:space="preserve"> переведено в </w:t>
      </w:r>
      <w:r w:rsidR="003E3075" w:rsidRPr="00A806F1">
        <w:rPr>
          <w:rFonts w:ascii="Times New Roman" w:eastAsia="Calibri" w:hAnsi="Times New Roman" w:cs="Times New Roman"/>
          <w:sz w:val="26"/>
          <w:szCs w:val="26"/>
        </w:rPr>
        <w:t>«</w:t>
      </w:r>
      <w:r w:rsidRPr="00A806F1">
        <w:rPr>
          <w:rFonts w:ascii="Times New Roman" w:eastAsia="Calibri" w:hAnsi="Times New Roman" w:cs="Times New Roman"/>
          <w:sz w:val="26"/>
          <w:szCs w:val="26"/>
        </w:rPr>
        <w:t>облачный</w:t>
      </w:r>
      <w:r w:rsidR="003E3075" w:rsidRPr="00A806F1">
        <w:rPr>
          <w:rFonts w:ascii="Times New Roman" w:eastAsia="Calibri" w:hAnsi="Times New Roman" w:cs="Times New Roman"/>
          <w:sz w:val="26"/>
          <w:szCs w:val="26"/>
        </w:rPr>
        <w:t>»</w:t>
      </w:r>
      <w:r w:rsidRPr="00A806F1">
        <w:rPr>
          <w:rFonts w:ascii="Times New Roman" w:eastAsia="Calibri" w:hAnsi="Times New Roman" w:cs="Times New Roman"/>
          <w:sz w:val="26"/>
          <w:szCs w:val="26"/>
        </w:rPr>
        <w:t xml:space="preserve"> сервис.</w:t>
      </w:r>
    </w:p>
    <w:p w:rsidR="004D3E25" w:rsidRPr="00A806F1" w:rsidRDefault="00EF450F" w:rsidP="003F700C">
      <w:pPr>
        <w:spacing w:after="0" w:line="360" w:lineRule="auto"/>
        <w:ind w:firstLine="709"/>
        <w:jc w:val="both"/>
        <w:rPr>
          <w:rFonts w:ascii="Times New Roman" w:eastAsia="Times New Roman" w:hAnsi="Times New Roman" w:cs="Times New Roman"/>
          <w:sz w:val="28"/>
          <w:szCs w:val="28"/>
          <w:lang w:eastAsia="ru-RU"/>
        </w:rPr>
      </w:pPr>
      <w:r w:rsidRPr="00A806F1">
        <w:rPr>
          <w:rFonts w:ascii="Times New Roman" w:eastAsia="Times New Roman" w:hAnsi="Times New Roman" w:cs="Times New Roman"/>
          <w:sz w:val="28"/>
          <w:szCs w:val="28"/>
          <w:lang w:eastAsia="ru-RU"/>
        </w:rPr>
        <w:t xml:space="preserve">Произведена установка и настройка средств защиты информации для организации удалённого доступа к системе "ЕИС </w:t>
      </w:r>
      <w:proofErr w:type="spellStart"/>
      <w:r w:rsidRPr="00A806F1">
        <w:rPr>
          <w:rFonts w:ascii="Times New Roman" w:eastAsia="Times New Roman" w:hAnsi="Times New Roman" w:cs="Times New Roman"/>
          <w:sz w:val="28"/>
          <w:szCs w:val="28"/>
          <w:lang w:eastAsia="ru-RU"/>
        </w:rPr>
        <w:t>Роскомнадзора</w:t>
      </w:r>
      <w:proofErr w:type="spellEnd"/>
      <w:r w:rsidRPr="00A806F1">
        <w:rPr>
          <w:rFonts w:ascii="Times New Roman" w:eastAsia="Times New Roman" w:hAnsi="Times New Roman" w:cs="Times New Roman"/>
          <w:sz w:val="28"/>
          <w:szCs w:val="28"/>
          <w:lang w:eastAsia="ru-RU"/>
        </w:rPr>
        <w:t>" сотрудникам Управления.</w:t>
      </w:r>
    </w:p>
    <w:p w:rsidR="00925514" w:rsidRPr="00A806F1" w:rsidRDefault="00925514" w:rsidP="00925514">
      <w:pPr>
        <w:spacing w:after="0" w:line="360" w:lineRule="auto"/>
        <w:ind w:firstLine="709"/>
        <w:jc w:val="both"/>
        <w:rPr>
          <w:rFonts w:ascii="Times New Roman" w:eastAsia="Calibri" w:hAnsi="Times New Roman" w:cs="Times New Roman"/>
          <w:i/>
          <w:sz w:val="26"/>
          <w:szCs w:val="26"/>
          <w:u w:val="single"/>
        </w:rPr>
      </w:pPr>
      <w:r w:rsidRPr="00A806F1">
        <w:rPr>
          <w:rFonts w:ascii="Times New Roman" w:eastAsia="Calibri" w:hAnsi="Times New Roman" w:cs="Times New Roman"/>
          <w:i/>
          <w:sz w:val="26"/>
          <w:szCs w:val="26"/>
          <w:u w:val="single"/>
        </w:rPr>
        <w:t>Иные функции – осуществление организации и ведение гражданской обороны</w:t>
      </w:r>
    </w:p>
    <w:p w:rsidR="00925514" w:rsidRPr="00A806F1" w:rsidRDefault="00925514" w:rsidP="00925514">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Полномочие выполняет – 1 единица</w:t>
      </w:r>
    </w:p>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7"/>
        <w:gridCol w:w="850"/>
        <w:gridCol w:w="850"/>
        <w:gridCol w:w="851"/>
        <w:gridCol w:w="850"/>
        <w:gridCol w:w="851"/>
        <w:gridCol w:w="850"/>
        <w:gridCol w:w="851"/>
        <w:gridCol w:w="850"/>
        <w:gridCol w:w="851"/>
        <w:gridCol w:w="709"/>
      </w:tblGrid>
      <w:tr w:rsidR="00FF4F01" w:rsidRPr="00A806F1" w:rsidTr="007002A8">
        <w:tc>
          <w:tcPr>
            <w:tcW w:w="1807" w:type="dxa"/>
            <w:tcBorders>
              <w:top w:val="single" w:sz="4" w:space="0" w:color="auto"/>
              <w:left w:val="single" w:sz="4" w:space="0" w:color="auto"/>
              <w:bottom w:val="single" w:sz="4" w:space="0" w:color="auto"/>
              <w:right w:val="single" w:sz="4" w:space="0" w:color="auto"/>
            </w:tcBorders>
          </w:tcPr>
          <w:p w:rsidR="00FF4F01" w:rsidRPr="00A806F1" w:rsidRDefault="00FF4F01" w:rsidP="00925514">
            <w:pPr>
              <w:spacing w:after="0"/>
              <w:rPr>
                <w:rFonts w:ascii="Times New Roman" w:eastAsia="Calibri" w:hAnsi="Times New Roman" w:cs="Times New Roman"/>
                <w:sz w:val="18"/>
                <w:szCs w:val="18"/>
              </w:rPr>
            </w:pPr>
          </w:p>
        </w:tc>
        <w:tc>
          <w:tcPr>
            <w:tcW w:w="850" w:type="dxa"/>
            <w:tcBorders>
              <w:top w:val="single" w:sz="4" w:space="0" w:color="auto"/>
              <w:left w:val="single" w:sz="4" w:space="0" w:color="auto"/>
              <w:bottom w:val="single" w:sz="4" w:space="0" w:color="auto"/>
              <w:right w:val="single" w:sz="4" w:space="0" w:color="auto"/>
            </w:tcBorders>
            <w:hideMark/>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850" w:type="dxa"/>
            <w:tcBorders>
              <w:top w:val="single" w:sz="4" w:space="0" w:color="auto"/>
              <w:left w:val="single" w:sz="4" w:space="0" w:color="auto"/>
              <w:bottom w:val="single" w:sz="4" w:space="0" w:color="auto"/>
              <w:right w:val="single" w:sz="4" w:space="0" w:color="auto"/>
            </w:tcBorders>
            <w:hideMark/>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851" w:type="dxa"/>
            <w:tcBorders>
              <w:top w:val="single" w:sz="4" w:space="0" w:color="auto"/>
              <w:left w:val="single" w:sz="4" w:space="0" w:color="auto"/>
              <w:bottom w:val="single" w:sz="4" w:space="0" w:color="auto"/>
              <w:right w:val="single" w:sz="4" w:space="0" w:color="auto"/>
            </w:tcBorders>
            <w:hideMark/>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850" w:type="dxa"/>
            <w:tcBorders>
              <w:top w:val="single" w:sz="4" w:space="0" w:color="auto"/>
              <w:left w:val="single" w:sz="4" w:space="0" w:color="auto"/>
              <w:bottom w:val="single" w:sz="4" w:space="0" w:color="auto"/>
              <w:right w:val="single" w:sz="4" w:space="0" w:color="auto"/>
            </w:tcBorders>
            <w:hideMark/>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851" w:type="dxa"/>
            <w:tcBorders>
              <w:top w:val="single" w:sz="4" w:space="0" w:color="auto"/>
              <w:left w:val="single" w:sz="4" w:space="0" w:color="auto"/>
              <w:bottom w:val="single" w:sz="4" w:space="0" w:color="auto"/>
              <w:right w:val="single" w:sz="4" w:space="0" w:color="auto"/>
            </w:tcBorders>
            <w:hideMark/>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850" w:type="dxa"/>
            <w:tcBorders>
              <w:top w:val="single" w:sz="4" w:space="0" w:color="auto"/>
              <w:left w:val="single" w:sz="4" w:space="0" w:color="auto"/>
              <w:bottom w:val="single" w:sz="4" w:space="0" w:color="auto"/>
              <w:right w:val="single" w:sz="4" w:space="0" w:color="auto"/>
            </w:tcBorders>
            <w:hideMark/>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F4F01" w:rsidRPr="00A806F1" w:rsidRDefault="00FF4F01" w:rsidP="00E24043">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925514" w:rsidRPr="00A806F1" w:rsidTr="007002A8">
        <w:tc>
          <w:tcPr>
            <w:tcW w:w="1807" w:type="dxa"/>
            <w:tcBorders>
              <w:top w:val="single" w:sz="4" w:space="0" w:color="auto"/>
              <w:left w:val="single" w:sz="4" w:space="0" w:color="auto"/>
              <w:bottom w:val="single" w:sz="4" w:space="0" w:color="auto"/>
              <w:right w:val="single" w:sz="4" w:space="0" w:color="auto"/>
            </w:tcBorders>
            <w:hideMark/>
          </w:tcPr>
          <w:p w:rsidR="00925514" w:rsidRPr="00A806F1" w:rsidRDefault="00925514" w:rsidP="00925514">
            <w:pPr>
              <w:spacing w:after="0"/>
              <w:rPr>
                <w:rFonts w:ascii="Times New Roman" w:eastAsia="Calibri" w:hAnsi="Times New Roman" w:cs="Times New Roman"/>
                <w:sz w:val="18"/>
                <w:szCs w:val="18"/>
              </w:rPr>
            </w:pPr>
            <w:r w:rsidRPr="00A806F1">
              <w:rPr>
                <w:rFonts w:ascii="Times New Roman" w:eastAsia="Calibri" w:hAnsi="Times New Roman" w:cs="Times New Roman"/>
                <w:sz w:val="18"/>
                <w:szCs w:val="18"/>
              </w:rPr>
              <w:t>Запланировано мероприятий</w:t>
            </w:r>
          </w:p>
        </w:tc>
        <w:tc>
          <w:tcPr>
            <w:tcW w:w="8363" w:type="dxa"/>
            <w:gridSpan w:val="10"/>
            <w:tcBorders>
              <w:top w:val="single" w:sz="4" w:space="0" w:color="auto"/>
              <w:left w:val="single" w:sz="4" w:space="0" w:color="auto"/>
              <w:bottom w:val="single" w:sz="4" w:space="0" w:color="auto"/>
              <w:right w:val="single" w:sz="4" w:space="0" w:color="auto"/>
            </w:tcBorders>
            <w:hideMark/>
          </w:tcPr>
          <w:p w:rsidR="00925514" w:rsidRPr="00A806F1" w:rsidRDefault="00925514" w:rsidP="00925514">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sz w:val="20"/>
                <w:szCs w:val="20"/>
              </w:rPr>
              <w:t>постоянно (по мере необходимости)</w:t>
            </w:r>
          </w:p>
        </w:tc>
      </w:tr>
      <w:tr w:rsidR="00925514" w:rsidRPr="00A806F1" w:rsidTr="007002A8">
        <w:tc>
          <w:tcPr>
            <w:tcW w:w="1807" w:type="dxa"/>
            <w:tcBorders>
              <w:top w:val="single" w:sz="4" w:space="0" w:color="auto"/>
              <w:left w:val="single" w:sz="4" w:space="0" w:color="auto"/>
              <w:bottom w:val="single" w:sz="4" w:space="0" w:color="auto"/>
              <w:right w:val="single" w:sz="4" w:space="0" w:color="auto"/>
            </w:tcBorders>
            <w:hideMark/>
          </w:tcPr>
          <w:p w:rsidR="00925514" w:rsidRPr="00A806F1" w:rsidRDefault="00925514" w:rsidP="00925514">
            <w:pPr>
              <w:spacing w:after="0"/>
              <w:rPr>
                <w:rFonts w:ascii="Times New Roman" w:eastAsia="Calibri" w:hAnsi="Times New Roman" w:cs="Times New Roman"/>
                <w:sz w:val="18"/>
                <w:szCs w:val="18"/>
              </w:rPr>
            </w:pPr>
            <w:r w:rsidRPr="00A806F1">
              <w:rPr>
                <w:rFonts w:ascii="Times New Roman" w:eastAsia="Calibri" w:hAnsi="Times New Roman" w:cs="Times New Roman"/>
                <w:sz w:val="18"/>
                <w:szCs w:val="18"/>
              </w:rPr>
              <w:t>Проведено мероприятий</w:t>
            </w:r>
          </w:p>
        </w:tc>
        <w:tc>
          <w:tcPr>
            <w:tcW w:w="8363" w:type="dxa"/>
            <w:gridSpan w:val="10"/>
            <w:tcBorders>
              <w:top w:val="single" w:sz="4" w:space="0" w:color="auto"/>
              <w:left w:val="single" w:sz="4" w:space="0" w:color="auto"/>
              <w:bottom w:val="single" w:sz="4" w:space="0" w:color="auto"/>
              <w:right w:val="single" w:sz="4" w:space="0" w:color="auto"/>
            </w:tcBorders>
            <w:vAlign w:val="center"/>
            <w:hideMark/>
          </w:tcPr>
          <w:p w:rsidR="00925514" w:rsidRPr="00A806F1" w:rsidRDefault="00925514" w:rsidP="00925514">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работа ведется постоянно</w:t>
            </w:r>
          </w:p>
        </w:tc>
      </w:tr>
    </w:tbl>
    <w:p w:rsidR="00463DD4" w:rsidRPr="00A806F1" w:rsidRDefault="00463DD4" w:rsidP="00463DD4">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В соответствии с номенклатурой и объемами средств индивидуальной защиты, создаваемых в Федеральной службе по надзору в сфере связи, информационных технологий и массовых коммуникаций, утвержденной Руководителем </w:t>
      </w:r>
      <w:proofErr w:type="spellStart"/>
      <w:r w:rsidRPr="00A806F1">
        <w:rPr>
          <w:rFonts w:ascii="Times New Roman" w:eastAsia="Times New Roman" w:hAnsi="Times New Roman" w:cs="Times New Roman"/>
          <w:sz w:val="26"/>
          <w:szCs w:val="26"/>
          <w:lang w:eastAsia="ru-RU"/>
        </w:rPr>
        <w:t>Роскомнадзора</w:t>
      </w:r>
      <w:proofErr w:type="spellEnd"/>
      <w:r w:rsidRPr="00A806F1">
        <w:rPr>
          <w:rFonts w:ascii="Times New Roman" w:eastAsia="Times New Roman" w:hAnsi="Times New Roman" w:cs="Times New Roman"/>
          <w:sz w:val="26"/>
          <w:szCs w:val="26"/>
          <w:lang w:eastAsia="ru-RU"/>
        </w:rPr>
        <w:t xml:space="preserve"> 26.09.2011 (с учетом и</w:t>
      </w:r>
      <w:r w:rsidR="003E3075" w:rsidRPr="00A806F1">
        <w:rPr>
          <w:rFonts w:ascii="Times New Roman" w:eastAsia="Times New Roman" w:hAnsi="Times New Roman" w:cs="Times New Roman"/>
          <w:sz w:val="26"/>
          <w:szCs w:val="26"/>
          <w:lang w:eastAsia="ru-RU"/>
        </w:rPr>
        <w:t xml:space="preserve">зменившегося штата в 2013 году), </w:t>
      </w:r>
      <w:r w:rsidRPr="00A806F1">
        <w:rPr>
          <w:rFonts w:ascii="Times New Roman" w:eastAsia="Times New Roman" w:hAnsi="Times New Roman" w:cs="Times New Roman"/>
          <w:sz w:val="26"/>
          <w:szCs w:val="26"/>
          <w:lang w:eastAsia="ru-RU"/>
        </w:rPr>
        <w:t>обеспеченность сотрудников средствами индивидуальной защиты составляет: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3246"/>
        <w:gridCol w:w="1465"/>
        <w:gridCol w:w="1432"/>
        <w:gridCol w:w="1465"/>
        <w:gridCol w:w="2001"/>
      </w:tblGrid>
      <w:tr w:rsidR="00463DD4" w:rsidRPr="00A806F1" w:rsidTr="00BA734F">
        <w:trPr>
          <w:tblHeader/>
        </w:trPr>
        <w:tc>
          <w:tcPr>
            <w:tcW w:w="5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 xml:space="preserve">№ </w:t>
            </w:r>
            <w:proofErr w:type="gramStart"/>
            <w:r w:rsidRPr="00A806F1">
              <w:rPr>
                <w:rFonts w:ascii="Times New Roman" w:eastAsia="Times New Roman" w:hAnsi="Times New Roman" w:cs="Times New Roman"/>
                <w:bCs/>
                <w:iCs/>
                <w:sz w:val="20"/>
                <w:szCs w:val="20"/>
                <w:lang w:eastAsia="ru-RU"/>
              </w:rPr>
              <w:t>п</w:t>
            </w:r>
            <w:proofErr w:type="gramEnd"/>
            <w:r w:rsidRPr="00A806F1">
              <w:rPr>
                <w:rFonts w:ascii="Times New Roman" w:eastAsia="Times New Roman" w:hAnsi="Times New Roman" w:cs="Times New Roman"/>
                <w:bCs/>
                <w:iCs/>
                <w:sz w:val="20"/>
                <w:szCs w:val="20"/>
                <w:lang w:eastAsia="ru-RU"/>
              </w:rPr>
              <w:t>/п</w:t>
            </w:r>
          </w:p>
        </w:tc>
        <w:tc>
          <w:tcPr>
            <w:tcW w:w="36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Наименование имущества</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Положено иметь</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Имеется в наличии</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Недостает</w:t>
            </w:r>
          </w:p>
        </w:tc>
        <w:tc>
          <w:tcPr>
            <w:tcW w:w="1561"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 xml:space="preserve">% </w:t>
            </w:r>
          </w:p>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укомплектованности</w:t>
            </w:r>
          </w:p>
        </w:tc>
      </w:tr>
      <w:tr w:rsidR="00463DD4" w:rsidRPr="00A806F1" w:rsidTr="00BA734F">
        <w:tc>
          <w:tcPr>
            <w:tcW w:w="5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1</w:t>
            </w:r>
          </w:p>
        </w:tc>
        <w:tc>
          <w:tcPr>
            <w:tcW w:w="36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both"/>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sz w:val="20"/>
                <w:szCs w:val="20"/>
                <w:lang w:eastAsia="ru-RU"/>
              </w:rPr>
              <w:t>Фильтрующие противогазы ГП-7 (ГП-7Б)</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66</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80</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w:t>
            </w:r>
          </w:p>
        </w:tc>
        <w:tc>
          <w:tcPr>
            <w:tcW w:w="1561"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121</w:t>
            </w:r>
          </w:p>
        </w:tc>
      </w:tr>
      <w:tr w:rsidR="00463DD4" w:rsidRPr="00A806F1" w:rsidTr="00BA734F">
        <w:tc>
          <w:tcPr>
            <w:tcW w:w="5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2</w:t>
            </w:r>
          </w:p>
        </w:tc>
        <w:tc>
          <w:tcPr>
            <w:tcW w:w="36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both"/>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sz w:val="20"/>
                <w:szCs w:val="20"/>
                <w:lang w:eastAsia="ru-RU"/>
              </w:rPr>
              <w:t>Респиратор Р-2 (У-2к)</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62</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48</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14</w:t>
            </w:r>
          </w:p>
        </w:tc>
        <w:tc>
          <w:tcPr>
            <w:tcW w:w="1561"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77</w:t>
            </w:r>
          </w:p>
        </w:tc>
      </w:tr>
      <w:tr w:rsidR="00463DD4" w:rsidRPr="00A806F1" w:rsidTr="00BA734F">
        <w:tc>
          <w:tcPr>
            <w:tcW w:w="5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3</w:t>
            </w:r>
          </w:p>
        </w:tc>
        <w:tc>
          <w:tcPr>
            <w:tcW w:w="36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autoSpaceDE w:val="0"/>
              <w:autoSpaceDN w:val="0"/>
              <w:adjustRightInd w:val="0"/>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Патрон дополнительный ДПГ</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62</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62</w:t>
            </w:r>
          </w:p>
        </w:tc>
        <w:tc>
          <w:tcPr>
            <w:tcW w:w="1561"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0</w:t>
            </w:r>
          </w:p>
        </w:tc>
      </w:tr>
      <w:tr w:rsidR="00463DD4" w:rsidRPr="00A806F1" w:rsidTr="00BA734F">
        <w:tc>
          <w:tcPr>
            <w:tcW w:w="5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4</w:t>
            </w:r>
          </w:p>
        </w:tc>
        <w:tc>
          <w:tcPr>
            <w:tcW w:w="36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autoSpaceDE w:val="0"/>
              <w:autoSpaceDN w:val="0"/>
              <w:adjustRightInd w:val="0"/>
              <w:spacing w:after="0" w:line="240" w:lineRule="auto"/>
              <w:ind w:hanging="7"/>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Противогазы изолирующие ИП</w:t>
            </w:r>
            <w:r w:rsidRPr="00A806F1">
              <w:rPr>
                <w:rFonts w:ascii="Times New Roman" w:eastAsia="Times New Roman" w:hAnsi="Times New Roman" w:cs="Times New Roman"/>
                <w:sz w:val="20"/>
                <w:szCs w:val="20"/>
                <w:lang w:eastAsia="ru-RU"/>
              </w:rPr>
              <w:noBreakHyphen/>
              <w:t>4МК (ИП-6)</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12</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7</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5</w:t>
            </w:r>
          </w:p>
        </w:tc>
        <w:tc>
          <w:tcPr>
            <w:tcW w:w="1561"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58</w:t>
            </w:r>
          </w:p>
        </w:tc>
      </w:tr>
      <w:tr w:rsidR="00463DD4" w:rsidRPr="00A806F1" w:rsidTr="00BA734F">
        <w:tc>
          <w:tcPr>
            <w:tcW w:w="5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5</w:t>
            </w:r>
          </w:p>
        </w:tc>
        <w:tc>
          <w:tcPr>
            <w:tcW w:w="36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autoSpaceDE w:val="0"/>
              <w:autoSpaceDN w:val="0"/>
              <w:adjustRightInd w:val="0"/>
              <w:spacing w:after="0" w:line="240" w:lineRule="auto"/>
              <w:ind w:hanging="7"/>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Регенеративный патрон РП-7Б</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24</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10</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14</w:t>
            </w:r>
          </w:p>
        </w:tc>
        <w:tc>
          <w:tcPr>
            <w:tcW w:w="1561"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42</w:t>
            </w:r>
          </w:p>
        </w:tc>
      </w:tr>
      <w:tr w:rsidR="00463DD4" w:rsidRPr="00A806F1" w:rsidTr="00BA734F">
        <w:tc>
          <w:tcPr>
            <w:tcW w:w="5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6</w:t>
            </w:r>
          </w:p>
        </w:tc>
        <w:tc>
          <w:tcPr>
            <w:tcW w:w="36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autoSpaceDE w:val="0"/>
              <w:autoSpaceDN w:val="0"/>
              <w:adjustRightInd w:val="0"/>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Костюм защитный Л-1</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12</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5</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7</w:t>
            </w:r>
          </w:p>
        </w:tc>
        <w:tc>
          <w:tcPr>
            <w:tcW w:w="1561"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42</w:t>
            </w:r>
          </w:p>
        </w:tc>
      </w:tr>
      <w:tr w:rsidR="00463DD4" w:rsidRPr="00A806F1" w:rsidTr="00BA734F">
        <w:tc>
          <w:tcPr>
            <w:tcW w:w="5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lastRenderedPageBreak/>
              <w:t>7</w:t>
            </w:r>
          </w:p>
        </w:tc>
        <w:tc>
          <w:tcPr>
            <w:tcW w:w="36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autoSpaceDE w:val="0"/>
              <w:autoSpaceDN w:val="0"/>
              <w:adjustRightInd w:val="0"/>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Индивидуальный дозиметр ДТЛ-02</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62</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62</w:t>
            </w:r>
          </w:p>
        </w:tc>
        <w:tc>
          <w:tcPr>
            <w:tcW w:w="1561"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0</w:t>
            </w:r>
          </w:p>
        </w:tc>
      </w:tr>
      <w:tr w:rsidR="00463DD4" w:rsidRPr="00A806F1" w:rsidTr="00BA734F">
        <w:tc>
          <w:tcPr>
            <w:tcW w:w="5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8</w:t>
            </w:r>
          </w:p>
        </w:tc>
        <w:tc>
          <w:tcPr>
            <w:tcW w:w="36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autoSpaceDE w:val="0"/>
              <w:autoSpaceDN w:val="0"/>
              <w:adjustRightInd w:val="0"/>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Измеритель дозы ИД-1 (ДП-22В)</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1</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1</w:t>
            </w:r>
          </w:p>
        </w:tc>
        <w:tc>
          <w:tcPr>
            <w:tcW w:w="1561"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50</w:t>
            </w:r>
          </w:p>
        </w:tc>
      </w:tr>
      <w:tr w:rsidR="00463DD4" w:rsidRPr="00A806F1" w:rsidTr="00BA734F">
        <w:tc>
          <w:tcPr>
            <w:tcW w:w="5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9</w:t>
            </w:r>
          </w:p>
        </w:tc>
        <w:tc>
          <w:tcPr>
            <w:tcW w:w="36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autoSpaceDE w:val="0"/>
              <w:autoSpaceDN w:val="0"/>
              <w:adjustRightInd w:val="0"/>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Прибор ВПХР</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1</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1</w:t>
            </w:r>
          </w:p>
        </w:tc>
        <w:tc>
          <w:tcPr>
            <w:tcW w:w="1561"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0</w:t>
            </w:r>
          </w:p>
        </w:tc>
      </w:tr>
      <w:tr w:rsidR="00463DD4" w:rsidRPr="00A806F1" w:rsidTr="00BA734F">
        <w:tc>
          <w:tcPr>
            <w:tcW w:w="5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10</w:t>
            </w:r>
          </w:p>
        </w:tc>
        <w:tc>
          <w:tcPr>
            <w:tcW w:w="36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autoSpaceDE w:val="0"/>
              <w:autoSpaceDN w:val="0"/>
              <w:adjustRightInd w:val="0"/>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Индикаторные трубки ИТ-36</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62</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62</w:t>
            </w:r>
          </w:p>
        </w:tc>
        <w:tc>
          <w:tcPr>
            <w:tcW w:w="1561"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0</w:t>
            </w:r>
          </w:p>
        </w:tc>
      </w:tr>
      <w:tr w:rsidR="00463DD4" w:rsidRPr="00A806F1" w:rsidTr="00BA734F">
        <w:tc>
          <w:tcPr>
            <w:tcW w:w="5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11</w:t>
            </w:r>
          </w:p>
        </w:tc>
        <w:tc>
          <w:tcPr>
            <w:tcW w:w="36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autoSpaceDE w:val="0"/>
              <w:autoSpaceDN w:val="0"/>
              <w:adjustRightInd w:val="0"/>
              <w:spacing w:after="0" w:line="240" w:lineRule="auto"/>
              <w:ind w:hanging="14"/>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Индикаторные трубки ИТ-44(51)</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124</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124</w:t>
            </w:r>
          </w:p>
        </w:tc>
        <w:tc>
          <w:tcPr>
            <w:tcW w:w="1561"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0</w:t>
            </w:r>
          </w:p>
        </w:tc>
      </w:tr>
      <w:tr w:rsidR="00463DD4" w:rsidRPr="00A806F1" w:rsidTr="00BA734F">
        <w:tc>
          <w:tcPr>
            <w:tcW w:w="5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12</w:t>
            </w:r>
          </w:p>
        </w:tc>
        <w:tc>
          <w:tcPr>
            <w:tcW w:w="36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autoSpaceDE w:val="0"/>
              <w:autoSpaceDN w:val="0"/>
              <w:adjustRightInd w:val="0"/>
              <w:spacing w:after="0" w:line="240" w:lineRule="auto"/>
              <w:ind w:hanging="14"/>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Индикаторные трубки ИТ-45</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62</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62</w:t>
            </w:r>
          </w:p>
        </w:tc>
        <w:tc>
          <w:tcPr>
            <w:tcW w:w="1561"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0</w:t>
            </w:r>
          </w:p>
        </w:tc>
      </w:tr>
      <w:tr w:rsidR="00463DD4" w:rsidRPr="00A806F1" w:rsidTr="00BA734F">
        <w:tc>
          <w:tcPr>
            <w:tcW w:w="5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13</w:t>
            </w:r>
          </w:p>
        </w:tc>
        <w:tc>
          <w:tcPr>
            <w:tcW w:w="36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autoSpaceDE w:val="0"/>
              <w:autoSpaceDN w:val="0"/>
              <w:adjustRightInd w:val="0"/>
              <w:spacing w:after="0" w:line="240" w:lineRule="auto"/>
              <w:ind w:hanging="22"/>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Индикаторные трубки на аммиак</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31</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31</w:t>
            </w:r>
          </w:p>
        </w:tc>
        <w:tc>
          <w:tcPr>
            <w:tcW w:w="1561"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0</w:t>
            </w:r>
          </w:p>
        </w:tc>
      </w:tr>
      <w:tr w:rsidR="00463DD4" w:rsidRPr="00A806F1" w:rsidTr="00BA734F">
        <w:tc>
          <w:tcPr>
            <w:tcW w:w="5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14</w:t>
            </w:r>
          </w:p>
        </w:tc>
        <w:tc>
          <w:tcPr>
            <w:tcW w:w="36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autoSpaceDE w:val="0"/>
              <w:autoSpaceDN w:val="0"/>
              <w:adjustRightInd w:val="0"/>
              <w:spacing w:after="0" w:line="240" w:lineRule="auto"/>
              <w:ind w:hanging="29"/>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Индикаторные трубки на хлор</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31</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31</w:t>
            </w:r>
          </w:p>
        </w:tc>
        <w:tc>
          <w:tcPr>
            <w:tcW w:w="1561"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0</w:t>
            </w:r>
          </w:p>
        </w:tc>
      </w:tr>
      <w:tr w:rsidR="00463DD4" w:rsidRPr="00A806F1" w:rsidTr="00BA734F">
        <w:tc>
          <w:tcPr>
            <w:tcW w:w="5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15</w:t>
            </w:r>
          </w:p>
        </w:tc>
        <w:tc>
          <w:tcPr>
            <w:tcW w:w="364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autoSpaceDE w:val="0"/>
              <w:autoSpaceDN w:val="0"/>
              <w:adjustRightInd w:val="0"/>
              <w:spacing w:after="0" w:line="240" w:lineRule="auto"/>
              <w:ind w:hanging="28"/>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Изолирующие дымовые респираторы типа «Феникс»</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62</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62</w:t>
            </w:r>
          </w:p>
        </w:tc>
        <w:tc>
          <w:tcPr>
            <w:tcW w:w="1561" w:type="dxa"/>
            <w:tcBorders>
              <w:top w:val="single" w:sz="4" w:space="0" w:color="auto"/>
              <w:left w:val="single" w:sz="4" w:space="0" w:color="auto"/>
              <w:bottom w:val="single" w:sz="4" w:space="0" w:color="auto"/>
              <w:right w:val="single" w:sz="4" w:space="0" w:color="auto"/>
            </w:tcBorders>
            <w:hideMark/>
          </w:tcPr>
          <w:p w:rsidR="00463DD4" w:rsidRPr="00A806F1" w:rsidRDefault="00463DD4" w:rsidP="00463DD4">
            <w:pPr>
              <w:spacing w:after="0" w:line="240" w:lineRule="auto"/>
              <w:jc w:val="center"/>
              <w:rPr>
                <w:rFonts w:ascii="Times New Roman" w:eastAsia="Times New Roman" w:hAnsi="Times New Roman" w:cs="Times New Roman"/>
                <w:bCs/>
                <w:iCs/>
                <w:sz w:val="20"/>
                <w:szCs w:val="20"/>
                <w:lang w:eastAsia="ru-RU"/>
              </w:rPr>
            </w:pPr>
            <w:r w:rsidRPr="00A806F1">
              <w:rPr>
                <w:rFonts w:ascii="Times New Roman" w:eastAsia="Times New Roman" w:hAnsi="Times New Roman" w:cs="Times New Roman"/>
                <w:bCs/>
                <w:iCs/>
                <w:sz w:val="20"/>
                <w:szCs w:val="20"/>
                <w:lang w:eastAsia="ru-RU"/>
              </w:rPr>
              <w:t>0</w:t>
            </w:r>
          </w:p>
        </w:tc>
      </w:tr>
    </w:tbl>
    <w:p w:rsidR="00925514" w:rsidRPr="00A806F1" w:rsidRDefault="00925514" w:rsidP="006555E5">
      <w:pPr>
        <w:spacing w:after="0" w:line="360" w:lineRule="auto"/>
        <w:ind w:firstLine="708"/>
        <w:jc w:val="both"/>
        <w:rPr>
          <w:rFonts w:ascii="Times New Roman" w:eastAsia="Calibri" w:hAnsi="Times New Roman" w:cs="Times New Roman"/>
          <w:i/>
          <w:sz w:val="26"/>
          <w:szCs w:val="26"/>
          <w:u w:val="single"/>
        </w:rPr>
      </w:pPr>
    </w:p>
    <w:p w:rsidR="006555E5" w:rsidRPr="00A806F1" w:rsidRDefault="006555E5" w:rsidP="006555E5">
      <w:pPr>
        <w:spacing w:after="0" w:line="360" w:lineRule="auto"/>
        <w:ind w:firstLine="708"/>
        <w:jc w:val="both"/>
        <w:rPr>
          <w:rFonts w:ascii="Times New Roman" w:eastAsia="Calibri" w:hAnsi="Times New Roman" w:cs="Times New Roman"/>
          <w:i/>
          <w:sz w:val="26"/>
          <w:szCs w:val="26"/>
          <w:u w:val="single"/>
        </w:rPr>
      </w:pPr>
      <w:r w:rsidRPr="00A806F1">
        <w:rPr>
          <w:rFonts w:ascii="Times New Roman" w:eastAsia="Calibri" w:hAnsi="Times New Roman" w:cs="Times New Roman"/>
          <w:i/>
          <w:sz w:val="26"/>
          <w:szCs w:val="26"/>
          <w:u w:val="single"/>
        </w:rPr>
        <w:t>Иные функции - работа по охране труда</w:t>
      </w:r>
    </w:p>
    <w:p w:rsidR="00463DD4" w:rsidRPr="00A806F1" w:rsidRDefault="00463DD4" w:rsidP="00463DD4">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Охрана труда в Управлении организована в соответствии с требованиями Конституции Российской Федерации, Трудового Кодекса Российской Федерации, нормативных правовых документов и локальных  актов Управления  по охране труда.</w:t>
      </w:r>
    </w:p>
    <w:p w:rsidR="00463DD4" w:rsidRPr="00A806F1" w:rsidRDefault="00463DD4" w:rsidP="00463DD4">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В Управлении штатных подразделений по охране труда нет. Функции специалиста по охране труда закреплены за штатными сотрудниками.</w:t>
      </w:r>
    </w:p>
    <w:p w:rsidR="00463DD4" w:rsidRPr="00A806F1" w:rsidRDefault="00CC7807" w:rsidP="00463DD4">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Численность сотрудников на 01.07</w:t>
      </w:r>
      <w:r w:rsidR="00463DD4" w:rsidRPr="00A806F1">
        <w:rPr>
          <w:rFonts w:ascii="Times New Roman" w:eastAsia="Calibri" w:hAnsi="Times New Roman" w:cs="Times New Roman"/>
          <w:sz w:val="26"/>
          <w:szCs w:val="26"/>
        </w:rPr>
        <w:t>.2020 составляет:</w:t>
      </w:r>
    </w:p>
    <w:p w:rsidR="00463DD4" w:rsidRPr="00A806F1" w:rsidRDefault="00463DD4" w:rsidP="00463DD4">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по штату - 56 человек;</w:t>
      </w:r>
    </w:p>
    <w:p w:rsidR="00463DD4" w:rsidRPr="00A806F1" w:rsidRDefault="00463DD4" w:rsidP="00463DD4">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фактически – 48 человек.</w:t>
      </w:r>
    </w:p>
    <w:p w:rsidR="00463DD4" w:rsidRPr="00A806F1" w:rsidRDefault="00463DD4" w:rsidP="00463DD4">
      <w:pPr>
        <w:spacing w:after="0" w:line="360" w:lineRule="auto"/>
        <w:ind w:firstLine="709"/>
        <w:jc w:val="both"/>
        <w:rPr>
          <w:rFonts w:ascii="Times New Roman" w:eastAsia="Calibri" w:hAnsi="Times New Roman" w:cs="Times New Roman"/>
          <w:sz w:val="26"/>
          <w:szCs w:val="26"/>
          <w:highlight w:val="yellow"/>
        </w:rPr>
      </w:pPr>
      <w:r w:rsidRPr="00A806F1">
        <w:rPr>
          <w:rFonts w:ascii="Times New Roman" w:eastAsia="Calibri" w:hAnsi="Times New Roman" w:cs="Times New Roman"/>
          <w:sz w:val="26"/>
          <w:szCs w:val="26"/>
          <w:highlight w:val="yellow"/>
        </w:rPr>
        <w:t>В соответствии с требованиями статьи 212 Трудового кодекса Российской Федерации Управлением обеспечиваются безопасные условия и охрана труда, а именно:</w:t>
      </w:r>
    </w:p>
    <w:p w:rsidR="00463DD4" w:rsidRPr="00A806F1" w:rsidRDefault="00463DD4" w:rsidP="00463DD4">
      <w:pPr>
        <w:spacing w:after="0" w:line="360" w:lineRule="auto"/>
        <w:ind w:firstLine="709"/>
        <w:jc w:val="both"/>
        <w:rPr>
          <w:rFonts w:ascii="Times New Roman" w:eastAsia="Calibri" w:hAnsi="Times New Roman" w:cs="Times New Roman"/>
          <w:sz w:val="26"/>
          <w:szCs w:val="26"/>
          <w:highlight w:val="yellow"/>
        </w:rPr>
      </w:pPr>
      <w:r w:rsidRPr="00A806F1">
        <w:rPr>
          <w:rFonts w:ascii="Times New Roman" w:eastAsia="Calibri" w:hAnsi="Times New Roman" w:cs="Times New Roman"/>
          <w:sz w:val="26"/>
          <w:szCs w:val="26"/>
          <w:highlight w:val="yellow"/>
        </w:rPr>
        <w:t>-приказом  руководителя Управления от 28 июня 2017 года № 95 утверждена программа проведения вводного инструктажа по охране труда;</w:t>
      </w:r>
    </w:p>
    <w:p w:rsidR="00463DD4" w:rsidRPr="00A806F1" w:rsidRDefault="00463DD4" w:rsidP="00463DD4">
      <w:pPr>
        <w:spacing w:after="0" w:line="360" w:lineRule="auto"/>
        <w:ind w:firstLine="709"/>
        <w:jc w:val="both"/>
        <w:rPr>
          <w:rFonts w:ascii="Times New Roman" w:eastAsia="Calibri" w:hAnsi="Times New Roman" w:cs="Times New Roman"/>
          <w:sz w:val="26"/>
          <w:szCs w:val="26"/>
          <w:highlight w:val="yellow"/>
        </w:rPr>
      </w:pPr>
      <w:r w:rsidRPr="00A806F1">
        <w:rPr>
          <w:rFonts w:ascii="Times New Roman" w:eastAsia="Calibri" w:hAnsi="Times New Roman" w:cs="Times New Roman"/>
          <w:sz w:val="26"/>
          <w:szCs w:val="26"/>
          <w:highlight w:val="yellow"/>
        </w:rPr>
        <w:t xml:space="preserve">-приказом  </w:t>
      </w:r>
      <w:proofErr w:type="spellStart"/>
      <w:r w:rsidRPr="00A806F1">
        <w:rPr>
          <w:rFonts w:ascii="Times New Roman" w:eastAsia="Calibri" w:hAnsi="Times New Roman" w:cs="Times New Roman"/>
          <w:sz w:val="26"/>
          <w:szCs w:val="26"/>
          <w:highlight w:val="yellow"/>
        </w:rPr>
        <w:t>и.о</w:t>
      </w:r>
      <w:proofErr w:type="spellEnd"/>
      <w:r w:rsidRPr="00A806F1">
        <w:rPr>
          <w:rFonts w:ascii="Times New Roman" w:eastAsia="Calibri" w:hAnsi="Times New Roman" w:cs="Times New Roman"/>
          <w:sz w:val="26"/>
          <w:szCs w:val="26"/>
          <w:highlight w:val="yellow"/>
        </w:rPr>
        <w:t>. руководителя Управления от 07.12.2017 №212 утверждено Положение о системе управления охраной труда в Управлении;</w:t>
      </w:r>
    </w:p>
    <w:p w:rsidR="00463DD4" w:rsidRPr="00A806F1" w:rsidRDefault="00463DD4" w:rsidP="00463DD4">
      <w:pPr>
        <w:spacing w:after="0" w:line="360" w:lineRule="auto"/>
        <w:ind w:firstLine="709"/>
        <w:jc w:val="both"/>
        <w:rPr>
          <w:rFonts w:ascii="Times New Roman" w:eastAsia="Calibri" w:hAnsi="Times New Roman" w:cs="Times New Roman"/>
          <w:sz w:val="26"/>
          <w:szCs w:val="26"/>
          <w:highlight w:val="yellow"/>
        </w:rPr>
      </w:pPr>
      <w:r w:rsidRPr="00A806F1">
        <w:rPr>
          <w:rFonts w:ascii="Times New Roman" w:eastAsia="Calibri" w:hAnsi="Times New Roman" w:cs="Times New Roman"/>
          <w:sz w:val="26"/>
          <w:szCs w:val="26"/>
          <w:highlight w:val="yellow"/>
        </w:rPr>
        <w:t xml:space="preserve">-приказом </w:t>
      </w:r>
      <w:proofErr w:type="spellStart"/>
      <w:r w:rsidRPr="00A806F1">
        <w:rPr>
          <w:rFonts w:ascii="Times New Roman" w:eastAsia="Calibri" w:hAnsi="Times New Roman" w:cs="Times New Roman"/>
          <w:sz w:val="26"/>
          <w:szCs w:val="26"/>
          <w:highlight w:val="yellow"/>
        </w:rPr>
        <w:t>и.о</w:t>
      </w:r>
      <w:proofErr w:type="spellEnd"/>
      <w:r w:rsidRPr="00A806F1">
        <w:rPr>
          <w:rFonts w:ascii="Times New Roman" w:eastAsia="Calibri" w:hAnsi="Times New Roman" w:cs="Times New Roman"/>
          <w:sz w:val="26"/>
          <w:szCs w:val="26"/>
          <w:highlight w:val="yellow"/>
        </w:rPr>
        <w:t>. руководителя Управления от 08.12.2017 № 216 назначены лица, ответственные за организацию работы по охране труда в Управлении Федеральной службы по надзору в сфере связи, информационных технологий и массовых коммуникаций по Волгоградской области и Республике Калмыкия</w:t>
      </w:r>
    </w:p>
    <w:p w:rsidR="00463DD4" w:rsidRPr="00A806F1" w:rsidRDefault="00463DD4" w:rsidP="00784FC2">
      <w:pPr>
        <w:spacing w:after="0" w:line="360" w:lineRule="auto"/>
        <w:ind w:firstLine="708"/>
        <w:jc w:val="both"/>
        <w:rPr>
          <w:rFonts w:ascii="Times New Roman" w:eastAsia="Calibri" w:hAnsi="Times New Roman" w:cs="Times New Roman"/>
          <w:sz w:val="26"/>
          <w:szCs w:val="26"/>
          <w:highlight w:val="yellow"/>
        </w:rPr>
      </w:pPr>
      <w:r w:rsidRPr="00A806F1">
        <w:rPr>
          <w:rFonts w:ascii="Times New Roman" w:eastAsia="Calibri" w:hAnsi="Times New Roman" w:cs="Times New Roman"/>
          <w:sz w:val="26"/>
          <w:szCs w:val="26"/>
          <w:highlight w:val="yellow"/>
        </w:rPr>
        <w:t xml:space="preserve">-приказом </w:t>
      </w:r>
      <w:proofErr w:type="spellStart"/>
      <w:r w:rsidRPr="00A806F1">
        <w:rPr>
          <w:rFonts w:ascii="Times New Roman" w:eastAsia="Calibri" w:hAnsi="Times New Roman" w:cs="Times New Roman"/>
          <w:sz w:val="26"/>
          <w:szCs w:val="26"/>
          <w:highlight w:val="yellow"/>
        </w:rPr>
        <w:t>и.о</w:t>
      </w:r>
      <w:proofErr w:type="spellEnd"/>
      <w:r w:rsidRPr="00A806F1">
        <w:rPr>
          <w:rFonts w:ascii="Times New Roman" w:eastAsia="Calibri" w:hAnsi="Times New Roman" w:cs="Times New Roman"/>
          <w:sz w:val="26"/>
          <w:szCs w:val="26"/>
          <w:highlight w:val="yellow"/>
        </w:rPr>
        <w:t>. руководителя Управления от 08.12.2017 № 217 утвержден состав комиссии по проверке знаний требований охраны труда  в Управлении;</w:t>
      </w:r>
    </w:p>
    <w:p w:rsidR="00463DD4" w:rsidRPr="00A806F1" w:rsidRDefault="00784FC2" w:rsidP="00463DD4">
      <w:pPr>
        <w:tabs>
          <w:tab w:val="left" w:pos="709"/>
        </w:tabs>
        <w:spacing w:after="0" w:line="360" w:lineRule="auto"/>
        <w:jc w:val="both"/>
        <w:rPr>
          <w:rFonts w:ascii="Times New Roman" w:eastAsia="Calibri" w:hAnsi="Times New Roman" w:cs="Times New Roman"/>
          <w:sz w:val="26"/>
          <w:szCs w:val="26"/>
          <w:highlight w:val="yellow"/>
        </w:rPr>
      </w:pPr>
      <w:r w:rsidRPr="00A806F1">
        <w:rPr>
          <w:rFonts w:ascii="Times New Roman" w:eastAsia="Calibri" w:hAnsi="Times New Roman" w:cs="Times New Roman"/>
          <w:sz w:val="26"/>
          <w:szCs w:val="26"/>
          <w:highlight w:val="yellow"/>
        </w:rPr>
        <w:tab/>
      </w:r>
      <w:r w:rsidR="00463DD4" w:rsidRPr="00A806F1">
        <w:rPr>
          <w:rFonts w:ascii="Times New Roman" w:eastAsia="Calibri" w:hAnsi="Times New Roman" w:cs="Times New Roman"/>
          <w:sz w:val="26"/>
          <w:szCs w:val="26"/>
          <w:highlight w:val="yellow"/>
        </w:rPr>
        <w:t>-приказом  руководителя Управления от 12.01.2018 № 4-ах пересмотрены и введены в действие инструкции по охране труда в Управлении;</w:t>
      </w:r>
    </w:p>
    <w:p w:rsidR="00463DD4" w:rsidRPr="00A806F1" w:rsidRDefault="00784FC2" w:rsidP="00784FC2">
      <w:pPr>
        <w:spacing w:after="0" w:line="360" w:lineRule="auto"/>
        <w:ind w:firstLine="708"/>
        <w:jc w:val="both"/>
        <w:rPr>
          <w:rFonts w:ascii="Times New Roman" w:eastAsia="Calibri" w:hAnsi="Times New Roman" w:cs="Times New Roman"/>
          <w:sz w:val="26"/>
          <w:szCs w:val="26"/>
          <w:highlight w:val="yellow"/>
        </w:rPr>
      </w:pPr>
      <w:r w:rsidRPr="00A806F1">
        <w:rPr>
          <w:rFonts w:ascii="Times New Roman" w:eastAsia="Calibri" w:hAnsi="Times New Roman" w:cs="Times New Roman"/>
          <w:sz w:val="26"/>
          <w:szCs w:val="26"/>
          <w:highlight w:val="yellow"/>
        </w:rPr>
        <w:lastRenderedPageBreak/>
        <w:t>-</w:t>
      </w:r>
      <w:r w:rsidR="00463DD4" w:rsidRPr="00A806F1">
        <w:rPr>
          <w:rFonts w:ascii="Times New Roman" w:eastAsia="Calibri" w:hAnsi="Times New Roman" w:cs="Times New Roman"/>
          <w:sz w:val="26"/>
          <w:szCs w:val="26"/>
          <w:highlight w:val="yellow"/>
        </w:rPr>
        <w:t xml:space="preserve">приказом руководителя Управления от 29.12.2018 № 271 «О закреплении ответственности по обеспечению требований охраны труда в структурных подразделениях Управления </w:t>
      </w:r>
      <w:proofErr w:type="spellStart"/>
      <w:r w:rsidR="00463DD4" w:rsidRPr="00A806F1">
        <w:rPr>
          <w:rFonts w:ascii="Times New Roman" w:eastAsia="Calibri" w:hAnsi="Times New Roman" w:cs="Times New Roman"/>
          <w:sz w:val="26"/>
          <w:szCs w:val="26"/>
          <w:highlight w:val="yellow"/>
        </w:rPr>
        <w:t>Роскомнадзора</w:t>
      </w:r>
      <w:proofErr w:type="spellEnd"/>
      <w:r w:rsidR="00463DD4" w:rsidRPr="00A806F1">
        <w:rPr>
          <w:rFonts w:ascii="Times New Roman" w:eastAsia="Calibri" w:hAnsi="Times New Roman" w:cs="Times New Roman"/>
          <w:sz w:val="26"/>
          <w:szCs w:val="26"/>
          <w:highlight w:val="yellow"/>
        </w:rPr>
        <w:t xml:space="preserve"> по Волгоградской области и Республике Калмыкия» закреплена персональная ответственность каждого руководителя структурного подразделении Управления, с закреплением помещения, в котором осуществляется выполнение работ. </w:t>
      </w:r>
    </w:p>
    <w:p w:rsidR="00463DD4" w:rsidRPr="00A806F1" w:rsidRDefault="00784FC2" w:rsidP="00463DD4">
      <w:pPr>
        <w:tabs>
          <w:tab w:val="left" w:pos="709"/>
        </w:tabs>
        <w:spacing w:after="0" w:line="360" w:lineRule="auto"/>
        <w:jc w:val="both"/>
        <w:rPr>
          <w:rFonts w:ascii="Times New Roman" w:eastAsia="Calibri" w:hAnsi="Times New Roman" w:cs="Times New Roman"/>
          <w:sz w:val="26"/>
          <w:szCs w:val="26"/>
          <w:highlight w:val="yellow"/>
        </w:rPr>
      </w:pPr>
      <w:r w:rsidRPr="00A806F1">
        <w:rPr>
          <w:rFonts w:ascii="Times New Roman" w:eastAsia="Calibri" w:hAnsi="Times New Roman" w:cs="Times New Roman"/>
          <w:sz w:val="26"/>
          <w:szCs w:val="26"/>
          <w:highlight w:val="yellow"/>
        </w:rPr>
        <w:tab/>
        <w:t>-</w:t>
      </w:r>
      <w:r w:rsidR="00463DD4" w:rsidRPr="00A806F1">
        <w:rPr>
          <w:rFonts w:ascii="Times New Roman" w:eastAsia="Calibri" w:hAnsi="Times New Roman" w:cs="Times New Roman"/>
          <w:sz w:val="26"/>
          <w:szCs w:val="26"/>
          <w:highlight w:val="yellow"/>
        </w:rPr>
        <w:t xml:space="preserve">результаты  Специальной оценки условий труда, проведенной в период с 31 марта 2017 года по 31 мая 2017 года с привлечением экспертов ООО «Региональное агентство по охране труда», действуют до мая 2022 года  (основание: договор от 31 марта 2017 года № 64). По заключению экспертов, условия труда в Управлении  соответствуют 2 классу условий труда по степени вредности и (или) опасности, т.е.  признаны допустимыми. Допустимыми признаются условия, при которых на работника воздействуют вредные и (или) опасные производственные факторы, </w:t>
      </w:r>
      <w:proofErr w:type="gramStart"/>
      <w:r w:rsidR="00463DD4" w:rsidRPr="00A806F1">
        <w:rPr>
          <w:rFonts w:ascii="Times New Roman" w:eastAsia="Calibri" w:hAnsi="Times New Roman" w:cs="Times New Roman"/>
          <w:sz w:val="26"/>
          <w:szCs w:val="26"/>
          <w:highlight w:val="yellow"/>
        </w:rPr>
        <w:t>уровни</w:t>
      </w:r>
      <w:proofErr w:type="gramEnd"/>
      <w:r w:rsidR="00463DD4" w:rsidRPr="00A806F1">
        <w:rPr>
          <w:rFonts w:ascii="Times New Roman" w:eastAsia="Calibri" w:hAnsi="Times New Roman" w:cs="Times New Roman"/>
          <w:sz w:val="26"/>
          <w:szCs w:val="26"/>
          <w:highlight w:val="yellow"/>
        </w:rPr>
        <w:t xml:space="preserve">  воздействия которых не превышают уровни, установленные нормативами (гигиеническими нормативами) условий труда, а измененное функциональное состояние организма работника восстанавливается во время регламентированного отдыха или к началу следующего рабочего дня. </w:t>
      </w:r>
    </w:p>
    <w:p w:rsidR="00463DD4" w:rsidRPr="00A806F1" w:rsidRDefault="00463DD4" w:rsidP="00463DD4">
      <w:pPr>
        <w:spacing w:after="0" w:line="360" w:lineRule="auto"/>
        <w:ind w:firstLine="709"/>
        <w:jc w:val="both"/>
        <w:rPr>
          <w:rFonts w:ascii="Times New Roman" w:eastAsia="Calibri" w:hAnsi="Times New Roman" w:cs="Times New Roman"/>
          <w:sz w:val="26"/>
          <w:szCs w:val="26"/>
          <w:highlight w:val="yellow"/>
        </w:rPr>
      </w:pPr>
      <w:r w:rsidRPr="00A806F1">
        <w:rPr>
          <w:rFonts w:ascii="Times New Roman" w:eastAsia="Calibri" w:hAnsi="Times New Roman" w:cs="Times New Roman"/>
          <w:sz w:val="26"/>
          <w:szCs w:val="26"/>
          <w:highlight w:val="yellow"/>
        </w:rPr>
        <w:t>В результате деятельности Управления в первом квартале 2020 года проведены мероприятия, направленные на обеспечение безопасных условий и  соблюдение требований охраны труда, а именно:</w:t>
      </w:r>
    </w:p>
    <w:p w:rsidR="00463DD4" w:rsidRPr="00A806F1" w:rsidRDefault="00463DD4" w:rsidP="00463DD4">
      <w:pPr>
        <w:spacing w:after="0" w:line="360" w:lineRule="auto"/>
        <w:ind w:firstLine="709"/>
        <w:jc w:val="both"/>
        <w:rPr>
          <w:rFonts w:ascii="Times New Roman" w:eastAsia="Calibri" w:hAnsi="Times New Roman" w:cs="Times New Roman"/>
          <w:sz w:val="26"/>
          <w:szCs w:val="26"/>
          <w:highlight w:val="yellow"/>
        </w:rPr>
      </w:pPr>
      <w:r w:rsidRPr="00A806F1">
        <w:rPr>
          <w:rFonts w:ascii="Times New Roman" w:eastAsia="Calibri" w:hAnsi="Times New Roman" w:cs="Times New Roman"/>
          <w:sz w:val="26"/>
          <w:szCs w:val="26"/>
          <w:highlight w:val="yellow"/>
        </w:rPr>
        <w:t>1.</w:t>
      </w:r>
      <w:r w:rsidR="00784FC2" w:rsidRPr="00A806F1">
        <w:rPr>
          <w:rFonts w:ascii="Times New Roman" w:eastAsia="Calibri" w:hAnsi="Times New Roman" w:cs="Times New Roman"/>
          <w:sz w:val="26"/>
          <w:szCs w:val="26"/>
          <w:highlight w:val="yellow"/>
        </w:rPr>
        <w:t xml:space="preserve"> </w:t>
      </w:r>
      <w:r w:rsidRPr="00A806F1">
        <w:rPr>
          <w:rFonts w:ascii="Times New Roman" w:eastAsia="Calibri" w:hAnsi="Times New Roman" w:cs="Times New Roman"/>
          <w:sz w:val="26"/>
          <w:szCs w:val="26"/>
          <w:highlight w:val="yellow"/>
        </w:rPr>
        <w:t>Приказом руководителя Управления от 30.12.2019 № 266 утвержден План мероприятий Управления по охране труда на 2020 год;</w:t>
      </w:r>
    </w:p>
    <w:p w:rsidR="00463DD4" w:rsidRPr="00A806F1" w:rsidRDefault="00463DD4" w:rsidP="00463DD4">
      <w:pPr>
        <w:spacing w:after="0" w:line="360" w:lineRule="auto"/>
        <w:ind w:firstLine="708"/>
        <w:jc w:val="both"/>
        <w:rPr>
          <w:rFonts w:ascii="Times New Roman" w:eastAsia="Calibri" w:hAnsi="Times New Roman" w:cs="Times New Roman"/>
          <w:sz w:val="26"/>
          <w:szCs w:val="26"/>
          <w:highlight w:val="yellow"/>
        </w:rPr>
      </w:pPr>
      <w:r w:rsidRPr="00A806F1">
        <w:rPr>
          <w:rFonts w:ascii="Times New Roman" w:eastAsia="Calibri" w:hAnsi="Times New Roman" w:cs="Times New Roman"/>
          <w:sz w:val="26"/>
          <w:szCs w:val="26"/>
          <w:highlight w:val="yellow"/>
        </w:rPr>
        <w:t>2.</w:t>
      </w:r>
      <w:r w:rsidR="00784FC2" w:rsidRPr="00A806F1">
        <w:rPr>
          <w:rFonts w:ascii="Times New Roman" w:eastAsia="Calibri" w:hAnsi="Times New Roman" w:cs="Times New Roman"/>
          <w:sz w:val="26"/>
          <w:szCs w:val="26"/>
          <w:highlight w:val="yellow"/>
        </w:rPr>
        <w:t xml:space="preserve"> </w:t>
      </w:r>
      <w:r w:rsidRPr="00A806F1">
        <w:rPr>
          <w:rFonts w:ascii="Times New Roman" w:eastAsia="Calibri" w:hAnsi="Times New Roman" w:cs="Times New Roman"/>
          <w:sz w:val="26"/>
          <w:szCs w:val="26"/>
          <w:highlight w:val="yellow"/>
        </w:rPr>
        <w:t xml:space="preserve">Случаев производственного травматизма и профзаболеваний в первом квартале 2020   не произошло. </w:t>
      </w:r>
    </w:p>
    <w:p w:rsidR="00463DD4" w:rsidRPr="00A806F1" w:rsidRDefault="00463DD4" w:rsidP="00463DD4">
      <w:pPr>
        <w:spacing w:after="0" w:line="360" w:lineRule="auto"/>
        <w:ind w:firstLine="708"/>
        <w:jc w:val="both"/>
        <w:rPr>
          <w:rFonts w:ascii="Times New Roman" w:eastAsia="Calibri" w:hAnsi="Times New Roman" w:cs="Times New Roman"/>
          <w:sz w:val="26"/>
          <w:szCs w:val="26"/>
          <w:highlight w:val="yellow"/>
        </w:rPr>
      </w:pPr>
      <w:r w:rsidRPr="00A806F1">
        <w:rPr>
          <w:rFonts w:ascii="Times New Roman" w:eastAsia="Calibri" w:hAnsi="Times New Roman" w:cs="Times New Roman"/>
          <w:sz w:val="26"/>
          <w:szCs w:val="26"/>
          <w:highlight w:val="yellow"/>
        </w:rPr>
        <w:t>3.</w:t>
      </w:r>
      <w:r w:rsidR="00784FC2" w:rsidRPr="00A806F1">
        <w:rPr>
          <w:rFonts w:ascii="Times New Roman" w:eastAsia="Calibri" w:hAnsi="Times New Roman" w:cs="Times New Roman"/>
          <w:sz w:val="26"/>
          <w:szCs w:val="26"/>
          <w:highlight w:val="yellow"/>
        </w:rPr>
        <w:t xml:space="preserve"> </w:t>
      </w:r>
      <w:r w:rsidRPr="00A806F1">
        <w:rPr>
          <w:rFonts w:ascii="Times New Roman" w:eastAsia="Calibri" w:hAnsi="Times New Roman" w:cs="Times New Roman"/>
          <w:sz w:val="26"/>
          <w:szCs w:val="26"/>
          <w:highlight w:val="yellow"/>
        </w:rPr>
        <w:t>Работники Управления обеспечены сертифицированными средствами индивидуальной защиты. Коллективных средств защиты Управление не имеет.</w:t>
      </w:r>
    </w:p>
    <w:p w:rsidR="00463DD4" w:rsidRPr="00A806F1" w:rsidRDefault="00784FC2" w:rsidP="00463DD4">
      <w:pPr>
        <w:tabs>
          <w:tab w:val="left" w:pos="709"/>
        </w:tabs>
        <w:spacing w:after="0" w:line="360" w:lineRule="auto"/>
        <w:jc w:val="both"/>
        <w:rPr>
          <w:rFonts w:ascii="Times New Roman" w:eastAsia="Calibri" w:hAnsi="Times New Roman" w:cs="Times New Roman"/>
          <w:sz w:val="26"/>
          <w:szCs w:val="26"/>
          <w:highlight w:val="yellow"/>
        </w:rPr>
      </w:pPr>
      <w:r w:rsidRPr="00A806F1">
        <w:rPr>
          <w:rFonts w:ascii="Times New Roman" w:eastAsia="Calibri" w:hAnsi="Times New Roman" w:cs="Times New Roman"/>
          <w:sz w:val="26"/>
          <w:szCs w:val="26"/>
          <w:highlight w:val="yellow"/>
        </w:rPr>
        <w:tab/>
      </w:r>
      <w:r w:rsidR="00463DD4" w:rsidRPr="00A806F1">
        <w:rPr>
          <w:rFonts w:ascii="Times New Roman" w:eastAsia="Calibri" w:hAnsi="Times New Roman" w:cs="Times New Roman"/>
          <w:sz w:val="26"/>
          <w:szCs w:val="26"/>
          <w:highlight w:val="yellow"/>
        </w:rPr>
        <w:t>4.</w:t>
      </w:r>
      <w:r w:rsidRPr="00A806F1">
        <w:rPr>
          <w:rFonts w:ascii="Times New Roman" w:eastAsia="Calibri" w:hAnsi="Times New Roman" w:cs="Times New Roman"/>
          <w:sz w:val="26"/>
          <w:szCs w:val="26"/>
          <w:highlight w:val="yellow"/>
        </w:rPr>
        <w:t xml:space="preserve"> </w:t>
      </w:r>
      <w:r w:rsidR="00463DD4" w:rsidRPr="00A806F1">
        <w:rPr>
          <w:rFonts w:ascii="Times New Roman" w:eastAsia="Calibri" w:hAnsi="Times New Roman" w:cs="Times New Roman"/>
          <w:sz w:val="26"/>
          <w:szCs w:val="26"/>
          <w:highlight w:val="yellow"/>
        </w:rPr>
        <w:t xml:space="preserve">Управлением заключены договоры с учреждениями, имеющими соответствующие разрешения на проведение </w:t>
      </w:r>
      <w:proofErr w:type="spellStart"/>
      <w:r w:rsidR="00463DD4" w:rsidRPr="00A806F1">
        <w:rPr>
          <w:rFonts w:ascii="Times New Roman" w:eastAsia="Calibri" w:hAnsi="Times New Roman" w:cs="Times New Roman"/>
          <w:sz w:val="26"/>
          <w:szCs w:val="26"/>
          <w:highlight w:val="yellow"/>
        </w:rPr>
        <w:t>предрейсовых</w:t>
      </w:r>
      <w:proofErr w:type="spellEnd"/>
      <w:r w:rsidR="00463DD4" w:rsidRPr="00A806F1">
        <w:rPr>
          <w:rFonts w:ascii="Times New Roman" w:eastAsia="Calibri" w:hAnsi="Times New Roman" w:cs="Times New Roman"/>
          <w:sz w:val="26"/>
          <w:szCs w:val="26"/>
          <w:highlight w:val="yellow"/>
        </w:rPr>
        <w:t xml:space="preserve"> медицинских осмотров работников, занятых с движением транспорта, для определения пригодности этих работников для выполнения поручаемой работы и предупреждения профессиональных заболеваний (основание: договор от 20 декабря  2019  года  № 2/</w:t>
      </w:r>
      <w:proofErr w:type="gramStart"/>
      <w:r w:rsidR="00463DD4" w:rsidRPr="00A806F1">
        <w:rPr>
          <w:rFonts w:ascii="Times New Roman" w:eastAsia="Calibri" w:hAnsi="Times New Roman" w:cs="Times New Roman"/>
          <w:sz w:val="26"/>
          <w:szCs w:val="26"/>
          <w:highlight w:val="yellow"/>
        </w:rPr>
        <w:t>ПР</w:t>
      </w:r>
      <w:proofErr w:type="gramEnd"/>
      <w:r w:rsidR="00463DD4" w:rsidRPr="00A806F1">
        <w:rPr>
          <w:rFonts w:ascii="Times New Roman" w:eastAsia="Calibri" w:hAnsi="Times New Roman" w:cs="Times New Roman"/>
          <w:sz w:val="26"/>
          <w:szCs w:val="26"/>
          <w:highlight w:val="yellow"/>
        </w:rPr>
        <w:t xml:space="preserve">, заключенный с ГУЗ </w:t>
      </w:r>
      <w:r w:rsidR="00463DD4" w:rsidRPr="00A806F1">
        <w:rPr>
          <w:rFonts w:ascii="Times New Roman" w:eastAsia="Calibri" w:hAnsi="Times New Roman" w:cs="Times New Roman"/>
          <w:sz w:val="26"/>
          <w:szCs w:val="26"/>
          <w:highlight w:val="yellow"/>
        </w:rPr>
        <w:lastRenderedPageBreak/>
        <w:t>«Клиническая поликлиника №12» в г. Волгограде, договор  от 20 декабря  2019  года  № 3, заключенный с ООО «Автосервис» в г. Элисте).</w:t>
      </w:r>
    </w:p>
    <w:p w:rsidR="00463DD4" w:rsidRPr="00A806F1" w:rsidRDefault="00463DD4" w:rsidP="00784FC2">
      <w:pPr>
        <w:spacing w:after="0" w:line="360" w:lineRule="auto"/>
        <w:ind w:firstLine="708"/>
        <w:jc w:val="both"/>
        <w:rPr>
          <w:rFonts w:ascii="Times New Roman" w:eastAsia="Calibri" w:hAnsi="Times New Roman" w:cs="Times New Roman"/>
          <w:sz w:val="26"/>
          <w:szCs w:val="26"/>
          <w:highlight w:val="yellow"/>
        </w:rPr>
      </w:pPr>
      <w:r w:rsidRPr="00A806F1">
        <w:rPr>
          <w:rFonts w:ascii="Times New Roman" w:eastAsia="Calibri" w:hAnsi="Times New Roman" w:cs="Times New Roman"/>
          <w:sz w:val="26"/>
          <w:szCs w:val="26"/>
          <w:highlight w:val="yellow"/>
        </w:rPr>
        <w:t>5.</w:t>
      </w:r>
      <w:r w:rsidR="00784FC2" w:rsidRPr="00A806F1">
        <w:rPr>
          <w:rFonts w:ascii="Times New Roman" w:eastAsia="Calibri" w:hAnsi="Times New Roman" w:cs="Times New Roman"/>
          <w:sz w:val="26"/>
          <w:szCs w:val="26"/>
          <w:highlight w:val="yellow"/>
        </w:rPr>
        <w:t xml:space="preserve"> </w:t>
      </w:r>
      <w:r w:rsidRPr="00A806F1">
        <w:rPr>
          <w:rFonts w:ascii="Times New Roman" w:eastAsia="Calibri" w:hAnsi="Times New Roman" w:cs="Times New Roman"/>
          <w:sz w:val="26"/>
          <w:szCs w:val="26"/>
          <w:highlight w:val="yellow"/>
        </w:rPr>
        <w:t>Управлением заключен договор на выполнение работ по  содержанию в исправном состоянии автоматической пожарной сигнализации, системы  оповещения  людей  о пожаре (основание: договор от 23 декабря 2019 года № 103/1, заключенный с ООО «СТАС»).</w:t>
      </w:r>
    </w:p>
    <w:p w:rsidR="00463DD4" w:rsidRPr="00A806F1" w:rsidRDefault="00463DD4" w:rsidP="00784FC2">
      <w:pPr>
        <w:spacing w:after="0" w:line="360" w:lineRule="auto"/>
        <w:ind w:firstLine="708"/>
        <w:jc w:val="both"/>
        <w:rPr>
          <w:rFonts w:ascii="Times New Roman" w:eastAsia="Calibri" w:hAnsi="Times New Roman" w:cs="Times New Roman"/>
          <w:sz w:val="26"/>
          <w:szCs w:val="26"/>
          <w:highlight w:val="yellow"/>
        </w:rPr>
      </w:pPr>
      <w:r w:rsidRPr="00A806F1">
        <w:rPr>
          <w:rFonts w:ascii="Times New Roman" w:eastAsia="Calibri" w:hAnsi="Times New Roman" w:cs="Times New Roman"/>
          <w:sz w:val="26"/>
          <w:szCs w:val="26"/>
          <w:highlight w:val="yellow"/>
        </w:rPr>
        <w:t xml:space="preserve">6. В целях обеспечения безопасности работников Управления, принятия мер к ликвидации аварийных ситуаций осуществляется физическая охрана объектов Управления силами ФГУП «Охрана» </w:t>
      </w:r>
      <w:proofErr w:type="spellStart"/>
      <w:r w:rsidRPr="00A806F1">
        <w:rPr>
          <w:rFonts w:ascii="Times New Roman" w:eastAsia="Calibri" w:hAnsi="Times New Roman" w:cs="Times New Roman"/>
          <w:sz w:val="26"/>
          <w:szCs w:val="26"/>
          <w:highlight w:val="yellow"/>
        </w:rPr>
        <w:t>Росгвардии</w:t>
      </w:r>
      <w:proofErr w:type="spellEnd"/>
      <w:r w:rsidRPr="00A806F1">
        <w:rPr>
          <w:rFonts w:ascii="Times New Roman" w:eastAsia="Calibri" w:hAnsi="Times New Roman" w:cs="Times New Roman"/>
          <w:sz w:val="26"/>
          <w:szCs w:val="26"/>
          <w:highlight w:val="yellow"/>
        </w:rPr>
        <w:t xml:space="preserve"> (основание ГК № 0173100013819000029, заключенный Федеральной службой по надзору в сфере связи, информационных технологий и массовых коммуникаций).</w:t>
      </w:r>
    </w:p>
    <w:p w:rsidR="00463DD4" w:rsidRPr="00A806F1" w:rsidRDefault="00463DD4" w:rsidP="00784FC2">
      <w:pPr>
        <w:spacing w:after="0" w:line="360" w:lineRule="auto"/>
        <w:ind w:firstLine="708"/>
        <w:jc w:val="both"/>
        <w:rPr>
          <w:rFonts w:ascii="Times New Roman" w:eastAsia="Calibri" w:hAnsi="Times New Roman" w:cs="Times New Roman"/>
          <w:sz w:val="26"/>
          <w:szCs w:val="26"/>
          <w:highlight w:val="yellow"/>
        </w:rPr>
      </w:pPr>
      <w:r w:rsidRPr="00A806F1">
        <w:rPr>
          <w:rFonts w:ascii="Times New Roman" w:eastAsia="Calibri" w:hAnsi="Times New Roman" w:cs="Times New Roman"/>
          <w:sz w:val="26"/>
          <w:szCs w:val="26"/>
          <w:highlight w:val="yellow"/>
        </w:rPr>
        <w:t>7.</w:t>
      </w:r>
      <w:r w:rsidR="00784FC2" w:rsidRPr="00A806F1">
        <w:rPr>
          <w:rFonts w:ascii="Times New Roman" w:eastAsia="Calibri" w:hAnsi="Times New Roman" w:cs="Times New Roman"/>
          <w:sz w:val="26"/>
          <w:szCs w:val="26"/>
          <w:highlight w:val="yellow"/>
        </w:rPr>
        <w:t xml:space="preserve"> </w:t>
      </w:r>
      <w:r w:rsidRPr="00A806F1">
        <w:rPr>
          <w:rFonts w:ascii="Times New Roman" w:eastAsia="Calibri" w:hAnsi="Times New Roman" w:cs="Times New Roman"/>
          <w:sz w:val="26"/>
          <w:szCs w:val="26"/>
          <w:highlight w:val="yellow"/>
        </w:rPr>
        <w:t xml:space="preserve">Управлением в целях поддержания в </w:t>
      </w:r>
      <w:r w:rsidR="003E3075" w:rsidRPr="00A806F1">
        <w:rPr>
          <w:rFonts w:ascii="Times New Roman" w:eastAsia="Calibri" w:hAnsi="Times New Roman" w:cs="Times New Roman"/>
          <w:sz w:val="26"/>
          <w:szCs w:val="26"/>
          <w:highlight w:val="yellow"/>
        </w:rPr>
        <w:t>исправном состоянии транспортных средств</w:t>
      </w:r>
      <w:r w:rsidRPr="00A806F1">
        <w:rPr>
          <w:rFonts w:ascii="Times New Roman" w:eastAsia="Calibri" w:hAnsi="Times New Roman" w:cs="Times New Roman"/>
          <w:sz w:val="26"/>
          <w:szCs w:val="26"/>
          <w:highlight w:val="yellow"/>
        </w:rPr>
        <w:t xml:space="preserve"> заключены договоры по  техническому осмотру и ремонту автомобилей (основание: договор от 05 февраля 2020года №21 с ИП Скачковым).</w:t>
      </w:r>
    </w:p>
    <w:p w:rsidR="00463DD4" w:rsidRPr="00A806F1" w:rsidRDefault="00463DD4" w:rsidP="00784FC2">
      <w:pPr>
        <w:spacing w:after="0" w:line="360" w:lineRule="auto"/>
        <w:ind w:firstLine="708"/>
        <w:jc w:val="both"/>
        <w:rPr>
          <w:rFonts w:ascii="Times New Roman" w:eastAsia="Calibri" w:hAnsi="Times New Roman" w:cs="Times New Roman"/>
          <w:sz w:val="26"/>
          <w:szCs w:val="26"/>
          <w:highlight w:val="yellow"/>
        </w:rPr>
      </w:pPr>
      <w:r w:rsidRPr="00A806F1">
        <w:rPr>
          <w:rFonts w:ascii="Times New Roman" w:eastAsia="Calibri" w:hAnsi="Times New Roman" w:cs="Times New Roman"/>
          <w:sz w:val="26"/>
          <w:szCs w:val="26"/>
          <w:highlight w:val="yellow"/>
        </w:rPr>
        <w:t>8.</w:t>
      </w:r>
      <w:r w:rsidR="00784FC2" w:rsidRPr="00A806F1">
        <w:rPr>
          <w:rFonts w:ascii="Times New Roman" w:eastAsia="Calibri" w:hAnsi="Times New Roman" w:cs="Times New Roman"/>
          <w:sz w:val="26"/>
          <w:szCs w:val="26"/>
          <w:highlight w:val="yellow"/>
        </w:rPr>
        <w:t xml:space="preserve"> </w:t>
      </w:r>
      <w:r w:rsidRPr="00A806F1">
        <w:rPr>
          <w:rFonts w:ascii="Times New Roman" w:eastAsia="Calibri" w:hAnsi="Times New Roman" w:cs="Times New Roman"/>
          <w:sz w:val="26"/>
          <w:szCs w:val="26"/>
          <w:highlight w:val="yellow"/>
        </w:rPr>
        <w:t xml:space="preserve">В целях соблюдения противопожарной </w:t>
      </w:r>
      <w:r w:rsidR="00784FC2" w:rsidRPr="00A806F1">
        <w:rPr>
          <w:rFonts w:ascii="Times New Roman" w:eastAsia="Calibri" w:hAnsi="Times New Roman" w:cs="Times New Roman"/>
          <w:sz w:val="26"/>
          <w:szCs w:val="26"/>
          <w:highlight w:val="yellow"/>
        </w:rPr>
        <w:t xml:space="preserve">безопасности,  заключен договор на </w:t>
      </w:r>
      <w:r w:rsidRPr="00A806F1">
        <w:rPr>
          <w:rFonts w:ascii="Times New Roman" w:eastAsia="Calibri" w:hAnsi="Times New Roman" w:cs="Times New Roman"/>
          <w:sz w:val="26"/>
          <w:szCs w:val="26"/>
          <w:highlight w:val="yellow"/>
        </w:rPr>
        <w:t>годовое обслуживание пожарных кранов. (Основание: договоры от 13 февраля 2020 года № 27, заключенный с ООО «Безопасность»).</w:t>
      </w:r>
    </w:p>
    <w:p w:rsidR="00463DD4" w:rsidRPr="00A806F1" w:rsidRDefault="00463DD4" w:rsidP="00784FC2">
      <w:pPr>
        <w:spacing w:after="0" w:line="360" w:lineRule="auto"/>
        <w:ind w:firstLine="708"/>
        <w:jc w:val="both"/>
        <w:rPr>
          <w:rFonts w:ascii="Times New Roman" w:eastAsia="Calibri" w:hAnsi="Times New Roman" w:cs="Times New Roman"/>
          <w:sz w:val="26"/>
          <w:szCs w:val="26"/>
          <w:highlight w:val="yellow"/>
        </w:rPr>
      </w:pPr>
      <w:r w:rsidRPr="00A806F1">
        <w:rPr>
          <w:rFonts w:ascii="Times New Roman" w:eastAsia="Calibri" w:hAnsi="Times New Roman" w:cs="Times New Roman"/>
          <w:sz w:val="26"/>
          <w:szCs w:val="26"/>
          <w:highlight w:val="yellow"/>
        </w:rPr>
        <w:t xml:space="preserve">9. Управлением принимаются меры по увеличению гражданской ответственности среди сотрудников и работников Управления в условиях повышенной готовности в связи с распространением новой </w:t>
      </w:r>
      <w:proofErr w:type="spellStart"/>
      <w:r w:rsidRPr="00A806F1">
        <w:rPr>
          <w:rFonts w:ascii="Times New Roman" w:eastAsia="Calibri" w:hAnsi="Times New Roman" w:cs="Times New Roman"/>
          <w:sz w:val="26"/>
          <w:szCs w:val="26"/>
          <w:highlight w:val="yellow"/>
        </w:rPr>
        <w:t>коронавирусной</w:t>
      </w:r>
      <w:proofErr w:type="spellEnd"/>
      <w:r w:rsidRPr="00A806F1">
        <w:rPr>
          <w:rFonts w:ascii="Times New Roman" w:eastAsia="Calibri" w:hAnsi="Times New Roman" w:cs="Times New Roman"/>
          <w:sz w:val="26"/>
          <w:szCs w:val="26"/>
          <w:highlight w:val="yellow"/>
        </w:rPr>
        <w:t xml:space="preserve"> инфекции, вызванной 2019-</w:t>
      </w:r>
      <w:r w:rsidRPr="00A806F1">
        <w:rPr>
          <w:rFonts w:ascii="Times New Roman" w:eastAsia="Calibri" w:hAnsi="Times New Roman" w:cs="Times New Roman"/>
          <w:sz w:val="26"/>
          <w:szCs w:val="26"/>
          <w:highlight w:val="yellow"/>
          <w:lang w:val="en-US"/>
        </w:rPr>
        <w:t>NCOV</w:t>
      </w:r>
      <w:r w:rsidRPr="00A806F1">
        <w:rPr>
          <w:rFonts w:ascii="Times New Roman" w:eastAsia="Calibri" w:hAnsi="Times New Roman" w:cs="Times New Roman"/>
          <w:sz w:val="26"/>
          <w:szCs w:val="26"/>
          <w:highlight w:val="yellow"/>
        </w:rPr>
        <w:t>.</w:t>
      </w:r>
    </w:p>
    <w:p w:rsidR="00463DD4" w:rsidRPr="00A806F1" w:rsidRDefault="00463DD4" w:rsidP="00784FC2">
      <w:pPr>
        <w:spacing w:after="0" w:line="360" w:lineRule="auto"/>
        <w:ind w:firstLine="708"/>
        <w:jc w:val="both"/>
        <w:rPr>
          <w:rFonts w:ascii="Times New Roman" w:eastAsia="Calibri" w:hAnsi="Times New Roman" w:cs="Times New Roman"/>
          <w:sz w:val="26"/>
          <w:szCs w:val="26"/>
        </w:rPr>
      </w:pPr>
      <w:r w:rsidRPr="00A806F1">
        <w:rPr>
          <w:rFonts w:ascii="Times New Roman" w:eastAsia="Calibri" w:hAnsi="Times New Roman" w:cs="Times New Roman"/>
          <w:sz w:val="26"/>
          <w:szCs w:val="26"/>
          <w:highlight w:val="yellow"/>
        </w:rPr>
        <w:t>10. Управлением усилены требования к санитарным нормам, предъявляемым при обработке и уборке служебных помещений.</w:t>
      </w:r>
    </w:p>
    <w:p w:rsidR="00510D93" w:rsidRPr="00A806F1" w:rsidRDefault="00510D93" w:rsidP="00510D93">
      <w:pPr>
        <w:spacing w:after="0" w:line="24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Кадровое обеспечение деятельности - документационное сопровождение кадровой работы</w:t>
      </w:r>
    </w:p>
    <w:p w:rsidR="00510D93" w:rsidRPr="00A806F1" w:rsidRDefault="00510D93" w:rsidP="00510D93">
      <w:pPr>
        <w:spacing w:after="0" w:line="240" w:lineRule="auto"/>
        <w:ind w:firstLine="709"/>
        <w:jc w:val="both"/>
        <w:rPr>
          <w:rFonts w:ascii="Times New Roman" w:eastAsia="Times New Roman" w:hAnsi="Times New Roman" w:cs="Times New Roman"/>
          <w:i/>
          <w:sz w:val="26"/>
          <w:szCs w:val="26"/>
          <w:u w:val="single"/>
          <w:lang w:eastAsia="ru-RU"/>
        </w:rPr>
      </w:pPr>
    </w:p>
    <w:p w:rsidR="00AA5758" w:rsidRPr="00A806F1" w:rsidRDefault="00AA5758" w:rsidP="00C2522E">
      <w:pPr>
        <w:spacing w:after="0" w:line="24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Полномочие вып</w:t>
      </w:r>
      <w:r w:rsidR="00C2522E" w:rsidRPr="00A806F1">
        <w:rPr>
          <w:rFonts w:ascii="Times New Roman" w:eastAsia="Times New Roman" w:hAnsi="Times New Roman" w:cs="Times New Roman"/>
          <w:sz w:val="26"/>
          <w:szCs w:val="26"/>
          <w:lang w:eastAsia="ru-RU"/>
        </w:rPr>
        <w:t xml:space="preserve">олняют – 1 единица </w:t>
      </w: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924"/>
        <w:gridCol w:w="850"/>
        <w:gridCol w:w="851"/>
        <w:gridCol w:w="850"/>
        <w:gridCol w:w="851"/>
        <w:gridCol w:w="850"/>
        <w:gridCol w:w="851"/>
        <w:gridCol w:w="850"/>
        <w:gridCol w:w="919"/>
        <w:gridCol w:w="709"/>
      </w:tblGrid>
      <w:tr w:rsidR="002E3ABB" w:rsidRPr="00A806F1" w:rsidTr="00E24043">
        <w:tc>
          <w:tcPr>
            <w:tcW w:w="1560" w:type="dxa"/>
            <w:tcBorders>
              <w:top w:val="single" w:sz="4" w:space="0" w:color="auto"/>
              <w:left w:val="single" w:sz="4" w:space="0" w:color="auto"/>
              <w:bottom w:val="single" w:sz="4" w:space="0" w:color="auto"/>
              <w:right w:val="single" w:sz="4" w:space="0" w:color="auto"/>
            </w:tcBorders>
          </w:tcPr>
          <w:p w:rsidR="00FF4F01" w:rsidRPr="00A806F1" w:rsidRDefault="00FF4F01" w:rsidP="00AA5758">
            <w:pPr>
              <w:spacing w:after="0" w:line="240" w:lineRule="auto"/>
              <w:jc w:val="both"/>
              <w:rPr>
                <w:rFonts w:ascii="Times New Roman" w:eastAsia="Times New Roman" w:hAnsi="Times New Roman" w:cs="Times New Roman"/>
                <w:sz w:val="18"/>
                <w:szCs w:val="18"/>
                <w:lang w:eastAsia="ru-RU"/>
              </w:rPr>
            </w:pPr>
          </w:p>
          <w:p w:rsidR="00FF4F01" w:rsidRPr="00A806F1" w:rsidRDefault="00FF4F01" w:rsidP="00AA5758">
            <w:pPr>
              <w:spacing w:after="0" w:line="240" w:lineRule="auto"/>
              <w:jc w:val="both"/>
              <w:rPr>
                <w:rFonts w:ascii="Times New Roman" w:eastAsia="Times New Roman" w:hAnsi="Times New Roman" w:cs="Times New Roman"/>
                <w:sz w:val="18"/>
                <w:szCs w:val="18"/>
                <w:lang w:eastAsia="ru-RU"/>
              </w:rPr>
            </w:pPr>
          </w:p>
        </w:tc>
        <w:tc>
          <w:tcPr>
            <w:tcW w:w="924" w:type="dxa"/>
            <w:tcBorders>
              <w:top w:val="single" w:sz="4" w:space="0" w:color="auto"/>
              <w:left w:val="single" w:sz="4" w:space="0" w:color="auto"/>
              <w:bottom w:val="single" w:sz="4" w:space="0" w:color="auto"/>
              <w:right w:val="single" w:sz="4" w:space="0" w:color="auto"/>
            </w:tcBorders>
            <w:hideMark/>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850" w:type="dxa"/>
            <w:tcBorders>
              <w:top w:val="single" w:sz="4" w:space="0" w:color="auto"/>
              <w:left w:val="single" w:sz="4" w:space="0" w:color="auto"/>
              <w:bottom w:val="single" w:sz="4" w:space="0" w:color="auto"/>
              <w:right w:val="single" w:sz="4" w:space="0" w:color="auto"/>
            </w:tcBorders>
            <w:hideMark/>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851" w:type="dxa"/>
            <w:tcBorders>
              <w:top w:val="single" w:sz="4" w:space="0" w:color="auto"/>
              <w:left w:val="single" w:sz="4" w:space="0" w:color="auto"/>
              <w:bottom w:val="single" w:sz="4" w:space="0" w:color="auto"/>
              <w:right w:val="single" w:sz="4" w:space="0" w:color="auto"/>
            </w:tcBorders>
            <w:hideMark/>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919" w:type="dxa"/>
            <w:tcBorders>
              <w:top w:val="single" w:sz="4" w:space="0" w:color="auto"/>
              <w:left w:val="single" w:sz="4" w:space="0" w:color="auto"/>
              <w:bottom w:val="single" w:sz="4" w:space="0" w:color="auto"/>
              <w:right w:val="single" w:sz="4" w:space="0" w:color="auto"/>
            </w:tcBorders>
            <w:shd w:val="clear" w:color="auto" w:fill="auto"/>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709" w:type="dxa"/>
            <w:tcBorders>
              <w:top w:val="single" w:sz="4" w:space="0" w:color="auto"/>
              <w:left w:val="single" w:sz="4" w:space="0" w:color="auto"/>
              <w:bottom w:val="single" w:sz="4" w:space="0" w:color="auto"/>
              <w:right w:val="single" w:sz="4" w:space="0" w:color="auto"/>
            </w:tcBorders>
            <w:shd w:val="clear" w:color="auto" w:fill="BFBFBF"/>
            <w:vAlign w:val="center"/>
          </w:tcPr>
          <w:p w:rsidR="00FF4F01" w:rsidRPr="00A806F1" w:rsidRDefault="00FF4F01" w:rsidP="00E24043">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2E3ABB" w:rsidRPr="00A806F1" w:rsidTr="0008372E">
        <w:tc>
          <w:tcPr>
            <w:tcW w:w="1560" w:type="dxa"/>
            <w:tcBorders>
              <w:top w:val="single" w:sz="4" w:space="0" w:color="auto"/>
              <w:left w:val="single" w:sz="4" w:space="0" w:color="auto"/>
              <w:bottom w:val="single" w:sz="4" w:space="0" w:color="auto"/>
              <w:right w:val="single" w:sz="4" w:space="0" w:color="auto"/>
            </w:tcBorders>
            <w:hideMark/>
          </w:tcPr>
          <w:p w:rsidR="00845F11" w:rsidRPr="00A806F1" w:rsidRDefault="00845F11" w:rsidP="00AA5758">
            <w:pPr>
              <w:spacing w:after="0" w:line="240" w:lineRule="auto"/>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Запланировано мероприятий</w:t>
            </w:r>
          </w:p>
        </w:tc>
        <w:tc>
          <w:tcPr>
            <w:tcW w:w="8505" w:type="dxa"/>
            <w:gridSpan w:val="10"/>
            <w:tcBorders>
              <w:top w:val="single" w:sz="4" w:space="0" w:color="auto"/>
              <w:left w:val="single" w:sz="4" w:space="0" w:color="auto"/>
              <w:bottom w:val="single" w:sz="4" w:space="0" w:color="auto"/>
              <w:right w:val="single" w:sz="4" w:space="0" w:color="auto"/>
            </w:tcBorders>
            <w:shd w:val="clear" w:color="auto" w:fill="auto"/>
            <w:hideMark/>
          </w:tcPr>
          <w:p w:rsidR="00845F11" w:rsidRPr="00A806F1" w:rsidRDefault="00845F11" w:rsidP="00AA5758">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не планируется</w:t>
            </w:r>
          </w:p>
        </w:tc>
      </w:tr>
      <w:tr w:rsidR="002E3ABB" w:rsidRPr="00A806F1" w:rsidTr="00845F11">
        <w:tc>
          <w:tcPr>
            <w:tcW w:w="1560" w:type="dxa"/>
            <w:tcBorders>
              <w:top w:val="single" w:sz="4" w:space="0" w:color="auto"/>
              <w:left w:val="single" w:sz="4" w:space="0" w:color="auto"/>
              <w:bottom w:val="single" w:sz="4" w:space="0" w:color="auto"/>
              <w:right w:val="single" w:sz="4" w:space="0" w:color="auto"/>
            </w:tcBorders>
            <w:hideMark/>
          </w:tcPr>
          <w:p w:rsidR="00171AFB" w:rsidRPr="00A806F1" w:rsidRDefault="00171AFB" w:rsidP="00AA5758">
            <w:pPr>
              <w:spacing w:after="0" w:line="240" w:lineRule="auto"/>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Проведено мероприятий</w:t>
            </w:r>
          </w:p>
        </w:tc>
        <w:tc>
          <w:tcPr>
            <w:tcW w:w="924" w:type="dxa"/>
            <w:tcBorders>
              <w:top w:val="single" w:sz="4" w:space="0" w:color="auto"/>
              <w:left w:val="single" w:sz="4" w:space="0" w:color="auto"/>
              <w:bottom w:val="single" w:sz="4" w:space="0" w:color="auto"/>
              <w:right w:val="single" w:sz="4" w:space="0" w:color="auto"/>
            </w:tcBorders>
          </w:tcPr>
          <w:p w:rsidR="00171AFB" w:rsidRPr="00A806F1" w:rsidRDefault="00171AF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402</w:t>
            </w:r>
          </w:p>
        </w:tc>
        <w:tc>
          <w:tcPr>
            <w:tcW w:w="850" w:type="dxa"/>
            <w:tcBorders>
              <w:top w:val="single" w:sz="4" w:space="0" w:color="auto"/>
              <w:left w:val="single" w:sz="4" w:space="0" w:color="auto"/>
              <w:bottom w:val="single" w:sz="4" w:space="0" w:color="auto"/>
              <w:right w:val="single" w:sz="4" w:space="0" w:color="auto"/>
            </w:tcBorders>
          </w:tcPr>
          <w:p w:rsidR="00171AFB" w:rsidRPr="00A806F1" w:rsidRDefault="00171AF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253</w:t>
            </w:r>
          </w:p>
        </w:tc>
        <w:tc>
          <w:tcPr>
            <w:tcW w:w="851" w:type="dxa"/>
            <w:tcBorders>
              <w:top w:val="single" w:sz="4" w:space="0" w:color="auto"/>
              <w:left w:val="single" w:sz="4" w:space="0" w:color="auto"/>
              <w:bottom w:val="single" w:sz="4" w:space="0" w:color="auto"/>
              <w:right w:val="single" w:sz="4" w:space="0" w:color="auto"/>
            </w:tcBorders>
          </w:tcPr>
          <w:p w:rsidR="00171AFB" w:rsidRPr="00A806F1" w:rsidRDefault="00171AF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492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71AFB" w:rsidRPr="00A806F1" w:rsidRDefault="00171AFB">
            <w:pPr>
              <w:jc w:val="center"/>
              <w:rPr>
                <w:rFonts w:ascii="Times New Roman" w:hAnsi="Times New Roman" w:cs="Times New Roman"/>
                <w:sz w:val="18"/>
                <w:szCs w:val="18"/>
              </w:rPr>
            </w:pPr>
            <w:r w:rsidRPr="00A806F1">
              <w:rPr>
                <w:rFonts w:ascii="Times New Roman" w:hAnsi="Times New Roman" w:cs="Times New Roman"/>
                <w:sz w:val="18"/>
                <w:szCs w:val="18"/>
              </w:rPr>
              <w:t>248</w:t>
            </w:r>
          </w:p>
        </w:tc>
        <w:tc>
          <w:tcPr>
            <w:tcW w:w="851" w:type="dxa"/>
            <w:tcBorders>
              <w:top w:val="single" w:sz="4" w:space="0" w:color="auto"/>
              <w:left w:val="single" w:sz="4" w:space="0" w:color="auto"/>
              <w:bottom w:val="single" w:sz="4" w:space="0" w:color="auto"/>
              <w:right w:val="single" w:sz="4" w:space="0" w:color="auto"/>
            </w:tcBorders>
            <w:shd w:val="clear" w:color="auto" w:fill="BFBFBF"/>
          </w:tcPr>
          <w:p w:rsidR="00171AFB" w:rsidRPr="00A806F1" w:rsidRDefault="00171AFB">
            <w:pPr>
              <w:jc w:val="center"/>
              <w:rPr>
                <w:rFonts w:ascii="Times New Roman" w:hAnsi="Times New Roman" w:cs="Times New Roman"/>
                <w:sz w:val="18"/>
                <w:szCs w:val="18"/>
              </w:rPr>
            </w:pPr>
            <w:r w:rsidRPr="00A806F1">
              <w:rPr>
                <w:rFonts w:ascii="Times New Roman" w:hAnsi="Times New Roman" w:cs="Times New Roman"/>
                <w:sz w:val="18"/>
                <w:szCs w:val="18"/>
              </w:rPr>
              <w:t>1395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71AFB" w:rsidRPr="00A806F1" w:rsidRDefault="00171AFB" w:rsidP="00BA734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226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171AFB" w:rsidRPr="00A806F1" w:rsidRDefault="00171AFB" w:rsidP="009E3A06">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322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71AFB" w:rsidRPr="00A806F1" w:rsidRDefault="00171AFB" w:rsidP="00AA5758">
            <w:pPr>
              <w:spacing w:after="0" w:line="240" w:lineRule="auto"/>
              <w:jc w:val="center"/>
              <w:rPr>
                <w:rFonts w:ascii="Times New Roman" w:eastAsia="Times New Roman" w:hAnsi="Times New Roman" w:cs="Times New Roman"/>
                <w:sz w:val="18"/>
                <w:szCs w:val="18"/>
                <w:lang w:eastAsia="ru-RU"/>
              </w:rPr>
            </w:pPr>
          </w:p>
        </w:tc>
        <w:tc>
          <w:tcPr>
            <w:tcW w:w="919" w:type="dxa"/>
            <w:tcBorders>
              <w:top w:val="single" w:sz="4" w:space="0" w:color="auto"/>
              <w:left w:val="single" w:sz="4" w:space="0" w:color="auto"/>
              <w:bottom w:val="single" w:sz="4" w:space="0" w:color="auto"/>
              <w:right w:val="single" w:sz="4" w:space="0" w:color="auto"/>
            </w:tcBorders>
            <w:shd w:val="clear" w:color="auto" w:fill="auto"/>
          </w:tcPr>
          <w:p w:rsidR="00171AFB" w:rsidRPr="00A806F1" w:rsidRDefault="00171AFB" w:rsidP="00AA5758">
            <w:pPr>
              <w:spacing w:after="0" w:line="240" w:lineRule="auto"/>
              <w:jc w:val="center"/>
              <w:rPr>
                <w:rFonts w:ascii="Times New Roman" w:eastAsia="Times New Roman" w:hAnsi="Times New Roman" w:cs="Times New Roman"/>
                <w:sz w:val="18"/>
                <w:szCs w:val="18"/>
                <w:lang w:eastAsia="ru-RU"/>
              </w:rPr>
            </w:pPr>
          </w:p>
        </w:tc>
        <w:tc>
          <w:tcPr>
            <w:tcW w:w="709" w:type="dxa"/>
            <w:tcBorders>
              <w:top w:val="single" w:sz="4" w:space="0" w:color="auto"/>
              <w:left w:val="single" w:sz="4" w:space="0" w:color="auto"/>
              <w:bottom w:val="single" w:sz="4" w:space="0" w:color="auto"/>
              <w:right w:val="single" w:sz="4" w:space="0" w:color="auto"/>
            </w:tcBorders>
            <w:shd w:val="clear" w:color="auto" w:fill="BFBFBF"/>
          </w:tcPr>
          <w:p w:rsidR="00171AFB" w:rsidRPr="00A806F1" w:rsidRDefault="00171AFB" w:rsidP="00AA5758">
            <w:pPr>
              <w:spacing w:after="0" w:line="240" w:lineRule="auto"/>
              <w:jc w:val="center"/>
              <w:rPr>
                <w:rFonts w:ascii="Times New Roman" w:eastAsia="Times New Roman" w:hAnsi="Times New Roman" w:cs="Times New Roman"/>
                <w:b/>
                <w:sz w:val="18"/>
                <w:szCs w:val="18"/>
                <w:lang w:eastAsia="ru-RU"/>
              </w:rPr>
            </w:pPr>
          </w:p>
        </w:tc>
      </w:tr>
      <w:tr w:rsidR="002E3ABB" w:rsidRPr="00A806F1" w:rsidTr="00845F11">
        <w:tc>
          <w:tcPr>
            <w:tcW w:w="1560" w:type="dxa"/>
            <w:tcBorders>
              <w:top w:val="single" w:sz="4" w:space="0" w:color="auto"/>
              <w:left w:val="single" w:sz="4" w:space="0" w:color="auto"/>
              <w:bottom w:val="single" w:sz="4" w:space="0" w:color="auto"/>
              <w:right w:val="single" w:sz="4" w:space="0" w:color="auto"/>
            </w:tcBorders>
            <w:hideMark/>
          </w:tcPr>
          <w:p w:rsidR="00171AFB" w:rsidRPr="00A806F1" w:rsidRDefault="00171AFB" w:rsidP="00AA5758">
            <w:pPr>
              <w:spacing w:after="0" w:line="240" w:lineRule="auto"/>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Нагрузка на 1 сотрудника</w:t>
            </w:r>
          </w:p>
        </w:tc>
        <w:tc>
          <w:tcPr>
            <w:tcW w:w="924" w:type="dxa"/>
            <w:tcBorders>
              <w:top w:val="single" w:sz="4" w:space="0" w:color="auto"/>
              <w:left w:val="single" w:sz="4" w:space="0" w:color="auto"/>
              <w:bottom w:val="single" w:sz="4" w:space="0" w:color="auto"/>
              <w:right w:val="single" w:sz="4" w:space="0" w:color="auto"/>
            </w:tcBorders>
          </w:tcPr>
          <w:p w:rsidR="00171AFB" w:rsidRPr="00A806F1" w:rsidRDefault="00171AF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402</w:t>
            </w:r>
          </w:p>
        </w:tc>
        <w:tc>
          <w:tcPr>
            <w:tcW w:w="850" w:type="dxa"/>
            <w:tcBorders>
              <w:top w:val="single" w:sz="4" w:space="0" w:color="auto"/>
              <w:left w:val="single" w:sz="4" w:space="0" w:color="auto"/>
              <w:bottom w:val="single" w:sz="4" w:space="0" w:color="auto"/>
              <w:right w:val="single" w:sz="4" w:space="0" w:color="auto"/>
            </w:tcBorders>
          </w:tcPr>
          <w:p w:rsidR="00171AFB" w:rsidRPr="00A806F1" w:rsidRDefault="00171AF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253</w:t>
            </w:r>
          </w:p>
        </w:tc>
        <w:tc>
          <w:tcPr>
            <w:tcW w:w="851" w:type="dxa"/>
            <w:tcBorders>
              <w:top w:val="single" w:sz="4" w:space="0" w:color="auto"/>
              <w:left w:val="single" w:sz="4" w:space="0" w:color="auto"/>
              <w:bottom w:val="single" w:sz="4" w:space="0" w:color="auto"/>
              <w:right w:val="single" w:sz="4" w:space="0" w:color="auto"/>
            </w:tcBorders>
          </w:tcPr>
          <w:p w:rsidR="00171AFB" w:rsidRPr="00A806F1" w:rsidRDefault="00171AF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492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71AFB" w:rsidRPr="00A806F1" w:rsidRDefault="00171AFB">
            <w:pPr>
              <w:jc w:val="center"/>
              <w:rPr>
                <w:rFonts w:ascii="Times New Roman" w:hAnsi="Times New Roman" w:cs="Times New Roman"/>
                <w:sz w:val="18"/>
                <w:szCs w:val="18"/>
              </w:rPr>
            </w:pPr>
            <w:r w:rsidRPr="00A806F1">
              <w:rPr>
                <w:rFonts w:ascii="Times New Roman" w:hAnsi="Times New Roman" w:cs="Times New Roman"/>
                <w:sz w:val="18"/>
                <w:szCs w:val="18"/>
              </w:rPr>
              <w:t>248</w:t>
            </w:r>
          </w:p>
        </w:tc>
        <w:tc>
          <w:tcPr>
            <w:tcW w:w="851" w:type="dxa"/>
            <w:tcBorders>
              <w:top w:val="single" w:sz="4" w:space="0" w:color="auto"/>
              <w:left w:val="single" w:sz="4" w:space="0" w:color="auto"/>
              <w:bottom w:val="single" w:sz="4" w:space="0" w:color="auto"/>
              <w:right w:val="single" w:sz="4" w:space="0" w:color="auto"/>
            </w:tcBorders>
            <w:shd w:val="clear" w:color="auto" w:fill="BFBFBF"/>
          </w:tcPr>
          <w:p w:rsidR="00171AFB" w:rsidRPr="00A806F1" w:rsidRDefault="00171AFB">
            <w:pPr>
              <w:jc w:val="center"/>
              <w:rPr>
                <w:rFonts w:ascii="Times New Roman" w:hAnsi="Times New Roman" w:cs="Times New Roman"/>
                <w:sz w:val="18"/>
                <w:szCs w:val="18"/>
              </w:rPr>
            </w:pPr>
            <w:r w:rsidRPr="00A806F1">
              <w:rPr>
                <w:rFonts w:ascii="Times New Roman" w:hAnsi="Times New Roman" w:cs="Times New Roman"/>
                <w:sz w:val="18"/>
                <w:szCs w:val="18"/>
              </w:rPr>
              <w:t>1395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71AFB" w:rsidRPr="00A806F1" w:rsidRDefault="00171AFB" w:rsidP="00BA734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226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171AFB" w:rsidRPr="00A806F1" w:rsidRDefault="00171AFB" w:rsidP="009E3A06">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322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71AFB" w:rsidRPr="00A806F1" w:rsidRDefault="00171AFB" w:rsidP="00AA5758">
            <w:pPr>
              <w:spacing w:after="0" w:line="240" w:lineRule="auto"/>
              <w:jc w:val="center"/>
              <w:rPr>
                <w:rFonts w:ascii="Times New Roman" w:eastAsia="Times New Roman" w:hAnsi="Times New Roman" w:cs="Times New Roman"/>
                <w:sz w:val="18"/>
                <w:szCs w:val="18"/>
                <w:lang w:eastAsia="ru-RU"/>
              </w:rPr>
            </w:pPr>
          </w:p>
        </w:tc>
        <w:tc>
          <w:tcPr>
            <w:tcW w:w="919" w:type="dxa"/>
            <w:tcBorders>
              <w:top w:val="single" w:sz="4" w:space="0" w:color="auto"/>
              <w:left w:val="single" w:sz="4" w:space="0" w:color="auto"/>
              <w:bottom w:val="single" w:sz="4" w:space="0" w:color="auto"/>
              <w:right w:val="single" w:sz="4" w:space="0" w:color="auto"/>
            </w:tcBorders>
            <w:shd w:val="clear" w:color="auto" w:fill="auto"/>
          </w:tcPr>
          <w:p w:rsidR="00171AFB" w:rsidRPr="00A806F1" w:rsidRDefault="00171AFB" w:rsidP="00AA5758">
            <w:pPr>
              <w:spacing w:after="0" w:line="240" w:lineRule="auto"/>
              <w:jc w:val="center"/>
              <w:rPr>
                <w:rFonts w:ascii="Times New Roman" w:eastAsia="Times New Roman" w:hAnsi="Times New Roman" w:cs="Times New Roman"/>
                <w:sz w:val="18"/>
                <w:szCs w:val="18"/>
                <w:lang w:eastAsia="ru-RU"/>
              </w:rPr>
            </w:pPr>
          </w:p>
        </w:tc>
        <w:tc>
          <w:tcPr>
            <w:tcW w:w="709" w:type="dxa"/>
            <w:tcBorders>
              <w:top w:val="single" w:sz="4" w:space="0" w:color="auto"/>
              <w:left w:val="single" w:sz="4" w:space="0" w:color="auto"/>
              <w:bottom w:val="single" w:sz="4" w:space="0" w:color="auto"/>
              <w:right w:val="single" w:sz="4" w:space="0" w:color="auto"/>
            </w:tcBorders>
            <w:shd w:val="clear" w:color="auto" w:fill="BFBFBF"/>
          </w:tcPr>
          <w:p w:rsidR="00171AFB" w:rsidRPr="00A806F1" w:rsidRDefault="00171AFB" w:rsidP="00AA5758">
            <w:pPr>
              <w:spacing w:after="0" w:line="240" w:lineRule="auto"/>
              <w:jc w:val="center"/>
              <w:rPr>
                <w:rFonts w:ascii="Times New Roman" w:eastAsia="Times New Roman" w:hAnsi="Times New Roman" w:cs="Times New Roman"/>
                <w:b/>
                <w:sz w:val="18"/>
                <w:szCs w:val="18"/>
                <w:lang w:eastAsia="ru-RU"/>
              </w:rPr>
            </w:pPr>
          </w:p>
        </w:tc>
      </w:tr>
      <w:tr w:rsidR="002E3ABB" w:rsidRPr="00A806F1" w:rsidTr="00845F11">
        <w:tc>
          <w:tcPr>
            <w:tcW w:w="1560" w:type="dxa"/>
            <w:tcBorders>
              <w:top w:val="single" w:sz="4" w:space="0" w:color="auto"/>
              <w:left w:val="single" w:sz="4" w:space="0" w:color="auto"/>
              <w:bottom w:val="single" w:sz="4" w:space="0" w:color="auto"/>
              <w:right w:val="single" w:sz="4" w:space="0" w:color="auto"/>
            </w:tcBorders>
            <w:hideMark/>
          </w:tcPr>
          <w:p w:rsidR="00171AFB" w:rsidRPr="00A806F1" w:rsidRDefault="00171AFB" w:rsidP="00AA5758">
            <w:pPr>
              <w:spacing w:after="0" w:line="240" w:lineRule="auto"/>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Нарушено сроков</w:t>
            </w:r>
          </w:p>
        </w:tc>
        <w:tc>
          <w:tcPr>
            <w:tcW w:w="924" w:type="dxa"/>
            <w:tcBorders>
              <w:top w:val="single" w:sz="4" w:space="0" w:color="auto"/>
              <w:left w:val="single" w:sz="4" w:space="0" w:color="auto"/>
              <w:bottom w:val="single" w:sz="4" w:space="0" w:color="auto"/>
              <w:right w:val="single" w:sz="4" w:space="0" w:color="auto"/>
            </w:tcBorders>
          </w:tcPr>
          <w:p w:rsidR="00171AFB" w:rsidRPr="00A806F1" w:rsidRDefault="00171AF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850" w:type="dxa"/>
            <w:tcBorders>
              <w:top w:val="single" w:sz="4" w:space="0" w:color="auto"/>
              <w:left w:val="single" w:sz="4" w:space="0" w:color="auto"/>
              <w:bottom w:val="single" w:sz="4" w:space="0" w:color="auto"/>
              <w:right w:val="single" w:sz="4" w:space="0" w:color="auto"/>
            </w:tcBorders>
          </w:tcPr>
          <w:p w:rsidR="00171AFB" w:rsidRPr="00A806F1" w:rsidRDefault="00171AF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851" w:type="dxa"/>
            <w:tcBorders>
              <w:top w:val="single" w:sz="4" w:space="0" w:color="auto"/>
              <w:left w:val="single" w:sz="4" w:space="0" w:color="auto"/>
              <w:bottom w:val="single" w:sz="4" w:space="0" w:color="auto"/>
              <w:right w:val="single" w:sz="4" w:space="0" w:color="auto"/>
            </w:tcBorders>
          </w:tcPr>
          <w:p w:rsidR="00171AFB" w:rsidRPr="00A806F1" w:rsidRDefault="00171AF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71AFB" w:rsidRPr="00A806F1" w:rsidRDefault="00171AFB">
            <w:pPr>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851" w:type="dxa"/>
            <w:tcBorders>
              <w:top w:val="single" w:sz="4" w:space="0" w:color="auto"/>
              <w:left w:val="single" w:sz="4" w:space="0" w:color="auto"/>
              <w:bottom w:val="single" w:sz="4" w:space="0" w:color="auto"/>
              <w:right w:val="single" w:sz="4" w:space="0" w:color="auto"/>
            </w:tcBorders>
            <w:shd w:val="clear" w:color="auto" w:fill="BFBFBF"/>
          </w:tcPr>
          <w:p w:rsidR="00171AFB" w:rsidRPr="00A806F1" w:rsidRDefault="00171AFB">
            <w:pPr>
              <w:jc w:val="center"/>
              <w:rPr>
                <w:rFonts w:ascii="Times New Roman" w:hAnsi="Times New Roman" w:cs="Times New Roman"/>
                <w:sz w:val="18"/>
                <w:szCs w:val="18"/>
              </w:rPr>
            </w:pPr>
            <w:r w:rsidRPr="00A806F1">
              <w:rPr>
                <w:rFonts w:ascii="Times New Roman"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71AFB" w:rsidRPr="00A806F1" w:rsidRDefault="00171AF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171AFB" w:rsidRPr="00A806F1" w:rsidRDefault="00171AFB" w:rsidP="009E3A06">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71AFB" w:rsidRPr="00A806F1" w:rsidRDefault="00171AFB" w:rsidP="00AA5758">
            <w:pPr>
              <w:spacing w:after="0" w:line="240" w:lineRule="auto"/>
              <w:jc w:val="center"/>
              <w:rPr>
                <w:rFonts w:ascii="Times New Roman" w:eastAsia="Times New Roman" w:hAnsi="Times New Roman" w:cs="Times New Roman"/>
                <w:sz w:val="18"/>
                <w:szCs w:val="18"/>
                <w:lang w:eastAsia="ru-RU"/>
              </w:rPr>
            </w:pPr>
          </w:p>
        </w:tc>
        <w:tc>
          <w:tcPr>
            <w:tcW w:w="919" w:type="dxa"/>
            <w:tcBorders>
              <w:top w:val="single" w:sz="4" w:space="0" w:color="auto"/>
              <w:left w:val="single" w:sz="4" w:space="0" w:color="auto"/>
              <w:bottom w:val="single" w:sz="4" w:space="0" w:color="auto"/>
              <w:right w:val="single" w:sz="4" w:space="0" w:color="auto"/>
            </w:tcBorders>
            <w:shd w:val="clear" w:color="auto" w:fill="auto"/>
          </w:tcPr>
          <w:p w:rsidR="00171AFB" w:rsidRPr="00A806F1" w:rsidRDefault="00171AFB" w:rsidP="00AA5758">
            <w:pPr>
              <w:spacing w:after="0" w:line="240" w:lineRule="auto"/>
              <w:jc w:val="center"/>
              <w:rPr>
                <w:rFonts w:ascii="Times New Roman" w:eastAsia="Times New Roman" w:hAnsi="Times New Roman" w:cs="Times New Roman"/>
                <w:sz w:val="18"/>
                <w:szCs w:val="18"/>
                <w:lang w:eastAsia="ru-RU"/>
              </w:rPr>
            </w:pPr>
          </w:p>
        </w:tc>
        <w:tc>
          <w:tcPr>
            <w:tcW w:w="709" w:type="dxa"/>
            <w:tcBorders>
              <w:top w:val="single" w:sz="4" w:space="0" w:color="auto"/>
              <w:left w:val="single" w:sz="4" w:space="0" w:color="auto"/>
              <w:bottom w:val="single" w:sz="4" w:space="0" w:color="auto"/>
              <w:right w:val="single" w:sz="4" w:space="0" w:color="auto"/>
            </w:tcBorders>
            <w:shd w:val="clear" w:color="auto" w:fill="BFBFBF"/>
          </w:tcPr>
          <w:p w:rsidR="00171AFB" w:rsidRPr="00A806F1" w:rsidRDefault="00171AFB" w:rsidP="00AA5758">
            <w:pPr>
              <w:spacing w:after="0" w:line="240" w:lineRule="auto"/>
              <w:jc w:val="center"/>
              <w:rPr>
                <w:rFonts w:ascii="Times New Roman" w:eastAsia="Times New Roman" w:hAnsi="Times New Roman" w:cs="Times New Roman"/>
                <w:b/>
                <w:sz w:val="18"/>
                <w:szCs w:val="18"/>
                <w:lang w:eastAsia="ru-RU"/>
              </w:rPr>
            </w:pPr>
          </w:p>
        </w:tc>
      </w:tr>
    </w:tbl>
    <w:p w:rsidR="00AA5758" w:rsidRPr="00A806F1" w:rsidRDefault="00AA5758" w:rsidP="00AA5758">
      <w:pPr>
        <w:spacing w:after="0" w:line="360" w:lineRule="auto"/>
        <w:jc w:val="both"/>
        <w:rPr>
          <w:rFonts w:ascii="Times New Roman" w:eastAsia="Times New Roman" w:hAnsi="Times New Roman" w:cs="Times New Roman"/>
          <w:b/>
          <w:i/>
          <w:sz w:val="26"/>
          <w:szCs w:val="26"/>
          <w:lang w:eastAsia="ru-RU"/>
        </w:rPr>
      </w:pPr>
    </w:p>
    <w:p w:rsidR="00171AFB" w:rsidRPr="00A806F1" w:rsidRDefault="00171AFB" w:rsidP="00171AF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Численный состав Управления на 30.06.2020:</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4"/>
        <w:gridCol w:w="2534"/>
        <w:gridCol w:w="2535"/>
        <w:gridCol w:w="2535"/>
      </w:tblGrid>
      <w:tr w:rsidR="002E3ABB" w:rsidRPr="00A806F1" w:rsidTr="009E3A06">
        <w:trPr>
          <w:jc w:val="center"/>
        </w:trPr>
        <w:tc>
          <w:tcPr>
            <w:tcW w:w="1250" w:type="pct"/>
            <w:vAlign w:val="center"/>
          </w:tcPr>
          <w:p w:rsidR="00171AFB" w:rsidRPr="00A806F1" w:rsidRDefault="00171AFB" w:rsidP="00171AFB">
            <w:pPr>
              <w:spacing w:after="0" w:line="360" w:lineRule="auto"/>
              <w:jc w:val="center"/>
              <w:rPr>
                <w:rFonts w:ascii="Times New Roman" w:eastAsia="Times New Roman" w:hAnsi="Times New Roman" w:cs="Times New Roman"/>
                <w:sz w:val="18"/>
                <w:szCs w:val="18"/>
                <w:lang w:eastAsia="ru-RU"/>
              </w:rPr>
            </w:pPr>
          </w:p>
        </w:tc>
        <w:tc>
          <w:tcPr>
            <w:tcW w:w="1250" w:type="pct"/>
            <w:vAlign w:val="center"/>
          </w:tcPr>
          <w:p w:rsidR="00171AFB" w:rsidRPr="00A806F1" w:rsidRDefault="00171AFB" w:rsidP="00171AFB">
            <w:pPr>
              <w:spacing w:after="0" w:line="36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Госслужащие</w:t>
            </w:r>
          </w:p>
        </w:tc>
        <w:tc>
          <w:tcPr>
            <w:tcW w:w="1250" w:type="pct"/>
            <w:vAlign w:val="center"/>
          </w:tcPr>
          <w:p w:rsidR="00171AFB" w:rsidRPr="00A806F1" w:rsidRDefault="00171AFB" w:rsidP="00171AF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Обслуживающий персонал</w:t>
            </w:r>
          </w:p>
        </w:tc>
        <w:tc>
          <w:tcPr>
            <w:tcW w:w="1250" w:type="pct"/>
            <w:vAlign w:val="center"/>
          </w:tcPr>
          <w:p w:rsidR="00171AFB" w:rsidRPr="00A806F1" w:rsidRDefault="00171AFB" w:rsidP="00171AFB">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Всего</w:t>
            </w:r>
          </w:p>
        </w:tc>
      </w:tr>
      <w:tr w:rsidR="002E3ABB" w:rsidRPr="00A806F1" w:rsidTr="009E3A06">
        <w:trPr>
          <w:jc w:val="center"/>
        </w:trPr>
        <w:tc>
          <w:tcPr>
            <w:tcW w:w="1250" w:type="pct"/>
            <w:vAlign w:val="center"/>
          </w:tcPr>
          <w:p w:rsidR="00171AFB" w:rsidRPr="00A806F1" w:rsidRDefault="00171AFB" w:rsidP="00171AFB">
            <w:pPr>
              <w:spacing w:after="0" w:line="36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штат</w:t>
            </w:r>
          </w:p>
        </w:tc>
        <w:tc>
          <w:tcPr>
            <w:tcW w:w="1250" w:type="pct"/>
            <w:vAlign w:val="center"/>
          </w:tcPr>
          <w:p w:rsidR="00171AFB" w:rsidRPr="00A806F1" w:rsidRDefault="00171AFB" w:rsidP="00171AFB">
            <w:pPr>
              <w:spacing w:after="0" w:line="36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44</w:t>
            </w:r>
          </w:p>
        </w:tc>
        <w:tc>
          <w:tcPr>
            <w:tcW w:w="1250" w:type="pct"/>
            <w:vAlign w:val="center"/>
          </w:tcPr>
          <w:p w:rsidR="00171AFB" w:rsidRPr="00A806F1" w:rsidRDefault="00171AFB" w:rsidP="00171AFB">
            <w:pPr>
              <w:tabs>
                <w:tab w:val="center" w:pos="962"/>
              </w:tabs>
              <w:spacing w:after="0" w:line="36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12</w:t>
            </w:r>
          </w:p>
        </w:tc>
        <w:tc>
          <w:tcPr>
            <w:tcW w:w="1250" w:type="pct"/>
            <w:vAlign w:val="center"/>
          </w:tcPr>
          <w:p w:rsidR="00171AFB" w:rsidRPr="00A806F1" w:rsidRDefault="00171AFB" w:rsidP="00171AFB">
            <w:pPr>
              <w:spacing w:after="0" w:line="36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56</w:t>
            </w:r>
          </w:p>
        </w:tc>
      </w:tr>
      <w:tr w:rsidR="002E3ABB" w:rsidRPr="00A806F1" w:rsidTr="009E3A06">
        <w:trPr>
          <w:jc w:val="center"/>
        </w:trPr>
        <w:tc>
          <w:tcPr>
            <w:tcW w:w="1250" w:type="pct"/>
            <w:vAlign w:val="center"/>
          </w:tcPr>
          <w:p w:rsidR="00171AFB" w:rsidRPr="00A806F1" w:rsidRDefault="00171AFB" w:rsidP="00171AFB">
            <w:pPr>
              <w:spacing w:after="0" w:line="36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факт</w:t>
            </w:r>
          </w:p>
        </w:tc>
        <w:tc>
          <w:tcPr>
            <w:tcW w:w="1250" w:type="pct"/>
            <w:vAlign w:val="center"/>
          </w:tcPr>
          <w:p w:rsidR="00171AFB" w:rsidRPr="00A806F1" w:rsidRDefault="00171AFB" w:rsidP="00171AFB">
            <w:pPr>
              <w:spacing w:after="0" w:line="36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39</w:t>
            </w:r>
          </w:p>
        </w:tc>
        <w:tc>
          <w:tcPr>
            <w:tcW w:w="1250" w:type="pct"/>
            <w:vAlign w:val="center"/>
          </w:tcPr>
          <w:p w:rsidR="00171AFB" w:rsidRPr="00A806F1" w:rsidRDefault="00171AFB" w:rsidP="00171AFB">
            <w:pPr>
              <w:spacing w:after="0" w:line="36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9</w:t>
            </w:r>
          </w:p>
        </w:tc>
        <w:tc>
          <w:tcPr>
            <w:tcW w:w="1250" w:type="pct"/>
            <w:vAlign w:val="center"/>
          </w:tcPr>
          <w:p w:rsidR="00171AFB" w:rsidRPr="00A806F1" w:rsidRDefault="00171AFB" w:rsidP="00171AFB">
            <w:pPr>
              <w:spacing w:after="0" w:line="36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48</w:t>
            </w:r>
          </w:p>
        </w:tc>
      </w:tr>
    </w:tbl>
    <w:p w:rsidR="00171AFB" w:rsidRPr="00A806F1" w:rsidRDefault="00171AFB" w:rsidP="00171AFB">
      <w:pPr>
        <w:spacing w:after="0" w:line="360" w:lineRule="auto"/>
        <w:ind w:firstLine="709"/>
        <w:jc w:val="both"/>
        <w:rPr>
          <w:rFonts w:ascii="Times New Roman" w:eastAsia="Times New Roman" w:hAnsi="Times New Roman" w:cs="Times New Roman"/>
          <w:b/>
          <w:sz w:val="26"/>
          <w:szCs w:val="26"/>
          <w:lang w:eastAsia="ru-RU"/>
        </w:rPr>
      </w:pPr>
    </w:p>
    <w:p w:rsidR="00AA5758" w:rsidRPr="00A806F1" w:rsidRDefault="00AA5758" w:rsidP="00AA5758">
      <w:pPr>
        <w:spacing w:after="0" w:line="360" w:lineRule="auto"/>
        <w:ind w:firstLine="709"/>
        <w:jc w:val="both"/>
        <w:rPr>
          <w:rFonts w:ascii="Times New Roman" w:eastAsia="Times New Roman" w:hAnsi="Times New Roman" w:cs="Times New Roman"/>
          <w:b/>
          <w:sz w:val="26"/>
          <w:szCs w:val="26"/>
          <w:lang w:eastAsia="ru-RU"/>
        </w:rPr>
      </w:pPr>
    </w:p>
    <w:p w:rsidR="00C47D40" w:rsidRPr="00A806F1" w:rsidRDefault="00C47D40" w:rsidP="00C47D40">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b/>
          <w:sz w:val="26"/>
          <w:szCs w:val="26"/>
          <w:lang w:eastAsia="ru-RU"/>
        </w:rPr>
        <w:t>Подготовка статистической отчетности по кадрам</w:t>
      </w:r>
      <w:r w:rsidRPr="00A806F1">
        <w:rPr>
          <w:rFonts w:ascii="Times New Roman" w:eastAsia="Times New Roman" w:hAnsi="Times New Roman" w:cs="Times New Roman"/>
          <w:sz w:val="26"/>
          <w:szCs w:val="26"/>
          <w:lang w:eastAsia="ru-RU"/>
        </w:rPr>
        <w:t>:</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1. По форме № 2-ГС (ГЗ) "Сведения о дополнительном профессиональном образовании федеральных государственных служащих и государственных гражданских служащих субъектов Российской Федерации за 2019 год".</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2. По форме № П-4 (НЗ) за 1, 2 кварталы 2020 года.</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3. Отчет по кадровой работе для ЦА за 4 квартал 2019 года, 1, 2 кварталы 2020 года.</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4. Отчет СЗВ-Стаж за 2019 год.</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5. СЗВ-ТД за январь, февраль, март, апрель, май, июнь 2020 г.</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6. Отчет о квотировании рабочих мест для инвалидов в ЦЗН за январь, февраль, март, апрель, май, июнь 2020 г.</w:t>
      </w:r>
    </w:p>
    <w:p w:rsidR="00C47D40" w:rsidRPr="00A806F1" w:rsidRDefault="00C47D40" w:rsidP="00C47D40">
      <w:pPr>
        <w:spacing w:after="0" w:line="360" w:lineRule="auto"/>
        <w:ind w:firstLine="709"/>
        <w:jc w:val="both"/>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b/>
          <w:sz w:val="26"/>
          <w:szCs w:val="26"/>
          <w:lang w:eastAsia="ru-RU"/>
        </w:rPr>
        <w:t>Ведение кадрового делопроизводства:</w:t>
      </w:r>
    </w:p>
    <w:p w:rsidR="002E3ABB" w:rsidRPr="00A806F1" w:rsidRDefault="002E3ABB" w:rsidP="002E3ABB">
      <w:pPr>
        <w:numPr>
          <w:ilvl w:val="0"/>
          <w:numId w:val="40"/>
        </w:numPr>
        <w:spacing w:after="0" w:line="360" w:lineRule="auto"/>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В 1 полугодии 2020 года: </w:t>
      </w:r>
    </w:p>
    <w:p w:rsidR="002E3ABB" w:rsidRPr="00A806F1" w:rsidRDefault="002E3ABB" w:rsidP="002E3ABB">
      <w:pPr>
        <w:spacing w:after="0" w:line="360" w:lineRule="auto"/>
        <w:ind w:left="709"/>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принято на работу – 6 человек (4 гражданских служащих; 2 работника), в том числе во 2 квартале 4 человека (3 гражданских служащих, 1 работник);</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уволено – 4 человека (2 гражданских служащих; 2 работника), в том числе во 2 квартале – 2 человека (1 гражданский служащий; 1 работник);</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переведено на другую должность – 0 чел. </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2. Подготовка проектов приказов по основной деятельности, личному составу, отпускам, о командировании и других за 1 полугодие 2020 года – 200 приказов, в том числе во 2 квартале 101 приказ.</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3. Осуществление кадровой работы по ведению трудовых книжек, личных карточек, журналов, личных дел, изготовление удостоверений, подготовке служебных контрактов и другой работы в 1 полугодии 2020 года – 158 ед., в том числе во 2 квартале 134 ед.</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4. Проведение работы по занесению сведений по кадровому составу и штатному расписанию в ЕИС, в 1 полугодии 2020 года - 12 ед., в том числе во 2 квартале 7 ед.</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lastRenderedPageBreak/>
        <w:t>5. Отправка писем в СЭД в 1 полугодии 2020 года – 87 писем, в том числе во 2 квартале 44 письма.</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6. Работа в программах 1С Зарплата и Кадры бюджетного учреждения, ЕИСУКС.</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7. Проведение конкурсов:</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В 1 полугодии 2020 года конкурсы не проводились.</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8. В 1 полугодии 2020 года проведено 7 заседаний, в том числе во 2 квартале 3 заседания комиссии по подсчету стажа, дающего право на надбавку за выслугу лет и дополнительный оплачиваемый отпуск гражданских служащих Управления.</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9. В 1 полугодии 2020 года аттестация государственных гражданских служащих Управления не проводилась.</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10. В 1 полугодии 2020 года присвоены классные чины государственной гражданской службы Российской Федерации 10 гражданским служащим, в том числе во 2 квартале 4 гражданским служащим.</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11. В 1 полугодии 2020 года проведено 5 служебных проверок, во 2 квартале служебные проверки не проводились.</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12. В 1 полугодии 2020 года граждане и гражданские служащие в кадровый резерв не включались.</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13. Ведение воинского учета и бронирования работников Управления: </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направлены списки военнообязанных в военные комиссариаты для сверки сведений – 6 писем.</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14. В 1 полугодии 2020 года подготовлены документы для поощрения 4 гражданских служащих Управления, в том числе во 2 квартале - 1. </w:t>
      </w:r>
    </w:p>
    <w:p w:rsidR="002E3ABB" w:rsidRPr="00A806F1" w:rsidRDefault="002E3ABB" w:rsidP="002E3ABB">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15. В 1 полугодии 2020 года представлено в ЦА и Управление </w:t>
      </w:r>
      <w:proofErr w:type="spellStart"/>
      <w:r w:rsidRPr="00A806F1">
        <w:rPr>
          <w:rFonts w:ascii="Times New Roman" w:eastAsia="Times New Roman" w:hAnsi="Times New Roman" w:cs="Times New Roman"/>
          <w:sz w:val="26"/>
          <w:szCs w:val="26"/>
          <w:lang w:eastAsia="ru-RU"/>
        </w:rPr>
        <w:t>Роскомнадзора</w:t>
      </w:r>
      <w:proofErr w:type="spellEnd"/>
      <w:r w:rsidRPr="00A806F1">
        <w:rPr>
          <w:rFonts w:ascii="Times New Roman" w:eastAsia="Times New Roman" w:hAnsi="Times New Roman" w:cs="Times New Roman"/>
          <w:sz w:val="26"/>
          <w:szCs w:val="26"/>
          <w:lang w:eastAsia="ru-RU"/>
        </w:rPr>
        <w:t xml:space="preserve"> по Южному Федеральному округу различных сведений по запросам по прилагаемым формам в количестве 33 писем, в том числе во 2 квартале – 12 писем.</w:t>
      </w:r>
    </w:p>
    <w:p w:rsidR="00AA5758" w:rsidRPr="00A806F1" w:rsidRDefault="00AA5758" w:rsidP="00AA5758">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Кадровое обеспечение деятельности - организация мероприятий по борьбе с коррупцией</w:t>
      </w:r>
    </w:p>
    <w:p w:rsidR="00AA5758" w:rsidRPr="00A806F1" w:rsidRDefault="00AA5758" w:rsidP="00AA5758">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Данное полномочие выполняет – 1 единица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830"/>
        <w:gridCol w:w="830"/>
        <w:gridCol w:w="807"/>
        <w:gridCol w:w="830"/>
        <w:gridCol w:w="682"/>
        <w:gridCol w:w="830"/>
        <w:gridCol w:w="830"/>
        <w:gridCol w:w="807"/>
        <w:gridCol w:w="830"/>
        <w:gridCol w:w="682"/>
      </w:tblGrid>
      <w:tr w:rsidR="0007001F" w:rsidRPr="00A806F1" w:rsidTr="00E24043">
        <w:tc>
          <w:tcPr>
            <w:tcW w:w="1613" w:type="dxa"/>
          </w:tcPr>
          <w:p w:rsidR="00FF4F01" w:rsidRPr="00A806F1" w:rsidRDefault="00FF4F01" w:rsidP="00AA5758">
            <w:pPr>
              <w:spacing w:after="0" w:line="240" w:lineRule="auto"/>
              <w:jc w:val="both"/>
              <w:rPr>
                <w:rFonts w:ascii="Times New Roman" w:eastAsia="Times New Roman" w:hAnsi="Times New Roman" w:cs="Times New Roman"/>
                <w:sz w:val="18"/>
                <w:szCs w:val="18"/>
                <w:lang w:eastAsia="ru-RU"/>
              </w:rPr>
            </w:pPr>
          </w:p>
        </w:tc>
        <w:tc>
          <w:tcPr>
            <w:tcW w:w="830"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830"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807"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830"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682" w:type="dxa"/>
            <w:shd w:val="clear" w:color="auto" w:fill="D9D9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830" w:type="dxa"/>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830" w:type="dxa"/>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807" w:type="dxa"/>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830" w:type="dxa"/>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682" w:type="dxa"/>
            <w:shd w:val="clear" w:color="auto" w:fill="D9D9D9"/>
            <w:vAlign w:val="center"/>
          </w:tcPr>
          <w:p w:rsidR="00FF4F01" w:rsidRPr="00A806F1" w:rsidRDefault="00FF4F01" w:rsidP="00E24043">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07001F" w:rsidRPr="00A806F1" w:rsidTr="00F02D2D">
        <w:trPr>
          <w:trHeight w:val="558"/>
        </w:trPr>
        <w:tc>
          <w:tcPr>
            <w:tcW w:w="1613" w:type="dxa"/>
          </w:tcPr>
          <w:p w:rsidR="0007001F" w:rsidRPr="00A806F1" w:rsidRDefault="0007001F" w:rsidP="00AA5758">
            <w:pPr>
              <w:spacing w:after="0" w:line="240" w:lineRule="auto"/>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Проведено мероприятий</w:t>
            </w:r>
          </w:p>
        </w:tc>
        <w:tc>
          <w:tcPr>
            <w:tcW w:w="830" w:type="dxa"/>
          </w:tcPr>
          <w:p w:rsidR="0007001F" w:rsidRPr="00A806F1" w:rsidRDefault="0007001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15</w:t>
            </w:r>
          </w:p>
        </w:tc>
        <w:tc>
          <w:tcPr>
            <w:tcW w:w="830" w:type="dxa"/>
          </w:tcPr>
          <w:p w:rsidR="0007001F" w:rsidRPr="00A806F1" w:rsidRDefault="0007001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6</w:t>
            </w:r>
          </w:p>
        </w:tc>
        <w:tc>
          <w:tcPr>
            <w:tcW w:w="807" w:type="dxa"/>
          </w:tcPr>
          <w:p w:rsidR="0007001F" w:rsidRPr="00A806F1" w:rsidRDefault="0007001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8</w:t>
            </w:r>
          </w:p>
        </w:tc>
        <w:tc>
          <w:tcPr>
            <w:tcW w:w="830" w:type="dxa"/>
          </w:tcPr>
          <w:p w:rsidR="0007001F" w:rsidRPr="00A806F1" w:rsidRDefault="0007001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8</w:t>
            </w:r>
          </w:p>
        </w:tc>
        <w:tc>
          <w:tcPr>
            <w:tcW w:w="682" w:type="dxa"/>
            <w:shd w:val="clear" w:color="auto" w:fill="D9D9D9"/>
          </w:tcPr>
          <w:p w:rsidR="0007001F" w:rsidRPr="00A806F1" w:rsidRDefault="0007001F">
            <w:pPr>
              <w:spacing w:after="0" w:line="240" w:lineRule="auto"/>
              <w:jc w:val="center"/>
              <w:rPr>
                <w:rFonts w:ascii="Times New Roman" w:eastAsia="Times New Roman" w:hAnsi="Times New Roman" w:cs="Times New Roman"/>
                <w:b/>
                <w:sz w:val="18"/>
                <w:szCs w:val="18"/>
                <w:lang w:eastAsia="ru-RU"/>
              </w:rPr>
            </w:pPr>
            <w:r w:rsidRPr="00A806F1">
              <w:rPr>
                <w:rFonts w:ascii="Times New Roman" w:eastAsia="Times New Roman" w:hAnsi="Times New Roman" w:cs="Times New Roman"/>
                <w:b/>
                <w:sz w:val="18"/>
                <w:szCs w:val="18"/>
                <w:lang w:eastAsia="ru-RU"/>
              </w:rPr>
              <w:t>37</w:t>
            </w:r>
          </w:p>
        </w:tc>
        <w:tc>
          <w:tcPr>
            <w:tcW w:w="830" w:type="dxa"/>
          </w:tcPr>
          <w:p w:rsidR="0007001F" w:rsidRPr="00A806F1" w:rsidRDefault="0007001F" w:rsidP="00BA734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8</w:t>
            </w:r>
          </w:p>
        </w:tc>
        <w:tc>
          <w:tcPr>
            <w:tcW w:w="830" w:type="dxa"/>
          </w:tcPr>
          <w:p w:rsidR="0007001F" w:rsidRPr="00A806F1" w:rsidRDefault="0007001F" w:rsidP="009E3A06">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7</w:t>
            </w:r>
          </w:p>
        </w:tc>
        <w:tc>
          <w:tcPr>
            <w:tcW w:w="807" w:type="dxa"/>
          </w:tcPr>
          <w:p w:rsidR="0007001F" w:rsidRPr="00A806F1" w:rsidRDefault="0007001F" w:rsidP="00AA5758">
            <w:pPr>
              <w:spacing w:after="0" w:line="240" w:lineRule="auto"/>
              <w:jc w:val="center"/>
              <w:rPr>
                <w:rFonts w:ascii="Times New Roman" w:eastAsia="Times New Roman" w:hAnsi="Times New Roman" w:cs="Times New Roman"/>
                <w:sz w:val="18"/>
                <w:szCs w:val="18"/>
                <w:lang w:eastAsia="ru-RU"/>
              </w:rPr>
            </w:pPr>
          </w:p>
        </w:tc>
        <w:tc>
          <w:tcPr>
            <w:tcW w:w="830" w:type="dxa"/>
          </w:tcPr>
          <w:p w:rsidR="0007001F" w:rsidRPr="00A806F1" w:rsidRDefault="0007001F" w:rsidP="00AA5758">
            <w:pPr>
              <w:spacing w:after="0" w:line="240" w:lineRule="auto"/>
              <w:jc w:val="center"/>
              <w:rPr>
                <w:rFonts w:ascii="Times New Roman" w:eastAsia="Times New Roman" w:hAnsi="Times New Roman" w:cs="Times New Roman"/>
                <w:sz w:val="18"/>
                <w:szCs w:val="18"/>
                <w:lang w:eastAsia="ru-RU"/>
              </w:rPr>
            </w:pPr>
          </w:p>
        </w:tc>
        <w:tc>
          <w:tcPr>
            <w:tcW w:w="682" w:type="dxa"/>
            <w:shd w:val="clear" w:color="auto" w:fill="D9D9D9"/>
          </w:tcPr>
          <w:p w:rsidR="0007001F" w:rsidRPr="00A806F1" w:rsidRDefault="0007001F" w:rsidP="00AA5758">
            <w:pPr>
              <w:spacing w:after="0" w:line="240" w:lineRule="auto"/>
              <w:jc w:val="center"/>
              <w:rPr>
                <w:rFonts w:ascii="Times New Roman" w:eastAsia="Times New Roman" w:hAnsi="Times New Roman" w:cs="Times New Roman"/>
                <w:b/>
                <w:sz w:val="18"/>
                <w:szCs w:val="18"/>
                <w:lang w:eastAsia="ru-RU"/>
              </w:rPr>
            </w:pPr>
          </w:p>
        </w:tc>
      </w:tr>
      <w:tr w:rsidR="0007001F" w:rsidRPr="00A806F1" w:rsidTr="00F02D2D">
        <w:trPr>
          <w:trHeight w:val="566"/>
        </w:trPr>
        <w:tc>
          <w:tcPr>
            <w:tcW w:w="1613" w:type="dxa"/>
          </w:tcPr>
          <w:p w:rsidR="0007001F" w:rsidRPr="00A806F1" w:rsidRDefault="0007001F" w:rsidP="00AA5758">
            <w:pPr>
              <w:spacing w:after="0" w:line="240" w:lineRule="auto"/>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Нагрузка на 1 сотрудника</w:t>
            </w:r>
          </w:p>
        </w:tc>
        <w:tc>
          <w:tcPr>
            <w:tcW w:w="830" w:type="dxa"/>
          </w:tcPr>
          <w:p w:rsidR="0007001F" w:rsidRPr="00A806F1" w:rsidRDefault="0007001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15</w:t>
            </w:r>
          </w:p>
        </w:tc>
        <w:tc>
          <w:tcPr>
            <w:tcW w:w="830" w:type="dxa"/>
          </w:tcPr>
          <w:p w:rsidR="0007001F" w:rsidRPr="00A806F1" w:rsidRDefault="0007001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6</w:t>
            </w:r>
          </w:p>
        </w:tc>
        <w:tc>
          <w:tcPr>
            <w:tcW w:w="807" w:type="dxa"/>
          </w:tcPr>
          <w:p w:rsidR="0007001F" w:rsidRPr="00A806F1" w:rsidRDefault="0007001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8</w:t>
            </w:r>
          </w:p>
        </w:tc>
        <w:tc>
          <w:tcPr>
            <w:tcW w:w="830" w:type="dxa"/>
          </w:tcPr>
          <w:p w:rsidR="0007001F" w:rsidRPr="00A806F1" w:rsidRDefault="0007001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8</w:t>
            </w:r>
          </w:p>
        </w:tc>
        <w:tc>
          <w:tcPr>
            <w:tcW w:w="682" w:type="dxa"/>
            <w:shd w:val="clear" w:color="auto" w:fill="D9D9D9"/>
          </w:tcPr>
          <w:p w:rsidR="0007001F" w:rsidRPr="00A806F1" w:rsidRDefault="0007001F">
            <w:pPr>
              <w:spacing w:after="0" w:line="240" w:lineRule="auto"/>
              <w:jc w:val="center"/>
              <w:rPr>
                <w:rFonts w:ascii="Times New Roman" w:eastAsia="Times New Roman" w:hAnsi="Times New Roman" w:cs="Times New Roman"/>
                <w:b/>
                <w:sz w:val="18"/>
                <w:szCs w:val="18"/>
                <w:lang w:eastAsia="ru-RU"/>
              </w:rPr>
            </w:pPr>
            <w:r w:rsidRPr="00A806F1">
              <w:rPr>
                <w:rFonts w:ascii="Times New Roman" w:eastAsia="Times New Roman" w:hAnsi="Times New Roman" w:cs="Times New Roman"/>
                <w:b/>
                <w:sz w:val="18"/>
                <w:szCs w:val="18"/>
                <w:lang w:eastAsia="ru-RU"/>
              </w:rPr>
              <w:t>37</w:t>
            </w:r>
          </w:p>
        </w:tc>
        <w:tc>
          <w:tcPr>
            <w:tcW w:w="830" w:type="dxa"/>
          </w:tcPr>
          <w:p w:rsidR="0007001F" w:rsidRPr="00A806F1" w:rsidRDefault="0007001F" w:rsidP="00BA734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8</w:t>
            </w:r>
          </w:p>
        </w:tc>
        <w:tc>
          <w:tcPr>
            <w:tcW w:w="830" w:type="dxa"/>
          </w:tcPr>
          <w:p w:rsidR="0007001F" w:rsidRPr="00A806F1" w:rsidRDefault="0007001F" w:rsidP="009E3A06">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7</w:t>
            </w:r>
          </w:p>
        </w:tc>
        <w:tc>
          <w:tcPr>
            <w:tcW w:w="807" w:type="dxa"/>
          </w:tcPr>
          <w:p w:rsidR="0007001F" w:rsidRPr="00A806F1" w:rsidRDefault="0007001F" w:rsidP="00AA5758">
            <w:pPr>
              <w:spacing w:after="0" w:line="240" w:lineRule="auto"/>
              <w:jc w:val="center"/>
              <w:rPr>
                <w:rFonts w:ascii="Times New Roman" w:eastAsia="Times New Roman" w:hAnsi="Times New Roman" w:cs="Times New Roman"/>
                <w:sz w:val="18"/>
                <w:szCs w:val="18"/>
                <w:lang w:eastAsia="ru-RU"/>
              </w:rPr>
            </w:pPr>
          </w:p>
        </w:tc>
        <w:tc>
          <w:tcPr>
            <w:tcW w:w="830" w:type="dxa"/>
          </w:tcPr>
          <w:p w:rsidR="0007001F" w:rsidRPr="00A806F1" w:rsidRDefault="0007001F" w:rsidP="00AA5758">
            <w:pPr>
              <w:spacing w:after="0" w:line="240" w:lineRule="auto"/>
              <w:jc w:val="center"/>
              <w:rPr>
                <w:rFonts w:ascii="Times New Roman" w:eastAsia="Times New Roman" w:hAnsi="Times New Roman" w:cs="Times New Roman"/>
                <w:sz w:val="18"/>
                <w:szCs w:val="18"/>
                <w:lang w:eastAsia="ru-RU"/>
              </w:rPr>
            </w:pPr>
          </w:p>
        </w:tc>
        <w:tc>
          <w:tcPr>
            <w:tcW w:w="682" w:type="dxa"/>
            <w:shd w:val="clear" w:color="auto" w:fill="D9D9D9"/>
          </w:tcPr>
          <w:p w:rsidR="0007001F" w:rsidRPr="00A806F1" w:rsidRDefault="0007001F" w:rsidP="00AA5758">
            <w:pPr>
              <w:spacing w:after="0" w:line="240" w:lineRule="auto"/>
              <w:jc w:val="center"/>
              <w:rPr>
                <w:rFonts w:ascii="Times New Roman" w:eastAsia="Times New Roman" w:hAnsi="Times New Roman" w:cs="Times New Roman"/>
                <w:b/>
                <w:sz w:val="18"/>
                <w:szCs w:val="18"/>
                <w:lang w:eastAsia="ru-RU"/>
              </w:rPr>
            </w:pPr>
          </w:p>
        </w:tc>
      </w:tr>
      <w:tr w:rsidR="0007001F" w:rsidRPr="00A806F1" w:rsidTr="00F02D2D">
        <w:trPr>
          <w:trHeight w:val="405"/>
        </w:trPr>
        <w:tc>
          <w:tcPr>
            <w:tcW w:w="1613" w:type="dxa"/>
          </w:tcPr>
          <w:p w:rsidR="0007001F" w:rsidRPr="00A806F1" w:rsidRDefault="0007001F" w:rsidP="00AA5758">
            <w:pPr>
              <w:spacing w:after="0" w:line="240" w:lineRule="auto"/>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lastRenderedPageBreak/>
              <w:t>Нарушено сроков</w:t>
            </w:r>
          </w:p>
        </w:tc>
        <w:tc>
          <w:tcPr>
            <w:tcW w:w="830" w:type="dxa"/>
          </w:tcPr>
          <w:p w:rsidR="0007001F" w:rsidRPr="00A806F1" w:rsidRDefault="0007001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830" w:type="dxa"/>
          </w:tcPr>
          <w:p w:rsidR="0007001F" w:rsidRPr="00A806F1" w:rsidRDefault="0007001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807" w:type="dxa"/>
          </w:tcPr>
          <w:p w:rsidR="0007001F" w:rsidRPr="00A806F1" w:rsidRDefault="0007001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830" w:type="dxa"/>
          </w:tcPr>
          <w:p w:rsidR="0007001F" w:rsidRPr="00A806F1" w:rsidRDefault="0007001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682" w:type="dxa"/>
            <w:shd w:val="clear" w:color="auto" w:fill="D9D9D9"/>
          </w:tcPr>
          <w:p w:rsidR="0007001F" w:rsidRPr="00A806F1" w:rsidRDefault="0007001F">
            <w:pPr>
              <w:spacing w:after="0" w:line="240" w:lineRule="auto"/>
              <w:jc w:val="center"/>
              <w:rPr>
                <w:rFonts w:ascii="Times New Roman" w:eastAsia="Times New Roman" w:hAnsi="Times New Roman" w:cs="Times New Roman"/>
                <w:b/>
                <w:sz w:val="18"/>
                <w:szCs w:val="18"/>
                <w:lang w:eastAsia="ru-RU"/>
              </w:rPr>
            </w:pPr>
            <w:r w:rsidRPr="00A806F1">
              <w:rPr>
                <w:rFonts w:ascii="Times New Roman" w:eastAsia="Times New Roman" w:hAnsi="Times New Roman" w:cs="Times New Roman"/>
                <w:b/>
                <w:sz w:val="18"/>
                <w:szCs w:val="18"/>
                <w:lang w:eastAsia="ru-RU"/>
              </w:rPr>
              <w:t>0</w:t>
            </w:r>
          </w:p>
        </w:tc>
        <w:tc>
          <w:tcPr>
            <w:tcW w:w="830" w:type="dxa"/>
          </w:tcPr>
          <w:p w:rsidR="0007001F" w:rsidRPr="00A806F1" w:rsidRDefault="0007001F" w:rsidP="00BA734F">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830" w:type="dxa"/>
          </w:tcPr>
          <w:p w:rsidR="0007001F" w:rsidRPr="00A806F1" w:rsidRDefault="0007001F" w:rsidP="009E3A06">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807" w:type="dxa"/>
          </w:tcPr>
          <w:p w:rsidR="0007001F" w:rsidRPr="00A806F1" w:rsidRDefault="0007001F" w:rsidP="00AA5758">
            <w:pPr>
              <w:spacing w:after="0" w:line="240" w:lineRule="auto"/>
              <w:jc w:val="center"/>
              <w:rPr>
                <w:rFonts w:ascii="Times New Roman" w:eastAsia="Times New Roman" w:hAnsi="Times New Roman" w:cs="Times New Roman"/>
                <w:sz w:val="18"/>
                <w:szCs w:val="18"/>
                <w:lang w:eastAsia="ru-RU"/>
              </w:rPr>
            </w:pPr>
          </w:p>
        </w:tc>
        <w:tc>
          <w:tcPr>
            <w:tcW w:w="830" w:type="dxa"/>
          </w:tcPr>
          <w:p w:rsidR="0007001F" w:rsidRPr="00A806F1" w:rsidRDefault="0007001F" w:rsidP="00AA5758">
            <w:pPr>
              <w:spacing w:after="0" w:line="240" w:lineRule="auto"/>
              <w:jc w:val="center"/>
              <w:rPr>
                <w:rFonts w:ascii="Times New Roman" w:eastAsia="Times New Roman" w:hAnsi="Times New Roman" w:cs="Times New Roman"/>
                <w:sz w:val="18"/>
                <w:szCs w:val="18"/>
                <w:lang w:eastAsia="ru-RU"/>
              </w:rPr>
            </w:pPr>
          </w:p>
        </w:tc>
        <w:tc>
          <w:tcPr>
            <w:tcW w:w="682" w:type="dxa"/>
            <w:shd w:val="clear" w:color="auto" w:fill="D9D9D9"/>
          </w:tcPr>
          <w:p w:rsidR="0007001F" w:rsidRPr="00A806F1" w:rsidRDefault="0007001F" w:rsidP="00AA5758">
            <w:pPr>
              <w:spacing w:after="0" w:line="240" w:lineRule="auto"/>
              <w:jc w:val="center"/>
              <w:rPr>
                <w:rFonts w:ascii="Times New Roman" w:eastAsia="Times New Roman" w:hAnsi="Times New Roman" w:cs="Times New Roman"/>
                <w:b/>
                <w:sz w:val="18"/>
                <w:szCs w:val="18"/>
                <w:lang w:eastAsia="ru-RU"/>
              </w:rPr>
            </w:pPr>
          </w:p>
        </w:tc>
      </w:tr>
    </w:tbl>
    <w:p w:rsidR="00AA5758" w:rsidRPr="00A806F1" w:rsidRDefault="00AA5758" w:rsidP="00AA5758">
      <w:pPr>
        <w:spacing w:after="0" w:line="360" w:lineRule="auto"/>
        <w:jc w:val="both"/>
        <w:rPr>
          <w:rFonts w:ascii="Times New Roman" w:eastAsia="Times New Roman" w:hAnsi="Times New Roman" w:cs="Times New Roman"/>
          <w:sz w:val="26"/>
          <w:szCs w:val="26"/>
          <w:lang w:eastAsia="ru-RU"/>
        </w:rPr>
      </w:pPr>
    </w:p>
    <w:p w:rsidR="0007001F" w:rsidRPr="00A806F1" w:rsidRDefault="0007001F" w:rsidP="0007001F">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За 1 полугодие 2020 года:</w:t>
      </w:r>
    </w:p>
    <w:p w:rsidR="0007001F" w:rsidRPr="00A806F1" w:rsidRDefault="0007001F" w:rsidP="0007001F">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1. Организовано и проведено мероприятие по разъяснению особенностей заполнения сведений о доходах, расходах, имуществе и обязательствах имущественного характера (22.01.2020), консультация на тему «Действия должностного лица при попытке подкупа» (22.04.2020).</w:t>
      </w:r>
    </w:p>
    <w:p w:rsidR="0007001F" w:rsidRPr="00A806F1" w:rsidRDefault="0007001F" w:rsidP="0007001F">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2. Представлены в </w:t>
      </w:r>
      <w:proofErr w:type="spellStart"/>
      <w:r w:rsidRPr="00A806F1">
        <w:rPr>
          <w:rFonts w:ascii="Times New Roman" w:eastAsia="Times New Roman" w:hAnsi="Times New Roman" w:cs="Times New Roman"/>
          <w:sz w:val="26"/>
          <w:szCs w:val="26"/>
          <w:lang w:eastAsia="ru-RU"/>
        </w:rPr>
        <w:t>Минкомсвязи</w:t>
      </w:r>
      <w:proofErr w:type="spellEnd"/>
      <w:r w:rsidRPr="00A806F1">
        <w:rPr>
          <w:rFonts w:ascii="Times New Roman" w:eastAsia="Times New Roman" w:hAnsi="Times New Roman" w:cs="Times New Roman"/>
          <w:sz w:val="26"/>
          <w:szCs w:val="26"/>
          <w:lang w:eastAsia="ru-RU"/>
        </w:rPr>
        <w:t xml:space="preserve"> России сведения о доходах, расходах, об имуществе и обязательствах имущественного характера руководителя Управления (исх. от 19.03.2020 № 4732-03/34).</w:t>
      </w:r>
    </w:p>
    <w:p w:rsidR="0007001F" w:rsidRPr="00A806F1" w:rsidRDefault="0007001F" w:rsidP="0007001F">
      <w:pPr>
        <w:spacing w:after="0" w:line="360" w:lineRule="auto"/>
        <w:ind w:firstLine="709"/>
        <w:jc w:val="both"/>
        <w:rPr>
          <w:rFonts w:ascii="Times New Roman" w:eastAsia="Times New Roman" w:hAnsi="Times New Roman" w:cs="Times New Roman"/>
          <w:i/>
          <w:sz w:val="26"/>
          <w:szCs w:val="26"/>
          <w:lang w:eastAsia="ru-RU"/>
        </w:rPr>
      </w:pPr>
      <w:r w:rsidRPr="00A806F1">
        <w:rPr>
          <w:rFonts w:ascii="Times New Roman" w:eastAsia="Times New Roman" w:hAnsi="Times New Roman" w:cs="Times New Roman"/>
          <w:sz w:val="26"/>
          <w:szCs w:val="26"/>
          <w:lang w:eastAsia="ru-RU"/>
        </w:rPr>
        <w:t>3. Представлены в ЦА сведения о доходах, расходах, об имуществе и обязательствах имущественного характера заместителя руководителя Управления и копии сведений о доходах, расходах, об имуществе и обязательствах имущественного характера руководителя Управления (исх. от 20.03.2020 № 4758-03/34).</w:t>
      </w:r>
    </w:p>
    <w:p w:rsidR="0007001F" w:rsidRPr="00A806F1" w:rsidRDefault="0007001F" w:rsidP="0007001F">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4. В Управлении организовано заполнение справок о доходах, расходах, об имуществе и обязательствах имущественного характера с помощью программного обеспечения «Справка БК».</w:t>
      </w:r>
    </w:p>
    <w:p w:rsidR="0007001F" w:rsidRPr="00A806F1" w:rsidRDefault="0007001F" w:rsidP="0007001F">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5. Представлен отчет о ходе реализации мер по противодействию коррупции за 2019 год в Управление </w:t>
      </w:r>
      <w:proofErr w:type="spellStart"/>
      <w:r w:rsidRPr="00A806F1">
        <w:rPr>
          <w:rFonts w:ascii="Times New Roman" w:eastAsia="Times New Roman" w:hAnsi="Times New Roman" w:cs="Times New Roman"/>
          <w:sz w:val="26"/>
          <w:szCs w:val="26"/>
          <w:lang w:eastAsia="ru-RU"/>
        </w:rPr>
        <w:t>Роскомнадзора</w:t>
      </w:r>
      <w:proofErr w:type="spellEnd"/>
      <w:r w:rsidRPr="00A806F1">
        <w:rPr>
          <w:rFonts w:ascii="Times New Roman" w:eastAsia="Times New Roman" w:hAnsi="Times New Roman" w:cs="Times New Roman"/>
          <w:sz w:val="26"/>
          <w:szCs w:val="26"/>
          <w:lang w:eastAsia="ru-RU"/>
        </w:rPr>
        <w:t xml:space="preserve"> по Южному федеральному округу, (исх. от 22.01.2020 № 986-03/34), за 1 квартал 2020 года (исх. от 23.04.2020 № 6809-03/34).</w:t>
      </w:r>
    </w:p>
    <w:p w:rsidR="0007001F" w:rsidRPr="00A806F1" w:rsidRDefault="0007001F" w:rsidP="0007001F">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6. Проведен инструктаж для гражданских служащих при увольнении с государственной гражданской службы об ограничениях после увольнения в течение 2-х лет (2 человека, в том числе во 2 квартале 1 человек). </w:t>
      </w:r>
    </w:p>
    <w:p w:rsidR="0007001F" w:rsidRPr="00A806F1" w:rsidRDefault="0007001F" w:rsidP="0007001F">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7. Проведен инструктаж для гражданских служащих, поступивших на государственную гражданскую службу (3 человека, в том числе во 2 квартале 3 человека).</w:t>
      </w:r>
    </w:p>
    <w:p w:rsidR="0007001F" w:rsidRPr="00A806F1" w:rsidRDefault="0007001F" w:rsidP="0007001F">
      <w:pPr>
        <w:spacing w:after="0" w:line="360" w:lineRule="auto"/>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ab/>
        <w:t xml:space="preserve">8. Направлена информация о показателях </w:t>
      </w:r>
      <w:proofErr w:type="gramStart"/>
      <w:r w:rsidRPr="00A806F1">
        <w:rPr>
          <w:rFonts w:ascii="Times New Roman" w:eastAsia="Times New Roman" w:hAnsi="Times New Roman" w:cs="Times New Roman"/>
          <w:sz w:val="26"/>
          <w:szCs w:val="26"/>
          <w:lang w:eastAsia="ru-RU"/>
        </w:rPr>
        <w:t>оценки эффективности деятельности подразделений кадровых служб</w:t>
      </w:r>
      <w:proofErr w:type="gramEnd"/>
      <w:r w:rsidRPr="00A806F1">
        <w:rPr>
          <w:rFonts w:ascii="Times New Roman" w:eastAsia="Times New Roman" w:hAnsi="Times New Roman" w:cs="Times New Roman"/>
          <w:sz w:val="26"/>
          <w:szCs w:val="26"/>
          <w:lang w:eastAsia="ru-RU"/>
        </w:rPr>
        <w:t xml:space="preserve"> по профилактике коррупционных и иных правонарушений в Управлении в 2019 году (исх. от 27.02.2020 № 3330-03/34).</w:t>
      </w:r>
    </w:p>
    <w:p w:rsidR="0007001F" w:rsidRPr="00A806F1" w:rsidRDefault="0007001F" w:rsidP="0007001F">
      <w:pPr>
        <w:spacing w:after="0" w:line="360" w:lineRule="auto"/>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ab/>
        <w:t>9. Заседания комиссии по соблюдению требований к служебному поведению государственных гражданских служащих Управления и урегулированию конфликта интересов в 1 полугодии 2020 года не проводились.</w:t>
      </w:r>
    </w:p>
    <w:p w:rsidR="0007001F" w:rsidRPr="00A806F1" w:rsidRDefault="0007001F" w:rsidP="0007001F">
      <w:pPr>
        <w:spacing w:after="0" w:line="360" w:lineRule="auto"/>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lastRenderedPageBreak/>
        <w:tab/>
        <w:t>10. Подразделы официального сайта Управления, посвященные вопросам противодействия коррупции, поддерживаются в актуальном состоянии.</w:t>
      </w:r>
    </w:p>
    <w:p w:rsidR="00AA5758" w:rsidRPr="00A806F1" w:rsidRDefault="00AA5758" w:rsidP="00AA5758">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Кадровое обеспечение деятельности - организация профессиональной подготовки государственных служащих, их переподготовка, повышение квалификации и стажировка</w:t>
      </w:r>
    </w:p>
    <w:p w:rsidR="00AA5758" w:rsidRPr="00A806F1" w:rsidRDefault="00AA5758" w:rsidP="00AA5758">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Полномочие выполняет – 1 единица</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FF4F01" w:rsidRPr="00A806F1" w:rsidTr="00E24043">
        <w:tc>
          <w:tcPr>
            <w:tcW w:w="1809" w:type="dxa"/>
          </w:tcPr>
          <w:p w:rsidR="00FF4F01" w:rsidRPr="00A806F1" w:rsidRDefault="00FF4F01" w:rsidP="00AA5758">
            <w:pPr>
              <w:spacing w:after="0"/>
              <w:rPr>
                <w:rFonts w:ascii="Times New Roman" w:eastAsia="Calibri" w:hAnsi="Times New Roman" w:cs="Times New Roman"/>
                <w:sz w:val="18"/>
                <w:szCs w:val="18"/>
              </w:rPr>
            </w:pPr>
          </w:p>
        </w:tc>
        <w:tc>
          <w:tcPr>
            <w:tcW w:w="851"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850"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851"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850" w:type="dxa"/>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851" w:type="dxa"/>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850" w:type="dxa"/>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851" w:type="dxa"/>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850" w:type="dxa"/>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851" w:type="dxa"/>
            <w:shd w:val="clear" w:color="auto" w:fill="FFFFFF" w:themeFill="background1"/>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FF4F01" w:rsidRPr="00A806F1" w:rsidRDefault="00FF4F01" w:rsidP="00E24043">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AA5758" w:rsidRPr="00A806F1" w:rsidTr="00F02D2D">
        <w:tc>
          <w:tcPr>
            <w:tcW w:w="1809" w:type="dxa"/>
          </w:tcPr>
          <w:p w:rsidR="00AA5758" w:rsidRPr="00A806F1" w:rsidRDefault="00AA5758" w:rsidP="00AA5758">
            <w:pPr>
              <w:spacing w:after="0"/>
              <w:jc w:val="both"/>
              <w:rPr>
                <w:rFonts w:ascii="Times New Roman" w:eastAsia="Calibri" w:hAnsi="Times New Roman" w:cs="Times New Roman"/>
                <w:sz w:val="18"/>
                <w:szCs w:val="18"/>
              </w:rPr>
            </w:pPr>
            <w:r w:rsidRPr="00A806F1">
              <w:rPr>
                <w:rFonts w:ascii="Times New Roman" w:eastAsia="Calibri" w:hAnsi="Times New Roman" w:cs="Times New Roman"/>
                <w:sz w:val="18"/>
                <w:szCs w:val="18"/>
              </w:rPr>
              <w:t>Запланировано мероприятий</w:t>
            </w:r>
          </w:p>
        </w:tc>
        <w:tc>
          <w:tcPr>
            <w:tcW w:w="8364" w:type="dxa"/>
            <w:gridSpan w:val="10"/>
          </w:tcPr>
          <w:p w:rsidR="00AA5758" w:rsidRPr="00A806F1" w:rsidRDefault="00AA5758" w:rsidP="00AA5758">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sz w:val="18"/>
                <w:szCs w:val="18"/>
              </w:rPr>
              <w:t>не планируется</w:t>
            </w:r>
          </w:p>
        </w:tc>
      </w:tr>
      <w:tr w:rsidR="00D400DA" w:rsidRPr="00A806F1" w:rsidTr="00F02D2D">
        <w:tc>
          <w:tcPr>
            <w:tcW w:w="1809" w:type="dxa"/>
          </w:tcPr>
          <w:p w:rsidR="00D400DA" w:rsidRPr="00A806F1" w:rsidRDefault="00D400DA" w:rsidP="00AA5758">
            <w:pPr>
              <w:spacing w:after="0"/>
              <w:jc w:val="both"/>
              <w:rPr>
                <w:rFonts w:ascii="Times New Roman" w:eastAsia="Calibri" w:hAnsi="Times New Roman" w:cs="Times New Roman"/>
                <w:sz w:val="18"/>
                <w:szCs w:val="18"/>
              </w:rPr>
            </w:pPr>
            <w:r w:rsidRPr="00A806F1">
              <w:rPr>
                <w:rFonts w:ascii="Times New Roman" w:eastAsia="Calibri" w:hAnsi="Times New Roman" w:cs="Times New Roman"/>
                <w:sz w:val="18"/>
                <w:szCs w:val="18"/>
              </w:rPr>
              <w:t>Проведено мероприятий</w:t>
            </w:r>
          </w:p>
        </w:tc>
        <w:tc>
          <w:tcPr>
            <w:tcW w:w="851" w:type="dxa"/>
            <w:vAlign w:val="center"/>
          </w:tcPr>
          <w:p w:rsidR="00D400DA" w:rsidRPr="00A806F1" w:rsidRDefault="00D400D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D400DA" w:rsidRPr="00A806F1" w:rsidRDefault="00D400D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851" w:type="dxa"/>
            <w:vAlign w:val="center"/>
          </w:tcPr>
          <w:p w:rsidR="00D400DA" w:rsidRPr="00A806F1" w:rsidRDefault="00D400D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850" w:type="dxa"/>
            <w:shd w:val="clear" w:color="auto" w:fill="FFFFFF" w:themeFill="background1"/>
            <w:vAlign w:val="center"/>
          </w:tcPr>
          <w:p w:rsidR="00D400DA" w:rsidRPr="00A806F1" w:rsidRDefault="00D400D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11</w:t>
            </w:r>
          </w:p>
        </w:tc>
        <w:tc>
          <w:tcPr>
            <w:tcW w:w="851" w:type="dxa"/>
            <w:shd w:val="clear" w:color="auto" w:fill="D9D9D9" w:themeFill="background1" w:themeFillShade="D9"/>
            <w:vAlign w:val="center"/>
          </w:tcPr>
          <w:p w:rsidR="00D400DA" w:rsidRPr="00A806F1" w:rsidRDefault="00D400D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24</w:t>
            </w:r>
          </w:p>
        </w:tc>
        <w:tc>
          <w:tcPr>
            <w:tcW w:w="850" w:type="dxa"/>
            <w:vAlign w:val="center"/>
          </w:tcPr>
          <w:p w:rsidR="00D400DA" w:rsidRPr="00A806F1" w:rsidRDefault="00D400DA"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w:t>
            </w:r>
          </w:p>
        </w:tc>
        <w:tc>
          <w:tcPr>
            <w:tcW w:w="851" w:type="dxa"/>
            <w:vAlign w:val="center"/>
          </w:tcPr>
          <w:p w:rsidR="00D400DA" w:rsidRPr="00A806F1" w:rsidRDefault="00F46B48" w:rsidP="00AA5758">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D400DA" w:rsidRPr="00A806F1" w:rsidRDefault="00D400DA" w:rsidP="00AA5758">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D400DA" w:rsidRPr="00A806F1" w:rsidRDefault="00D400DA" w:rsidP="00AA5758">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D400DA" w:rsidRPr="00A806F1" w:rsidRDefault="00D400DA" w:rsidP="00AA5758">
            <w:pPr>
              <w:spacing w:after="0"/>
              <w:jc w:val="center"/>
              <w:rPr>
                <w:rFonts w:ascii="Times New Roman" w:eastAsia="Calibri" w:hAnsi="Times New Roman" w:cs="Times New Roman"/>
                <w:b/>
                <w:sz w:val="18"/>
                <w:szCs w:val="18"/>
              </w:rPr>
            </w:pPr>
          </w:p>
        </w:tc>
      </w:tr>
      <w:tr w:rsidR="00D400DA" w:rsidRPr="00A806F1" w:rsidTr="00F02D2D">
        <w:tc>
          <w:tcPr>
            <w:tcW w:w="1809" w:type="dxa"/>
          </w:tcPr>
          <w:p w:rsidR="00D400DA" w:rsidRPr="00A806F1" w:rsidRDefault="00D400DA" w:rsidP="00AA5758">
            <w:pPr>
              <w:spacing w:after="0"/>
              <w:jc w:val="both"/>
              <w:rPr>
                <w:rFonts w:ascii="Times New Roman" w:eastAsia="Calibri" w:hAnsi="Times New Roman" w:cs="Times New Roman"/>
                <w:sz w:val="18"/>
                <w:szCs w:val="18"/>
              </w:rPr>
            </w:pPr>
            <w:r w:rsidRPr="00A806F1">
              <w:rPr>
                <w:rFonts w:ascii="Times New Roman" w:eastAsia="Calibri" w:hAnsi="Times New Roman" w:cs="Times New Roman"/>
                <w:sz w:val="18"/>
                <w:szCs w:val="18"/>
              </w:rPr>
              <w:t>Нагрузка на 1 сотрудника</w:t>
            </w:r>
          </w:p>
        </w:tc>
        <w:tc>
          <w:tcPr>
            <w:tcW w:w="851" w:type="dxa"/>
            <w:vAlign w:val="center"/>
          </w:tcPr>
          <w:p w:rsidR="00D400DA" w:rsidRPr="00A806F1" w:rsidRDefault="00D400D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D400DA" w:rsidRPr="00A806F1" w:rsidRDefault="00D400D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851" w:type="dxa"/>
            <w:vAlign w:val="center"/>
          </w:tcPr>
          <w:p w:rsidR="00D400DA" w:rsidRPr="00A806F1" w:rsidRDefault="00D400D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850" w:type="dxa"/>
            <w:shd w:val="clear" w:color="auto" w:fill="FFFFFF" w:themeFill="background1"/>
            <w:vAlign w:val="center"/>
          </w:tcPr>
          <w:p w:rsidR="00D400DA" w:rsidRPr="00A806F1" w:rsidRDefault="00D400DA">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11</w:t>
            </w:r>
          </w:p>
        </w:tc>
        <w:tc>
          <w:tcPr>
            <w:tcW w:w="851" w:type="dxa"/>
            <w:shd w:val="clear" w:color="auto" w:fill="D9D9D9" w:themeFill="background1" w:themeFillShade="D9"/>
            <w:vAlign w:val="center"/>
          </w:tcPr>
          <w:p w:rsidR="00D400DA" w:rsidRPr="00A806F1" w:rsidRDefault="00D400DA">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24</w:t>
            </w:r>
          </w:p>
        </w:tc>
        <w:tc>
          <w:tcPr>
            <w:tcW w:w="850" w:type="dxa"/>
            <w:vAlign w:val="center"/>
          </w:tcPr>
          <w:p w:rsidR="00D400DA" w:rsidRPr="00A806F1" w:rsidRDefault="00D400DA"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w:t>
            </w:r>
          </w:p>
        </w:tc>
        <w:tc>
          <w:tcPr>
            <w:tcW w:w="851" w:type="dxa"/>
            <w:vAlign w:val="center"/>
          </w:tcPr>
          <w:p w:rsidR="00D400DA" w:rsidRPr="00A806F1" w:rsidRDefault="00F46B48" w:rsidP="00AA5758">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D400DA" w:rsidRPr="00A806F1" w:rsidRDefault="00D400DA" w:rsidP="00AA5758">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D400DA" w:rsidRPr="00A806F1" w:rsidRDefault="00D400DA" w:rsidP="00AA5758">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D400DA" w:rsidRPr="00A806F1" w:rsidRDefault="00D400DA" w:rsidP="00AA5758">
            <w:pPr>
              <w:spacing w:after="0"/>
              <w:jc w:val="center"/>
              <w:rPr>
                <w:rFonts w:ascii="Times New Roman" w:eastAsia="Calibri" w:hAnsi="Times New Roman" w:cs="Times New Roman"/>
                <w:b/>
                <w:sz w:val="18"/>
                <w:szCs w:val="18"/>
              </w:rPr>
            </w:pPr>
          </w:p>
        </w:tc>
      </w:tr>
      <w:tr w:rsidR="00AA5758" w:rsidRPr="00A806F1" w:rsidTr="00F02D2D">
        <w:tc>
          <w:tcPr>
            <w:tcW w:w="1809" w:type="dxa"/>
          </w:tcPr>
          <w:p w:rsidR="00AA5758" w:rsidRPr="00A806F1" w:rsidRDefault="00AA5758" w:rsidP="00AA5758">
            <w:pPr>
              <w:spacing w:after="0"/>
              <w:jc w:val="both"/>
              <w:rPr>
                <w:rFonts w:ascii="Times New Roman" w:eastAsia="Calibri" w:hAnsi="Times New Roman" w:cs="Times New Roman"/>
                <w:sz w:val="18"/>
                <w:szCs w:val="18"/>
              </w:rPr>
            </w:pPr>
            <w:r w:rsidRPr="00A806F1">
              <w:rPr>
                <w:rFonts w:ascii="Times New Roman" w:eastAsia="Calibri" w:hAnsi="Times New Roman" w:cs="Times New Roman"/>
                <w:sz w:val="18"/>
                <w:szCs w:val="18"/>
              </w:rPr>
              <w:t>Нарушено сроков</w:t>
            </w:r>
          </w:p>
        </w:tc>
        <w:tc>
          <w:tcPr>
            <w:tcW w:w="8364" w:type="dxa"/>
            <w:gridSpan w:val="10"/>
          </w:tcPr>
          <w:p w:rsidR="00AA5758" w:rsidRPr="00A806F1" w:rsidRDefault="00AA5758" w:rsidP="00AA5758">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sz w:val="18"/>
                <w:szCs w:val="18"/>
              </w:rPr>
              <w:t>Все мероприятия проведены без нарушения сроков</w:t>
            </w:r>
          </w:p>
        </w:tc>
      </w:tr>
    </w:tbl>
    <w:p w:rsidR="00DE3661" w:rsidRPr="00A806F1" w:rsidRDefault="00DE3661" w:rsidP="00DE3661">
      <w:pPr>
        <w:shd w:val="clear" w:color="auto" w:fill="FFFFFF"/>
        <w:spacing w:after="0" w:line="360" w:lineRule="auto"/>
        <w:ind w:left="-142" w:right="-143" w:firstLine="851"/>
        <w:jc w:val="both"/>
        <w:rPr>
          <w:rFonts w:ascii="Times New Roman" w:eastAsia="Times New Roman" w:hAnsi="Times New Roman" w:cs="Times New Roman"/>
          <w:sz w:val="26"/>
          <w:szCs w:val="26"/>
          <w:lang w:eastAsia="ru-RU"/>
        </w:rPr>
      </w:pPr>
    </w:p>
    <w:p w:rsidR="0007001F" w:rsidRPr="00A806F1" w:rsidRDefault="0007001F" w:rsidP="0007001F">
      <w:pPr>
        <w:shd w:val="clear" w:color="auto" w:fill="FFFFFF"/>
        <w:spacing w:after="0" w:line="360" w:lineRule="auto"/>
        <w:ind w:left="-142" w:right="-143" w:firstLine="851"/>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1. Во исполнение поручения </w:t>
      </w:r>
      <w:proofErr w:type="spellStart"/>
      <w:r w:rsidRPr="00A806F1">
        <w:rPr>
          <w:rFonts w:ascii="Times New Roman" w:eastAsia="Times New Roman" w:hAnsi="Times New Roman" w:cs="Times New Roman"/>
          <w:sz w:val="26"/>
          <w:szCs w:val="26"/>
          <w:lang w:eastAsia="ru-RU"/>
        </w:rPr>
        <w:t>Роскомнадзора</w:t>
      </w:r>
      <w:proofErr w:type="spellEnd"/>
      <w:r w:rsidRPr="00A806F1">
        <w:rPr>
          <w:rFonts w:ascii="Times New Roman" w:eastAsia="Times New Roman" w:hAnsi="Times New Roman" w:cs="Times New Roman"/>
          <w:sz w:val="26"/>
          <w:szCs w:val="26"/>
          <w:lang w:eastAsia="ru-RU"/>
        </w:rPr>
        <w:t xml:space="preserve"> направлены заявки </w:t>
      </w:r>
      <w:r w:rsidRPr="00A806F1">
        <w:rPr>
          <w:rFonts w:ascii="Times New Roman" w:eastAsia="Calibri" w:hAnsi="Times New Roman" w:cs="Times New Roman"/>
          <w:sz w:val="26"/>
          <w:szCs w:val="26"/>
        </w:rPr>
        <w:t>потребности в обучении гражданских служащих Управления (исх. от 30.01.2020 № 1487-03/34, от 27.03.2020 № 5254-03/34).</w:t>
      </w:r>
      <w:r w:rsidRPr="00A806F1">
        <w:rPr>
          <w:rFonts w:ascii="Times New Roman" w:eastAsia="Times New Roman" w:hAnsi="Times New Roman" w:cs="Times New Roman"/>
          <w:sz w:val="26"/>
          <w:szCs w:val="26"/>
          <w:lang w:eastAsia="ru-RU"/>
        </w:rPr>
        <w:t xml:space="preserve"> </w:t>
      </w:r>
    </w:p>
    <w:p w:rsidR="0007001F" w:rsidRPr="00A806F1" w:rsidRDefault="0007001F" w:rsidP="0007001F">
      <w:pPr>
        <w:shd w:val="clear" w:color="auto" w:fill="FFFFFF"/>
        <w:spacing w:after="0" w:line="360" w:lineRule="auto"/>
        <w:ind w:left="-142" w:right="-143" w:firstLine="851"/>
        <w:jc w:val="both"/>
        <w:rPr>
          <w:rFonts w:ascii="Times New Roman" w:eastAsia="Calibri" w:hAnsi="Times New Roman" w:cs="Times New Roman"/>
          <w:sz w:val="26"/>
          <w:szCs w:val="26"/>
        </w:rPr>
      </w:pPr>
      <w:r w:rsidRPr="00A806F1">
        <w:rPr>
          <w:rFonts w:ascii="Times New Roman" w:eastAsia="Times New Roman" w:hAnsi="Times New Roman" w:cs="Times New Roman"/>
          <w:sz w:val="26"/>
          <w:szCs w:val="26"/>
          <w:lang w:eastAsia="ru-RU"/>
        </w:rPr>
        <w:t xml:space="preserve">2. Во исполнение поручения </w:t>
      </w:r>
      <w:proofErr w:type="spellStart"/>
      <w:r w:rsidRPr="00A806F1">
        <w:rPr>
          <w:rFonts w:ascii="Times New Roman" w:eastAsia="Times New Roman" w:hAnsi="Times New Roman" w:cs="Times New Roman"/>
          <w:sz w:val="26"/>
          <w:szCs w:val="26"/>
          <w:lang w:eastAsia="ru-RU"/>
        </w:rPr>
        <w:t>Роскомнадзора</w:t>
      </w:r>
      <w:proofErr w:type="spellEnd"/>
      <w:r w:rsidRPr="00A806F1">
        <w:rPr>
          <w:rFonts w:ascii="Times New Roman" w:eastAsia="Times New Roman" w:hAnsi="Times New Roman" w:cs="Times New Roman"/>
          <w:sz w:val="26"/>
          <w:szCs w:val="26"/>
          <w:lang w:eastAsia="ru-RU"/>
        </w:rPr>
        <w:t xml:space="preserve"> направлены </w:t>
      </w:r>
      <w:r w:rsidRPr="00A806F1">
        <w:rPr>
          <w:rFonts w:ascii="Times New Roman" w:eastAsia="Calibri" w:hAnsi="Times New Roman" w:cs="Times New Roman"/>
          <w:sz w:val="26"/>
          <w:szCs w:val="26"/>
        </w:rPr>
        <w:t>сведения о повышении квалификации государственных гражданских служащих в 2019 году (исх. от 20.03.2020 № 4758-03/34).</w:t>
      </w:r>
    </w:p>
    <w:p w:rsidR="0007001F" w:rsidRPr="00A806F1" w:rsidRDefault="0007001F" w:rsidP="0007001F">
      <w:pPr>
        <w:shd w:val="clear" w:color="auto" w:fill="FFFFFF"/>
        <w:spacing w:after="0" w:line="360" w:lineRule="auto"/>
        <w:ind w:left="-142" w:right="-143" w:firstLine="851"/>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3. В 1 полугодии 2020 года приняли участие в обучающих семинарах, организованных </w:t>
      </w:r>
      <w:proofErr w:type="spellStart"/>
      <w:r w:rsidRPr="00A806F1">
        <w:rPr>
          <w:rFonts w:ascii="Times New Roman" w:eastAsia="Calibri" w:hAnsi="Times New Roman" w:cs="Times New Roman"/>
          <w:sz w:val="26"/>
          <w:szCs w:val="26"/>
        </w:rPr>
        <w:t>Роскомнадзором</w:t>
      </w:r>
      <w:proofErr w:type="spellEnd"/>
      <w:r w:rsidRPr="00A806F1">
        <w:rPr>
          <w:rFonts w:ascii="Times New Roman" w:eastAsia="Calibri" w:hAnsi="Times New Roman" w:cs="Times New Roman"/>
          <w:sz w:val="26"/>
          <w:szCs w:val="26"/>
        </w:rPr>
        <w:t>, 5 гражданских служащих Управления, в том числе во 2 квартале - 0.</w:t>
      </w:r>
    </w:p>
    <w:p w:rsidR="0007001F" w:rsidRPr="00A806F1" w:rsidRDefault="0007001F" w:rsidP="0007001F">
      <w:pPr>
        <w:shd w:val="clear" w:color="auto" w:fill="FFFFFF"/>
        <w:spacing w:after="0" w:line="360" w:lineRule="auto"/>
        <w:ind w:left="-142" w:right="-143" w:firstLine="851"/>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4. В 1 полугодии 2020 года мероприятий по повышению квалификации не проводилось.</w:t>
      </w:r>
    </w:p>
    <w:p w:rsidR="00925514" w:rsidRPr="00A806F1" w:rsidRDefault="00925514" w:rsidP="00926534">
      <w:pPr>
        <w:shd w:val="clear" w:color="auto" w:fill="FFFFFF"/>
        <w:spacing w:after="0" w:line="360" w:lineRule="auto"/>
        <w:ind w:left="-142" w:right="-143" w:firstLine="851"/>
        <w:jc w:val="both"/>
        <w:rPr>
          <w:rFonts w:ascii="Times New Roman" w:eastAsia="Calibri" w:hAnsi="Times New Roman" w:cs="Times New Roman"/>
          <w:sz w:val="26"/>
          <w:szCs w:val="26"/>
        </w:rPr>
      </w:pPr>
    </w:p>
    <w:p w:rsidR="00925514" w:rsidRPr="00A806F1" w:rsidRDefault="00925514" w:rsidP="00925514">
      <w:pPr>
        <w:spacing w:after="0" w:line="360" w:lineRule="auto"/>
        <w:ind w:firstLine="709"/>
        <w:jc w:val="both"/>
        <w:rPr>
          <w:rFonts w:ascii="Times New Roman" w:eastAsia="Calibri" w:hAnsi="Times New Roman" w:cs="Times New Roman"/>
          <w:i/>
          <w:sz w:val="26"/>
          <w:szCs w:val="26"/>
          <w:u w:val="single"/>
        </w:rPr>
      </w:pPr>
      <w:r w:rsidRPr="00A806F1">
        <w:rPr>
          <w:rFonts w:ascii="Times New Roman" w:eastAsia="Calibri" w:hAnsi="Times New Roman" w:cs="Times New Roman"/>
          <w:i/>
          <w:sz w:val="26"/>
          <w:szCs w:val="26"/>
          <w:u w:val="single"/>
        </w:rPr>
        <w:t>Мобилизационная подготовка – обеспечение мобилизационной подготовки, а также контроль и координация деятельности подразделений и территориальных органов по их мобилизационной подготовке</w:t>
      </w:r>
    </w:p>
    <w:p w:rsidR="00925514" w:rsidRPr="00A806F1" w:rsidRDefault="00925514" w:rsidP="00925514">
      <w:pPr>
        <w:spacing w:after="0" w:line="360" w:lineRule="auto"/>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ab/>
        <w:t>Полномочие выполняет– 1 единица</w:t>
      </w:r>
    </w:p>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7"/>
        <w:gridCol w:w="850"/>
        <w:gridCol w:w="850"/>
        <w:gridCol w:w="851"/>
        <w:gridCol w:w="850"/>
        <w:gridCol w:w="851"/>
        <w:gridCol w:w="850"/>
        <w:gridCol w:w="851"/>
        <w:gridCol w:w="850"/>
        <w:gridCol w:w="851"/>
        <w:gridCol w:w="709"/>
      </w:tblGrid>
      <w:tr w:rsidR="00FF4F01" w:rsidRPr="00A806F1" w:rsidTr="007002A8">
        <w:tc>
          <w:tcPr>
            <w:tcW w:w="1807" w:type="dxa"/>
            <w:tcBorders>
              <w:top w:val="single" w:sz="4" w:space="0" w:color="auto"/>
              <w:left w:val="single" w:sz="4" w:space="0" w:color="auto"/>
              <w:bottom w:val="single" w:sz="4" w:space="0" w:color="auto"/>
              <w:right w:val="single" w:sz="4" w:space="0" w:color="auto"/>
            </w:tcBorders>
          </w:tcPr>
          <w:p w:rsidR="00FF4F01" w:rsidRPr="00A806F1" w:rsidRDefault="00FF4F01" w:rsidP="00925514">
            <w:pPr>
              <w:spacing w:after="0"/>
              <w:rPr>
                <w:rFonts w:ascii="Times New Roman" w:eastAsia="Calibri" w:hAnsi="Times New Roman" w:cs="Times New Roman"/>
                <w:sz w:val="18"/>
                <w:szCs w:val="18"/>
              </w:rPr>
            </w:pPr>
          </w:p>
        </w:tc>
        <w:tc>
          <w:tcPr>
            <w:tcW w:w="850" w:type="dxa"/>
            <w:tcBorders>
              <w:top w:val="single" w:sz="4" w:space="0" w:color="auto"/>
              <w:left w:val="single" w:sz="4" w:space="0" w:color="auto"/>
              <w:bottom w:val="single" w:sz="4" w:space="0" w:color="auto"/>
              <w:right w:val="single" w:sz="4" w:space="0" w:color="auto"/>
            </w:tcBorders>
            <w:hideMark/>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850" w:type="dxa"/>
            <w:tcBorders>
              <w:top w:val="single" w:sz="4" w:space="0" w:color="auto"/>
              <w:left w:val="single" w:sz="4" w:space="0" w:color="auto"/>
              <w:bottom w:val="single" w:sz="4" w:space="0" w:color="auto"/>
              <w:right w:val="single" w:sz="4" w:space="0" w:color="auto"/>
            </w:tcBorders>
            <w:hideMark/>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851" w:type="dxa"/>
            <w:tcBorders>
              <w:top w:val="single" w:sz="4" w:space="0" w:color="auto"/>
              <w:left w:val="single" w:sz="4" w:space="0" w:color="auto"/>
              <w:bottom w:val="single" w:sz="4" w:space="0" w:color="auto"/>
              <w:right w:val="single" w:sz="4" w:space="0" w:color="auto"/>
            </w:tcBorders>
            <w:hideMark/>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850" w:type="dxa"/>
            <w:tcBorders>
              <w:top w:val="single" w:sz="4" w:space="0" w:color="auto"/>
              <w:left w:val="single" w:sz="4" w:space="0" w:color="auto"/>
              <w:bottom w:val="single" w:sz="4" w:space="0" w:color="auto"/>
              <w:right w:val="single" w:sz="4" w:space="0" w:color="auto"/>
            </w:tcBorders>
            <w:hideMark/>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851" w:type="dxa"/>
            <w:tcBorders>
              <w:top w:val="single" w:sz="4" w:space="0" w:color="auto"/>
              <w:left w:val="single" w:sz="4" w:space="0" w:color="auto"/>
              <w:bottom w:val="single" w:sz="4" w:space="0" w:color="auto"/>
              <w:right w:val="single" w:sz="4" w:space="0" w:color="auto"/>
            </w:tcBorders>
            <w:hideMark/>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850" w:type="dxa"/>
            <w:tcBorders>
              <w:top w:val="single" w:sz="4" w:space="0" w:color="auto"/>
              <w:left w:val="single" w:sz="4" w:space="0" w:color="auto"/>
              <w:bottom w:val="single" w:sz="4" w:space="0" w:color="auto"/>
              <w:right w:val="single" w:sz="4" w:space="0" w:color="auto"/>
            </w:tcBorders>
            <w:hideMark/>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F4F01" w:rsidRPr="00A806F1" w:rsidRDefault="00FF4F01" w:rsidP="00E24043">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925514" w:rsidRPr="00A806F1" w:rsidTr="007002A8">
        <w:tc>
          <w:tcPr>
            <w:tcW w:w="1807" w:type="dxa"/>
            <w:tcBorders>
              <w:top w:val="single" w:sz="4" w:space="0" w:color="auto"/>
              <w:left w:val="single" w:sz="4" w:space="0" w:color="auto"/>
              <w:bottom w:val="single" w:sz="4" w:space="0" w:color="auto"/>
              <w:right w:val="single" w:sz="4" w:space="0" w:color="auto"/>
            </w:tcBorders>
            <w:hideMark/>
          </w:tcPr>
          <w:p w:rsidR="00925514" w:rsidRPr="00A806F1" w:rsidRDefault="00925514" w:rsidP="00925514">
            <w:pPr>
              <w:spacing w:after="0"/>
              <w:jc w:val="both"/>
              <w:rPr>
                <w:rFonts w:ascii="Times New Roman" w:eastAsia="Calibri" w:hAnsi="Times New Roman" w:cs="Times New Roman"/>
                <w:sz w:val="18"/>
                <w:szCs w:val="18"/>
              </w:rPr>
            </w:pPr>
            <w:r w:rsidRPr="00A806F1">
              <w:rPr>
                <w:rFonts w:ascii="Times New Roman" w:eastAsia="Calibri" w:hAnsi="Times New Roman" w:cs="Times New Roman"/>
                <w:sz w:val="18"/>
                <w:szCs w:val="18"/>
              </w:rPr>
              <w:t>Запланировано мероприятий</w:t>
            </w:r>
          </w:p>
        </w:tc>
        <w:tc>
          <w:tcPr>
            <w:tcW w:w="8363" w:type="dxa"/>
            <w:gridSpan w:val="10"/>
            <w:tcBorders>
              <w:top w:val="single" w:sz="4" w:space="0" w:color="auto"/>
              <w:left w:val="single" w:sz="4" w:space="0" w:color="auto"/>
              <w:bottom w:val="single" w:sz="4" w:space="0" w:color="auto"/>
              <w:right w:val="single" w:sz="4" w:space="0" w:color="auto"/>
            </w:tcBorders>
            <w:hideMark/>
          </w:tcPr>
          <w:p w:rsidR="00925514" w:rsidRPr="00A806F1" w:rsidRDefault="00925514" w:rsidP="00925514">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sz w:val="18"/>
                <w:szCs w:val="18"/>
              </w:rPr>
              <w:t>по отдельному плану</w:t>
            </w:r>
          </w:p>
        </w:tc>
      </w:tr>
      <w:tr w:rsidR="00925514" w:rsidRPr="00A806F1" w:rsidTr="007002A8">
        <w:tc>
          <w:tcPr>
            <w:tcW w:w="1807" w:type="dxa"/>
            <w:tcBorders>
              <w:top w:val="single" w:sz="4" w:space="0" w:color="auto"/>
              <w:left w:val="single" w:sz="4" w:space="0" w:color="auto"/>
              <w:bottom w:val="single" w:sz="4" w:space="0" w:color="auto"/>
              <w:right w:val="single" w:sz="4" w:space="0" w:color="auto"/>
            </w:tcBorders>
            <w:hideMark/>
          </w:tcPr>
          <w:p w:rsidR="00925514" w:rsidRPr="00A806F1" w:rsidRDefault="00925514" w:rsidP="00925514">
            <w:pPr>
              <w:spacing w:after="0"/>
              <w:jc w:val="both"/>
              <w:rPr>
                <w:rFonts w:ascii="Times New Roman" w:eastAsia="Calibri" w:hAnsi="Times New Roman" w:cs="Times New Roman"/>
                <w:sz w:val="18"/>
                <w:szCs w:val="18"/>
              </w:rPr>
            </w:pPr>
            <w:r w:rsidRPr="00A806F1">
              <w:rPr>
                <w:rFonts w:ascii="Times New Roman" w:eastAsia="Calibri" w:hAnsi="Times New Roman" w:cs="Times New Roman"/>
                <w:sz w:val="18"/>
                <w:szCs w:val="18"/>
              </w:rPr>
              <w:t>Проведено</w:t>
            </w:r>
          </w:p>
          <w:p w:rsidR="00925514" w:rsidRPr="00A806F1" w:rsidRDefault="00925514" w:rsidP="00925514">
            <w:pPr>
              <w:spacing w:after="0"/>
              <w:jc w:val="both"/>
              <w:rPr>
                <w:rFonts w:ascii="Times New Roman" w:eastAsia="Calibri" w:hAnsi="Times New Roman" w:cs="Times New Roman"/>
                <w:sz w:val="18"/>
                <w:szCs w:val="18"/>
              </w:rPr>
            </w:pPr>
            <w:r w:rsidRPr="00A806F1">
              <w:rPr>
                <w:rFonts w:ascii="Times New Roman" w:eastAsia="Calibri" w:hAnsi="Times New Roman" w:cs="Times New Roman"/>
                <w:sz w:val="18"/>
                <w:szCs w:val="18"/>
              </w:rPr>
              <w:t>мероприятий</w:t>
            </w:r>
          </w:p>
        </w:tc>
        <w:tc>
          <w:tcPr>
            <w:tcW w:w="8363" w:type="dxa"/>
            <w:gridSpan w:val="10"/>
            <w:tcBorders>
              <w:top w:val="single" w:sz="4" w:space="0" w:color="auto"/>
              <w:left w:val="single" w:sz="4" w:space="0" w:color="auto"/>
              <w:bottom w:val="single" w:sz="4" w:space="0" w:color="auto"/>
              <w:right w:val="single" w:sz="4" w:space="0" w:color="auto"/>
            </w:tcBorders>
            <w:hideMark/>
          </w:tcPr>
          <w:p w:rsidR="00925514" w:rsidRPr="00A806F1" w:rsidRDefault="00925514" w:rsidP="00925514">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sz w:val="18"/>
                <w:szCs w:val="18"/>
              </w:rPr>
              <w:t>работа ведется постоянно</w:t>
            </w:r>
          </w:p>
        </w:tc>
      </w:tr>
    </w:tbl>
    <w:p w:rsidR="00925514" w:rsidRPr="00A806F1" w:rsidRDefault="00925514" w:rsidP="00925514">
      <w:pPr>
        <w:spacing w:after="0"/>
        <w:jc w:val="both"/>
        <w:rPr>
          <w:rFonts w:ascii="Times New Roman" w:eastAsia="Calibri" w:hAnsi="Times New Roman" w:cs="Times New Roman"/>
          <w:sz w:val="28"/>
          <w:szCs w:val="28"/>
        </w:rPr>
      </w:pPr>
    </w:p>
    <w:p w:rsidR="00925514" w:rsidRPr="00A806F1" w:rsidRDefault="00925514" w:rsidP="00925514">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Мобилизационная подготовка проводится по отдельному плану, утвержденному руководителем Управления.</w:t>
      </w:r>
    </w:p>
    <w:p w:rsidR="00C979AD" w:rsidRPr="00A806F1" w:rsidRDefault="00C979AD" w:rsidP="003F700C">
      <w:pPr>
        <w:spacing w:after="0" w:line="360" w:lineRule="auto"/>
        <w:ind w:firstLine="709"/>
        <w:jc w:val="both"/>
        <w:rPr>
          <w:rFonts w:ascii="Times New Roman" w:hAnsi="Times New Roman" w:cs="Times New Roman"/>
          <w:sz w:val="28"/>
          <w:szCs w:val="28"/>
        </w:rPr>
      </w:pPr>
    </w:p>
    <w:p w:rsidR="005771C6" w:rsidRPr="00A806F1" w:rsidRDefault="005771C6" w:rsidP="003F700C">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Организация делопроизводства - организация работы по комплектованию, хранению, учету и использованию архивных документов</w:t>
      </w:r>
    </w:p>
    <w:p w:rsidR="00342595" w:rsidRPr="00A806F1" w:rsidRDefault="002B195C" w:rsidP="00AA4102">
      <w:pPr>
        <w:autoSpaceDE w:val="0"/>
        <w:autoSpaceDN w:val="0"/>
        <w:adjustRightInd w:val="0"/>
        <w:spacing w:after="0" w:line="360" w:lineRule="auto"/>
        <w:ind w:firstLine="709"/>
        <w:jc w:val="both"/>
        <w:rPr>
          <w:rFonts w:ascii="Times New Roman" w:hAnsi="Times New Roman" w:cs="Times New Roman"/>
          <w:sz w:val="26"/>
          <w:szCs w:val="26"/>
        </w:rPr>
      </w:pPr>
      <w:r w:rsidRPr="00A806F1">
        <w:rPr>
          <w:rFonts w:ascii="Times New Roman" w:hAnsi="Times New Roman" w:cs="Times New Roman"/>
          <w:sz w:val="26"/>
          <w:szCs w:val="26"/>
        </w:rPr>
        <w:t>Полномочие выполняет – 1 единица</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C81DFE" w:rsidRPr="00A806F1" w:rsidTr="00E24043">
        <w:tc>
          <w:tcPr>
            <w:tcW w:w="1809" w:type="dxa"/>
          </w:tcPr>
          <w:p w:rsidR="00FF4F01" w:rsidRPr="00A806F1" w:rsidRDefault="00FF4F01" w:rsidP="00342595">
            <w:pPr>
              <w:spacing w:after="0"/>
              <w:rPr>
                <w:rFonts w:ascii="Times New Roman" w:hAnsi="Times New Roman" w:cs="Times New Roman"/>
                <w:sz w:val="18"/>
                <w:szCs w:val="18"/>
              </w:rPr>
            </w:pPr>
          </w:p>
        </w:tc>
        <w:tc>
          <w:tcPr>
            <w:tcW w:w="851"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850"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851"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850" w:type="dxa"/>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851" w:type="dxa"/>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850" w:type="dxa"/>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851" w:type="dxa"/>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850" w:type="dxa"/>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851" w:type="dxa"/>
            <w:shd w:val="clear" w:color="auto" w:fill="FFFFFF" w:themeFill="background1"/>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FF4F01" w:rsidRPr="00A806F1" w:rsidRDefault="00FF4F01" w:rsidP="00E24043">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C81DFE" w:rsidRPr="00A806F1" w:rsidTr="00342595">
        <w:tc>
          <w:tcPr>
            <w:tcW w:w="1809" w:type="dxa"/>
          </w:tcPr>
          <w:p w:rsidR="00342595" w:rsidRPr="00A806F1" w:rsidRDefault="00342595" w:rsidP="00342595">
            <w:pPr>
              <w:autoSpaceDE w:val="0"/>
              <w:autoSpaceDN w:val="0"/>
              <w:adjustRightInd w:val="0"/>
              <w:spacing w:after="0" w:line="240" w:lineRule="auto"/>
              <w:jc w:val="both"/>
              <w:rPr>
                <w:rFonts w:ascii="Times New Roman" w:hAnsi="Times New Roman" w:cs="Times New Roman"/>
                <w:sz w:val="18"/>
                <w:szCs w:val="18"/>
                <w:lang w:val="en-US"/>
              </w:rPr>
            </w:pPr>
            <w:r w:rsidRPr="00A806F1">
              <w:rPr>
                <w:rFonts w:ascii="Times New Roman" w:hAnsi="Times New Roman" w:cs="Times New Roman"/>
                <w:sz w:val="18"/>
                <w:szCs w:val="18"/>
              </w:rPr>
              <w:t>Запланировано мероприятий</w:t>
            </w:r>
          </w:p>
        </w:tc>
        <w:tc>
          <w:tcPr>
            <w:tcW w:w="8364" w:type="dxa"/>
            <w:gridSpan w:val="10"/>
            <w:vAlign w:val="center"/>
          </w:tcPr>
          <w:p w:rsidR="00342595" w:rsidRPr="00A806F1" w:rsidRDefault="00342595" w:rsidP="00342595">
            <w:pPr>
              <w:spacing w:after="0"/>
              <w:jc w:val="center"/>
              <w:rPr>
                <w:rFonts w:ascii="Times New Roman" w:eastAsia="Calibri" w:hAnsi="Times New Roman" w:cs="Times New Roman"/>
                <w:b/>
                <w:sz w:val="18"/>
                <w:szCs w:val="18"/>
              </w:rPr>
            </w:pPr>
            <w:r w:rsidRPr="00A806F1">
              <w:rPr>
                <w:rFonts w:ascii="Times New Roman" w:hAnsi="Times New Roman" w:cs="Times New Roman"/>
                <w:sz w:val="20"/>
                <w:szCs w:val="20"/>
              </w:rPr>
              <w:t>постоянно (по мере необходимости)</w:t>
            </w:r>
          </w:p>
        </w:tc>
      </w:tr>
      <w:tr w:rsidR="00C81DFE" w:rsidRPr="00A806F1" w:rsidTr="00342595">
        <w:tc>
          <w:tcPr>
            <w:tcW w:w="1809" w:type="dxa"/>
          </w:tcPr>
          <w:p w:rsidR="00C81DFE" w:rsidRPr="00A806F1" w:rsidRDefault="00C81DFE" w:rsidP="00342595">
            <w:pPr>
              <w:autoSpaceDE w:val="0"/>
              <w:autoSpaceDN w:val="0"/>
              <w:adjustRightInd w:val="0"/>
              <w:spacing w:after="0" w:line="240" w:lineRule="auto"/>
              <w:jc w:val="both"/>
              <w:rPr>
                <w:rFonts w:ascii="Times New Roman" w:hAnsi="Times New Roman" w:cs="Times New Roman"/>
                <w:sz w:val="18"/>
                <w:szCs w:val="18"/>
                <w:lang w:val="en-US"/>
              </w:rPr>
            </w:pPr>
            <w:r w:rsidRPr="00A806F1">
              <w:rPr>
                <w:rFonts w:ascii="Times New Roman" w:hAnsi="Times New Roman" w:cs="Times New Roman"/>
                <w:sz w:val="18"/>
                <w:szCs w:val="18"/>
              </w:rPr>
              <w:t>Проведено мероприятий, из них:</w:t>
            </w:r>
          </w:p>
        </w:tc>
        <w:tc>
          <w:tcPr>
            <w:tcW w:w="851" w:type="dxa"/>
            <w:vAlign w:val="center"/>
          </w:tcPr>
          <w:p w:rsidR="00C81DFE" w:rsidRPr="00A806F1" w:rsidRDefault="00C81DF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C81DFE" w:rsidRPr="00A806F1" w:rsidRDefault="00C81DF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1" w:type="dxa"/>
            <w:vAlign w:val="center"/>
          </w:tcPr>
          <w:p w:rsidR="00C81DFE" w:rsidRPr="00A806F1" w:rsidRDefault="00C81DF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shd w:val="clear" w:color="auto" w:fill="FFFFFF" w:themeFill="background1"/>
            <w:vAlign w:val="center"/>
          </w:tcPr>
          <w:p w:rsidR="00C81DFE" w:rsidRPr="00A806F1" w:rsidRDefault="00C81DF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1" w:type="dxa"/>
            <w:shd w:val="clear" w:color="auto" w:fill="D9D9D9" w:themeFill="background1" w:themeFillShade="D9"/>
            <w:vAlign w:val="center"/>
          </w:tcPr>
          <w:p w:rsidR="00C81DFE" w:rsidRPr="00A806F1" w:rsidRDefault="00C81DFE">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5</w:t>
            </w:r>
          </w:p>
        </w:tc>
        <w:tc>
          <w:tcPr>
            <w:tcW w:w="850" w:type="dxa"/>
            <w:vAlign w:val="center"/>
          </w:tcPr>
          <w:p w:rsidR="00C81DFE" w:rsidRPr="00A806F1" w:rsidRDefault="00C81DFE" w:rsidP="00342595">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C81DFE" w:rsidRPr="00A806F1" w:rsidRDefault="00C81DFE" w:rsidP="000338D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C81DFE" w:rsidRPr="00A806F1" w:rsidRDefault="00C81DFE" w:rsidP="00342595">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C81DFE" w:rsidRPr="00A806F1" w:rsidRDefault="00C81DFE" w:rsidP="00342595">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C81DFE" w:rsidRPr="00A806F1" w:rsidRDefault="00C81DFE" w:rsidP="00342595">
            <w:pPr>
              <w:spacing w:after="0"/>
              <w:jc w:val="center"/>
              <w:rPr>
                <w:rFonts w:ascii="Times New Roman" w:eastAsia="Calibri" w:hAnsi="Times New Roman" w:cs="Times New Roman"/>
                <w:b/>
                <w:sz w:val="18"/>
                <w:szCs w:val="18"/>
              </w:rPr>
            </w:pPr>
          </w:p>
        </w:tc>
      </w:tr>
      <w:tr w:rsidR="00C81DFE" w:rsidRPr="00A806F1" w:rsidTr="00342595">
        <w:tc>
          <w:tcPr>
            <w:tcW w:w="1809" w:type="dxa"/>
          </w:tcPr>
          <w:p w:rsidR="00C81DFE" w:rsidRPr="00A806F1" w:rsidRDefault="00C81DFE" w:rsidP="00342595">
            <w:pPr>
              <w:autoSpaceDE w:val="0"/>
              <w:autoSpaceDN w:val="0"/>
              <w:adjustRightInd w:val="0"/>
              <w:spacing w:after="0" w:line="240" w:lineRule="auto"/>
              <w:jc w:val="both"/>
              <w:rPr>
                <w:rFonts w:ascii="Times New Roman" w:hAnsi="Times New Roman" w:cs="Times New Roman"/>
                <w:sz w:val="18"/>
                <w:szCs w:val="18"/>
                <w:lang w:val="en-US"/>
              </w:rPr>
            </w:pPr>
            <w:r w:rsidRPr="00A806F1">
              <w:rPr>
                <w:rFonts w:ascii="Times New Roman" w:hAnsi="Times New Roman" w:cs="Times New Roman"/>
                <w:sz w:val="18"/>
                <w:szCs w:val="18"/>
              </w:rPr>
              <w:t>принято на хранение</w:t>
            </w:r>
          </w:p>
        </w:tc>
        <w:tc>
          <w:tcPr>
            <w:tcW w:w="851" w:type="dxa"/>
            <w:vAlign w:val="center"/>
          </w:tcPr>
          <w:p w:rsidR="00C81DFE" w:rsidRPr="00A806F1" w:rsidRDefault="00C81DF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C81DFE" w:rsidRPr="00A806F1" w:rsidRDefault="00C81DF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11</w:t>
            </w:r>
          </w:p>
        </w:tc>
        <w:tc>
          <w:tcPr>
            <w:tcW w:w="851" w:type="dxa"/>
            <w:vAlign w:val="center"/>
          </w:tcPr>
          <w:p w:rsidR="00C81DFE" w:rsidRPr="00A806F1" w:rsidRDefault="00C81DF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shd w:val="clear" w:color="auto" w:fill="FFFFFF" w:themeFill="background1"/>
            <w:vAlign w:val="center"/>
          </w:tcPr>
          <w:p w:rsidR="00C81DFE" w:rsidRPr="00A806F1" w:rsidRDefault="00C81DF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C81DFE" w:rsidRPr="00A806F1" w:rsidRDefault="00C81DFE">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11</w:t>
            </w:r>
          </w:p>
        </w:tc>
        <w:tc>
          <w:tcPr>
            <w:tcW w:w="850" w:type="dxa"/>
            <w:vAlign w:val="center"/>
          </w:tcPr>
          <w:p w:rsidR="00C81DFE" w:rsidRPr="00A806F1" w:rsidRDefault="00C81DFE" w:rsidP="00342595">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C81DFE" w:rsidRPr="00A806F1" w:rsidRDefault="00C81DFE" w:rsidP="000338D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C81DFE" w:rsidRPr="00A806F1" w:rsidRDefault="00C81DFE" w:rsidP="00342595">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C81DFE" w:rsidRPr="00A806F1" w:rsidRDefault="00C81DFE" w:rsidP="00342595">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C81DFE" w:rsidRPr="00A806F1" w:rsidRDefault="00C81DFE" w:rsidP="00342595">
            <w:pPr>
              <w:spacing w:after="0"/>
              <w:jc w:val="center"/>
              <w:rPr>
                <w:rFonts w:ascii="Times New Roman" w:eastAsia="Calibri" w:hAnsi="Times New Roman" w:cs="Times New Roman"/>
                <w:b/>
                <w:sz w:val="18"/>
                <w:szCs w:val="18"/>
              </w:rPr>
            </w:pPr>
          </w:p>
        </w:tc>
      </w:tr>
      <w:tr w:rsidR="00C81DFE" w:rsidRPr="00A806F1" w:rsidTr="00342595">
        <w:tc>
          <w:tcPr>
            <w:tcW w:w="1809" w:type="dxa"/>
          </w:tcPr>
          <w:p w:rsidR="00C81DFE" w:rsidRPr="00A806F1" w:rsidRDefault="00C81DFE" w:rsidP="00342595">
            <w:pPr>
              <w:autoSpaceDE w:val="0"/>
              <w:autoSpaceDN w:val="0"/>
              <w:adjustRightInd w:val="0"/>
              <w:spacing w:after="0" w:line="240" w:lineRule="auto"/>
              <w:jc w:val="both"/>
              <w:rPr>
                <w:rFonts w:ascii="Times New Roman" w:hAnsi="Times New Roman" w:cs="Times New Roman"/>
                <w:sz w:val="18"/>
                <w:szCs w:val="18"/>
                <w:lang w:val="en-US"/>
              </w:rPr>
            </w:pPr>
            <w:r w:rsidRPr="00A806F1">
              <w:rPr>
                <w:rFonts w:ascii="Times New Roman" w:hAnsi="Times New Roman" w:cs="Times New Roman"/>
                <w:sz w:val="18"/>
                <w:szCs w:val="18"/>
              </w:rPr>
              <w:t xml:space="preserve">проведено заседаний </w:t>
            </w:r>
            <w:proofErr w:type="gramStart"/>
            <w:r w:rsidRPr="00A806F1">
              <w:rPr>
                <w:rFonts w:ascii="Times New Roman" w:hAnsi="Times New Roman" w:cs="Times New Roman"/>
                <w:sz w:val="18"/>
                <w:szCs w:val="18"/>
              </w:rPr>
              <w:t>ЭК</w:t>
            </w:r>
            <w:proofErr w:type="gramEnd"/>
          </w:p>
        </w:tc>
        <w:tc>
          <w:tcPr>
            <w:tcW w:w="851" w:type="dxa"/>
            <w:vAlign w:val="center"/>
          </w:tcPr>
          <w:p w:rsidR="00C81DFE" w:rsidRPr="00A806F1" w:rsidRDefault="00C81DF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C81DFE" w:rsidRPr="00A806F1" w:rsidRDefault="00C81DF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1" w:type="dxa"/>
            <w:vAlign w:val="center"/>
          </w:tcPr>
          <w:p w:rsidR="00C81DFE" w:rsidRPr="00A806F1" w:rsidRDefault="00C81DF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shd w:val="clear" w:color="auto" w:fill="FFFFFF" w:themeFill="background1"/>
            <w:vAlign w:val="center"/>
          </w:tcPr>
          <w:p w:rsidR="00C81DFE" w:rsidRPr="00A806F1" w:rsidRDefault="00C81DF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1" w:type="dxa"/>
            <w:shd w:val="clear" w:color="auto" w:fill="D9D9D9" w:themeFill="background1" w:themeFillShade="D9"/>
            <w:vAlign w:val="center"/>
          </w:tcPr>
          <w:p w:rsidR="00C81DFE" w:rsidRPr="00A806F1" w:rsidRDefault="00C81DFE">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5</w:t>
            </w:r>
          </w:p>
        </w:tc>
        <w:tc>
          <w:tcPr>
            <w:tcW w:w="850" w:type="dxa"/>
            <w:vAlign w:val="center"/>
          </w:tcPr>
          <w:p w:rsidR="00C81DFE" w:rsidRPr="00A806F1" w:rsidRDefault="00C81DFE" w:rsidP="00342595">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C81DFE" w:rsidRPr="00A806F1" w:rsidRDefault="00C81DFE" w:rsidP="000338D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C81DFE" w:rsidRPr="00A806F1" w:rsidRDefault="00C81DFE" w:rsidP="00342595">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C81DFE" w:rsidRPr="00A806F1" w:rsidRDefault="00C81DFE" w:rsidP="00342595">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C81DFE" w:rsidRPr="00A806F1" w:rsidRDefault="00C81DFE" w:rsidP="00342595">
            <w:pPr>
              <w:spacing w:after="0"/>
              <w:jc w:val="center"/>
              <w:rPr>
                <w:rFonts w:ascii="Times New Roman" w:eastAsia="Calibri" w:hAnsi="Times New Roman" w:cs="Times New Roman"/>
                <w:b/>
                <w:sz w:val="18"/>
                <w:szCs w:val="18"/>
              </w:rPr>
            </w:pPr>
          </w:p>
        </w:tc>
      </w:tr>
      <w:tr w:rsidR="00C81DFE" w:rsidRPr="00A806F1" w:rsidTr="00342595">
        <w:tc>
          <w:tcPr>
            <w:tcW w:w="1809" w:type="dxa"/>
          </w:tcPr>
          <w:p w:rsidR="00C81DFE" w:rsidRPr="00A806F1" w:rsidRDefault="00C81DFE" w:rsidP="00342595">
            <w:pPr>
              <w:autoSpaceDE w:val="0"/>
              <w:autoSpaceDN w:val="0"/>
              <w:adjustRightInd w:val="0"/>
              <w:spacing w:after="0" w:line="240" w:lineRule="auto"/>
              <w:jc w:val="both"/>
              <w:rPr>
                <w:rFonts w:ascii="Times New Roman" w:hAnsi="Times New Roman" w:cs="Times New Roman"/>
                <w:sz w:val="18"/>
                <w:szCs w:val="18"/>
              </w:rPr>
            </w:pPr>
            <w:r w:rsidRPr="00A806F1">
              <w:rPr>
                <w:rFonts w:ascii="Times New Roman" w:hAnsi="Times New Roman" w:cs="Times New Roman"/>
                <w:sz w:val="18"/>
                <w:szCs w:val="18"/>
              </w:rPr>
              <w:t>составлено Актов о выделении к уничтожению документов</w:t>
            </w:r>
          </w:p>
        </w:tc>
        <w:tc>
          <w:tcPr>
            <w:tcW w:w="851" w:type="dxa"/>
            <w:vAlign w:val="center"/>
          </w:tcPr>
          <w:p w:rsidR="00C81DFE" w:rsidRPr="00A806F1" w:rsidRDefault="00C81DF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9</w:t>
            </w:r>
          </w:p>
        </w:tc>
        <w:tc>
          <w:tcPr>
            <w:tcW w:w="850" w:type="dxa"/>
            <w:vAlign w:val="center"/>
          </w:tcPr>
          <w:p w:rsidR="00C81DFE" w:rsidRPr="00A806F1" w:rsidRDefault="00C81DF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851" w:type="dxa"/>
            <w:vAlign w:val="center"/>
          </w:tcPr>
          <w:p w:rsidR="00C81DFE" w:rsidRPr="00A806F1" w:rsidRDefault="00C81DF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shd w:val="clear" w:color="auto" w:fill="FFFFFF" w:themeFill="background1"/>
            <w:vAlign w:val="center"/>
          </w:tcPr>
          <w:p w:rsidR="00C81DFE" w:rsidRPr="00A806F1" w:rsidRDefault="00C81DF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C81DFE" w:rsidRPr="00A806F1" w:rsidRDefault="00C81DFE">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15</w:t>
            </w:r>
          </w:p>
        </w:tc>
        <w:tc>
          <w:tcPr>
            <w:tcW w:w="850" w:type="dxa"/>
            <w:vAlign w:val="center"/>
          </w:tcPr>
          <w:p w:rsidR="00C81DFE" w:rsidRPr="00A806F1" w:rsidRDefault="00C81DFE" w:rsidP="00342595">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C81DFE" w:rsidRPr="00A806F1" w:rsidRDefault="00C81DFE" w:rsidP="000338D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C81DFE" w:rsidRPr="00A806F1" w:rsidRDefault="00C81DFE" w:rsidP="00342595">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C81DFE" w:rsidRPr="00A806F1" w:rsidRDefault="00C81DFE" w:rsidP="00342595">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C81DFE" w:rsidRPr="00A806F1" w:rsidRDefault="00C81DFE" w:rsidP="00342595">
            <w:pPr>
              <w:spacing w:after="0"/>
              <w:jc w:val="center"/>
              <w:rPr>
                <w:rFonts w:ascii="Times New Roman" w:eastAsia="Calibri" w:hAnsi="Times New Roman" w:cs="Times New Roman"/>
                <w:b/>
                <w:sz w:val="18"/>
                <w:szCs w:val="18"/>
              </w:rPr>
            </w:pPr>
          </w:p>
        </w:tc>
      </w:tr>
      <w:tr w:rsidR="00C81DFE" w:rsidRPr="00A806F1" w:rsidTr="00342595">
        <w:tc>
          <w:tcPr>
            <w:tcW w:w="1809" w:type="dxa"/>
          </w:tcPr>
          <w:p w:rsidR="00C81DFE" w:rsidRPr="00A806F1" w:rsidRDefault="00C81DFE" w:rsidP="00342595">
            <w:pPr>
              <w:autoSpaceDE w:val="0"/>
              <w:autoSpaceDN w:val="0"/>
              <w:adjustRightInd w:val="0"/>
              <w:spacing w:after="0" w:line="240" w:lineRule="auto"/>
              <w:jc w:val="both"/>
              <w:rPr>
                <w:rFonts w:ascii="Times New Roman" w:hAnsi="Times New Roman" w:cs="Times New Roman"/>
                <w:sz w:val="18"/>
                <w:szCs w:val="18"/>
                <w:lang w:val="en-US"/>
              </w:rPr>
            </w:pPr>
            <w:r w:rsidRPr="00A806F1">
              <w:rPr>
                <w:rFonts w:ascii="Times New Roman" w:hAnsi="Times New Roman" w:cs="Times New Roman"/>
                <w:sz w:val="18"/>
                <w:szCs w:val="18"/>
              </w:rPr>
              <w:t>Отобрано и уничтожено дел</w:t>
            </w:r>
          </w:p>
        </w:tc>
        <w:tc>
          <w:tcPr>
            <w:tcW w:w="851" w:type="dxa"/>
            <w:vAlign w:val="center"/>
          </w:tcPr>
          <w:p w:rsidR="00C81DFE" w:rsidRPr="00A806F1" w:rsidRDefault="00C81DF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1110</w:t>
            </w:r>
          </w:p>
        </w:tc>
        <w:tc>
          <w:tcPr>
            <w:tcW w:w="850" w:type="dxa"/>
            <w:vAlign w:val="center"/>
          </w:tcPr>
          <w:p w:rsidR="00C81DFE" w:rsidRPr="00A806F1" w:rsidRDefault="00C81DF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1452</w:t>
            </w:r>
          </w:p>
        </w:tc>
        <w:tc>
          <w:tcPr>
            <w:tcW w:w="851" w:type="dxa"/>
            <w:vAlign w:val="center"/>
          </w:tcPr>
          <w:p w:rsidR="00C81DFE" w:rsidRPr="00A806F1" w:rsidRDefault="00C81DF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shd w:val="clear" w:color="auto" w:fill="FFFFFF" w:themeFill="background1"/>
            <w:vAlign w:val="center"/>
          </w:tcPr>
          <w:p w:rsidR="00C81DFE" w:rsidRPr="00A806F1" w:rsidRDefault="00C81DF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C81DFE" w:rsidRPr="00A806F1" w:rsidRDefault="00C81DFE">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2562</w:t>
            </w:r>
          </w:p>
        </w:tc>
        <w:tc>
          <w:tcPr>
            <w:tcW w:w="850" w:type="dxa"/>
            <w:vAlign w:val="center"/>
          </w:tcPr>
          <w:p w:rsidR="00C81DFE" w:rsidRPr="00A806F1" w:rsidRDefault="00C81DFE" w:rsidP="00342595">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C81DFE" w:rsidRPr="00A806F1" w:rsidRDefault="00C81DFE" w:rsidP="000338D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C81DFE" w:rsidRPr="00A806F1" w:rsidRDefault="00C81DFE" w:rsidP="00342595">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C81DFE" w:rsidRPr="00A806F1" w:rsidRDefault="00C81DFE" w:rsidP="00342595">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C81DFE" w:rsidRPr="00A806F1" w:rsidRDefault="00C81DFE" w:rsidP="00342595">
            <w:pPr>
              <w:spacing w:after="0"/>
              <w:jc w:val="center"/>
              <w:rPr>
                <w:rFonts w:ascii="Times New Roman" w:eastAsia="Calibri" w:hAnsi="Times New Roman" w:cs="Times New Roman"/>
                <w:b/>
                <w:sz w:val="18"/>
                <w:szCs w:val="18"/>
              </w:rPr>
            </w:pPr>
          </w:p>
        </w:tc>
      </w:tr>
    </w:tbl>
    <w:p w:rsidR="00714334" w:rsidRPr="00A806F1" w:rsidRDefault="00784FC2" w:rsidP="003F700C">
      <w:pPr>
        <w:spacing w:after="0" w:line="360" w:lineRule="auto"/>
        <w:ind w:firstLine="709"/>
        <w:jc w:val="both"/>
        <w:rPr>
          <w:rFonts w:ascii="Times New Roman" w:eastAsia="Times New Roman" w:hAnsi="Times New Roman" w:cs="Times New Roman"/>
          <w:i/>
          <w:sz w:val="28"/>
          <w:szCs w:val="28"/>
          <w:u w:val="single"/>
          <w:lang w:eastAsia="ru-RU"/>
        </w:rPr>
      </w:pPr>
      <w:r w:rsidRPr="00A806F1">
        <w:rPr>
          <w:rFonts w:ascii="Times New Roman" w:eastAsia="Calibri" w:hAnsi="Times New Roman" w:cs="Times New Roman"/>
          <w:sz w:val="26"/>
          <w:szCs w:val="26"/>
        </w:rPr>
        <w:t xml:space="preserve">В 1 </w:t>
      </w:r>
      <w:r w:rsidR="00C81DFE" w:rsidRPr="00A806F1">
        <w:rPr>
          <w:rFonts w:ascii="Times New Roman" w:eastAsia="Calibri" w:hAnsi="Times New Roman" w:cs="Times New Roman"/>
          <w:sz w:val="26"/>
          <w:szCs w:val="26"/>
        </w:rPr>
        <w:t>полугодии</w:t>
      </w:r>
      <w:r w:rsidRPr="00A806F1">
        <w:rPr>
          <w:rFonts w:ascii="Times New Roman" w:eastAsia="Calibri" w:hAnsi="Times New Roman" w:cs="Times New Roman"/>
          <w:sz w:val="26"/>
          <w:szCs w:val="26"/>
        </w:rPr>
        <w:t xml:space="preserve"> 2020 года р</w:t>
      </w:r>
      <w:r w:rsidR="002B195C" w:rsidRPr="00A806F1">
        <w:rPr>
          <w:rFonts w:ascii="Times New Roman" w:hAnsi="Times New Roman" w:cs="Times New Roman"/>
          <w:sz w:val="26"/>
          <w:szCs w:val="26"/>
        </w:rPr>
        <w:t xml:space="preserve">абота по комплектованию, хранению, учету и использованию архивных документов в Управлении </w:t>
      </w:r>
      <w:proofErr w:type="spellStart"/>
      <w:r w:rsidR="002B195C" w:rsidRPr="00A806F1">
        <w:rPr>
          <w:rFonts w:ascii="Times New Roman" w:hAnsi="Times New Roman" w:cs="Times New Roman"/>
          <w:sz w:val="26"/>
          <w:szCs w:val="26"/>
        </w:rPr>
        <w:t>Роскомнадзора</w:t>
      </w:r>
      <w:proofErr w:type="spellEnd"/>
      <w:r w:rsidR="002B195C" w:rsidRPr="00A806F1">
        <w:rPr>
          <w:rFonts w:ascii="Times New Roman" w:hAnsi="Times New Roman" w:cs="Times New Roman"/>
          <w:sz w:val="26"/>
          <w:szCs w:val="26"/>
        </w:rPr>
        <w:t xml:space="preserve"> по Волгоградской области</w:t>
      </w:r>
      <w:r w:rsidR="0008372E" w:rsidRPr="00A806F1">
        <w:rPr>
          <w:rFonts w:ascii="Times New Roman" w:hAnsi="Times New Roman" w:cs="Times New Roman"/>
          <w:sz w:val="26"/>
          <w:szCs w:val="26"/>
        </w:rPr>
        <w:t xml:space="preserve"> и Республике Калмыкия </w:t>
      </w:r>
      <w:r w:rsidRPr="00A806F1">
        <w:rPr>
          <w:rFonts w:ascii="Times New Roman" w:hAnsi="Times New Roman" w:cs="Times New Roman"/>
          <w:sz w:val="26"/>
          <w:szCs w:val="26"/>
        </w:rPr>
        <w:t>не проводилась</w:t>
      </w:r>
      <w:r w:rsidR="0003041C" w:rsidRPr="00A806F1">
        <w:rPr>
          <w:rFonts w:ascii="Times New Roman" w:hAnsi="Times New Roman" w:cs="Times New Roman"/>
          <w:sz w:val="26"/>
          <w:szCs w:val="26"/>
        </w:rPr>
        <w:t>.</w:t>
      </w:r>
    </w:p>
    <w:p w:rsidR="00714334" w:rsidRPr="00A806F1" w:rsidRDefault="00714334" w:rsidP="003F700C">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Организация прогнозирования и планирования деятельности</w:t>
      </w:r>
    </w:p>
    <w:p w:rsidR="00920856" w:rsidRPr="00A806F1" w:rsidRDefault="00920856" w:rsidP="00920856">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Calibri" w:hAnsi="Times New Roman" w:cs="Times New Roman"/>
          <w:sz w:val="26"/>
          <w:szCs w:val="26"/>
        </w:rPr>
        <w:t>Осуществляется подготовка ежемесячных планов деятельности подразделен</w:t>
      </w:r>
      <w:r w:rsidR="00122D77" w:rsidRPr="00A806F1">
        <w:rPr>
          <w:rFonts w:ascii="Times New Roman" w:eastAsia="Calibri" w:hAnsi="Times New Roman" w:cs="Times New Roman"/>
          <w:sz w:val="26"/>
          <w:szCs w:val="26"/>
        </w:rPr>
        <w:t>ий У</w:t>
      </w:r>
      <w:r w:rsidRPr="00A806F1">
        <w:rPr>
          <w:rFonts w:ascii="Times New Roman" w:eastAsia="Calibri" w:hAnsi="Times New Roman" w:cs="Times New Roman"/>
          <w:sz w:val="26"/>
          <w:szCs w:val="26"/>
        </w:rPr>
        <w:t>правления в 20</w:t>
      </w:r>
      <w:r w:rsidR="0003041C" w:rsidRPr="00A806F1">
        <w:rPr>
          <w:rFonts w:ascii="Times New Roman" w:eastAsia="Calibri" w:hAnsi="Times New Roman" w:cs="Times New Roman"/>
          <w:sz w:val="26"/>
          <w:szCs w:val="26"/>
        </w:rPr>
        <w:t>20</w:t>
      </w:r>
      <w:r w:rsidRPr="00A806F1">
        <w:rPr>
          <w:rFonts w:ascii="Times New Roman" w:eastAsia="Calibri" w:hAnsi="Times New Roman" w:cs="Times New Roman"/>
          <w:sz w:val="26"/>
          <w:szCs w:val="26"/>
        </w:rPr>
        <w:t xml:space="preserve"> году</w:t>
      </w:r>
      <w:r w:rsidRPr="00A806F1">
        <w:rPr>
          <w:rFonts w:ascii="Times New Roman" w:eastAsia="Times New Roman" w:hAnsi="Times New Roman" w:cs="Times New Roman"/>
          <w:sz w:val="26"/>
          <w:szCs w:val="26"/>
          <w:lang w:eastAsia="ru-RU"/>
        </w:rPr>
        <w:t>.</w:t>
      </w:r>
    </w:p>
    <w:p w:rsidR="00B50278" w:rsidRPr="00A806F1" w:rsidRDefault="002B442C" w:rsidP="00920856">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Приказом руководителя Управления от 28.05.2020 №126-нд деятельность юридических лиц, индивидуальных предпринимателей отнесена к категориям риска.</w:t>
      </w:r>
    </w:p>
    <w:p w:rsidR="002B442C" w:rsidRPr="00A806F1" w:rsidRDefault="00122D77" w:rsidP="00920856">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Издан приказ</w:t>
      </w:r>
      <w:r w:rsidR="002B442C" w:rsidRPr="00A806F1">
        <w:rPr>
          <w:rFonts w:ascii="Times New Roman" w:eastAsia="Times New Roman" w:hAnsi="Times New Roman" w:cs="Times New Roman"/>
          <w:sz w:val="26"/>
          <w:szCs w:val="26"/>
          <w:lang w:eastAsia="ru-RU"/>
        </w:rPr>
        <w:t xml:space="preserve"> руководителя Управления от 11.06.2020 №83</w:t>
      </w:r>
      <w:r w:rsidR="002B442C" w:rsidRPr="00A806F1">
        <w:t xml:space="preserve"> </w:t>
      </w:r>
      <w:r w:rsidRPr="00A806F1">
        <w:t>«</w:t>
      </w:r>
      <w:r w:rsidR="002B442C" w:rsidRPr="00A806F1">
        <w:rPr>
          <w:rFonts w:ascii="Times New Roman" w:eastAsia="Times New Roman" w:hAnsi="Times New Roman" w:cs="Times New Roman"/>
          <w:sz w:val="26"/>
          <w:szCs w:val="26"/>
          <w:lang w:eastAsia="ru-RU"/>
        </w:rPr>
        <w:t xml:space="preserve">Об организации планирования деятельности  Управления </w:t>
      </w:r>
      <w:proofErr w:type="spellStart"/>
      <w:r w:rsidR="002B442C" w:rsidRPr="00A806F1">
        <w:rPr>
          <w:rFonts w:ascii="Times New Roman" w:eastAsia="Times New Roman" w:hAnsi="Times New Roman" w:cs="Times New Roman"/>
          <w:sz w:val="26"/>
          <w:szCs w:val="26"/>
          <w:lang w:eastAsia="ru-RU"/>
        </w:rPr>
        <w:t>Роскомнадзора</w:t>
      </w:r>
      <w:proofErr w:type="spellEnd"/>
      <w:r w:rsidR="002B442C" w:rsidRPr="00A806F1">
        <w:rPr>
          <w:rFonts w:ascii="Times New Roman" w:eastAsia="Times New Roman" w:hAnsi="Times New Roman" w:cs="Times New Roman"/>
          <w:sz w:val="26"/>
          <w:szCs w:val="26"/>
          <w:lang w:eastAsia="ru-RU"/>
        </w:rPr>
        <w:t xml:space="preserve"> по Волгоградской области и Республике Калмыкия на 2021 год</w:t>
      </w:r>
      <w:r w:rsidRPr="00A806F1">
        <w:rPr>
          <w:rFonts w:ascii="Times New Roman" w:eastAsia="Times New Roman" w:hAnsi="Times New Roman" w:cs="Times New Roman"/>
          <w:sz w:val="26"/>
          <w:szCs w:val="26"/>
          <w:lang w:eastAsia="ru-RU"/>
        </w:rPr>
        <w:t>».</w:t>
      </w:r>
    </w:p>
    <w:p w:rsidR="00771A66" w:rsidRPr="00A806F1" w:rsidRDefault="00771A66" w:rsidP="003F700C">
      <w:pPr>
        <w:spacing w:after="0"/>
        <w:rPr>
          <w:rFonts w:ascii="Times New Roman" w:eastAsia="Times New Roman" w:hAnsi="Times New Roman" w:cs="Times New Roman"/>
          <w:sz w:val="26"/>
          <w:szCs w:val="26"/>
          <w:lang w:eastAsia="ru-RU"/>
        </w:rPr>
      </w:pPr>
    </w:p>
    <w:p w:rsidR="006C5E4B" w:rsidRPr="00A806F1" w:rsidRDefault="006C5E4B" w:rsidP="006C5E4B">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Организация работы по организационному развитию</w:t>
      </w:r>
    </w:p>
    <w:p w:rsidR="0007001F" w:rsidRPr="00A806F1" w:rsidRDefault="0007001F" w:rsidP="0007001F">
      <w:pPr>
        <w:spacing w:after="0" w:line="360" w:lineRule="auto"/>
        <w:ind w:firstLine="709"/>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В 1 полугодии 2020 года мероприятий по организационному развитию не проводилось.</w:t>
      </w:r>
    </w:p>
    <w:p w:rsidR="00A233B6" w:rsidRPr="00A806F1" w:rsidRDefault="00A233B6" w:rsidP="003F700C">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Организация работы по реализации мер, направленных на повышение эффективности деятельности</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FF4F01" w:rsidRPr="00A806F1" w:rsidTr="00E24043">
        <w:tc>
          <w:tcPr>
            <w:tcW w:w="1809" w:type="dxa"/>
          </w:tcPr>
          <w:p w:rsidR="00FF4F01" w:rsidRPr="00A806F1" w:rsidRDefault="00FF4F01" w:rsidP="00342595">
            <w:pPr>
              <w:spacing w:after="0"/>
              <w:rPr>
                <w:rFonts w:ascii="Times New Roman" w:hAnsi="Times New Roman" w:cs="Times New Roman"/>
                <w:sz w:val="18"/>
                <w:szCs w:val="18"/>
              </w:rPr>
            </w:pPr>
          </w:p>
        </w:tc>
        <w:tc>
          <w:tcPr>
            <w:tcW w:w="851"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850"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851"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850" w:type="dxa"/>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851" w:type="dxa"/>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850" w:type="dxa"/>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851" w:type="dxa"/>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850" w:type="dxa"/>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851" w:type="dxa"/>
            <w:shd w:val="clear" w:color="auto" w:fill="FFFFFF" w:themeFill="background1"/>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FF4F01" w:rsidRPr="00A806F1" w:rsidRDefault="00FF4F01" w:rsidP="00E24043">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881A52" w:rsidRPr="00A806F1" w:rsidTr="00342595">
        <w:tc>
          <w:tcPr>
            <w:tcW w:w="1809" w:type="dxa"/>
          </w:tcPr>
          <w:p w:rsidR="00881A52" w:rsidRPr="00A806F1" w:rsidRDefault="00881A52" w:rsidP="00342595">
            <w:pPr>
              <w:jc w:val="both"/>
              <w:rPr>
                <w:rFonts w:ascii="Times New Roman" w:hAnsi="Times New Roman" w:cs="Times New Roman"/>
                <w:sz w:val="18"/>
                <w:szCs w:val="18"/>
              </w:rPr>
            </w:pPr>
            <w:r w:rsidRPr="00A806F1">
              <w:rPr>
                <w:rFonts w:ascii="Times New Roman" w:hAnsi="Times New Roman" w:cs="Times New Roman"/>
                <w:sz w:val="18"/>
                <w:szCs w:val="18"/>
              </w:rPr>
              <w:t>Запланировано мероприятий</w:t>
            </w:r>
          </w:p>
        </w:tc>
        <w:tc>
          <w:tcPr>
            <w:tcW w:w="8364" w:type="dxa"/>
            <w:gridSpan w:val="10"/>
            <w:vAlign w:val="center"/>
          </w:tcPr>
          <w:p w:rsidR="00881A52" w:rsidRPr="00A806F1" w:rsidRDefault="00881A52" w:rsidP="00342595">
            <w:pPr>
              <w:spacing w:after="0"/>
              <w:jc w:val="center"/>
              <w:rPr>
                <w:rFonts w:ascii="Times New Roman" w:eastAsia="Calibri" w:hAnsi="Times New Roman" w:cs="Times New Roman"/>
                <w:b/>
                <w:sz w:val="18"/>
                <w:szCs w:val="18"/>
              </w:rPr>
            </w:pPr>
            <w:r w:rsidRPr="00A806F1">
              <w:rPr>
                <w:rFonts w:ascii="Times New Roman" w:hAnsi="Times New Roman" w:cs="Times New Roman"/>
                <w:sz w:val="18"/>
                <w:szCs w:val="18"/>
              </w:rPr>
              <w:t>мероприятия не планировались</w:t>
            </w:r>
          </w:p>
        </w:tc>
      </w:tr>
      <w:tr w:rsidR="00881A52" w:rsidRPr="00A806F1" w:rsidTr="00342595">
        <w:tc>
          <w:tcPr>
            <w:tcW w:w="1809" w:type="dxa"/>
          </w:tcPr>
          <w:p w:rsidR="00881A52" w:rsidRPr="00A806F1" w:rsidRDefault="00881A52" w:rsidP="00342595">
            <w:pPr>
              <w:jc w:val="both"/>
              <w:rPr>
                <w:rFonts w:ascii="Times New Roman" w:hAnsi="Times New Roman" w:cs="Times New Roman"/>
                <w:sz w:val="18"/>
                <w:szCs w:val="18"/>
              </w:rPr>
            </w:pPr>
            <w:r w:rsidRPr="00A806F1">
              <w:rPr>
                <w:rFonts w:ascii="Times New Roman" w:hAnsi="Times New Roman" w:cs="Times New Roman"/>
                <w:sz w:val="18"/>
                <w:szCs w:val="18"/>
              </w:rPr>
              <w:t>Проведено мероприятий</w:t>
            </w:r>
          </w:p>
        </w:tc>
        <w:tc>
          <w:tcPr>
            <w:tcW w:w="851" w:type="dxa"/>
            <w:vAlign w:val="center"/>
          </w:tcPr>
          <w:p w:rsidR="00881A52" w:rsidRPr="00A806F1" w:rsidRDefault="00881A52" w:rsidP="00342595">
            <w:pPr>
              <w:suppressAutoHyphens/>
              <w:spacing w:after="0" w:line="240" w:lineRule="auto"/>
              <w:jc w:val="center"/>
              <w:rPr>
                <w:rFonts w:ascii="Times New Roman" w:eastAsia="Times New Roman" w:hAnsi="Times New Roman" w:cs="Times New Roman"/>
                <w:sz w:val="18"/>
                <w:szCs w:val="18"/>
                <w:lang w:eastAsia="ru-RU"/>
              </w:rPr>
            </w:pPr>
          </w:p>
        </w:tc>
        <w:tc>
          <w:tcPr>
            <w:tcW w:w="850" w:type="dxa"/>
            <w:vAlign w:val="center"/>
          </w:tcPr>
          <w:p w:rsidR="00881A52" w:rsidRPr="00A806F1" w:rsidRDefault="00881A52" w:rsidP="00342595">
            <w:pPr>
              <w:suppressAutoHyphens/>
              <w:spacing w:after="0" w:line="240" w:lineRule="auto"/>
              <w:jc w:val="center"/>
              <w:rPr>
                <w:rFonts w:ascii="Times New Roman" w:eastAsia="Times New Roman" w:hAnsi="Times New Roman" w:cs="Times New Roman"/>
                <w:sz w:val="18"/>
                <w:szCs w:val="18"/>
                <w:lang w:eastAsia="ru-RU"/>
              </w:rPr>
            </w:pPr>
          </w:p>
        </w:tc>
        <w:tc>
          <w:tcPr>
            <w:tcW w:w="851" w:type="dxa"/>
            <w:vAlign w:val="center"/>
          </w:tcPr>
          <w:p w:rsidR="00881A52" w:rsidRPr="00A806F1" w:rsidRDefault="00881A52" w:rsidP="00342595">
            <w:pPr>
              <w:suppressAutoHyphens/>
              <w:spacing w:after="0" w:line="240" w:lineRule="auto"/>
              <w:jc w:val="center"/>
              <w:rPr>
                <w:rFonts w:ascii="Times New Roman" w:eastAsia="Times New Roman" w:hAnsi="Times New Roman" w:cs="Times New Roman"/>
                <w:sz w:val="18"/>
                <w:szCs w:val="18"/>
                <w:lang w:eastAsia="ru-RU"/>
              </w:rPr>
            </w:pPr>
          </w:p>
        </w:tc>
        <w:tc>
          <w:tcPr>
            <w:tcW w:w="850" w:type="dxa"/>
            <w:shd w:val="clear" w:color="auto" w:fill="FFFFFF" w:themeFill="background1"/>
            <w:vAlign w:val="center"/>
          </w:tcPr>
          <w:p w:rsidR="00881A52" w:rsidRPr="00A806F1" w:rsidRDefault="00881A52" w:rsidP="00342595">
            <w:pPr>
              <w:suppressAutoHyphens/>
              <w:spacing w:after="0" w:line="240" w:lineRule="auto"/>
              <w:jc w:val="center"/>
              <w:rPr>
                <w:rFonts w:ascii="Times New Roman" w:eastAsia="Times New Roman" w:hAnsi="Times New Roman" w:cs="Times New Roman"/>
                <w:sz w:val="18"/>
                <w:szCs w:val="18"/>
                <w:lang w:eastAsia="ru-RU"/>
              </w:rPr>
            </w:pPr>
          </w:p>
        </w:tc>
        <w:tc>
          <w:tcPr>
            <w:tcW w:w="851" w:type="dxa"/>
            <w:shd w:val="clear" w:color="auto" w:fill="D9D9D9" w:themeFill="background1" w:themeFillShade="D9"/>
            <w:vAlign w:val="center"/>
          </w:tcPr>
          <w:p w:rsidR="00881A52" w:rsidRPr="00A806F1" w:rsidRDefault="00881A52" w:rsidP="00342595">
            <w:pPr>
              <w:spacing w:after="0"/>
              <w:jc w:val="center"/>
              <w:rPr>
                <w:rFonts w:ascii="Times New Roman" w:eastAsia="Calibri" w:hAnsi="Times New Roman" w:cs="Times New Roman"/>
                <w:b/>
                <w:sz w:val="18"/>
                <w:szCs w:val="18"/>
              </w:rPr>
            </w:pPr>
          </w:p>
        </w:tc>
        <w:tc>
          <w:tcPr>
            <w:tcW w:w="850" w:type="dxa"/>
            <w:vAlign w:val="center"/>
          </w:tcPr>
          <w:p w:rsidR="00881A52" w:rsidRPr="00A806F1" w:rsidRDefault="00881A52" w:rsidP="00342595">
            <w:pPr>
              <w:spacing w:after="0"/>
              <w:jc w:val="center"/>
              <w:rPr>
                <w:rFonts w:ascii="Times New Roman" w:eastAsia="Calibri" w:hAnsi="Times New Roman" w:cs="Times New Roman"/>
                <w:sz w:val="18"/>
                <w:szCs w:val="18"/>
              </w:rPr>
            </w:pPr>
          </w:p>
        </w:tc>
        <w:tc>
          <w:tcPr>
            <w:tcW w:w="851" w:type="dxa"/>
            <w:vAlign w:val="center"/>
          </w:tcPr>
          <w:p w:rsidR="00881A52" w:rsidRPr="00A806F1" w:rsidRDefault="00881A52" w:rsidP="00342595">
            <w:pPr>
              <w:spacing w:after="0"/>
              <w:jc w:val="center"/>
              <w:rPr>
                <w:rFonts w:ascii="Times New Roman" w:eastAsia="Calibri" w:hAnsi="Times New Roman" w:cs="Times New Roman"/>
                <w:sz w:val="18"/>
                <w:szCs w:val="18"/>
              </w:rPr>
            </w:pPr>
          </w:p>
        </w:tc>
        <w:tc>
          <w:tcPr>
            <w:tcW w:w="850" w:type="dxa"/>
            <w:vAlign w:val="center"/>
          </w:tcPr>
          <w:p w:rsidR="00881A52" w:rsidRPr="00A806F1" w:rsidRDefault="00881A52" w:rsidP="00342595">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881A52" w:rsidRPr="00A806F1" w:rsidRDefault="00881A52" w:rsidP="00342595">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881A52" w:rsidRPr="00A806F1" w:rsidRDefault="00881A52" w:rsidP="00342595">
            <w:pPr>
              <w:spacing w:after="0"/>
              <w:jc w:val="center"/>
              <w:rPr>
                <w:rFonts w:ascii="Times New Roman" w:eastAsia="Calibri" w:hAnsi="Times New Roman" w:cs="Times New Roman"/>
                <w:b/>
                <w:sz w:val="18"/>
                <w:szCs w:val="18"/>
              </w:rPr>
            </w:pPr>
          </w:p>
        </w:tc>
      </w:tr>
    </w:tbl>
    <w:p w:rsidR="00391AF4" w:rsidRPr="00A806F1" w:rsidRDefault="00391AF4" w:rsidP="003F700C">
      <w:pPr>
        <w:spacing w:after="0"/>
        <w:rPr>
          <w:rFonts w:ascii="Times New Roman" w:hAnsi="Times New Roman" w:cs="Times New Roman"/>
          <w:sz w:val="28"/>
          <w:szCs w:val="28"/>
        </w:rPr>
      </w:pPr>
    </w:p>
    <w:p w:rsidR="00FC4069" w:rsidRPr="00A806F1" w:rsidRDefault="00FC4069" w:rsidP="00FC4069">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 xml:space="preserve">Правовое обеспечение - организация законодательной поддержки и судебной работы в установленной сфере в целях обеспечения нужд </w:t>
      </w:r>
      <w:proofErr w:type="spellStart"/>
      <w:r w:rsidRPr="00A806F1">
        <w:rPr>
          <w:rFonts w:ascii="Times New Roman" w:eastAsia="Times New Roman" w:hAnsi="Times New Roman" w:cs="Times New Roman"/>
          <w:i/>
          <w:sz w:val="26"/>
          <w:szCs w:val="26"/>
          <w:u w:val="single"/>
          <w:lang w:eastAsia="ru-RU"/>
        </w:rPr>
        <w:t>Роскомнадзора</w:t>
      </w:r>
      <w:proofErr w:type="spellEnd"/>
    </w:p>
    <w:p w:rsidR="00FC4069" w:rsidRPr="00A806F1" w:rsidRDefault="00FC4069" w:rsidP="000F156F">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Полномочие выполняет – 2 специалиста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FF4F01" w:rsidRPr="00A806F1" w:rsidTr="00FF4F01">
        <w:trPr>
          <w:jc w:val="center"/>
        </w:trPr>
        <w:tc>
          <w:tcPr>
            <w:tcW w:w="1809" w:type="dxa"/>
            <w:vAlign w:val="center"/>
          </w:tcPr>
          <w:p w:rsidR="00FF4F01" w:rsidRPr="00A806F1" w:rsidRDefault="00FF4F01" w:rsidP="00547F20">
            <w:pPr>
              <w:spacing w:after="0"/>
              <w:jc w:val="center"/>
              <w:rPr>
                <w:rFonts w:ascii="Times New Roman" w:eastAsia="Calibri" w:hAnsi="Times New Roman" w:cs="Times New Roman"/>
                <w:sz w:val="18"/>
                <w:szCs w:val="18"/>
              </w:rPr>
            </w:pPr>
          </w:p>
        </w:tc>
        <w:tc>
          <w:tcPr>
            <w:tcW w:w="851"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850"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851"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850" w:type="dxa"/>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851" w:type="dxa"/>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850" w:type="dxa"/>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851" w:type="dxa"/>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850" w:type="dxa"/>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851" w:type="dxa"/>
            <w:shd w:val="clear" w:color="auto" w:fill="FFFFFF" w:themeFill="background1"/>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FF4F01" w:rsidRPr="00A806F1" w:rsidRDefault="00FF4F01" w:rsidP="00E24043">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983653" w:rsidRPr="00A806F1" w:rsidTr="00547F20">
        <w:trPr>
          <w:jc w:val="center"/>
        </w:trPr>
        <w:tc>
          <w:tcPr>
            <w:tcW w:w="1809" w:type="dxa"/>
            <w:vAlign w:val="center"/>
          </w:tcPr>
          <w:p w:rsidR="00983653" w:rsidRPr="00A806F1" w:rsidRDefault="00983653" w:rsidP="00547F20">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подготовка и согласование гражданско-правовых договоров</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850" w:type="dxa"/>
            <w:vAlign w:val="center"/>
          </w:tcPr>
          <w:p w:rsidR="00983653" w:rsidRPr="00A806F1" w:rsidRDefault="00983653">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4</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850" w:type="dxa"/>
            <w:shd w:val="clear" w:color="auto" w:fill="FFFFFF" w:themeFill="background1"/>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851" w:type="dxa"/>
            <w:shd w:val="clear" w:color="auto" w:fill="D9D9D9" w:themeFill="background1" w:themeFillShade="D9"/>
            <w:vAlign w:val="center"/>
          </w:tcPr>
          <w:p w:rsidR="00983653" w:rsidRPr="00A806F1" w:rsidRDefault="00983653">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17</w:t>
            </w:r>
          </w:p>
        </w:tc>
        <w:tc>
          <w:tcPr>
            <w:tcW w:w="850" w:type="dxa"/>
            <w:vAlign w:val="center"/>
          </w:tcPr>
          <w:p w:rsidR="00983653" w:rsidRPr="00A806F1" w:rsidRDefault="00983653"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1" w:type="dxa"/>
            <w:vAlign w:val="center"/>
          </w:tcPr>
          <w:p w:rsidR="00983653" w:rsidRPr="00A806F1" w:rsidRDefault="003F5DFA" w:rsidP="00547F20">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983653" w:rsidRPr="00A806F1" w:rsidRDefault="00983653" w:rsidP="00547F20">
            <w:pPr>
              <w:spacing w:after="0"/>
              <w:jc w:val="center"/>
              <w:rPr>
                <w:rFonts w:ascii="Times New Roman" w:eastAsia="Calibri" w:hAnsi="Times New Roman" w:cs="Times New Roman"/>
                <w:b/>
                <w:sz w:val="18"/>
                <w:szCs w:val="18"/>
              </w:rPr>
            </w:pPr>
          </w:p>
        </w:tc>
      </w:tr>
      <w:tr w:rsidR="00983653" w:rsidRPr="00A806F1" w:rsidTr="00547F20">
        <w:trPr>
          <w:jc w:val="center"/>
        </w:trPr>
        <w:tc>
          <w:tcPr>
            <w:tcW w:w="1809" w:type="dxa"/>
            <w:vAlign w:val="center"/>
          </w:tcPr>
          <w:p w:rsidR="00983653" w:rsidRPr="00A806F1" w:rsidRDefault="00983653" w:rsidP="00547F20">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подготовка заявлений о привлечении к административной ответственности в арбитражный суд</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850"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23</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33</w:t>
            </w:r>
          </w:p>
        </w:tc>
        <w:tc>
          <w:tcPr>
            <w:tcW w:w="850" w:type="dxa"/>
            <w:shd w:val="clear" w:color="auto" w:fill="FFFFFF" w:themeFill="background1"/>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28</w:t>
            </w:r>
          </w:p>
        </w:tc>
        <w:tc>
          <w:tcPr>
            <w:tcW w:w="851" w:type="dxa"/>
            <w:shd w:val="clear" w:color="auto" w:fill="D9D9D9" w:themeFill="background1" w:themeFillShade="D9"/>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90</w:t>
            </w:r>
          </w:p>
        </w:tc>
        <w:tc>
          <w:tcPr>
            <w:tcW w:w="850" w:type="dxa"/>
            <w:vAlign w:val="center"/>
          </w:tcPr>
          <w:p w:rsidR="00983653" w:rsidRPr="00A806F1" w:rsidRDefault="00983653"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29</w:t>
            </w:r>
          </w:p>
        </w:tc>
        <w:tc>
          <w:tcPr>
            <w:tcW w:w="851" w:type="dxa"/>
            <w:vAlign w:val="center"/>
          </w:tcPr>
          <w:p w:rsidR="00983653" w:rsidRPr="00A806F1" w:rsidRDefault="003F5DFA" w:rsidP="00547F20">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25</w:t>
            </w:r>
          </w:p>
        </w:tc>
        <w:tc>
          <w:tcPr>
            <w:tcW w:w="850" w:type="dxa"/>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983653" w:rsidRPr="00A806F1" w:rsidRDefault="00983653" w:rsidP="00547F20">
            <w:pPr>
              <w:spacing w:after="0"/>
              <w:jc w:val="center"/>
              <w:rPr>
                <w:rFonts w:ascii="Times New Roman" w:eastAsia="Calibri" w:hAnsi="Times New Roman" w:cs="Times New Roman"/>
                <w:b/>
                <w:sz w:val="18"/>
                <w:szCs w:val="18"/>
              </w:rPr>
            </w:pPr>
          </w:p>
        </w:tc>
      </w:tr>
      <w:tr w:rsidR="00983653" w:rsidRPr="00A806F1" w:rsidTr="00547F20">
        <w:trPr>
          <w:jc w:val="center"/>
        </w:trPr>
        <w:tc>
          <w:tcPr>
            <w:tcW w:w="1809" w:type="dxa"/>
            <w:vAlign w:val="center"/>
          </w:tcPr>
          <w:p w:rsidR="00983653" w:rsidRPr="00A806F1" w:rsidRDefault="00983653" w:rsidP="00547F20">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подготовка постановлений о привлечении к административной ответственности</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214</w:t>
            </w:r>
          </w:p>
        </w:tc>
        <w:tc>
          <w:tcPr>
            <w:tcW w:w="850"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lang w:val="en-US"/>
              </w:rPr>
              <w:t>303</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223</w:t>
            </w:r>
          </w:p>
        </w:tc>
        <w:tc>
          <w:tcPr>
            <w:tcW w:w="850" w:type="dxa"/>
            <w:shd w:val="clear" w:color="auto" w:fill="FFFFFF" w:themeFill="background1"/>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239</w:t>
            </w:r>
          </w:p>
        </w:tc>
        <w:tc>
          <w:tcPr>
            <w:tcW w:w="851" w:type="dxa"/>
            <w:shd w:val="clear" w:color="auto" w:fill="D9D9D9" w:themeFill="background1" w:themeFillShade="D9"/>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979</w:t>
            </w:r>
          </w:p>
        </w:tc>
        <w:tc>
          <w:tcPr>
            <w:tcW w:w="850" w:type="dxa"/>
            <w:vAlign w:val="center"/>
          </w:tcPr>
          <w:p w:rsidR="00983653" w:rsidRPr="00A806F1" w:rsidRDefault="00983653"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180</w:t>
            </w:r>
          </w:p>
        </w:tc>
        <w:tc>
          <w:tcPr>
            <w:tcW w:w="851" w:type="dxa"/>
            <w:vAlign w:val="center"/>
          </w:tcPr>
          <w:p w:rsidR="00983653" w:rsidRPr="00A806F1" w:rsidRDefault="003F5DFA" w:rsidP="00547F20">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131</w:t>
            </w:r>
          </w:p>
        </w:tc>
        <w:tc>
          <w:tcPr>
            <w:tcW w:w="850" w:type="dxa"/>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983653" w:rsidRPr="00A806F1" w:rsidRDefault="00983653" w:rsidP="00547F20">
            <w:pPr>
              <w:spacing w:after="0"/>
              <w:jc w:val="center"/>
              <w:rPr>
                <w:rFonts w:ascii="Times New Roman" w:eastAsia="Calibri" w:hAnsi="Times New Roman" w:cs="Times New Roman"/>
                <w:b/>
                <w:sz w:val="18"/>
                <w:szCs w:val="18"/>
              </w:rPr>
            </w:pPr>
          </w:p>
        </w:tc>
      </w:tr>
      <w:tr w:rsidR="00983653" w:rsidRPr="00A806F1" w:rsidTr="00547F20">
        <w:trPr>
          <w:jc w:val="center"/>
        </w:trPr>
        <w:tc>
          <w:tcPr>
            <w:tcW w:w="1809" w:type="dxa"/>
            <w:vAlign w:val="center"/>
          </w:tcPr>
          <w:p w:rsidR="00983653" w:rsidRPr="00A806F1" w:rsidRDefault="00983653" w:rsidP="00547F20">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подготовка апелляционных, кассационных и надзорных жалоб</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0"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7</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0" w:type="dxa"/>
            <w:shd w:val="clear" w:color="auto" w:fill="FFFFFF" w:themeFill="background1"/>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851" w:type="dxa"/>
            <w:shd w:val="clear" w:color="auto" w:fill="D9D9D9" w:themeFill="background1" w:themeFillShade="D9"/>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13</w:t>
            </w:r>
          </w:p>
        </w:tc>
        <w:tc>
          <w:tcPr>
            <w:tcW w:w="850" w:type="dxa"/>
            <w:vAlign w:val="center"/>
          </w:tcPr>
          <w:p w:rsidR="00983653" w:rsidRPr="00A806F1" w:rsidRDefault="00983653"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9</w:t>
            </w:r>
          </w:p>
        </w:tc>
        <w:tc>
          <w:tcPr>
            <w:tcW w:w="851" w:type="dxa"/>
            <w:vAlign w:val="center"/>
          </w:tcPr>
          <w:p w:rsidR="00983653" w:rsidRPr="00A806F1" w:rsidRDefault="003F5DFA" w:rsidP="00547F20">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983653" w:rsidRPr="00A806F1" w:rsidRDefault="00983653" w:rsidP="00547F20">
            <w:pPr>
              <w:spacing w:after="0"/>
              <w:jc w:val="center"/>
              <w:rPr>
                <w:rFonts w:ascii="Times New Roman" w:eastAsia="Calibri" w:hAnsi="Times New Roman" w:cs="Times New Roman"/>
                <w:b/>
                <w:sz w:val="18"/>
                <w:szCs w:val="18"/>
              </w:rPr>
            </w:pPr>
          </w:p>
        </w:tc>
      </w:tr>
      <w:tr w:rsidR="00983653" w:rsidRPr="00A806F1" w:rsidTr="00547F20">
        <w:trPr>
          <w:jc w:val="center"/>
        </w:trPr>
        <w:tc>
          <w:tcPr>
            <w:tcW w:w="1809" w:type="dxa"/>
            <w:vAlign w:val="center"/>
          </w:tcPr>
          <w:p w:rsidR="00983653" w:rsidRPr="00A806F1" w:rsidRDefault="00983653" w:rsidP="00547F20">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подготовка отзывов, возражений, дополнений к делам</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10</w:t>
            </w:r>
          </w:p>
        </w:tc>
        <w:tc>
          <w:tcPr>
            <w:tcW w:w="850"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9</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14</w:t>
            </w:r>
          </w:p>
        </w:tc>
        <w:tc>
          <w:tcPr>
            <w:tcW w:w="850" w:type="dxa"/>
            <w:shd w:val="clear" w:color="auto" w:fill="FFFFFF" w:themeFill="background1"/>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28</w:t>
            </w:r>
          </w:p>
        </w:tc>
        <w:tc>
          <w:tcPr>
            <w:tcW w:w="851" w:type="dxa"/>
            <w:shd w:val="clear" w:color="auto" w:fill="D9D9D9" w:themeFill="background1" w:themeFillShade="D9"/>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61</w:t>
            </w:r>
          </w:p>
        </w:tc>
        <w:tc>
          <w:tcPr>
            <w:tcW w:w="850" w:type="dxa"/>
            <w:vAlign w:val="center"/>
          </w:tcPr>
          <w:p w:rsidR="00983653" w:rsidRPr="00A806F1" w:rsidRDefault="00983653"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24</w:t>
            </w:r>
          </w:p>
        </w:tc>
        <w:tc>
          <w:tcPr>
            <w:tcW w:w="851" w:type="dxa"/>
            <w:vAlign w:val="center"/>
          </w:tcPr>
          <w:p w:rsidR="00983653" w:rsidRPr="00A806F1" w:rsidRDefault="003F5DFA" w:rsidP="00547F20">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19</w:t>
            </w:r>
          </w:p>
        </w:tc>
        <w:tc>
          <w:tcPr>
            <w:tcW w:w="850" w:type="dxa"/>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983653" w:rsidRPr="00A806F1" w:rsidRDefault="00983653" w:rsidP="00547F20">
            <w:pPr>
              <w:spacing w:after="0"/>
              <w:jc w:val="center"/>
              <w:rPr>
                <w:rFonts w:ascii="Times New Roman" w:eastAsia="Calibri" w:hAnsi="Times New Roman" w:cs="Times New Roman"/>
                <w:b/>
                <w:sz w:val="18"/>
                <w:szCs w:val="18"/>
              </w:rPr>
            </w:pPr>
          </w:p>
        </w:tc>
      </w:tr>
      <w:tr w:rsidR="00983653" w:rsidRPr="00A806F1" w:rsidTr="00547F20">
        <w:trPr>
          <w:jc w:val="center"/>
        </w:trPr>
        <w:tc>
          <w:tcPr>
            <w:tcW w:w="1809" w:type="dxa"/>
            <w:vAlign w:val="center"/>
          </w:tcPr>
          <w:p w:rsidR="00983653" w:rsidRPr="00A806F1" w:rsidRDefault="00983653" w:rsidP="00547F20">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подготовка исковых заявлений о признании недействительными свидетельств о регистрации СМИ</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850"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7</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w:t>
            </w:r>
          </w:p>
        </w:tc>
        <w:tc>
          <w:tcPr>
            <w:tcW w:w="850" w:type="dxa"/>
            <w:shd w:val="clear" w:color="auto" w:fill="FFFFFF" w:themeFill="background1"/>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851" w:type="dxa"/>
            <w:shd w:val="clear" w:color="auto" w:fill="D9D9D9" w:themeFill="background1" w:themeFillShade="D9"/>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27</w:t>
            </w:r>
          </w:p>
        </w:tc>
        <w:tc>
          <w:tcPr>
            <w:tcW w:w="850" w:type="dxa"/>
            <w:vAlign w:val="center"/>
          </w:tcPr>
          <w:p w:rsidR="00983653" w:rsidRPr="00A806F1" w:rsidRDefault="00983653"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1" w:type="dxa"/>
            <w:vAlign w:val="center"/>
          </w:tcPr>
          <w:p w:rsidR="00983653" w:rsidRPr="00A806F1" w:rsidRDefault="003F5DFA" w:rsidP="00547F20">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0" w:type="dxa"/>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983653" w:rsidRPr="00A806F1" w:rsidRDefault="00983653" w:rsidP="00547F20">
            <w:pPr>
              <w:spacing w:after="0"/>
              <w:jc w:val="center"/>
              <w:rPr>
                <w:rFonts w:ascii="Times New Roman" w:eastAsia="Calibri" w:hAnsi="Times New Roman" w:cs="Times New Roman"/>
                <w:b/>
                <w:sz w:val="18"/>
                <w:szCs w:val="18"/>
              </w:rPr>
            </w:pPr>
          </w:p>
        </w:tc>
      </w:tr>
      <w:tr w:rsidR="00983653" w:rsidRPr="00A806F1" w:rsidTr="00547F20">
        <w:trPr>
          <w:jc w:val="center"/>
        </w:trPr>
        <w:tc>
          <w:tcPr>
            <w:tcW w:w="1809" w:type="dxa"/>
            <w:vAlign w:val="center"/>
          </w:tcPr>
          <w:p w:rsidR="00983653" w:rsidRPr="00A806F1" w:rsidRDefault="00983653" w:rsidP="00547F20">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подготовка исковых заявлений об аннулировании лицензий</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shd w:val="clear" w:color="auto" w:fill="FFFFFF" w:themeFill="background1"/>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83653" w:rsidRPr="00A806F1" w:rsidRDefault="00983653"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83653" w:rsidRPr="00A806F1" w:rsidRDefault="003F5DFA" w:rsidP="00547F20">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983653" w:rsidRPr="00A806F1" w:rsidRDefault="00983653" w:rsidP="00547F20">
            <w:pPr>
              <w:spacing w:after="0"/>
              <w:jc w:val="center"/>
              <w:rPr>
                <w:rFonts w:ascii="Times New Roman" w:eastAsia="Calibri" w:hAnsi="Times New Roman" w:cs="Times New Roman"/>
                <w:b/>
                <w:sz w:val="18"/>
                <w:szCs w:val="18"/>
              </w:rPr>
            </w:pPr>
          </w:p>
        </w:tc>
      </w:tr>
      <w:tr w:rsidR="00983653" w:rsidRPr="00A806F1" w:rsidTr="00547F20">
        <w:trPr>
          <w:jc w:val="center"/>
        </w:trPr>
        <w:tc>
          <w:tcPr>
            <w:tcW w:w="1809" w:type="dxa"/>
            <w:vAlign w:val="center"/>
          </w:tcPr>
          <w:p w:rsidR="00983653" w:rsidRPr="00A806F1" w:rsidRDefault="00983653" w:rsidP="00547F20">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подготовка исковых заявлений  о защите чести и достоинства</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shd w:val="clear" w:color="auto" w:fill="FFFFFF" w:themeFill="background1"/>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83653" w:rsidRPr="00A806F1" w:rsidRDefault="00983653"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83653" w:rsidRPr="00A806F1" w:rsidRDefault="003F5DFA" w:rsidP="00547F20">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983653" w:rsidRPr="00A806F1" w:rsidRDefault="00983653" w:rsidP="00547F20">
            <w:pPr>
              <w:spacing w:after="0"/>
              <w:jc w:val="center"/>
              <w:rPr>
                <w:rFonts w:ascii="Times New Roman" w:eastAsia="Calibri" w:hAnsi="Times New Roman" w:cs="Times New Roman"/>
                <w:b/>
                <w:sz w:val="18"/>
                <w:szCs w:val="18"/>
              </w:rPr>
            </w:pPr>
          </w:p>
        </w:tc>
      </w:tr>
      <w:tr w:rsidR="00983653" w:rsidRPr="00A806F1" w:rsidTr="00547F20">
        <w:trPr>
          <w:jc w:val="center"/>
        </w:trPr>
        <w:tc>
          <w:tcPr>
            <w:tcW w:w="1809" w:type="dxa"/>
            <w:vAlign w:val="center"/>
          </w:tcPr>
          <w:p w:rsidR="00983653" w:rsidRPr="00A806F1" w:rsidRDefault="00983653" w:rsidP="00547F20">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участие в судебных разбирательствах в судах 1 инстанции</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16</w:t>
            </w:r>
          </w:p>
        </w:tc>
        <w:tc>
          <w:tcPr>
            <w:tcW w:w="850"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11</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11</w:t>
            </w:r>
          </w:p>
        </w:tc>
        <w:tc>
          <w:tcPr>
            <w:tcW w:w="850" w:type="dxa"/>
            <w:shd w:val="clear" w:color="auto" w:fill="FFFFFF" w:themeFill="background1"/>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23</w:t>
            </w:r>
          </w:p>
        </w:tc>
        <w:tc>
          <w:tcPr>
            <w:tcW w:w="851" w:type="dxa"/>
            <w:shd w:val="clear" w:color="auto" w:fill="D9D9D9" w:themeFill="background1" w:themeFillShade="D9"/>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61</w:t>
            </w:r>
          </w:p>
        </w:tc>
        <w:tc>
          <w:tcPr>
            <w:tcW w:w="850" w:type="dxa"/>
            <w:vAlign w:val="center"/>
          </w:tcPr>
          <w:p w:rsidR="00983653" w:rsidRPr="00A806F1" w:rsidRDefault="00983653"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w:t>
            </w:r>
          </w:p>
        </w:tc>
        <w:tc>
          <w:tcPr>
            <w:tcW w:w="851" w:type="dxa"/>
            <w:vAlign w:val="center"/>
          </w:tcPr>
          <w:p w:rsidR="00983653" w:rsidRPr="00A806F1" w:rsidRDefault="003F5DFA" w:rsidP="00547F20">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w:t>
            </w:r>
          </w:p>
        </w:tc>
        <w:tc>
          <w:tcPr>
            <w:tcW w:w="850" w:type="dxa"/>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983653" w:rsidRPr="00A806F1" w:rsidRDefault="00983653" w:rsidP="00547F20">
            <w:pPr>
              <w:spacing w:after="0"/>
              <w:jc w:val="center"/>
              <w:rPr>
                <w:rFonts w:ascii="Times New Roman" w:eastAsia="Calibri" w:hAnsi="Times New Roman" w:cs="Times New Roman"/>
                <w:b/>
                <w:sz w:val="18"/>
                <w:szCs w:val="18"/>
              </w:rPr>
            </w:pPr>
          </w:p>
        </w:tc>
      </w:tr>
      <w:tr w:rsidR="00983653" w:rsidRPr="00A806F1" w:rsidTr="00547F20">
        <w:trPr>
          <w:jc w:val="center"/>
        </w:trPr>
        <w:tc>
          <w:tcPr>
            <w:tcW w:w="1809" w:type="dxa"/>
            <w:vAlign w:val="center"/>
          </w:tcPr>
          <w:p w:rsidR="00983653" w:rsidRPr="00A806F1" w:rsidRDefault="00983653" w:rsidP="00547F20">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 xml:space="preserve">участие в судебных разбирательствах в судах апелляционной, </w:t>
            </w:r>
            <w:r w:rsidRPr="00A806F1">
              <w:rPr>
                <w:rFonts w:ascii="Times New Roman" w:eastAsia="Calibri" w:hAnsi="Times New Roman" w:cs="Times New Roman"/>
                <w:sz w:val="18"/>
                <w:szCs w:val="18"/>
                <w:lang w:eastAsia="ru-RU"/>
              </w:rPr>
              <w:lastRenderedPageBreak/>
              <w:t>кассационной и надзорной инстанций</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lastRenderedPageBreak/>
              <w:t>2</w:t>
            </w:r>
          </w:p>
        </w:tc>
        <w:tc>
          <w:tcPr>
            <w:tcW w:w="850"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9</w:t>
            </w:r>
          </w:p>
        </w:tc>
        <w:tc>
          <w:tcPr>
            <w:tcW w:w="850" w:type="dxa"/>
            <w:shd w:val="clear" w:color="auto" w:fill="FFFFFF" w:themeFill="background1"/>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1" w:type="dxa"/>
            <w:shd w:val="clear" w:color="auto" w:fill="D9D9D9" w:themeFill="background1" w:themeFillShade="D9"/>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19</w:t>
            </w:r>
          </w:p>
        </w:tc>
        <w:tc>
          <w:tcPr>
            <w:tcW w:w="850" w:type="dxa"/>
            <w:vAlign w:val="center"/>
          </w:tcPr>
          <w:p w:rsidR="00983653" w:rsidRPr="00A806F1" w:rsidRDefault="00983653"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1" w:type="dxa"/>
            <w:vAlign w:val="center"/>
          </w:tcPr>
          <w:p w:rsidR="00983653" w:rsidRPr="00A806F1" w:rsidRDefault="003F5DFA" w:rsidP="00547F20">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983653" w:rsidRPr="00A806F1" w:rsidRDefault="00983653" w:rsidP="00547F20">
            <w:pPr>
              <w:spacing w:after="0"/>
              <w:jc w:val="center"/>
              <w:rPr>
                <w:rFonts w:ascii="Times New Roman" w:eastAsia="Calibri" w:hAnsi="Times New Roman" w:cs="Times New Roman"/>
                <w:b/>
                <w:sz w:val="18"/>
                <w:szCs w:val="18"/>
              </w:rPr>
            </w:pPr>
          </w:p>
        </w:tc>
      </w:tr>
      <w:tr w:rsidR="00983653" w:rsidRPr="00A806F1" w:rsidTr="00547F20">
        <w:trPr>
          <w:jc w:val="center"/>
        </w:trPr>
        <w:tc>
          <w:tcPr>
            <w:tcW w:w="1809" w:type="dxa"/>
            <w:vAlign w:val="center"/>
          </w:tcPr>
          <w:p w:rsidR="00983653" w:rsidRPr="00A806F1" w:rsidRDefault="00983653" w:rsidP="00547F20">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lastRenderedPageBreak/>
              <w:t>сопровождение проверок, производимых прокуратурами разных уровней</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shd w:val="clear" w:color="auto" w:fill="FFFFFF" w:themeFill="background1"/>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83653" w:rsidRPr="00A806F1" w:rsidRDefault="00983653"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83653" w:rsidRPr="00A806F1" w:rsidRDefault="003F5DFA" w:rsidP="00547F20">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983653" w:rsidRPr="00A806F1" w:rsidRDefault="00983653" w:rsidP="00547F20">
            <w:pPr>
              <w:spacing w:after="0"/>
              <w:jc w:val="center"/>
              <w:rPr>
                <w:rFonts w:ascii="Times New Roman" w:eastAsia="Calibri" w:hAnsi="Times New Roman" w:cs="Times New Roman"/>
                <w:b/>
                <w:sz w:val="18"/>
                <w:szCs w:val="18"/>
              </w:rPr>
            </w:pPr>
          </w:p>
        </w:tc>
      </w:tr>
      <w:tr w:rsidR="00983653" w:rsidRPr="00A806F1" w:rsidTr="00547F20">
        <w:trPr>
          <w:jc w:val="center"/>
        </w:trPr>
        <w:tc>
          <w:tcPr>
            <w:tcW w:w="1809" w:type="dxa"/>
            <w:vAlign w:val="center"/>
          </w:tcPr>
          <w:p w:rsidR="00983653" w:rsidRPr="00A806F1" w:rsidRDefault="00983653" w:rsidP="00547F20">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учет поступивших решений и постановлений судов</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129</w:t>
            </w:r>
          </w:p>
        </w:tc>
        <w:tc>
          <w:tcPr>
            <w:tcW w:w="850"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183</w:t>
            </w:r>
          </w:p>
        </w:tc>
        <w:tc>
          <w:tcPr>
            <w:tcW w:w="851" w:type="dxa"/>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155</w:t>
            </w:r>
          </w:p>
        </w:tc>
        <w:tc>
          <w:tcPr>
            <w:tcW w:w="850" w:type="dxa"/>
            <w:shd w:val="clear" w:color="auto" w:fill="FFFFFF" w:themeFill="background1"/>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204</w:t>
            </w:r>
          </w:p>
        </w:tc>
        <w:tc>
          <w:tcPr>
            <w:tcW w:w="851" w:type="dxa"/>
            <w:shd w:val="clear" w:color="auto" w:fill="D9D9D9" w:themeFill="background1" w:themeFillShade="D9"/>
            <w:vAlign w:val="center"/>
          </w:tcPr>
          <w:p w:rsidR="00983653" w:rsidRPr="00A806F1" w:rsidRDefault="00983653">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671</w:t>
            </w:r>
          </w:p>
        </w:tc>
        <w:tc>
          <w:tcPr>
            <w:tcW w:w="850" w:type="dxa"/>
            <w:vAlign w:val="center"/>
          </w:tcPr>
          <w:p w:rsidR="00983653" w:rsidRPr="00A806F1" w:rsidRDefault="00983653" w:rsidP="00BA73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127</w:t>
            </w:r>
          </w:p>
        </w:tc>
        <w:tc>
          <w:tcPr>
            <w:tcW w:w="851" w:type="dxa"/>
            <w:vAlign w:val="center"/>
          </w:tcPr>
          <w:p w:rsidR="00983653" w:rsidRPr="00A806F1" w:rsidRDefault="003F5DFA" w:rsidP="00547F20">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165</w:t>
            </w:r>
          </w:p>
        </w:tc>
        <w:tc>
          <w:tcPr>
            <w:tcW w:w="850" w:type="dxa"/>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983653" w:rsidRPr="00A806F1" w:rsidRDefault="00983653"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983653" w:rsidRPr="00A806F1" w:rsidRDefault="00983653" w:rsidP="00547F20">
            <w:pPr>
              <w:spacing w:after="0"/>
              <w:jc w:val="center"/>
              <w:rPr>
                <w:rFonts w:ascii="Times New Roman" w:eastAsia="Calibri" w:hAnsi="Times New Roman" w:cs="Times New Roman"/>
                <w:b/>
                <w:sz w:val="18"/>
                <w:szCs w:val="18"/>
              </w:rPr>
            </w:pPr>
          </w:p>
        </w:tc>
      </w:tr>
      <w:tr w:rsidR="008B0E14" w:rsidRPr="00A806F1" w:rsidTr="00547F20">
        <w:trPr>
          <w:jc w:val="center"/>
        </w:trPr>
        <w:tc>
          <w:tcPr>
            <w:tcW w:w="1809" w:type="dxa"/>
            <w:vAlign w:val="center"/>
          </w:tcPr>
          <w:p w:rsidR="008B0E14" w:rsidRPr="00A806F1" w:rsidRDefault="008B0E14" w:rsidP="00547F20">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правовой анализ и регистрация протоколов АПН</w:t>
            </w:r>
          </w:p>
        </w:tc>
        <w:tc>
          <w:tcPr>
            <w:tcW w:w="851" w:type="dxa"/>
            <w:vAlign w:val="center"/>
          </w:tcPr>
          <w:p w:rsidR="008B0E14" w:rsidRPr="00A806F1" w:rsidRDefault="008B0E14">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455</w:t>
            </w:r>
          </w:p>
        </w:tc>
        <w:tc>
          <w:tcPr>
            <w:tcW w:w="850" w:type="dxa"/>
            <w:vAlign w:val="center"/>
          </w:tcPr>
          <w:p w:rsidR="008B0E14" w:rsidRPr="00A806F1" w:rsidRDefault="008B0E14">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618</w:t>
            </w:r>
          </w:p>
        </w:tc>
        <w:tc>
          <w:tcPr>
            <w:tcW w:w="851" w:type="dxa"/>
            <w:vAlign w:val="center"/>
          </w:tcPr>
          <w:p w:rsidR="008B0E14" w:rsidRPr="00A806F1" w:rsidRDefault="008B0E14">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590</w:t>
            </w:r>
          </w:p>
        </w:tc>
        <w:tc>
          <w:tcPr>
            <w:tcW w:w="850" w:type="dxa"/>
            <w:shd w:val="clear" w:color="auto" w:fill="FFFFFF" w:themeFill="background1"/>
            <w:vAlign w:val="center"/>
          </w:tcPr>
          <w:p w:rsidR="008B0E14" w:rsidRPr="00A806F1" w:rsidRDefault="008B0E14">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534</w:t>
            </w:r>
          </w:p>
        </w:tc>
        <w:tc>
          <w:tcPr>
            <w:tcW w:w="851" w:type="dxa"/>
            <w:shd w:val="clear" w:color="auto" w:fill="D9D9D9" w:themeFill="background1" w:themeFillShade="D9"/>
            <w:vAlign w:val="center"/>
          </w:tcPr>
          <w:p w:rsidR="008B0E14" w:rsidRPr="00A806F1" w:rsidRDefault="008B0E14">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2197</w:t>
            </w:r>
          </w:p>
        </w:tc>
        <w:tc>
          <w:tcPr>
            <w:tcW w:w="850" w:type="dxa"/>
            <w:vAlign w:val="center"/>
          </w:tcPr>
          <w:p w:rsidR="008B0E14" w:rsidRPr="00A806F1" w:rsidRDefault="00983653" w:rsidP="00547F20">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502</w:t>
            </w:r>
          </w:p>
        </w:tc>
        <w:tc>
          <w:tcPr>
            <w:tcW w:w="851" w:type="dxa"/>
            <w:vAlign w:val="center"/>
          </w:tcPr>
          <w:p w:rsidR="008B0E14" w:rsidRPr="00A806F1" w:rsidRDefault="003F5DFA" w:rsidP="00547F20">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345</w:t>
            </w:r>
          </w:p>
        </w:tc>
        <w:tc>
          <w:tcPr>
            <w:tcW w:w="850" w:type="dxa"/>
            <w:vAlign w:val="center"/>
          </w:tcPr>
          <w:p w:rsidR="008B0E14" w:rsidRPr="00A806F1" w:rsidRDefault="008B0E14" w:rsidP="00547F20">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8B0E14" w:rsidRPr="00A806F1" w:rsidRDefault="008B0E14"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8B0E14" w:rsidRPr="00A806F1" w:rsidRDefault="008B0E14" w:rsidP="00547F20">
            <w:pPr>
              <w:spacing w:after="0"/>
              <w:jc w:val="center"/>
              <w:rPr>
                <w:rFonts w:ascii="Times New Roman" w:eastAsia="Calibri" w:hAnsi="Times New Roman" w:cs="Times New Roman"/>
                <w:b/>
                <w:sz w:val="18"/>
                <w:szCs w:val="18"/>
              </w:rPr>
            </w:pPr>
          </w:p>
        </w:tc>
      </w:tr>
    </w:tbl>
    <w:p w:rsidR="00FC4069" w:rsidRPr="00A806F1" w:rsidRDefault="00FC4069" w:rsidP="00FC4069">
      <w:pPr>
        <w:spacing w:after="0" w:line="360" w:lineRule="auto"/>
        <w:ind w:firstLine="709"/>
        <w:jc w:val="both"/>
        <w:rPr>
          <w:rFonts w:ascii="Times New Roman" w:eastAsia="Times New Roman" w:hAnsi="Times New Roman" w:cs="Times New Roman"/>
          <w:sz w:val="28"/>
          <w:szCs w:val="28"/>
          <w:lang w:eastAsia="ru-RU"/>
        </w:rPr>
      </w:pPr>
    </w:p>
    <w:p w:rsidR="00FC4D86" w:rsidRPr="00A806F1" w:rsidRDefault="00FC4D86" w:rsidP="00FC4D86">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В первом полугодии 2020 года сотрудниками Управления </w:t>
      </w:r>
      <w:proofErr w:type="spellStart"/>
      <w:r w:rsidRPr="00A806F1">
        <w:rPr>
          <w:rFonts w:ascii="Times New Roman" w:eastAsia="Times New Roman" w:hAnsi="Times New Roman" w:cs="Times New Roman"/>
          <w:sz w:val="26"/>
          <w:szCs w:val="26"/>
          <w:lang w:eastAsia="ru-RU"/>
        </w:rPr>
        <w:t>Роскомнадзора</w:t>
      </w:r>
      <w:proofErr w:type="spellEnd"/>
      <w:r w:rsidRPr="00A806F1">
        <w:rPr>
          <w:rFonts w:ascii="Times New Roman" w:eastAsia="Times New Roman" w:hAnsi="Times New Roman" w:cs="Times New Roman"/>
          <w:sz w:val="26"/>
          <w:szCs w:val="26"/>
          <w:lang w:eastAsia="ru-RU"/>
        </w:rPr>
        <w:t xml:space="preserve"> по Волгоградской области и Республике Калмыкия, было составлено </w:t>
      </w:r>
      <w:r w:rsidRPr="00A806F1">
        <w:rPr>
          <w:rFonts w:ascii="Times New Roman" w:eastAsia="Times New Roman" w:hAnsi="Times New Roman" w:cs="Times New Roman"/>
          <w:b/>
          <w:sz w:val="26"/>
          <w:szCs w:val="26"/>
          <w:lang w:eastAsia="ru-RU"/>
        </w:rPr>
        <w:t xml:space="preserve">847 </w:t>
      </w:r>
      <w:r w:rsidRPr="00A806F1">
        <w:rPr>
          <w:rFonts w:ascii="Times New Roman" w:eastAsia="Times New Roman" w:hAnsi="Times New Roman" w:cs="Times New Roman"/>
          <w:sz w:val="26"/>
          <w:szCs w:val="26"/>
          <w:lang w:eastAsia="ru-RU"/>
        </w:rPr>
        <w:t xml:space="preserve">протоколов об административных правонарушениях (из них – 345 составлено во втором квартале 2020 года). </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0"/>
        <w:gridCol w:w="851"/>
        <w:gridCol w:w="850"/>
        <w:gridCol w:w="851"/>
        <w:gridCol w:w="708"/>
        <w:gridCol w:w="885"/>
        <w:gridCol w:w="851"/>
        <w:gridCol w:w="850"/>
        <w:gridCol w:w="851"/>
        <w:gridCol w:w="850"/>
      </w:tblGrid>
      <w:tr w:rsidR="00FF4F01" w:rsidRPr="00A806F1" w:rsidTr="00E24043">
        <w:tc>
          <w:tcPr>
            <w:tcW w:w="1809" w:type="dxa"/>
          </w:tcPr>
          <w:p w:rsidR="00FF4F01" w:rsidRPr="00A806F1" w:rsidRDefault="00FF4F01" w:rsidP="00D87E31">
            <w:pPr>
              <w:spacing w:after="0"/>
              <w:rPr>
                <w:rFonts w:ascii="Times New Roman" w:eastAsia="Calibri" w:hAnsi="Times New Roman" w:cs="Times New Roman"/>
                <w:sz w:val="18"/>
                <w:szCs w:val="18"/>
              </w:rPr>
            </w:pPr>
          </w:p>
        </w:tc>
        <w:tc>
          <w:tcPr>
            <w:tcW w:w="850" w:type="dxa"/>
            <w:shd w:val="clear" w:color="auto" w:fill="auto"/>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851" w:type="dxa"/>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850" w:type="dxa"/>
            <w:shd w:val="clear" w:color="auto" w:fill="auto"/>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851" w:type="dxa"/>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708" w:type="dxa"/>
            <w:shd w:val="clear" w:color="auto" w:fill="FFFFFF" w:themeFill="background1"/>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885" w:type="dxa"/>
            <w:shd w:val="clear" w:color="auto" w:fill="FFFFFF" w:themeFill="background1"/>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851" w:type="dxa"/>
            <w:shd w:val="clear" w:color="auto" w:fill="FFFFFF" w:themeFill="background1"/>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850" w:type="dxa"/>
            <w:shd w:val="clear" w:color="auto" w:fill="FFFFFF" w:themeFill="background1"/>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851" w:type="dxa"/>
            <w:shd w:val="clear" w:color="auto" w:fill="FFFFFF" w:themeFill="background1"/>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850" w:type="dxa"/>
            <w:shd w:val="clear" w:color="auto" w:fill="FFFFFF" w:themeFill="background1"/>
            <w:vAlign w:val="center"/>
          </w:tcPr>
          <w:p w:rsidR="00FF4F01" w:rsidRPr="00A806F1" w:rsidRDefault="00FF4F01" w:rsidP="00E24043">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8B0E14" w:rsidRPr="00A806F1" w:rsidTr="008B7EFF">
        <w:tc>
          <w:tcPr>
            <w:tcW w:w="1809" w:type="dxa"/>
          </w:tcPr>
          <w:p w:rsidR="008B0E14" w:rsidRPr="00A806F1" w:rsidRDefault="008B0E14" w:rsidP="00D87E31">
            <w:pPr>
              <w:spacing w:after="0"/>
              <w:rPr>
                <w:rFonts w:ascii="Times New Roman" w:eastAsia="Calibri" w:hAnsi="Times New Roman" w:cs="Times New Roman"/>
                <w:sz w:val="18"/>
                <w:szCs w:val="18"/>
              </w:rPr>
            </w:pPr>
            <w:r w:rsidRPr="00A806F1">
              <w:rPr>
                <w:rFonts w:ascii="Times New Roman" w:eastAsia="Calibri" w:hAnsi="Times New Roman" w:cs="Times New Roman"/>
                <w:sz w:val="18"/>
                <w:szCs w:val="18"/>
              </w:rPr>
              <w:t>Количество протоколов об АПН</w:t>
            </w:r>
          </w:p>
        </w:tc>
        <w:tc>
          <w:tcPr>
            <w:tcW w:w="850" w:type="dxa"/>
            <w:shd w:val="clear" w:color="auto" w:fill="auto"/>
            <w:vAlign w:val="center"/>
          </w:tcPr>
          <w:p w:rsidR="008B0E14" w:rsidRPr="00A806F1" w:rsidRDefault="008B0E14">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455</w:t>
            </w:r>
          </w:p>
        </w:tc>
        <w:tc>
          <w:tcPr>
            <w:tcW w:w="851" w:type="dxa"/>
            <w:shd w:val="clear" w:color="auto" w:fill="FFFFFF" w:themeFill="background1"/>
            <w:vAlign w:val="center"/>
          </w:tcPr>
          <w:p w:rsidR="008B0E14" w:rsidRPr="00A806F1" w:rsidRDefault="008B0E14">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618</w:t>
            </w:r>
          </w:p>
        </w:tc>
        <w:tc>
          <w:tcPr>
            <w:tcW w:w="850" w:type="dxa"/>
            <w:shd w:val="clear" w:color="auto" w:fill="auto"/>
            <w:vAlign w:val="center"/>
          </w:tcPr>
          <w:p w:rsidR="008B0E14" w:rsidRPr="00A806F1" w:rsidRDefault="008B0E14">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590</w:t>
            </w:r>
          </w:p>
        </w:tc>
        <w:tc>
          <w:tcPr>
            <w:tcW w:w="851" w:type="dxa"/>
            <w:shd w:val="clear" w:color="auto" w:fill="FFFFFF" w:themeFill="background1"/>
            <w:vAlign w:val="center"/>
          </w:tcPr>
          <w:p w:rsidR="008B0E14" w:rsidRPr="00A806F1" w:rsidRDefault="008B0E14">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534</w:t>
            </w:r>
          </w:p>
        </w:tc>
        <w:tc>
          <w:tcPr>
            <w:tcW w:w="708" w:type="dxa"/>
            <w:shd w:val="clear" w:color="auto" w:fill="FFFFFF" w:themeFill="background1"/>
            <w:vAlign w:val="center"/>
          </w:tcPr>
          <w:p w:rsidR="008B0E14" w:rsidRPr="00A806F1" w:rsidRDefault="008B0E14">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2197</w:t>
            </w:r>
          </w:p>
        </w:tc>
        <w:tc>
          <w:tcPr>
            <w:tcW w:w="885" w:type="dxa"/>
            <w:shd w:val="clear" w:color="auto" w:fill="FFFFFF" w:themeFill="background1"/>
            <w:vAlign w:val="center"/>
          </w:tcPr>
          <w:p w:rsidR="008B0E14" w:rsidRPr="00A806F1" w:rsidRDefault="00EF2675" w:rsidP="00D87E31">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502</w:t>
            </w:r>
          </w:p>
        </w:tc>
        <w:tc>
          <w:tcPr>
            <w:tcW w:w="851" w:type="dxa"/>
            <w:shd w:val="clear" w:color="auto" w:fill="FFFFFF" w:themeFill="background1"/>
            <w:vAlign w:val="center"/>
          </w:tcPr>
          <w:p w:rsidR="008B0E14" w:rsidRPr="00A806F1" w:rsidRDefault="00FC4D86" w:rsidP="00D87E31">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345</w:t>
            </w:r>
          </w:p>
        </w:tc>
        <w:tc>
          <w:tcPr>
            <w:tcW w:w="850" w:type="dxa"/>
            <w:shd w:val="clear" w:color="auto" w:fill="FFFFFF" w:themeFill="background1"/>
            <w:vAlign w:val="center"/>
          </w:tcPr>
          <w:p w:rsidR="008B0E14" w:rsidRPr="00A806F1" w:rsidRDefault="008B0E14" w:rsidP="00D87E31">
            <w:pPr>
              <w:spacing w:after="0"/>
              <w:jc w:val="center"/>
              <w:rPr>
                <w:rFonts w:ascii="Times New Roman" w:eastAsia="Calibri" w:hAnsi="Times New Roman" w:cs="Times New Roman"/>
                <w:b/>
                <w:sz w:val="18"/>
                <w:szCs w:val="18"/>
                <w:lang w:val="en-US"/>
              </w:rPr>
            </w:pPr>
          </w:p>
        </w:tc>
        <w:tc>
          <w:tcPr>
            <w:tcW w:w="851" w:type="dxa"/>
            <w:shd w:val="clear" w:color="auto" w:fill="FFFFFF" w:themeFill="background1"/>
            <w:vAlign w:val="center"/>
          </w:tcPr>
          <w:p w:rsidR="008B0E14" w:rsidRPr="00A806F1" w:rsidRDefault="008B0E14" w:rsidP="00D87E31">
            <w:pPr>
              <w:spacing w:after="0"/>
              <w:jc w:val="center"/>
              <w:rPr>
                <w:rFonts w:ascii="Times New Roman" w:eastAsia="Calibri" w:hAnsi="Times New Roman" w:cs="Times New Roman"/>
                <w:b/>
                <w:sz w:val="18"/>
                <w:szCs w:val="18"/>
                <w:lang w:val="en-US"/>
              </w:rPr>
            </w:pPr>
          </w:p>
        </w:tc>
        <w:tc>
          <w:tcPr>
            <w:tcW w:w="850" w:type="dxa"/>
            <w:shd w:val="clear" w:color="auto" w:fill="FFFFFF" w:themeFill="background1"/>
            <w:vAlign w:val="center"/>
          </w:tcPr>
          <w:p w:rsidR="008B0E14" w:rsidRPr="00A806F1" w:rsidRDefault="008B0E14" w:rsidP="00D87E31">
            <w:pPr>
              <w:spacing w:after="0"/>
              <w:jc w:val="center"/>
              <w:rPr>
                <w:rFonts w:ascii="Times New Roman" w:eastAsia="Calibri" w:hAnsi="Times New Roman" w:cs="Times New Roman"/>
                <w:b/>
                <w:sz w:val="18"/>
                <w:szCs w:val="18"/>
                <w:lang w:val="en-US"/>
              </w:rPr>
            </w:pPr>
          </w:p>
        </w:tc>
      </w:tr>
    </w:tbl>
    <w:p w:rsidR="001C4C03" w:rsidRPr="00A806F1" w:rsidRDefault="001C4C03" w:rsidP="001C4C03">
      <w:pPr>
        <w:spacing w:after="0" w:line="360" w:lineRule="auto"/>
        <w:jc w:val="both"/>
        <w:rPr>
          <w:rFonts w:ascii="Times New Roman" w:eastAsia="Times New Roman" w:hAnsi="Times New Roman" w:cs="Times New Roman"/>
          <w:sz w:val="28"/>
          <w:szCs w:val="28"/>
          <w:lang w:eastAsia="ru-RU"/>
        </w:rPr>
      </w:pPr>
    </w:p>
    <w:p w:rsidR="00AC5D1A" w:rsidRPr="00A806F1" w:rsidRDefault="00776CB9" w:rsidP="00776CB9">
      <w:pPr>
        <w:spacing w:after="0" w:line="360" w:lineRule="auto"/>
        <w:ind w:firstLine="720"/>
        <w:jc w:val="center"/>
        <w:rPr>
          <w:rFonts w:ascii="Times New Roman" w:eastAsia="Times New Roman" w:hAnsi="Times New Roman" w:cs="Times New Roman"/>
          <w:b/>
          <w:bCs/>
          <w:sz w:val="26"/>
          <w:szCs w:val="26"/>
          <w:lang w:eastAsia="ru-RU"/>
        </w:rPr>
      </w:pPr>
      <w:r w:rsidRPr="00A806F1">
        <w:rPr>
          <w:rFonts w:ascii="Times New Roman" w:eastAsia="Times New Roman" w:hAnsi="Times New Roman" w:cs="Times New Roman"/>
          <w:b/>
          <w:bCs/>
          <w:sz w:val="26"/>
          <w:szCs w:val="26"/>
          <w:lang w:eastAsia="ru-RU"/>
        </w:rPr>
        <w:t xml:space="preserve">Сравнительный анализ количества составленных протоколов об АПН </w:t>
      </w:r>
    </w:p>
    <w:p w:rsidR="00776CB9" w:rsidRPr="00A806F1" w:rsidRDefault="00776CB9" w:rsidP="00776CB9">
      <w:pPr>
        <w:spacing w:after="0" w:line="360" w:lineRule="auto"/>
        <w:ind w:firstLine="720"/>
        <w:jc w:val="center"/>
        <w:rPr>
          <w:rFonts w:ascii="Times New Roman" w:eastAsia="Times New Roman" w:hAnsi="Times New Roman" w:cs="Times New Roman"/>
          <w:b/>
          <w:bCs/>
          <w:sz w:val="26"/>
          <w:szCs w:val="26"/>
          <w:lang w:eastAsia="ru-RU"/>
        </w:rPr>
      </w:pPr>
      <w:r w:rsidRPr="00A806F1">
        <w:rPr>
          <w:rFonts w:ascii="Times New Roman" w:eastAsia="Times New Roman" w:hAnsi="Times New Roman" w:cs="Times New Roman"/>
          <w:b/>
          <w:bCs/>
          <w:sz w:val="26"/>
          <w:szCs w:val="26"/>
          <w:lang w:eastAsia="ru-RU"/>
        </w:rPr>
        <w:t xml:space="preserve">за </w:t>
      </w:r>
      <w:r w:rsidR="00AC5D1A" w:rsidRPr="00A806F1">
        <w:rPr>
          <w:rFonts w:ascii="Times New Roman" w:eastAsia="Times New Roman" w:hAnsi="Times New Roman" w:cs="Times New Roman"/>
          <w:b/>
          <w:bCs/>
          <w:sz w:val="26"/>
          <w:szCs w:val="26"/>
          <w:lang w:eastAsia="ru-RU"/>
        </w:rPr>
        <w:t>1 полугодие</w:t>
      </w:r>
      <w:r w:rsidRPr="00A806F1">
        <w:rPr>
          <w:rFonts w:ascii="Times New Roman" w:eastAsia="Times New Roman" w:hAnsi="Times New Roman" w:cs="Times New Roman"/>
          <w:b/>
          <w:bCs/>
          <w:sz w:val="26"/>
          <w:szCs w:val="26"/>
          <w:lang w:eastAsia="ru-RU"/>
        </w:rPr>
        <w:t xml:space="preserve"> 2019 года и </w:t>
      </w:r>
      <w:r w:rsidR="00AC5D1A" w:rsidRPr="00A806F1">
        <w:rPr>
          <w:rFonts w:ascii="Times New Roman" w:eastAsia="Times New Roman" w:hAnsi="Times New Roman" w:cs="Times New Roman"/>
          <w:b/>
          <w:bCs/>
          <w:sz w:val="26"/>
          <w:szCs w:val="26"/>
          <w:lang w:eastAsia="ru-RU"/>
        </w:rPr>
        <w:t xml:space="preserve">за 1 полугодие </w:t>
      </w:r>
      <w:r w:rsidRPr="00A806F1">
        <w:rPr>
          <w:rFonts w:ascii="Times New Roman" w:eastAsia="Times New Roman" w:hAnsi="Times New Roman" w:cs="Times New Roman"/>
          <w:b/>
          <w:bCs/>
          <w:sz w:val="26"/>
          <w:szCs w:val="26"/>
          <w:lang w:eastAsia="ru-RU"/>
        </w:rPr>
        <w:t>2020 года</w:t>
      </w:r>
    </w:p>
    <w:p w:rsidR="00776CB9" w:rsidRPr="00A806F1" w:rsidRDefault="00776CB9" w:rsidP="00776CB9">
      <w:pPr>
        <w:spacing w:after="0" w:line="360" w:lineRule="auto"/>
        <w:ind w:firstLine="720"/>
        <w:jc w:val="center"/>
        <w:rPr>
          <w:rFonts w:ascii="Times New Roman" w:eastAsia="Times New Roman" w:hAnsi="Times New Roman" w:cs="Times New Roman"/>
          <w:sz w:val="26"/>
          <w:szCs w:val="26"/>
          <w:lang w:eastAsia="ru-RU"/>
        </w:rPr>
      </w:pPr>
      <w:r w:rsidRPr="00A806F1">
        <w:rPr>
          <w:rFonts w:ascii="Calibri" w:eastAsia="Calibri" w:hAnsi="Calibri" w:cs="Times New Roman"/>
          <w:noProof/>
          <w:lang w:eastAsia="ru-RU"/>
        </w:rPr>
        <w:drawing>
          <wp:inline distT="0" distB="0" distL="0" distR="0" wp14:anchorId="166BA89A" wp14:editId="3B2FDB56">
            <wp:extent cx="5867400" cy="1819275"/>
            <wp:effectExtent l="0" t="0" r="0" b="952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776CB9" w:rsidRPr="00A806F1" w:rsidRDefault="00776CB9" w:rsidP="00776CB9">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Из 847 протоколов, составленных за </w:t>
      </w:r>
      <w:r w:rsidR="00AC5D1A" w:rsidRPr="00A806F1">
        <w:rPr>
          <w:rFonts w:ascii="Times New Roman" w:eastAsia="Times New Roman" w:hAnsi="Times New Roman" w:cs="Times New Roman"/>
          <w:sz w:val="26"/>
          <w:szCs w:val="26"/>
          <w:lang w:eastAsia="ru-RU"/>
        </w:rPr>
        <w:t>1 полугодие</w:t>
      </w:r>
      <w:r w:rsidRPr="00A806F1">
        <w:rPr>
          <w:rFonts w:ascii="Times New Roman" w:eastAsia="Times New Roman" w:hAnsi="Times New Roman" w:cs="Times New Roman"/>
          <w:sz w:val="26"/>
          <w:szCs w:val="26"/>
          <w:lang w:eastAsia="ru-RU"/>
        </w:rPr>
        <w:t xml:space="preserve"> 2020 года:</w:t>
      </w:r>
    </w:p>
    <w:p w:rsidR="00776CB9" w:rsidRPr="00A806F1" w:rsidRDefault="00776CB9" w:rsidP="00776CB9">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b/>
          <w:sz w:val="26"/>
          <w:szCs w:val="26"/>
          <w:u w:val="single"/>
          <w:lang w:eastAsia="ru-RU"/>
        </w:rPr>
        <w:t xml:space="preserve">456 </w:t>
      </w:r>
      <w:r w:rsidRPr="00A806F1">
        <w:rPr>
          <w:rFonts w:ascii="Times New Roman" w:eastAsia="Times New Roman" w:hAnsi="Times New Roman" w:cs="Times New Roman"/>
          <w:b/>
          <w:bCs/>
          <w:sz w:val="26"/>
          <w:szCs w:val="26"/>
          <w:u w:val="single"/>
          <w:lang w:eastAsia="ru-RU"/>
        </w:rPr>
        <w:t>(53,8 %)</w:t>
      </w:r>
      <w:r w:rsidRPr="00A806F1">
        <w:rPr>
          <w:rFonts w:ascii="Times New Roman" w:eastAsia="Times New Roman" w:hAnsi="Times New Roman" w:cs="Times New Roman"/>
          <w:sz w:val="26"/>
          <w:szCs w:val="26"/>
          <w:u w:val="single"/>
          <w:lang w:eastAsia="ru-RU"/>
        </w:rPr>
        <w:t xml:space="preserve"> в отношении юридических лиц</w:t>
      </w:r>
      <w:r w:rsidRPr="00A806F1">
        <w:rPr>
          <w:rFonts w:ascii="Times New Roman" w:eastAsia="Times New Roman" w:hAnsi="Times New Roman" w:cs="Times New Roman"/>
          <w:sz w:val="26"/>
          <w:szCs w:val="26"/>
          <w:lang w:eastAsia="ru-RU"/>
        </w:rPr>
        <w:t>.</w:t>
      </w:r>
    </w:p>
    <w:p w:rsidR="00776CB9" w:rsidRPr="00A806F1" w:rsidRDefault="00776CB9" w:rsidP="00776CB9">
      <w:pPr>
        <w:spacing w:after="0" w:line="360" w:lineRule="auto"/>
        <w:ind w:firstLine="708"/>
        <w:jc w:val="both"/>
        <w:rPr>
          <w:rFonts w:ascii="Times New Roman" w:eastAsia="Times New Roman" w:hAnsi="Times New Roman" w:cs="Times New Roman"/>
          <w:sz w:val="26"/>
          <w:szCs w:val="26"/>
          <w:u w:val="single"/>
          <w:lang w:eastAsia="ru-RU"/>
        </w:rPr>
      </w:pPr>
      <w:r w:rsidRPr="00A806F1">
        <w:rPr>
          <w:rFonts w:ascii="Times New Roman" w:eastAsia="Times New Roman" w:hAnsi="Times New Roman" w:cs="Times New Roman"/>
          <w:b/>
          <w:sz w:val="26"/>
          <w:szCs w:val="26"/>
          <w:u w:val="single"/>
          <w:lang w:eastAsia="ru-RU"/>
        </w:rPr>
        <w:t xml:space="preserve">327 </w:t>
      </w:r>
      <w:r w:rsidRPr="00A806F1">
        <w:rPr>
          <w:rFonts w:ascii="Times New Roman" w:eastAsia="Times New Roman" w:hAnsi="Times New Roman" w:cs="Times New Roman"/>
          <w:b/>
          <w:bCs/>
          <w:sz w:val="26"/>
          <w:szCs w:val="26"/>
          <w:u w:val="single"/>
          <w:lang w:eastAsia="ru-RU"/>
        </w:rPr>
        <w:t>(38,6 %)</w:t>
      </w:r>
      <w:r w:rsidRPr="00A806F1">
        <w:rPr>
          <w:rFonts w:ascii="Times New Roman" w:eastAsia="Times New Roman" w:hAnsi="Times New Roman" w:cs="Times New Roman"/>
          <w:sz w:val="26"/>
          <w:szCs w:val="26"/>
          <w:u w:val="single"/>
          <w:lang w:eastAsia="ru-RU"/>
        </w:rPr>
        <w:t xml:space="preserve"> в отношении должностных лиц;</w:t>
      </w:r>
    </w:p>
    <w:p w:rsidR="00776CB9" w:rsidRPr="00A806F1" w:rsidRDefault="00776CB9" w:rsidP="00776CB9">
      <w:pPr>
        <w:spacing w:after="0" w:line="360" w:lineRule="auto"/>
        <w:ind w:firstLine="708"/>
        <w:jc w:val="both"/>
        <w:rPr>
          <w:rFonts w:ascii="Times New Roman" w:eastAsia="Times New Roman" w:hAnsi="Times New Roman" w:cs="Times New Roman"/>
          <w:sz w:val="26"/>
          <w:szCs w:val="26"/>
          <w:u w:val="single"/>
          <w:lang w:eastAsia="ru-RU"/>
        </w:rPr>
      </w:pPr>
      <w:r w:rsidRPr="00A806F1">
        <w:rPr>
          <w:rFonts w:ascii="Times New Roman" w:eastAsia="Times New Roman" w:hAnsi="Times New Roman" w:cs="Times New Roman"/>
          <w:b/>
          <w:sz w:val="26"/>
          <w:szCs w:val="26"/>
          <w:u w:val="single"/>
          <w:lang w:eastAsia="ru-RU"/>
        </w:rPr>
        <w:t>5 (0,6 %)</w:t>
      </w:r>
      <w:r w:rsidRPr="00A806F1">
        <w:rPr>
          <w:rFonts w:ascii="Times New Roman" w:eastAsia="Times New Roman" w:hAnsi="Times New Roman" w:cs="Times New Roman"/>
          <w:sz w:val="26"/>
          <w:szCs w:val="26"/>
          <w:u w:val="single"/>
          <w:lang w:eastAsia="ru-RU"/>
        </w:rPr>
        <w:t xml:space="preserve"> в отношении индивидуальных предпринимателей;</w:t>
      </w:r>
    </w:p>
    <w:p w:rsidR="00776CB9" w:rsidRPr="00A806F1" w:rsidRDefault="00776CB9" w:rsidP="00776CB9">
      <w:pPr>
        <w:spacing w:after="0" w:line="360" w:lineRule="auto"/>
        <w:ind w:firstLine="708"/>
        <w:jc w:val="both"/>
        <w:rPr>
          <w:rFonts w:ascii="Times New Roman" w:eastAsia="Times New Roman" w:hAnsi="Times New Roman" w:cs="Times New Roman"/>
          <w:sz w:val="26"/>
          <w:szCs w:val="26"/>
          <w:u w:val="single"/>
          <w:lang w:eastAsia="ru-RU"/>
        </w:rPr>
      </w:pPr>
      <w:r w:rsidRPr="00A806F1">
        <w:rPr>
          <w:rFonts w:ascii="Times New Roman" w:eastAsia="Times New Roman" w:hAnsi="Times New Roman" w:cs="Times New Roman"/>
          <w:b/>
          <w:sz w:val="26"/>
          <w:szCs w:val="26"/>
          <w:u w:val="single"/>
          <w:lang w:eastAsia="ru-RU"/>
        </w:rPr>
        <w:t>59 (7 %)</w:t>
      </w:r>
      <w:r w:rsidRPr="00A806F1">
        <w:rPr>
          <w:rFonts w:ascii="Times New Roman" w:eastAsia="Times New Roman" w:hAnsi="Times New Roman" w:cs="Times New Roman"/>
          <w:sz w:val="26"/>
          <w:szCs w:val="26"/>
          <w:u w:val="single"/>
          <w:lang w:eastAsia="ru-RU"/>
        </w:rPr>
        <w:t xml:space="preserve"> в отношении физических лиц.</w:t>
      </w:r>
    </w:p>
    <w:p w:rsidR="00776CB9" w:rsidRPr="00A806F1" w:rsidRDefault="00776CB9" w:rsidP="00776CB9">
      <w:pPr>
        <w:spacing w:after="0" w:line="360" w:lineRule="auto"/>
        <w:ind w:firstLine="720"/>
        <w:jc w:val="both"/>
        <w:rPr>
          <w:rFonts w:ascii="Times New Roman" w:eastAsia="Times New Roman" w:hAnsi="Times New Roman" w:cs="Times New Roman"/>
          <w:sz w:val="28"/>
          <w:szCs w:val="28"/>
          <w:lang w:eastAsia="ru-RU"/>
        </w:rPr>
      </w:pPr>
      <w:r w:rsidRPr="00A806F1">
        <w:rPr>
          <w:rFonts w:ascii="Calibri" w:eastAsia="Calibri" w:hAnsi="Calibri" w:cs="Times New Roman"/>
          <w:noProof/>
          <w:lang w:eastAsia="ru-RU"/>
        </w:rPr>
        <w:lastRenderedPageBreak/>
        <w:drawing>
          <wp:inline distT="0" distB="0" distL="0" distR="0" wp14:anchorId="35FE3F58" wp14:editId="75D0E948">
            <wp:extent cx="5025224" cy="2226365"/>
            <wp:effectExtent l="0" t="0" r="23495" b="2159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776CB9" w:rsidRPr="00A806F1" w:rsidRDefault="00776CB9" w:rsidP="00776CB9">
      <w:pPr>
        <w:spacing w:after="0" w:line="360" w:lineRule="auto"/>
        <w:ind w:firstLine="720"/>
        <w:jc w:val="both"/>
        <w:rPr>
          <w:rFonts w:ascii="Times New Roman" w:eastAsia="Times New Roman" w:hAnsi="Times New Roman" w:cs="Times New Roman"/>
          <w:b/>
          <w:sz w:val="26"/>
          <w:szCs w:val="26"/>
          <w:lang w:eastAsia="ru-RU"/>
        </w:rPr>
      </w:pP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0"/>
        <w:gridCol w:w="851"/>
        <w:gridCol w:w="850"/>
        <w:gridCol w:w="851"/>
        <w:gridCol w:w="709"/>
        <w:gridCol w:w="885"/>
        <w:gridCol w:w="851"/>
        <w:gridCol w:w="850"/>
        <w:gridCol w:w="851"/>
        <w:gridCol w:w="708"/>
      </w:tblGrid>
      <w:tr w:rsidR="00DE46DC" w:rsidRPr="00A806F1" w:rsidTr="009E3A06">
        <w:tc>
          <w:tcPr>
            <w:tcW w:w="1809" w:type="dxa"/>
          </w:tcPr>
          <w:p w:rsidR="00776CB9" w:rsidRPr="00A806F1" w:rsidRDefault="00776CB9" w:rsidP="00776CB9">
            <w:pPr>
              <w:spacing w:after="0"/>
              <w:rPr>
                <w:rFonts w:ascii="Times New Roman" w:eastAsia="Calibri" w:hAnsi="Times New Roman" w:cs="Times New Roman"/>
                <w:sz w:val="18"/>
                <w:szCs w:val="18"/>
              </w:rPr>
            </w:pPr>
          </w:p>
        </w:tc>
        <w:tc>
          <w:tcPr>
            <w:tcW w:w="850" w:type="dxa"/>
            <w:shd w:val="clear" w:color="auto" w:fill="FFFFFF" w:themeFill="background1"/>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851" w:type="dxa"/>
            <w:shd w:val="clear" w:color="auto" w:fill="FFFFFF" w:themeFill="background1"/>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850" w:type="dxa"/>
            <w:shd w:val="clear" w:color="auto" w:fill="FFFFFF" w:themeFill="background1"/>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851" w:type="dxa"/>
            <w:shd w:val="clear" w:color="auto" w:fill="FFFFFF" w:themeFill="background1"/>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709"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2019</w:t>
            </w:r>
          </w:p>
        </w:tc>
        <w:tc>
          <w:tcPr>
            <w:tcW w:w="885" w:type="dxa"/>
            <w:shd w:val="clear" w:color="auto" w:fill="FFFFFF" w:themeFill="background1"/>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851" w:type="dxa"/>
            <w:shd w:val="clear" w:color="auto" w:fill="FFFFFF" w:themeFill="background1"/>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850" w:type="dxa"/>
            <w:shd w:val="clear" w:color="auto" w:fill="FFFFFF" w:themeFill="background1"/>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851" w:type="dxa"/>
            <w:shd w:val="clear" w:color="auto" w:fill="FFFFFF" w:themeFill="background1"/>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708"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2020</w:t>
            </w:r>
          </w:p>
        </w:tc>
      </w:tr>
      <w:tr w:rsidR="00DE46DC" w:rsidRPr="00A806F1" w:rsidTr="009E3A06">
        <w:tc>
          <w:tcPr>
            <w:tcW w:w="1809" w:type="dxa"/>
          </w:tcPr>
          <w:p w:rsidR="00776CB9" w:rsidRPr="00A806F1" w:rsidRDefault="00776CB9" w:rsidP="00776CB9">
            <w:pPr>
              <w:suppressAutoHyphens/>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Юридические лица</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244</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338</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331</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280</w:t>
            </w:r>
          </w:p>
        </w:tc>
        <w:tc>
          <w:tcPr>
            <w:tcW w:w="709"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1193</w:t>
            </w:r>
          </w:p>
        </w:tc>
        <w:tc>
          <w:tcPr>
            <w:tcW w:w="885"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263</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193</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p>
        </w:tc>
        <w:tc>
          <w:tcPr>
            <w:tcW w:w="708"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b/>
                <w:sz w:val="18"/>
                <w:szCs w:val="18"/>
              </w:rPr>
            </w:pPr>
          </w:p>
        </w:tc>
      </w:tr>
      <w:tr w:rsidR="00DE46DC" w:rsidRPr="00A806F1" w:rsidTr="009E3A06">
        <w:tc>
          <w:tcPr>
            <w:tcW w:w="1809" w:type="dxa"/>
          </w:tcPr>
          <w:p w:rsidR="00776CB9" w:rsidRPr="00A806F1" w:rsidRDefault="00776CB9" w:rsidP="00776CB9">
            <w:pPr>
              <w:suppressAutoHyphens/>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Должностные лица</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205</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274</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254</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225</w:t>
            </w:r>
          </w:p>
        </w:tc>
        <w:tc>
          <w:tcPr>
            <w:tcW w:w="709"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958</w:t>
            </w:r>
          </w:p>
        </w:tc>
        <w:tc>
          <w:tcPr>
            <w:tcW w:w="885"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200</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127</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p>
        </w:tc>
        <w:tc>
          <w:tcPr>
            <w:tcW w:w="708"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b/>
                <w:sz w:val="18"/>
                <w:szCs w:val="18"/>
              </w:rPr>
            </w:pPr>
          </w:p>
        </w:tc>
      </w:tr>
      <w:tr w:rsidR="00DE46DC" w:rsidRPr="00A806F1" w:rsidTr="009E3A06">
        <w:tc>
          <w:tcPr>
            <w:tcW w:w="1809" w:type="dxa"/>
          </w:tcPr>
          <w:p w:rsidR="00776CB9" w:rsidRPr="00A806F1" w:rsidRDefault="00776CB9" w:rsidP="00776CB9">
            <w:pPr>
              <w:suppressAutoHyphens/>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Индивидуальные предприниматели</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709"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14</w:t>
            </w:r>
          </w:p>
        </w:tc>
        <w:tc>
          <w:tcPr>
            <w:tcW w:w="885"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4</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p>
        </w:tc>
        <w:tc>
          <w:tcPr>
            <w:tcW w:w="708"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b/>
                <w:sz w:val="18"/>
                <w:szCs w:val="18"/>
              </w:rPr>
            </w:pPr>
          </w:p>
        </w:tc>
      </w:tr>
      <w:tr w:rsidR="00DE46DC" w:rsidRPr="00A806F1" w:rsidTr="009E3A06">
        <w:tc>
          <w:tcPr>
            <w:tcW w:w="1809" w:type="dxa"/>
          </w:tcPr>
          <w:p w:rsidR="00776CB9" w:rsidRPr="00A806F1" w:rsidRDefault="00776CB9" w:rsidP="00776CB9">
            <w:pPr>
              <w:suppressAutoHyphens/>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Физические лица</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28</w:t>
            </w:r>
          </w:p>
        </w:tc>
        <w:tc>
          <w:tcPr>
            <w:tcW w:w="709"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32</w:t>
            </w:r>
          </w:p>
        </w:tc>
        <w:tc>
          <w:tcPr>
            <w:tcW w:w="885"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38</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21</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p>
        </w:tc>
        <w:tc>
          <w:tcPr>
            <w:tcW w:w="708"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b/>
                <w:sz w:val="18"/>
                <w:szCs w:val="18"/>
              </w:rPr>
            </w:pPr>
          </w:p>
        </w:tc>
      </w:tr>
      <w:tr w:rsidR="00DE46DC" w:rsidRPr="00A806F1" w:rsidTr="009E3A06">
        <w:tc>
          <w:tcPr>
            <w:tcW w:w="1809" w:type="dxa"/>
          </w:tcPr>
          <w:p w:rsidR="00776CB9" w:rsidRPr="00A806F1" w:rsidRDefault="00776CB9" w:rsidP="00776CB9">
            <w:pPr>
              <w:suppressAutoHyphens/>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Итого</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455</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618</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590</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534</w:t>
            </w:r>
          </w:p>
        </w:tc>
        <w:tc>
          <w:tcPr>
            <w:tcW w:w="709"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2197</w:t>
            </w:r>
          </w:p>
        </w:tc>
        <w:tc>
          <w:tcPr>
            <w:tcW w:w="885"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502</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345</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p>
        </w:tc>
        <w:tc>
          <w:tcPr>
            <w:tcW w:w="708"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b/>
                <w:sz w:val="18"/>
                <w:szCs w:val="18"/>
              </w:rPr>
            </w:pPr>
          </w:p>
        </w:tc>
      </w:tr>
    </w:tbl>
    <w:p w:rsidR="00776CB9" w:rsidRPr="00A806F1" w:rsidRDefault="00776CB9" w:rsidP="00776CB9">
      <w:pPr>
        <w:spacing w:after="0" w:line="240" w:lineRule="auto"/>
        <w:ind w:firstLine="720"/>
        <w:jc w:val="center"/>
        <w:rPr>
          <w:rFonts w:ascii="Times New Roman" w:eastAsia="Times New Roman" w:hAnsi="Times New Roman" w:cs="Times New Roman"/>
          <w:sz w:val="26"/>
          <w:szCs w:val="26"/>
          <w:lang w:eastAsia="ru-RU"/>
        </w:rPr>
      </w:pPr>
    </w:p>
    <w:p w:rsidR="00776CB9" w:rsidRPr="00A806F1" w:rsidRDefault="00776CB9" w:rsidP="00776CB9">
      <w:pPr>
        <w:spacing w:after="0" w:line="240" w:lineRule="auto"/>
        <w:ind w:firstLine="720"/>
        <w:jc w:val="center"/>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Протоколы об административных правонарушениях </w:t>
      </w:r>
    </w:p>
    <w:p w:rsidR="00776CB9" w:rsidRPr="00A806F1" w:rsidRDefault="00776CB9" w:rsidP="00DE46DC">
      <w:pPr>
        <w:spacing w:after="0" w:line="240" w:lineRule="auto"/>
        <w:ind w:firstLine="720"/>
        <w:jc w:val="center"/>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по сферам контроля </w:t>
      </w:r>
      <w:r w:rsidR="00DE46DC"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sz w:val="26"/>
          <w:szCs w:val="26"/>
          <w:lang w:eastAsia="ru-RU"/>
        </w:rPr>
        <w:t>распределяются следующим образом:</w:t>
      </w:r>
    </w:p>
    <w:p w:rsidR="00DE46DC" w:rsidRPr="00A806F1" w:rsidRDefault="00DE46DC" w:rsidP="00DE46DC">
      <w:pPr>
        <w:spacing w:after="0" w:line="240" w:lineRule="auto"/>
        <w:ind w:firstLine="720"/>
        <w:jc w:val="center"/>
        <w:rPr>
          <w:rFonts w:ascii="Times New Roman" w:eastAsia="Times New Roman" w:hAnsi="Times New Roman" w:cs="Times New Roman"/>
          <w:sz w:val="26"/>
          <w:szCs w:val="26"/>
          <w:lang w:eastAsia="ru-RU"/>
        </w:rPr>
      </w:pP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885"/>
        <w:gridCol w:w="851"/>
        <w:gridCol w:w="850"/>
        <w:gridCol w:w="851"/>
        <w:gridCol w:w="708"/>
        <w:gridCol w:w="816"/>
        <w:gridCol w:w="851"/>
        <w:gridCol w:w="850"/>
        <w:gridCol w:w="851"/>
        <w:gridCol w:w="850"/>
      </w:tblGrid>
      <w:tr w:rsidR="00DE46DC" w:rsidRPr="00A806F1" w:rsidTr="009E3A06">
        <w:tc>
          <w:tcPr>
            <w:tcW w:w="1702" w:type="dxa"/>
          </w:tcPr>
          <w:p w:rsidR="00776CB9" w:rsidRPr="00A806F1" w:rsidRDefault="00776CB9" w:rsidP="00776CB9">
            <w:pPr>
              <w:spacing w:after="0"/>
              <w:rPr>
                <w:rFonts w:ascii="Times New Roman" w:eastAsia="Calibri" w:hAnsi="Times New Roman" w:cs="Times New Roman"/>
                <w:sz w:val="18"/>
                <w:szCs w:val="18"/>
              </w:rPr>
            </w:pPr>
          </w:p>
        </w:tc>
        <w:tc>
          <w:tcPr>
            <w:tcW w:w="885" w:type="dxa"/>
            <w:shd w:val="clear" w:color="auto" w:fill="FFFFFF" w:themeFill="background1"/>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 xml:space="preserve">1 </w:t>
            </w:r>
          </w:p>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квартал 2019</w:t>
            </w:r>
          </w:p>
        </w:tc>
        <w:tc>
          <w:tcPr>
            <w:tcW w:w="851" w:type="dxa"/>
            <w:shd w:val="clear" w:color="auto" w:fill="FFFFFF" w:themeFill="background1"/>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850" w:type="dxa"/>
            <w:shd w:val="clear" w:color="auto" w:fill="FFFFFF" w:themeFill="background1"/>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lang w:val="en-US"/>
              </w:rPr>
              <w:t xml:space="preserve">3 </w:t>
            </w:r>
            <w:r w:rsidRPr="00A806F1">
              <w:rPr>
                <w:rFonts w:ascii="Times New Roman" w:eastAsia="Calibri" w:hAnsi="Times New Roman" w:cs="Times New Roman"/>
                <w:sz w:val="18"/>
                <w:szCs w:val="18"/>
              </w:rPr>
              <w:t>квартал 2019</w:t>
            </w:r>
          </w:p>
        </w:tc>
        <w:tc>
          <w:tcPr>
            <w:tcW w:w="851" w:type="dxa"/>
            <w:shd w:val="clear" w:color="auto" w:fill="FFFFFF" w:themeFill="background1"/>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lang w:val="en-US"/>
              </w:rPr>
              <w:t xml:space="preserve">4 </w:t>
            </w:r>
            <w:r w:rsidRPr="00A806F1">
              <w:rPr>
                <w:rFonts w:ascii="Times New Roman" w:eastAsia="Calibri" w:hAnsi="Times New Roman" w:cs="Times New Roman"/>
                <w:sz w:val="18"/>
                <w:szCs w:val="18"/>
              </w:rPr>
              <w:t>квартал 2019</w:t>
            </w:r>
          </w:p>
        </w:tc>
        <w:tc>
          <w:tcPr>
            <w:tcW w:w="708"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2019</w:t>
            </w:r>
          </w:p>
        </w:tc>
        <w:tc>
          <w:tcPr>
            <w:tcW w:w="816" w:type="dxa"/>
            <w:shd w:val="clear" w:color="auto" w:fill="FFFFFF" w:themeFill="background1"/>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 xml:space="preserve">1 </w:t>
            </w:r>
          </w:p>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квартал 2020</w:t>
            </w:r>
          </w:p>
        </w:tc>
        <w:tc>
          <w:tcPr>
            <w:tcW w:w="851" w:type="dxa"/>
            <w:shd w:val="clear" w:color="auto" w:fill="FFFFFF" w:themeFill="background1"/>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850" w:type="dxa"/>
            <w:shd w:val="clear" w:color="auto" w:fill="FFFFFF" w:themeFill="background1"/>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lang w:val="en-US"/>
              </w:rPr>
              <w:t xml:space="preserve">3 </w:t>
            </w:r>
            <w:r w:rsidRPr="00A806F1">
              <w:rPr>
                <w:rFonts w:ascii="Times New Roman" w:eastAsia="Calibri" w:hAnsi="Times New Roman" w:cs="Times New Roman"/>
                <w:sz w:val="18"/>
                <w:szCs w:val="18"/>
              </w:rPr>
              <w:t>квартал 2020</w:t>
            </w:r>
          </w:p>
        </w:tc>
        <w:tc>
          <w:tcPr>
            <w:tcW w:w="851" w:type="dxa"/>
            <w:shd w:val="clear" w:color="auto" w:fill="FFFFFF" w:themeFill="background1"/>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lang w:val="en-US"/>
              </w:rPr>
              <w:t xml:space="preserve">4 </w:t>
            </w:r>
            <w:r w:rsidRPr="00A806F1">
              <w:rPr>
                <w:rFonts w:ascii="Times New Roman" w:eastAsia="Calibri" w:hAnsi="Times New Roman" w:cs="Times New Roman"/>
                <w:sz w:val="18"/>
                <w:szCs w:val="18"/>
              </w:rPr>
              <w:t>квартал 2020</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2020</w:t>
            </w:r>
          </w:p>
        </w:tc>
      </w:tr>
      <w:tr w:rsidR="00DE46DC" w:rsidRPr="00A806F1" w:rsidTr="009E3A06">
        <w:tc>
          <w:tcPr>
            <w:tcW w:w="1702" w:type="dxa"/>
          </w:tcPr>
          <w:p w:rsidR="00776CB9" w:rsidRPr="00A806F1" w:rsidRDefault="00776CB9" w:rsidP="00776CB9">
            <w:pPr>
              <w:suppressAutoHyphens/>
              <w:spacing w:after="0"/>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Связь</w:t>
            </w:r>
          </w:p>
        </w:tc>
        <w:tc>
          <w:tcPr>
            <w:tcW w:w="885"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338</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481</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477</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439</w:t>
            </w:r>
          </w:p>
        </w:tc>
        <w:tc>
          <w:tcPr>
            <w:tcW w:w="708"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1735</w:t>
            </w:r>
          </w:p>
        </w:tc>
        <w:tc>
          <w:tcPr>
            <w:tcW w:w="816"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392</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286</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b/>
                <w:sz w:val="18"/>
                <w:szCs w:val="18"/>
                <w:lang w:val="en-US"/>
              </w:rPr>
            </w:pPr>
          </w:p>
        </w:tc>
      </w:tr>
      <w:tr w:rsidR="00DE46DC" w:rsidRPr="00A806F1" w:rsidTr="009E3A06">
        <w:tc>
          <w:tcPr>
            <w:tcW w:w="1702" w:type="dxa"/>
          </w:tcPr>
          <w:p w:rsidR="00776CB9" w:rsidRPr="00A806F1" w:rsidRDefault="00776CB9" w:rsidP="00776CB9">
            <w:pPr>
              <w:suppressAutoHyphens/>
              <w:spacing w:after="0"/>
              <w:jc w:val="both"/>
              <w:rPr>
                <w:rFonts w:ascii="Times New Roman" w:eastAsia="Times New Roman" w:hAnsi="Times New Roman" w:cs="Times New Roman"/>
                <w:sz w:val="20"/>
                <w:szCs w:val="20"/>
                <w:lang w:eastAsia="ru-RU"/>
              </w:rPr>
            </w:pPr>
            <w:proofErr w:type="spellStart"/>
            <w:r w:rsidRPr="00A806F1">
              <w:rPr>
                <w:rFonts w:ascii="Times New Roman" w:eastAsia="Times New Roman" w:hAnsi="Times New Roman" w:cs="Times New Roman"/>
                <w:sz w:val="20"/>
                <w:szCs w:val="20"/>
                <w:lang w:eastAsia="ru-RU"/>
              </w:rPr>
              <w:t>Сми</w:t>
            </w:r>
            <w:proofErr w:type="spellEnd"/>
            <w:r w:rsidRPr="00A806F1">
              <w:rPr>
                <w:rFonts w:ascii="Times New Roman" w:eastAsia="Times New Roman" w:hAnsi="Times New Roman" w:cs="Times New Roman"/>
                <w:sz w:val="20"/>
                <w:szCs w:val="20"/>
                <w:lang w:eastAsia="ru-RU"/>
              </w:rPr>
              <w:t>/вещание</w:t>
            </w:r>
          </w:p>
        </w:tc>
        <w:tc>
          <w:tcPr>
            <w:tcW w:w="885"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54</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51</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30</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24</w:t>
            </w:r>
          </w:p>
        </w:tc>
        <w:tc>
          <w:tcPr>
            <w:tcW w:w="708"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159</w:t>
            </w:r>
          </w:p>
        </w:tc>
        <w:tc>
          <w:tcPr>
            <w:tcW w:w="816"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39</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b/>
                <w:sz w:val="18"/>
                <w:szCs w:val="18"/>
                <w:lang w:val="en-US"/>
              </w:rPr>
            </w:pPr>
          </w:p>
        </w:tc>
      </w:tr>
      <w:tr w:rsidR="00DE46DC" w:rsidRPr="00A806F1" w:rsidTr="009E3A06">
        <w:tc>
          <w:tcPr>
            <w:tcW w:w="1702" w:type="dxa"/>
          </w:tcPr>
          <w:p w:rsidR="00776CB9" w:rsidRPr="00A806F1" w:rsidRDefault="00776CB9" w:rsidP="00776CB9">
            <w:pPr>
              <w:suppressAutoHyphens/>
              <w:spacing w:after="0"/>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ОПД</w:t>
            </w:r>
          </w:p>
        </w:tc>
        <w:tc>
          <w:tcPr>
            <w:tcW w:w="885"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63</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86</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83</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71</w:t>
            </w:r>
          </w:p>
        </w:tc>
        <w:tc>
          <w:tcPr>
            <w:tcW w:w="708"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303</w:t>
            </w:r>
          </w:p>
        </w:tc>
        <w:tc>
          <w:tcPr>
            <w:tcW w:w="816"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71</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53</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b/>
                <w:sz w:val="18"/>
                <w:szCs w:val="18"/>
                <w:lang w:val="en-US"/>
              </w:rPr>
            </w:pPr>
          </w:p>
        </w:tc>
      </w:tr>
      <w:tr w:rsidR="00DE46DC" w:rsidRPr="00A806F1" w:rsidTr="009E3A06">
        <w:tc>
          <w:tcPr>
            <w:tcW w:w="1702" w:type="dxa"/>
          </w:tcPr>
          <w:p w:rsidR="00776CB9" w:rsidRPr="00A806F1" w:rsidRDefault="00776CB9" w:rsidP="00776CB9">
            <w:pPr>
              <w:suppressAutoHyphens/>
              <w:spacing w:after="0"/>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Итого</w:t>
            </w:r>
          </w:p>
        </w:tc>
        <w:tc>
          <w:tcPr>
            <w:tcW w:w="885"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455</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618</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590</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534</w:t>
            </w:r>
          </w:p>
        </w:tc>
        <w:tc>
          <w:tcPr>
            <w:tcW w:w="708"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2197</w:t>
            </w:r>
          </w:p>
        </w:tc>
        <w:tc>
          <w:tcPr>
            <w:tcW w:w="816"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502</w:t>
            </w: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345</w:t>
            </w: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p>
        </w:tc>
        <w:tc>
          <w:tcPr>
            <w:tcW w:w="851"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sz w:val="18"/>
                <w:szCs w:val="18"/>
                <w:lang w:val="en-US"/>
              </w:rPr>
            </w:pPr>
          </w:p>
        </w:tc>
        <w:tc>
          <w:tcPr>
            <w:tcW w:w="850" w:type="dxa"/>
            <w:shd w:val="clear" w:color="auto" w:fill="FFFFFF" w:themeFill="background1"/>
            <w:vAlign w:val="center"/>
          </w:tcPr>
          <w:p w:rsidR="00776CB9" w:rsidRPr="00A806F1" w:rsidRDefault="00776CB9" w:rsidP="00776CB9">
            <w:pPr>
              <w:spacing w:after="0"/>
              <w:jc w:val="center"/>
              <w:rPr>
                <w:rFonts w:ascii="Times New Roman" w:eastAsia="Calibri" w:hAnsi="Times New Roman" w:cs="Times New Roman"/>
                <w:b/>
                <w:sz w:val="18"/>
                <w:szCs w:val="18"/>
                <w:lang w:val="en-US"/>
              </w:rPr>
            </w:pPr>
          </w:p>
        </w:tc>
      </w:tr>
    </w:tbl>
    <w:p w:rsidR="009E3A06" w:rsidRPr="00A806F1" w:rsidRDefault="009E3A06" w:rsidP="00EF2675">
      <w:pPr>
        <w:spacing w:after="0" w:line="360" w:lineRule="auto"/>
        <w:ind w:firstLine="720"/>
        <w:jc w:val="both"/>
        <w:rPr>
          <w:rFonts w:ascii="Times New Roman" w:eastAsia="Times New Roman" w:hAnsi="Times New Roman" w:cs="Times New Roman"/>
          <w:sz w:val="26"/>
          <w:szCs w:val="26"/>
          <w:lang w:eastAsia="ru-RU"/>
        </w:rPr>
      </w:pPr>
    </w:p>
    <w:p w:rsidR="009E3A06" w:rsidRPr="00A806F1" w:rsidRDefault="009E3A06" w:rsidP="009E3A06">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За 1 полугодие 2020 года</w:t>
      </w:r>
      <w:r w:rsidRPr="00A806F1">
        <w:rPr>
          <w:rFonts w:ascii="Times New Roman" w:eastAsia="Times New Roman" w:hAnsi="Times New Roman" w:cs="Times New Roman"/>
          <w:b/>
          <w:sz w:val="26"/>
          <w:szCs w:val="26"/>
          <w:lang w:eastAsia="ru-RU"/>
        </w:rPr>
        <w:t xml:space="preserve"> </w:t>
      </w:r>
      <w:r w:rsidRPr="00A806F1">
        <w:rPr>
          <w:rFonts w:ascii="Times New Roman" w:eastAsia="Times New Roman" w:hAnsi="Times New Roman" w:cs="Times New Roman"/>
          <w:sz w:val="26"/>
          <w:szCs w:val="26"/>
          <w:lang w:eastAsia="ru-RU"/>
        </w:rPr>
        <w:t>протоколы об административных правонарушениях по сферам контроля распределяются следующим образом:</w:t>
      </w:r>
    </w:p>
    <w:p w:rsidR="009E3A06" w:rsidRPr="00A806F1" w:rsidRDefault="009E3A06" w:rsidP="009E3A06">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Связь – </w:t>
      </w:r>
      <w:r w:rsidRPr="00A806F1">
        <w:rPr>
          <w:rFonts w:ascii="Times New Roman" w:eastAsia="Times New Roman" w:hAnsi="Times New Roman" w:cs="Times New Roman"/>
          <w:b/>
          <w:sz w:val="26"/>
          <w:szCs w:val="26"/>
          <w:lang w:eastAsia="ru-RU"/>
        </w:rPr>
        <w:t>678 (80</w:t>
      </w:r>
      <w:r w:rsidRPr="00A806F1">
        <w:rPr>
          <w:rFonts w:ascii="Times New Roman" w:eastAsia="Times New Roman" w:hAnsi="Times New Roman" w:cs="Times New Roman"/>
          <w:b/>
          <w:sz w:val="26"/>
          <w:szCs w:val="26"/>
          <w:lang w:val="en-US" w:eastAsia="ru-RU"/>
        </w:rPr>
        <w:t xml:space="preserve"> </w:t>
      </w:r>
      <w:r w:rsidRPr="00A806F1">
        <w:rPr>
          <w:rFonts w:ascii="Times New Roman" w:eastAsia="Times New Roman" w:hAnsi="Times New Roman" w:cs="Times New Roman"/>
          <w:b/>
          <w:sz w:val="26"/>
          <w:szCs w:val="26"/>
          <w:lang w:eastAsia="ru-RU"/>
        </w:rPr>
        <w:t>%);</w:t>
      </w:r>
    </w:p>
    <w:p w:rsidR="009E3A06" w:rsidRPr="00A806F1" w:rsidRDefault="009E3A06" w:rsidP="009E3A06">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Вещание – </w:t>
      </w:r>
      <w:r w:rsidRPr="00A806F1">
        <w:rPr>
          <w:rFonts w:ascii="Times New Roman" w:eastAsia="Times New Roman" w:hAnsi="Times New Roman" w:cs="Times New Roman"/>
          <w:b/>
          <w:sz w:val="26"/>
          <w:szCs w:val="26"/>
          <w:lang w:eastAsia="ru-RU"/>
        </w:rPr>
        <w:t>19</w:t>
      </w:r>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(2 %);</w:t>
      </w:r>
    </w:p>
    <w:p w:rsidR="009E3A06" w:rsidRPr="00A806F1" w:rsidRDefault="009E3A06" w:rsidP="009E3A06">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СМИ – </w:t>
      </w:r>
      <w:r w:rsidRPr="00A806F1">
        <w:rPr>
          <w:rFonts w:ascii="Times New Roman" w:eastAsia="Times New Roman" w:hAnsi="Times New Roman" w:cs="Times New Roman"/>
          <w:b/>
          <w:sz w:val="26"/>
          <w:szCs w:val="26"/>
          <w:lang w:eastAsia="ru-RU"/>
        </w:rPr>
        <w:t>26 (3</w:t>
      </w:r>
      <w:r w:rsidRPr="00A806F1">
        <w:rPr>
          <w:rFonts w:ascii="Times New Roman" w:eastAsia="Times New Roman" w:hAnsi="Times New Roman" w:cs="Times New Roman"/>
          <w:b/>
          <w:sz w:val="26"/>
          <w:szCs w:val="26"/>
          <w:lang w:val="en-US" w:eastAsia="ru-RU"/>
        </w:rPr>
        <w:t xml:space="preserve"> </w:t>
      </w:r>
      <w:r w:rsidRPr="00A806F1">
        <w:rPr>
          <w:rFonts w:ascii="Times New Roman" w:eastAsia="Times New Roman" w:hAnsi="Times New Roman" w:cs="Times New Roman"/>
          <w:b/>
          <w:sz w:val="26"/>
          <w:szCs w:val="26"/>
          <w:lang w:eastAsia="ru-RU"/>
        </w:rPr>
        <w:t>%);</w:t>
      </w:r>
    </w:p>
    <w:p w:rsidR="009E3A06" w:rsidRPr="00A806F1" w:rsidRDefault="009E3A06" w:rsidP="009E3A06">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ОПД – </w:t>
      </w:r>
      <w:r w:rsidRPr="00A806F1">
        <w:rPr>
          <w:rFonts w:ascii="Times New Roman" w:eastAsia="Times New Roman" w:hAnsi="Times New Roman" w:cs="Times New Roman"/>
          <w:b/>
          <w:sz w:val="26"/>
          <w:szCs w:val="26"/>
          <w:lang w:eastAsia="ru-RU"/>
        </w:rPr>
        <w:t>124 (15 %).</w:t>
      </w:r>
    </w:p>
    <w:p w:rsidR="009E3A06" w:rsidRPr="00A806F1" w:rsidRDefault="009E3A06" w:rsidP="009E3A06">
      <w:pPr>
        <w:spacing w:after="0" w:line="360" w:lineRule="auto"/>
        <w:jc w:val="center"/>
        <w:rPr>
          <w:rFonts w:ascii="Times New Roman" w:eastAsia="Times New Roman" w:hAnsi="Times New Roman" w:cs="Times New Roman"/>
          <w:sz w:val="26"/>
          <w:szCs w:val="26"/>
          <w:lang w:eastAsia="ru-RU"/>
        </w:rPr>
      </w:pPr>
      <w:r w:rsidRPr="00A806F1">
        <w:rPr>
          <w:rFonts w:ascii="Calibri" w:eastAsia="Calibri" w:hAnsi="Calibri" w:cs="Times New Roman"/>
          <w:noProof/>
          <w:lang w:eastAsia="ru-RU"/>
        </w:rPr>
        <w:lastRenderedPageBreak/>
        <w:drawing>
          <wp:inline distT="0" distB="0" distL="0" distR="0" wp14:anchorId="6A9278F2" wp14:editId="1036DD9E">
            <wp:extent cx="4229100" cy="2438400"/>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9E3A06" w:rsidRPr="00A806F1" w:rsidRDefault="009E3A06" w:rsidP="009E3A06">
      <w:pPr>
        <w:spacing w:after="0" w:line="360" w:lineRule="auto"/>
        <w:ind w:firstLine="660"/>
        <w:jc w:val="both"/>
        <w:rPr>
          <w:rFonts w:ascii="Times New Roman" w:eastAsia="Times New Roman" w:hAnsi="Times New Roman" w:cs="Times New Roman"/>
          <w:sz w:val="26"/>
          <w:szCs w:val="26"/>
          <w:lang w:eastAsia="ru-RU"/>
        </w:rPr>
      </w:pPr>
    </w:p>
    <w:p w:rsidR="009E3A06" w:rsidRPr="00A806F1" w:rsidRDefault="009E3A06" w:rsidP="009E3A06">
      <w:pPr>
        <w:spacing w:after="0" w:line="360" w:lineRule="auto"/>
        <w:ind w:firstLine="66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Протоколы об административных правонарушениях, составленные </w:t>
      </w:r>
      <w:r w:rsidRPr="00A806F1">
        <w:rPr>
          <w:rFonts w:ascii="Times New Roman" w:eastAsia="Times New Roman" w:hAnsi="Times New Roman" w:cs="Times New Roman"/>
          <w:b/>
          <w:sz w:val="26"/>
          <w:szCs w:val="26"/>
          <w:lang w:eastAsia="ru-RU"/>
        </w:rPr>
        <w:t>в 1 полугодии 2020 года</w:t>
      </w:r>
      <w:r w:rsidRPr="00A806F1">
        <w:rPr>
          <w:rFonts w:ascii="Times New Roman" w:eastAsia="Times New Roman" w:hAnsi="Times New Roman" w:cs="Times New Roman"/>
          <w:sz w:val="26"/>
          <w:szCs w:val="26"/>
          <w:lang w:eastAsia="ru-RU"/>
        </w:rPr>
        <w:t xml:space="preserve">, можно классифицировать по составам административных правонарушений, следующим образом: </w:t>
      </w:r>
    </w:p>
    <w:tbl>
      <w:tblPr>
        <w:tblW w:w="10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10"/>
        <w:gridCol w:w="992"/>
        <w:gridCol w:w="851"/>
        <w:gridCol w:w="992"/>
        <w:gridCol w:w="709"/>
        <w:gridCol w:w="850"/>
        <w:gridCol w:w="851"/>
        <w:gridCol w:w="850"/>
        <w:gridCol w:w="851"/>
        <w:gridCol w:w="850"/>
      </w:tblGrid>
      <w:tr w:rsidR="009E3A06" w:rsidRPr="00A806F1" w:rsidTr="009E3A06">
        <w:tc>
          <w:tcPr>
            <w:tcW w:w="1809" w:type="dxa"/>
          </w:tcPr>
          <w:p w:rsidR="009E3A06" w:rsidRPr="00A806F1" w:rsidRDefault="009E3A06" w:rsidP="009E3A06">
            <w:pPr>
              <w:spacing w:after="0"/>
              <w:rPr>
                <w:rFonts w:ascii="Times New Roman" w:eastAsia="Calibri" w:hAnsi="Times New Roman" w:cs="Times New Roman"/>
                <w:sz w:val="18"/>
                <w:szCs w:val="18"/>
              </w:rPr>
            </w:pPr>
          </w:p>
        </w:tc>
        <w:tc>
          <w:tcPr>
            <w:tcW w:w="810" w:type="dxa"/>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992" w:type="dxa"/>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851" w:type="dxa"/>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lang w:val="en-US"/>
              </w:rPr>
              <w:t>3</w:t>
            </w:r>
            <w:r w:rsidRPr="00A806F1">
              <w:rPr>
                <w:rFonts w:ascii="Times New Roman" w:eastAsia="Calibri" w:hAnsi="Times New Roman" w:cs="Times New Roman"/>
                <w:sz w:val="18"/>
                <w:szCs w:val="18"/>
              </w:rPr>
              <w:t xml:space="preserve"> квартал 2019</w:t>
            </w:r>
          </w:p>
        </w:tc>
        <w:tc>
          <w:tcPr>
            <w:tcW w:w="992" w:type="dxa"/>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lang w:val="en-US"/>
              </w:rPr>
              <w:t xml:space="preserve">4 </w:t>
            </w:r>
            <w:r w:rsidRPr="00A806F1">
              <w:rPr>
                <w:rFonts w:ascii="Times New Roman" w:eastAsia="Calibri" w:hAnsi="Times New Roman" w:cs="Times New Roman"/>
                <w:sz w:val="18"/>
                <w:szCs w:val="18"/>
              </w:rPr>
              <w:t>квартал 2019</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2019</w:t>
            </w:r>
          </w:p>
        </w:tc>
        <w:tc>
          <w:tcPr>
            <w:tcW w:w="850" w:type="dxa"/>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851" w:type="dxa"/>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850" w:type="dxa"/>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lang w:val="en-US"/>
              </w:rPr>
              <w:t>3</w:t>
            </w:r>
            <w:r w:rsidRPr="00A806F1">
              <w:rPr>
                <w:rFonts w:ascii="Times New Roman" w:eastAsia="Calibri" w:hAnsi="Times New Roman" w:cs="Times New Roman"/>
                <w:sz w:val="18"/>
                <w:szCs w:val="18"/>
              </w:rPr>
              <w:t xml:space="preserve"> квартал 2020</w:t>
            </w:r>
          </w:p>
        </w:tc>
        <w:tc>
          <w:tcPr>
            <w:tcW w:w="851" w:type="dxa"/>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lang w:val="en-US"/>
              </w:rPr>
              <w:t xml:space="preserve">4 </w:t>
            </w:r>
            <w:r w:rsidRPr="00A806F1">
              <w:rPr>
                <w:rFonts w:ascii="Times New Roman" w:eastAsia="Calibri" w:hAnsi="Times New Roman" w:cs="Times New Roman"/>
                <w:sz w:val="18"/>
                <w:szCs w:val="18"/>
              </w:rPr>
              <w:t>квартал 2020</w:t>
            </w: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ч.1 ст.13.4</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146</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106</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332</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118</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 2 ст. 13.4</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224</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290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219</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168</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901</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173</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120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 3 ст. 13.4</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86</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204</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290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178</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 2 ст. 13.21</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18</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23</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13.22</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38</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13.23</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23</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16</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48</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14</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xml:space="preserve">ч. 3 ст. 14.1 </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21</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48</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53</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63</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185</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ч.2 ст. 14.1</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58</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ч.1 ст. 19.5</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15</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ст.19.7</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64</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92</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82</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73</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311</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72</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ч.1 ст. 20.25</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ст. 14.3.1</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ч.1 ст.13.21</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ч.3 ст. 13.21</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 2.1 ст. 13.21</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7</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12</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ч.2 ст. 6.17</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ст.13.34</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24</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ч.2 13.5</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13.38</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13.11</w:t>
            </w:r>
            <w:r w:rsidRPr="00A806F1">
              <w:rPr>
                <w:rFonts w:ascii="Times New Roman" w:eastAsia="Times New Roman" w:hAnsi="Times New Roman" w:cs="Times New Roman"/>
                <w:sz w:val="18"/>
                <w:szCs w:val="18"/>
                <w:lang w:val="en-US" w:eastAsia="ru-RU"/>
              </w:rPr>
              <w:t xml:space="preserve"> </w:t>
            </w:r>
            <w:r w:rsidRPr="00A806F1">
              <w:rPr>
                <w:rFonts w:ascii="Times New Roman" w:eastAsia="Times New Roman" w:hAnsi="Times New Roman" w:cs="Times New Roman"/>
                <w:sz w:val="18"/>
                <w:szCs w:val="18"/>
                <w:lang w:eastAsia="ru-RU"/>
              </w:rPr>
              <w:t>ч.1</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13.11</w:t>
            </w:r>
            <w:r w:rsidRPr="00A806F1">
              <w:rPr>
                <w:rFonts w:ascii="Times New Roman" w:eastAsia="Times New Roman" w:hAnsi="Times New Roman" w:cs="Times New Roman"/>
                <w:sz w:val="18"/>
                <w:szCs w:val="18"/>
                <w:lang w:val="en-US" w:eastAsia="ru-RU"/>
              </w:rPr>
              <w:t xml:space="preserve"> </w:t>
            </w:r>
            <w:r w:rsidRPr="00A806F1">
              <w:rPr>
                <w:rFonts w:ascii="Times New Roman" w:eastAsia="Times New Roman" w:hAnsi="Times New Roman" w:cs="Times New Roman"/>
                <w:sz w:val="18"/>
                <w:szCs w:val="18"/>
                <w:lang w:eastAsia="ru-RU"/>
              </w:rPr>
              <w:t>ч.6</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val="en-US" w:eastAsia="ru-RU"/>
              </w:rPr>
              <w:t xml:space="preserve">13.11 </w:t>
            </w:r>
            <w:r w:rsidRPr="00A806F1">
              <w:rPr>
                <w:rFonts w:ascii="Times New Roman" w:eastAsia="Times New Roman" w:hAnsi="Times New Roman" w:cs="Times New Roman"/>
                <w:sz w:val="18"/>
                <w:szCs w:val="18"/>
                <w:lang w:eastAsia="ru-RU"/>
              </w:rPr>
              <w:t>ч.5</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ч.1 ст.5.5</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ч.1 ст. 15.27</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12</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12</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ст. 19.6</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9.13</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9E3A06" w:rsidRPr="00A806F1" w:rsidTr="009E3A06">
        <w:tc>
          <w:tcPr>
            <w:tcW w:w="1809" w:type="dxa"/>
          </w:tcPr>
          <w:p w:rsidR="009E3A06" w:rsidRPr="00A806F1" w:rsidRDefault="009E3A06" w:rsidP="009E3A06">
            <w:pPr>
              <w:suppressAutoHyphens/>
              <w:spacing w:after="0"/>
              <w:jc w:val="both"/>
              <w:rPr>
                <w:rFonts w:ascii="Times New Roman" w:eastAsia="Times New Roman" w:hAnsi="Times New Roman" w:cs="Times New Roman"/>
                <w:b/>
                <w:sz w:val="18"/>
                <w:szCs w:val="18"/>
                <w:lang w:eastAsia="ru-RU"/>
              </w:rPr>
            </w:pPr>
            <w:r w:rsidRPr="00A806F1">
              <w:rPr>
                <w:rFonts w:ascii="Times New Roman" w:eastAsia="Times New Roman" w:hAnsi="Times New Roman" w:cs="Times New Roman"/>
                <w:b/>
                <w:sz w:val="18"/>
                <w:szCs w:val="18"/>
                <w:lang w:eastAsia="ru-RU"/>
              </w:rPr>
              <w:t>Итого</w:t>
            </w:r>
          </w:p>
        </w:tc>
        <w:tc>
          <w:tcPr>
            <w:tcW w:w="810" w:type="dxa"/>
            <w:vAlign w:val="center"/>
          </w:tcPr>
          <w:p w:rsidR="009E3A06" w:rsidRPr="00A806F1" w:rsidRDefault="009E3A06" w:rsidP="009E3A06">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455</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618</w:t>
            </w:r>
          </w:p>
        </w:tc>
        <w:tc>
          <w:tcPr>
            <w:tcW w:w="851"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590</w:t>
            </w:r>
          </w:p>
        </w:tc>
        <w:tc>
          <w:tcPr>
            <w:tcW w:w="992"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534</w:t>
            </w:r>
          </w:p>
        </w:tc>
        <w:tc>
          <w:tcPr>
            <w:tcW w:w="709"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2197</w:t>
            </w:r>
          </w:p>
        </w:tc>
        <w:tc>
          <w:tcPr>
            <w:tcW w:w="850" w:type="dxa"/>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502</w:t>
            </w:r>
          </w:p>
        </w:tc>
        <w:tc>
          <w:tcPr>
            <w:tcW w:w="851" w:type="dxa"/>
            <w:vAlign w:val="center"/>
          </w:tcPr>
          <w:p w:rsidR="009E3A06" w:rsidRPr="00A806F1" w:rsidRDefault="009E3A06" w:rsidP="009E3A06">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345</w:t>
            </w: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c>
          <w:tcPr>
            <w:tcW w:w="851"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c>
          <w:tcPr>
            <w:tcW w:w="850" w:type="dxa"/>
            <w:vAlign w:val="center"/>
          </w:tcPr>
          <w:p w:rsidR="009E3A06" w:rsidRPr="00A806F1" w:rsidRDefault="009E3A06" w:rsidP="009E3A06">
            <w:pPr>
              <w:spacing w:after="0"/>
              <w:jc w:val="center"/>
              <w:rPr>
                <w:rFonts w:ascii="Times New Roman" w:eastAsia="Calibri" w:hAnsi="Times New Roman" w:cs="Times New Roman"/>
                <w:b/>
                <w:sz w:val="18"/>
                <w:szCs w:val="18"/>
              </w:rPr>
            </w:pPr>
          </w:p>
        </w:tc>
      </w:tr>
    </w:tbl>
    <w:p w:rsidR="009E3A06" w:rsidRPr="00A806F1" w:rsidRDefault="009E3A06" w:rsidP="009E3A06">
      <w:pPr>
        <w:spacing w:after="0" w:line="360" w:lineRule="auto"/>
        <w:jc w:val="center"/>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lastRenderedPageBreak/>
        <w:t>За 1 полугодие 2020 года протоколы распределяются следующим образом:</w:t>
      </w:r>
      <w:r w:rsidRPr="00A806F1">
        <w:rPr>
          <w:rFonts w:ascii="Calibri" w:eastAsia="Calibri" w:hAnsi="Calibri" w:cs="Times New Roman"/>
          <w:b/>
          <w:noProof/>
          <w:lang w:eastAsia="ru-RU"/>
        </w:rPr>
        <w:drawing>
          <wp:inline distT="0" distB="0" distL="0" distR="0" wp14:anchorId="23E0B9FC" wp14:editId="7F4BCC3D">
            <wp:extent cx="5943600" cy="5353050"/>
            <wp:effectExtent l="0" t="0" r="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9E3A06" w:rsidRPr="00A806F1" w:rsidRDefault="009E3A06" w:rsidP="009E3A06">
      <w:pPr>
        <w:spacing w:after="0" w:line="240" w:lineRule="auto"/>
        <w:rPr>
          <w:rFonts w:ascii="Times New Roman" w:eastAsia="Times New Roman" w:hAnsi="Times New Roman" w:cs="Times New Roman"/>
          <w:sz w:val="24"/>
          <w:szCs w:val="24"/>
          <w:lang w:eastAsia="ru-RU"/>
        </w:rPr>
      </w:pPr>
    </w:p>
    <w:p w:rsidR="009E3A06" w:rsidRPr="00A806F1" w:rsidRDefault="009E3A06" w:rsidP="009E3A06">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Из </w:t>
      </w:r>
      <w:r w:rsidRPr="00A806F1">
        <w:rPr>
          <w:rFonts w:ascii="Times New Roman" w:eastAsia="Times New Roman" w:hAnsi="Times New Roman" w:cs="Times New Roman"/>
          <w:b/>
          <w:sz w:val="26"/>
          <w:szCs w:val="26"/>
          <w:lang w:eastAsia="ru-RU"/>
        </w:rPr>
        <w:t>847</w:t>
      </w:r>
      <w:r w:rsidRPr="00A806F1">
        <w:rPr>
          <w:rFonts w:ascii="Times New Roman" w:eastAsia="Times New Roman" w:hAnsi="Times New Roman" w:cs="Times New Roman"/>
          <w:sz w:val="26"/>
          <w:szCs w:val="26"/>
          <w:lang w:eastAsia="ru-RU"/>
        </w:rPr>
        <w:t xml:space="preserve"> протоколов, составленных за 1 полугодие 2020 года - </w:t>
      </w:r>
      <w:r w:rsidRPr="00A806F1">
        <w:rPr>
          <w:rFonts w:ascii="Times New Roman" w:eastAsia="Times New Roman" w:hAnsi="Times New Roman" w:cs="Times New Roman"/>
          <w:b/>
          <w:sz w:val="26"/>
          <w:szCs w:val="26"/>
          <w:lang w:eastAsia="ru-RU"/>
        </w:rPr>
        <w:t>258 (30%)</w:t>
      </w:r>
      <w:r w:rsidRPr="00A806F1">
        <w:rPr>
          <w:rFonts w:ascii="Times New Roman" w:eastAsia="Times New Roman" w:hAnsi="Times New Roman" w:cs="Times New Roman"/>
          <w:sz w:val="26"/>
          <w:szCs w:val="26"/>
          <w:lang w:eastAsia="ru-RU"/>
        </w:rPr>
        <w:t xml:space="preserve"> - направлено по подведомственности в суды, </w:t>
      </w:r>
      <w:r w:rsidRPr="00A806F1">
        <w:rPr>
          <w:rFonts w:ascii="Times New Roman" w:eastAsia="Times New Roman" w:hAnsi="Times New Roman" w:cs="Times New Roman"/>
          <w:b/>
          <w:sz w:val="26"/>
          <w:szCs w:val="26"/>
          <w:lang w:eastAsia="ru-RU"/>
        </w:rPr>
        <w:t>589 (70%)</w:t>
      </w:r>
      <w:r w:rsidRPr="00A806F1">
        <w:rPr>
          <w:rFonts w:ascii="Times New Roman" w:eastAsia="Times New Roman" w:hAnsi="Times New Roman" w:cs="Times New Roman"/>
          <w:sz w:val="26"/>
          <w:szCs w:val="26"/>
          <w:lang w:eastAsia="ru-RU"/>
        </w:rPr>
        <w:t xml:space="preserve"> – </w:t>
      </w:r>
      <w:r w:rsidR="001A399E" w:rsidRPr="00A806F1">
        <w:rPr>
          <w:rFonts w:ascii="Times New Roman" w:eastAsia="Times New Roman" w:hAnsi="Times New Roman" w:cs="Times New Roman"/>
          <w:sz w:val="26"/>
          <w:szCs w:val="26"/>
          <w:lang w:eastAsia="ru-RU"/>
        </w:rPr>
        <w:t>рассмотрено</w:t>
      </w:r>
      <w:r w:rsidRPr="00A806F1">
        <w:rPr>
          <w:rFonts w:ascii="Times New Roman" w:eastAsia="Times New Roman" w:hAnsi="Times New Roman" w:cs="Times New Roman"/>
          <w:sz w:val="26"/>
          <w:szCs w:val="26"/>
          <w:lang w:eastAsia="ru-RU"/>
        </w:rPr>
        <w:t xml:space="preserve"> в рамках полномочий старшими государственными инспекторами Управления </w:t>
      </w:r>
      <w:proofErr w:type="spellStart"/>
      <w:r w:rsidRPr="00A806F1">
        <w:rPr>
          <w:rFonts w:ascii="Times New Roman" w:eastAsia="Times New Roman" w:hAnsi="Times New Roman" w:cs="Times New Roman"/>
          <w:sz w:val="26"/>
          <w:szCs w:val="26"/>
          <w:lang w:eastAsia="ru-RU"/>
        </w:rPr>
        <w:t>Роскомнадзора</w:t>
      </w:r>
      <w:proofErr w:type="spellEnd"/>
      <w:r w:rsidRPr="00A806F1">
        <w:rPr>
          <w:rFonts w:ascii="Times New Roman" w:eastAsia="Times New Roman" w:hAnsi="Times New Roman" w:cs="Times New Roman"/>
          <w:sz w:val="26"/>
          <w:szCs w:val="26"/>
          <w:lang w:eastAsia="ru-RU"/>
        </w:rPr>
        <w:t xml:space="preserve"> по Волгоградской области и Республике Калмыкия.</w:t>
      </w:r>
    </w:p>
    <w:p w:rsidR="009E3A06" w:rsidRPr="00A806F1" w:rsidRDefault="009E3A06" w:rsidP="009E3A06">
      <w:pPr>
        <w:spacing w:after="0" w:line="360" w:lineRule="auto"/>
        <w:ind w:firstLine="709"/>
        <w:jc w:val="both"/>
        <w:rPr>
          <w:rFonts w:ascii="Times New Roman" w:eastAsia="Times New Roman" w:hAnsi="Times New Roman" w:cs="Times New Roman"/>
          <w:sz w:val="26"/>
          <w:szCs w:val="26"/>
          <w:lang w:eastAsia="ru-RU"/>
        </w:rPr>
      </w:pPr>
    </w:p>
    <w:p w:rsidR="009E3A06" w:rsidRPr="00A806F1" w:rsidRDefault="009E3A06" w:rsidP="009E3A06">
      <w:pPr>
        <w:spacing w:after="0" w:line="360" w:lineRule="auto"/>
        <w:jc w:val="center"/>
        <w:rPr>
          <w:rFonts w:ascii="Times New Roman" w:eastAsia="Times New Roman" w:hAnsi="Times New Roman" w:cs="Times New Roman"/>
          <w:sz w:val="26"/>
          <w:szCs w:val="26"/>
          <w:lang w:eastAsia="ru-RU"/>
        </w:rPr>
      </w:pPr>
      <w:r w:rsidRPr="00A806F1">
        <w:rPr>
          <w:rFonts w:ascii="Calibri" w:eastAsia="Calibri" w:hAnsi="Calibri" w:cs="Times New Roman"/>
          <w:noProof/>
          <w:lang w:eastAsia="ru-RU"/>
        </w:rPr>
        <w:lastRenderedPageBreak/>
        <w:drawing>
          <wp:inline distT="0" distB="0" distL="0" distR="0" wp14:anchorId="19E73C3E" wp14:editId="56FEE892">
            <wp:extent cx="4848225" cy="2095500"/>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bl>
      <w:tblPr>
        <w:tblW w:w="10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958"/>
        <w:gridCol w:w="850"/>
        <w:gridCol w:w="851"/>
        <w:gridCol w:w="992"/>
        <w:gridCol w:w="709"/>
        <w:gridCol w:w="850"/>
        <w:gridCol w:w="851"/>
        <w:gridCol w:w="850"/>
        <w:gridCol w:w="851"/>
        <w:gridCol w:w="709"/>
      </w:tblGrid>
      <w:tr w:rsidR="001A399E" w:rsidRPr="00A806F1" w:rsidTr="001A399E">
        <w:tc>
          <w:tcPr>
            <w:tcW w:w="1809" w:type="dxa"/>
          </w:tcPr>
          <w:p w:rsidR="009E3A06" w:rsidRPr="00A806F1" w:rsidRDefault="009E3A06" w:rsidP="009E3A06">
            <w:pPr>
              <w:spacing w:after="0"/>
              <w:rPr>
                <w:rFonts w:ascii="Times New Roman" w:eastAsia="Calibri" w:hAnsi="Times New Roman" w:cs="Times New Roman"/>
                <w:sz w:val="18"/>
                <w:szCs w:val="18"/>
              </w:rPr>
            </w:pPr>
          </w:p>
        </w:tc>
        <w:tc>
          <w:tcPr>
            <w:tcW w:w="958" w:type="dxa"/>
            <w:shd w:val="clear" w:color="auto" w:fill="FFFFFF" w:themeFill="background1"/>
          </w:tcPr>
          <w:p w:rsidR="009E3A06" w:rsidRPr="00A806F1" w:rsidRDefault="009E3A06" w:rsidP="009E3A06">
            <w:pPr>
              <w:spacing w:after="0"/>
              <w:jc w:val="center"/>
              <w:rPr>
                <w:rFonts w:ascii="Times New Roman" w:eastAsia="Calibri" w:hAnsi="Times New Roman" w:cs="Times New Roman"/>
                <w:sz w:val="18"/>
                <w:szCs w:val="18"/>
              </w:rPr>
            </w:pPr>
          </w:p>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850" w:type="dxa"/>
            <w:shd w:val="clear" w:color="auto" w:fill="FFFFFF" w:themeFill="background1"/>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851" w:type="dxa"/>
            <w:shd w:val="clear" w:color="auto" w:fill="FFFFFF" w:themeFill="background1"/>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992" w:type="dxa"/>
            <w:shd w:val="clear" w:color="auto" w:fill="FFFFFF" w:themeFill="background1"/>
          </w:tcPr>
          <w:p w:rsidR="009E3A06" w:rsidRPr="00A806F1" w:rsidRDefault="009E3A06" w:rsidP="009E3A06">
            <w:pPr>
              <w:spacing w:after="0"/>
              <w:jc w:val="center"/>
              <w:rPr>
                <w:rFonts w:ascii="Times New Roman" w:eastAsia="Calibri" w:hAnsi="Times New Roman" w:cs="Times New Roman"/>
                <w:sz w:val="18"/>
                <w:szCs w:val="18"/>
              </w:rPr>
            </w:pPr>
          </w:p>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709"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2019</w:t>
            </w:r>
          </w:p>
        </w:tc>
        <w:tc>
          <w:tcPr>
            <w:tcW w:w="850" w:type="dxa"/>
            <w:shd w:val="clear" w:color="auto" w:fill="FFFFFF" w:themeFill="background1"/>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851" w:type="dxa"/>
            <w:shd w:val="clear" w:color="auto" w:fill="FFFFFF" w:themeFill="background1"/>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850" w:type="dxa"/>
            <w:shd w:val="clear" w:color="auto" w:fill="FFFFFF" w:themeFill="background1"/>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851" w:type="dxa"/>
            <w:shd w:val="clear" w:color="auto" w:fill="FFFFFF" w:themeFill="background1"/>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709"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1A399E" w:rsidRPr="00A806F1" w:rsidTr="001A399E">
        <w:tc>
          <w:tcPr>
            <w:tcW w:w="1809" w:type="dxa"/>
          </w:tcPr>
          <w:p w:rsidR="009E3A06" w:rsidRPr="00A806F1" w:rsidRDefault="009E3A06" w:rsidP="009E3A06">
            <w:pPr>
              <w:suppressAutoHyphens/>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 xml:space="preserve">Старшими </w:t>
            </w:r>
            <w:proofErr w:type="gramStart"/>
            <w:r w:rsidRPr="00A806F1">
              <w:rPr>
                <w:rFonts w:ascii="Times New Roman" w:eastAsia="Times New Roman" w:hAnsi="Times New Roman" w:cs="Times New Roman"/>
                <w:sz w:val="20"/>
                <w:szCs w:val="20"/>
                <w:lang w:eastAsia="ru-RU"/>
              </w:rPr>
              <w:t>гос. инспекторами</w:t>
            </w:r>
            <w:proofErr w:type="gramEnd"/>
            <w:r w:rsidRPr="00A806F1">
              <w:rPr>
                <w:rFonts w:ascii="Times New Roman" w:eastAsia="Times New Roman" w:hAnsi="Times New Roman" w:cs="Times New Roman"/>
                <w:sz w:val="20"/>
                <w:szCs w:val="20"/>
                <w:lang w:eastAsia="ru-RU"/>
              </w:rPr>
              <w:t xml:space="preserve"> РФ</w:t>
            </w:r>
          </w:p>
        </w:tc>
        <w:tc>
          <w:tcPr>
            <w:tcW w:w="958"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308</w:t>
            </w:r>
          </w:p>
        </w:tc>
        <w:tc>
          <w:tcPr>
            <w:tcW w:w="850"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442</w:t>
            </w:r>
          </w:p>
        </w:tc>
        <w:tc>
          <w:tcPr>
            <w:tcW w:w="851"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424</w:t>
            </w:r>
          </w:p>
        </w:tc>
        <w:tc>
          <w:tcPr>
            <w:tcW w:w="992"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375</w:t>
            </w:r>
          </w:p>
        </w:tc>
        <w:tc>
          <w:tcPr>
            <w:tcW w:w="709"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1549</w:t>
            </w:r>
          </w:p>
        </w:tc>
        <w:tc>
          <w:tcPr>
            <w:tcW w:w="850"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353</w:t>
            </w:r>
          </w:p>
        </w:tc>
        <w:tc>
          <w:tcPr>
            <w:tcW w:w="851"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236</w:t>
            </w:r>
          </w:p>
        </w:tc>
        <w:tc>
          <w:tcPr>
            <w:tcW w:w="850"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709"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1A399E" w:rsidRPr="00A806F1" w:rsidTr="001A399E">
        <w:tc>
          <w:tcPr>
            <w:tcW w:w="1809" w:type="dxa"/>
          </w:tcPr>
          <w:p w:rsidR="009E3A06" w:rsidRPr="00A806F1" w:rsidRDefault="009E3A06" w:rsidP="009E3A06">
            <w:pPr>
              <w:suppressAutoHyphens/>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Судом</w:t>
            </w:r>
          </w:p>
        </w:tc>
        <w:tc>
          <w:tcPr>
            <w:tcW w:w="958"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rPr>
              <w:t>147</w:t>
            </w:r>
          </w:p>
        </w:tc>
        <w:tc>
          <w:tcPr>
            <w:tcW w:w="850"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176</w:t>
            </w:r>
          </w:p>
        </w:tc>
        <w:tc>
          <w:tcPr>
            <w:tcW w:w="851"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166</w:t>
            </w:r>
          </w:p>
        </w:tc>
        <w:tc>
          <w:tcPr>
            <w:tcW w:w="992"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159</w:t>
            </w:r>
          </w:p>
        </w:tc>
        <w:tc>
          <w:tcPr>
            <w:tcW w:w="709"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648</w:t>
            </w:r>
          </w:p>
        </w:tc>
        <w:tc>
          <w:tcPr>
            <w:tcW w:w="850"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149</w:t>
            </w:r>
          </w:p>
        </w:tc>
        <w:tc>
          <w:tcPr>
            <w:tcW w:w="851"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109</w:t>
            </w:r>
          </w:p>
        </w:tc>
        <w:tc>
          <w:tcPr>
            <w:tcW w:w="850"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709"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b/>
                <w:sz w:val="18"/>
                <w:szCs w:val="18"/>
              </w:rPr>
            </w:pPr>
          </w:p>
        </w:tc>
      </w:tr>
      <w:tr w:rsidR="001A399E" w:rsidRPr="00A806F1" w:rsidTr="001A399E">
        <w:tc>
          <w:tcPr>
            <w:tcW w:w="1809" w:type="dxa"/>
          </w:tcPr>
          <w:p w:rsidR="009E3A06" w:rsidRPr="00A806F1" w:rsidRDefault="009E3A06" w:rsidP="009E3A06">
            <w:pPr>
              <w:suppressAutoHyphens/>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Итого</w:t>
            </w:r>
          </w:p>
        </w:tc>
        <w:tc>
          <w:tcPr>
            <w:tcW w:w="958"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455</w:t>
            </w:r>
          </w:p>
        </w:tc>
        <w:tc>
          <w:tcPr>
            <w:tcW w:w="850"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618</w:t>
            </w:r>
          </w:p>
        </w:tc>
        <w:tc>
          <w:tcPr>
            <w:tcW w:w="851"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590</w:t>
            </w:r>
          </w:p>
        </w:tc>
        <w:tc>
          <w:tcPr>
            <w:tcW w:w="992"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534</w:t>
            </w:r>
          </w:p>
        </w:tc>
        <w:tc>
          <w:tcPr>
            <w:tcW w:w="709"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2197</w:t>
            </w:r>
          </w:p>
        </w:tc>
        <w:tc>
          <w:tcPr>
            <w:tcW w:w="850"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502</w:t>
            </w:r>
          </w:p>
        </w:tc>
        <w:tc>
          <w:tcPr>
            <w:tcW w:w="851"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345</w:t>
            </w:r>
          </w:p>
        </w:tc>
        <w:tc>
          <w:tcPr>
            <w:tcW w:w="850"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b/>
                <w:sz w:val="18"/>
                <w:szCs w:val="18"/>
              </w:rPr>
            </w:pPr>
          </w:p>
        </w:tc>
        <w:tc>
          <w:tcPr>
            <w:tcW w:w="709" w:type="dxa"/>
            <w:shd w:val="clear" w:color="auto" w:fill="FFFFFF" w:themeFill="background1"/>
            <w:vAlign w:val="center"/>
          </w:tcPr>
          <w:p w:rsidR="009E3A06" w:rsidRPr="00A806F1" w:rsidRDefault="009E3A06" w:rsidP="009E3A06">
            <w:pPr>
              <w:spacing w:after="0"/>
              <w:jc w:val="center"/>
              <w:rPr>
                <w:rFonts w:ascii="Times New Roman" w:eastAsia="Calibri" w:hAnsi="Times New Roman" w:cs="Times New Roman"/>
                <w:b/>
                <w:sz w:val="18"/>
                <w:szCs w:val="18"/>
              </w:rPr>
            </w:pPr>
          </w:p>
        </w:tc>
      </w:tr>
    </w:tbl>
    <w:p w:rsidR="009E3A06" w:rsidRPr="00A806F1" w:rsidRDefault="009E3A06" w:rsidP="009E3A06">
      <w:pPr>
        <w:spacing w:after="0" w:line="360" w:lineRule="auto"/>
        <w:ind w:left="709" w:firstLine="709"/>
        <w:jc w:val="both"/>
        <w:rPr>
          <w:rFonts w:ascii="Times New Roman" w:eastAsia="Times New Roman" w:hAnsi="Times New Roman" w:cs="Times New Roman"/>
          <w:sz w:val="26"/>
          <w:szCs w:val="26"/>
          <w:lang w:eastAsia="ru-RU"/>
        </w:rPr>
      </w:pPr>
    </w:p>
    <w:p w:rsidR="001A399E" w:rsidRPr="00A806F1" w:rsidRDefault="001A399E" w:rsidP="001A399E">
      <w:pPr>
        <w:spacing w:after="0" w:line="360" w:lineRule="auto"/>
        <w:ind w:right="-191" w:firstLine="708"/>
        <w:jc w:val="both"/>
        <w:rPr>
          <w:rFonts w:ascii="Times New Roman" w:eastAsia="Calibri" w:hAnsi="Times New Roman" w:cs="Times New Roman"/>
          <w:sz w:val="26"/>
          <w:szCs w:val="26"/>
        </w:rPr>
      </w:pPr>
      <w:r w:rsidRPr="00A806F1">
        <w:rPr>
          <w:rFonts w:ascii="Times New Roman" w:eastAsia="Times New Roman" w:hAnsi="Times New Roman" w:cs="Times New Roman"/>
          <w:b/>
          <w:sz w:val="26"/>
          <w:szCs w:val="26"/>
          <w:lang w:eastAsia="ru-RU"/>
        </w:rPr>
        <w:t xml:space="preserve">За 1 полугодие 2020 года </w:t>
      </w:r>
      <w:r w:rsidRPr="00A806F1">
        <w:rPr>
          <w:rFonts w:ascii="Times New Roman" w:eastAsia="Times New Roman" w:hAnsi="Times New Roman" w:cs="Times New Roman"/>
          <w:sz w:val="26"/>
          <w:szCs w:val="26"/>
          <w:lang w:eastAsia="ru-RU"/>
        </w:rPr>
        <w:t xml:space="preserve">старшими государственными инспекторами </w:t>
      </w:r>
      <w:r w:rsidRPr="00A806F1">
        <w:rPr>
          <w:rFonts w:ascii="Times New Roman" w:eastAsia="Calibri" w:hAnsi="Times New Roman" w:cs="Times New Roman"/>
          <w:sz w:val="26"/>
          <w:szCs w:val="26"/>
        </w:rPr>
        <w:t xml:space="preserve">РФ по надзору в сфере связи, информационных технологий и массовых коммуникаций </w:t>
      </w:r>
      <w:r w:rsidRPr="00A806F1">
        <w:rPr>
          <w:rFonts w:ascii="Times New Roman" w:eastAsia="Times New Roman" w:hAnsi="Times New Roman" w:cs="Times New Roman"/>
          <w:sz w:val="26"/>
          <w:szCs w:val="26"/>
          <w:lang w:eastAsia="ru-RU"/>
        </w:rPr>
        <w:t xml:space="preserve">Управления </w:t>
      </w:r>
      <w:proofErr w:type="spellStart"/>
      <w:r w:rsidRPr="00A806F1">
        <w:rPr>
          <w:rFonts w:ascii="Times New Roman" w:eastAsia="Times New Roman" w:hAnsi="Times New Roman" w:cs="Times New Roman"/>
          <w:sz w:val="26"/>
          <w:szCs w:val="26"/>
          <w:lang w:eastAsia="ru-RU"/>
        </w:rPr>
        <w:t>Роскомнадзора</w:t>
      </w:r>
      <w:proofErr w:type="spellEnd"/>
      <w:r w:rsidRPr="00A806F1">
        <w:rPr>
          <w:rFonts w:ascii="Times New Roman" w:eastAsia="Times New Roman" w:hAnsi="Times New Roman" w:cs="Times New Roman"/>
          <w:sz w:val="26"/>
          <w:szCs w:val="26"/>
          <w:lang w:eastAsia="ru-RU"/>
        </w:rPr>
        <w:t xml:space="preserve"> по Волгоградской области и Республике Калмыкия всего вынесено </w:t>
      </w:r>
      <w:r w:rsidRPr="00A806F1">
        <w:rPr>
          <w:rFonts w:ascii="Times New Roman" w:eastAsia="Times New Roman" w:hAnsi="Times New Roman" w:cs="Times New Roman"/>
          <w:b/>
          <w:sz w:val="26"/>
          <w:szCs w:val="26"/>
          <w:lang w:eastAsia="ru-RU"/>
        </w:rPr>
        <w:t xml:space="preserve">311 </w:t>
      </w:r>
      <w:r w:rsidRPr="00A806F1">
        <w:rPr>
          <w:rFonts w:ascii="Times New Roman" w:eastAsia="Times New Roman" w:hAnsi="Times New Roman" w:cs="Times New Roman"/>
          <w:sz w:val="26"/>
          <w:szCs w:val="26"/>
          <w:lang w:eastAsia="ru-RU"/>
        </w:rPr>
        <w:t xml:space="preserve">постановлений по делам об административных правонарушениях. </w:t>
      </w:r>
      <w:r w:rsidRPr="00A806F1">
        <w:rPr>
          <w:rFonts w:ascii="Times New Roman" w:eastAsia="Calibri" w:hAnsi="Times New Roman" w:cs="Times New Roman"/>
          <w:sz w:val="26"/>
          <w:szCs w:val="26"/>
        </w:rPr>
        <w:t xml:space="preserve">Исходя из вида административного наказания, вынесено </w:t>
      </w:r>
      <w:r w:rsidRPr="00A806F1">
        <w:rPr>
          <w:rFonts w:ascii="Times New Roman" w:eastAsia="Calibri" w:hAnsi="Times New Roman" w:cs="Times New Roman"/>
          <w:b/>
          <w:sz w:val="26"/>
          <w:szCs w:val="26"/>
        </w:rPr>
        <w:t xml:space="preserve">16 </w:t>
      </w:r>
      <w:r w:rsidRPr="00A806F1">
        <w:rPr>
          <w:rFonts w:ascii="Times New Roman" w:eastAsia="Calibri" w:hAnsi="Times New Roman" w:cs="Times New Roman"/>
          <w:sz w:val="26"/>
          <w:szCs w:val="26"/>
        </w:rPr>
        <w:t xml:space="preserve">постановлений, предусматривающих в качестве санкции предупреждение, </w:t>
      </w:r>
      <w:r w:rsidRPr="00A806F1">
        <w:rPr>
          <w:rFonts w:ascii="Times New Roman" w:eastAsia="Calibri" w:hAnsi="Times New Roman" w:cs="Times New Roman"/>
          <w:b/>
          <w:sz w:val="26"/>
          <w:szCs w:val="26"/>
        </w:rPr>
        <w:t xml:space="preserve">295 </w:t>
      </w:r>
      <w:r w:rsidRPr="00A806F1">
        <w:rPr>
          <w:rFonts w:ascii="Times New Roman" w:eastAsia="Calibri" w:hAnsi="Times New Roman" w:cs="Times New Roman"/>
          <w:sz w:val="26"/>
          <w:szCs w:val="26"/>
        </w:rPr>
        <w:t xml:space="preserve">постановлений  о наложении административного наказания в виде штрафа. </w:t>
      </w:r>
    </w:p>
    <w:p w:rsidR="001A399E" w:rsidRPr="00A806F1" w:rsidRDefault="001A399E" w:rsidP="001A399E">
      <w:pPr>
        <w:spacing w:after="0" w:line="360" w:lineRule="auto"/>
        <w:ind w:firstLine="720"/>
        <w:jc w:val="center"/>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b/>
          <w:sz w:val="26"/>
          <w:szCs w:val="26"/>
          <w:lang w:eastAsia="ru-RU"/>
        </w:rPr>
        <w:t>Информация о сумме штрафов, наложенных по результатам рассмотрения дел об административных правонарушениях за 1 полугодие 2020 года:</w:t>
      </w:r>
    </w:p>
    <w:p w:rsidR="001A399E" w:rsidRPr="00A806F1" w:rsidRDefault="001A399E" w:rsidP="001A399E">
      <w:pPr>
        <w:spacing w:after="0" w:line="360" w:lineRule="auto"/>
        <w:ind w:firstLine="720"/>
        <w:jc w:val="both"/>
        <w:rPr>
          <w:rFonts w:ascii="Times New Roman" w:eastAsia="Times New Roman" w:hAnsi="Times New Roman" w:cs="Times New Roman"/>
          <w:sz w:val="26"/>
          <w:szCs w:val="26"/>
          <w:highlight w:val="yellow"/>
          <w:lang w:eastAsia="ru-RU"/>
        </w:rPr>
      </w:pPr>
      <w:r w:rsidRPr="00A806F1">
        <w:rPr>
          <w:rFonts w:ascii="Times New Roman" w:eastAsia="Times New Roman" w:hAnsi="Times New Roman" w:cs="Times New Roman"/>
          <w:sz w:val="26"/>
          <w:szCs w:val="26"/>
          <w:highlight w:val="yellow"/>
          <w:lang w:eastAsia="ru-RU"/>
        </w:rPr>
        <w:t xml:space="preserve">- наложено административных наказаний в виде штрафа на сумму </w:t>
      </w:r>
      <w:r w:rsidR="008C4854" w:rsidRPr="008C4854">
        <w:rPr>
          <w:rFonts w:ascii="Times New Roman" w:eastAsia="Times New Roman" w:hAnsi="Times New Roman" w:cs="Times New Roman"/>
          <w:b/>
          <w:sz w:val="26"/>
          <w:szCs w:val="26"/>
          <w:highlight w:val="yellow"/>
          <w:lang w:eastAsia="ru-RU"/>
        </w:rPr>
        <w:t>3</w:t>
      </w:r>
      <w:r w:rsidR="00BE21FA" w:rsidRPr="00BE21FA">
        <w:rPr>
          <w:rFonts w:ascii="Times New Roman" w:eastAsia="Times New Roman" w:hAnsi="Times New Roman" w:cs="Times New Roman"/>
          <w:b/>
          <w:sz w:val="26"/>
          <w:szCs w:val="26"/>
          <w:highlight w:val="yellow"/>
          <w:lang w:eastAsia="ru-RU"/>
        </w:rPr>
        <w:t>468</w:t>
      </w:r>
      <w:r w:rsidR="008C4854">
        <w:rPr>
          <w:rFonts w:ascii="Times New Roman" w:eastAsia="Times New Roman" w:hAnsi="Times New Roman" w:cs="Times New Roman"/>
          <w:b/>
          <w:sz w:val="26"/>
          <w:szCs w:val="26"/>
          <w:highlight w:val="yellow"/>
          <w:lang w:eastAsia="ru-RU"/>
        </w:rPr>
        <w:t>,</w:t>
      </w:r>
      <w:r w:rsidR="008C4854" w:rsidRPr="008C4854">
        <w:rPr>
          <w:rFonts w:ascii="Times New Roman" w:eastAsia="Times New Roman" w:hAnsi="Times New Roman" w:cs="Times New Roman"/>
          <w:b/>
          <w:sz w:val="26"/>
          <w:szCs w:val="26"/>
          <w:highlight w:val="yellow"/>
          <w:lang w:eastAsia="ru-RU"/>
        </w:rPr>
        <w:t>15</w:t>
      </w:r>
      <w:r w:rsidRPr="00A806F1">
        <w:rPr>
          <w:rFonts w:ascii="Times New Roman" w:eastAsia="Times New Roman" w:hAnsi="Times New Roman" w:cs="Times New Roman"/>
          <w:b/>
          <w:sz w:val="26"/>
          <w:szCs w:val="26"/>
          <w:highlight w:val="yellow"/>
          <w:lang w:eastAsia="ru-RU"/>
        </w:rPr>
        <w:t xml:space="preserve">  тыс.</w:t>
      </w:r>
      <w:r w:rsidRPr="00A806F1">
        <w:rPr>
          <w:rFonts w:ascii="Times New Roman" w:eastAsia="Times New Roman" w:hAnsi="Times New Roman" w:cs="Times New Roman"/>
          <w:sz w:val="26"/>
          <w:szCs w:val="26"/>
          <w:highlight w:val="yellow"/>
          <w:lang w:eastAsia="ru-RU"/>
        </w:rPr>
        <w:t xml:space="preserve"> руб., из них:</w:t>
      </w:r>
    </w:p>
    <w:p w:rsidR="001A399E" w:rsidRPr="00A806F1" w:rsidRDefault="001A399E" w:rsidP="001A399E">
      <w:pPr>
        <w:spacing w:after="0" w:line="360" w:lineRule="auto"/>
        <w:ind w:firstLine="720"/>
        <w:jc w:val="both"/>
        <w:rPr>
          <w:rFonts w:ascii="Times New Roman" w:eastAsia="Times New Roman" w:hAnsi="Times New Roman" w:cs="Times New Roman"/>
          <w:sz w:val="26"/>
          <w:szCs w:val="26"/>
          <w:highlight w:val="yellow"/>
          <w:lang w:eastAsia="ru-RU"/>
        </w:rPr>
      </w:pPr>
      <w:r w:rsidRPr="00A806F1">
        <w:rPr>
          <w:rFonts w:ascii="Times New Roman" w:eastAsia="Times New Roman" w:hAnsi="Times New Roman" w:cs="Times New Roman"/>
          <w:sz w:val="26"/>
          <w:szCs w:val="26"/>
          <w:highlight w:val="yellow"/>
          <w:lang w:eastAsia="ru-RU"/>
        </w:rPr>
        <w:t xml:space="preserve">- </w:t>
      </w:r>
      <w:r w:rsidRPr="00A806F1">
        <w:rPr>
          <w:rFonts w:ascii="Times New Roman" w:eastAsia="Times New Roman" w:hAnsi="Times New Roman" w:cs="Times New Roman"/>
          <w:b/>
          <w:sz w:val="26"/>
          <w:szCs w:val="26"/>
          <w:highlight w:val="yellow"/>
          <w:lang w:eastAsia="ru-RU"/>
        </w:rPr>
        <w:t xml:space="preserve">2328,05 тыс. </w:t>
      </w:r>
      <w:r w:rsidRPr="00A806F1">
        <w:rPr>
          <w:rFonts w:ascii="Times New Roman" w:eastAsia="Times New Roman" w:hAnsi="Times New Roman" w:cs="Times New Roman"/>
          <w:sz w:val="26"/>
          <w:szCs w:val="26"/>
          <w:highlight w:val="yellow"/>
          <w:lang w:eastAsia="ru-RU"/>
        </w:rPr>
        <w:t>руб. по постановлениям Управления,</w:t>
      </w:r>
    </w:p>
    <w:p w:rsidR="001A399E" w:rsidRPr="00A806F1" w:rsidRDefault="001A399E" w:rsidP="001A399E">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highlight w:val="yellow"/>
          <w:lang w:eastAsia="ru-RU"/>
        </w:rPr>
        <w:t xml:space="preserve">- </w:t>
      </w:r>
      <w:r w:rsidR="00BE21FA">
        <w:rPr>
          <w:rFonts w:ascii="Times New Roman" w:eastAsia="Times New Roman" w:hAnsi="Times New Roman" w:cs="Times New Roman"/>
          <w:b/>
          <w:sz w:val="26"/>
          <w:szCs w:val="26"/>
          <w:highlight w:val="yellow"/>
          <w:lang w:eastAsia="ru-RU"/>
        </w:rPr>
        <w:t>1140,10</w:t>
      </w:r>
      <w:r w:rsidRPr="00A806F1">
        <w:rPr>
          <w:rFonts w:ascii="Times New Roman" w:eastAsia="Times New Roman" w:hAnsi="Times New Roman" w:cs="Times New Roman"/>
          <w:b/>
          <w:sz w:val="26"/>
          <w:szCs w:val="26"/>
          <w:highlight w:val="yellow"/>
          <w:lang w:eastAsia="ru-RU"/>
        </w:rPr>
        <w:t xml:space="preserve"> тыс. </w:t>
      </w:r>
      <w:r w:rsidRPr="00A806F1">
        <w:rPr>
          <w:rFonts w:ascii="Times New Roman" w:eastAsia="Times New Roman" w:hAnsi="Times New Roman" w:cs="Times New Roman"/>
          <w:sz w:val="26"/>
          <w:szCs w:val="26"/>
          <w:highlight w:val="yellow"/>
          <w:lang w:eastAsia="ru-RU"/>
        </w:rPr>
        <w:t>руб. по постановлениям судов.</w:t>
      </w:r>
    </w:p>
    <w:p w:rsidR="001A399E" w:rsidRPr="00A806F1" w:rsidRDefault="001A399E" w:rsidP="001A399E">
      <w:pPr>
        <w:spacing w:after="0" w:line="360" w:lineRule="auto"/>
        <w:jc w:val="center"/>
        <w:rPr>
          <w:rFonts w:ascii="Times New Roman" w:eastAsia="Times New Roman" w:hAnsi="Times New Roman" w:cs="Times New Roman"/>
          <w:sz w:val="26"/>
          <w:szCs w:val="26"/>
          <w:lang w:eastAsia="ru-RU"/>
        </w:rPr>
      </w:pPr>
      <w:r w:rsidRPr="00A806F1">
        <w:rPr>
          <w:rFonts w:ascii="Calibri" w:eastAsia="Calibri" w:hAnsi="Calibri" w:cs="Times New Roman"/>
          <w:noProof/>
          <w:lang w:eastAsia="ru-RU"/>
        </w:rPr>
        <w:lastRenderedPageBreak/>
        <w:drawing>
          <wp:inline distT="0" distB="0" distL="0" distR="0" wp14:anchorId="0C2CFEE9" wp14:editId="353BEA44">
            <wp:extent cx="6248400" cy="2171700"/>
            <wp:effectExtent l="57150" t="0" r="57150" b="114300"/>
            <wp:docPr id="32" name="Диаграмма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1A399E" w:rsidRPr="00A806F1" w:rsidRDefault="001A399E" w:rsidP="001A399E">
      <w:pPr>
        <w:spacing w:after="0" w:line="360" w:lineRule="auto"/>
        <w:ind w:firstLine="720"/>
        <w:jc w:val="both"/>
        <w:rPr>
          <w:rFonts w:ascii="Times New Roman" w:eastAsia="Times New Roman" w:hAnsi="Times New Roman" w:cs="Times New Roman"/>
          <w:sz w:val="26"/>
          <w:szCs w:val="26"/>
          <w:highlight w:val="yellow"/>
          <w:lang w:eastAsia="ru-RU"/>
        </w:rPr>
      </w:pPr>
      <w:r w:rsidRPr="00A806F1">
        <w:rPr>
          <w:rFonts w:ascii="Times New Roman" w:eastAsia="Times New Roman" w:hAnsi="Times New Roman" w:cs="Times New Roman"/>
          <w:sz w:val="26"/>
          <w:szCs w:val="26"/>
          <w:highlight w:val="yellow"/>
          <w:lang w:eastAsia="ru-RU"/>
        </w:rPr>
        <w:t xml:space="preserve">- взыскано штрафов на сумму </w:t>
      </w:r>
      <w:r w:rsidR="00BE21FA">
        <w:rPr>
          <w:rFonts w:ascii="Times New Roman" w:eastAsia="Times New Roman" w:hAnsi="Times New Roman" w:cs="Times New Roman"/>
          <w:sz w:val="26"/>
          <w:szCs w:val="26"/>
          <w:highlight w:val="yellow"/>
          <w:lang w:eastAsia="ru-RU"/>
        </w:rPr>
        <w:t>3</w:t>
      </w:r>
      <w:r w:rsidR="00BE21FA">
        <w:rPr>
          <w:rFonts w:ascii="Times New Roman" w:eastAsia="Times New Roman" w:hAnsi="Times New Roman" w:cs="Times New Roman"/>
          <w:b/>
          <w:sz w:val="26"/>
          <w:szCs w:val="26"/>
          <w:highlight w:val="yellow"/>
          <w:lang w:eastAsia="ru-RU"/>
        </w:rPr>
        <w:t>496</w:t>
      </w:r>
      <w:r w:rsidRPr="00A806F1">
        <w:rPr>
          <w:rFonts w:ascii="Times New Roman" w:eastAsia="Times New Roman" w:hAnsi="Times New Roman" w:cs="Times New Roman"/>
          <w:b/>
          <w:sz w:val="26"/>
          <w:szCs w:val="26"/>
          <w:highlight w:val="yellow"/>
          <w:lang w:eastAsia="ru-RU"/>
        </w:rPr>
        <w:t>,</w:t>
      </w:r>
      <w:r w:rsidR="00374283">
        <w:rPr>
          <w:rFonts w:ascii="Times New Roman" w:eastAsia="Times New Roman" w:hAnsi="Times New Roman" w:cs="Times New Roman"/>
          <w:b/>
          <w:sz w:val="26"/>
          <w:szCs w:val="26"/>
          <w:highlight w:val="yellow"/>
          <w:lang w:eastAsia="ru-RU"/>
        </w:rPr>
        <w:t>94</w:t>
      </w:r>
      <w:r w:rsidRPr="00A806F1">
        <w:rPr>
          <w:rFonts w:ascii="Times New Roman" w:eastAsia="Times New Roman" w:hAnsi="Times New Roman" w:cs="Times New Roman"/>
          <w:b/>
          <w:sz w:val="26"/>
          <w:szCs w:val="26"/>
          <w:highlight w:val="yellow"/>
          <w:lang w:eastAsia="ru-RU"/>
        </w:rPr>
        <w:t xml:space="preserve"> тыс. </w:t>
      </w:r>
      <w:r w:rsidRPr="00A806F1">
        <w:rPr>
          <w:rFonts w:ascii="Times New Roman" w:eastAsia="Times New Roman" w:hAnsi="Times New Roman" w:cs="Times New Roman"/>
          <w:sz w:val="26"/>
          <w:szCs w:val="26"/>
          <w:highlight w:val="yellow"/>
          <w:lang w:eastAsia="ru-RU"/>
        </w:rPr>
        <w:t xml:space="preserve"> руб., из них:</w:t>
      </w:r>
    </w:p>
    <w:p w:rsidR="001A399E" w:rsidRPr="00A806F1" w:rsidRDefault="001A399E" w:rsidP="001A399E">
      <w:pPr>
        <w:spacing w:after="0" w:line="360" w:lineRule="auto"/>
        <w:ind w:firstLine="720"/>
        <w:jc w:val="both"/>
        <w:rPr>
          <w:rFonts w:ascii="Times New Roman" w:eastAsia="Times New Roman" w:hAnsi="Times New Roman" w:cs="Times New Roman"/>
          <w:sz w:val="26"/>
          <w:szCs w:val="26"/>
          <w:highlight w:val="yellow"/>
          <w:lang w:eastAsia="ru-RU"/>
        </w:rPr>
      </w:pPr>
      <w:r w:rsidRPr="00A806F1">
        <w:rPr>
          <w:rFonts w:ascii="Times New Roman" w:eastAsia="Times New Roman" w:hAnsi="Times New Roman" w:cs="Times New Roman"/>
          <w:sz w:val="26"/>
          <w:szCs w:val="26"/>
          <w:highlight w:val="yellow"/>
          <w:lang w:eastAsia="ru-RU"/>
        </w:rPr>
        <w:t xml:space="preserve">- </w:t>
      </w:r>
      <w:r w:rsidRPr="00A806F1">
        <w:rPr>
          <w:rFonts w:ascii="Times New Roman" w:eastAsia="Times New Roman" w:hAnsi="Times New Roman" w:cs="Times New Roman"/>
          <w:b/>
          <w:sz w:val="26"/>
          <w:szCs w:val="26"/>
          <w:highlight w:val="yellow"/>
          <w:lang w:eastAsia="ru-RU"/>
        </w:rPr>
        <w:t>257</w:t>
      </w:r>
      <w:r w:rsidR="00374283">
        <w:rPr>
          <w:rFonts w:ascii="Times New Roman" w:eastAsia="Times New Roman" w:hAnsi="Times New Roman" w:cs="Times New Roman"/>
          <w:b/>
          <w:sz w:val="26"/>
          <w:szCs w:val="26"/>
          <w:highlight w:val="yellow"/>
          <w:lang w:eastAsia="ru-RU"/>
        </w:rPr>
        <w:t>2</w:t>
      </w:r>
      <w:r w:rsidRPr="00A806F1">
        <w:rPr>
          <w:rFonts w:ascii="Times New Roman" w:eastAsia="Times New Roman" w:hAnsi="Times New Roman" w:cs="Times New Roman"/>
          <w:b/>
          <w:sz w:val="26"/>
          <w:szCs w:val="26"/>
          <w:highlight w:val="yellow"/>
          <w:lang w:eastAsia="ru-RU"/>
        </w:rPr>
        <w:t>,</w:t>
      </w:r>
      <w:r w:rsidR="00374283">
        <w:rPr>
          <w:rFonts w:ascii="Times New Roman" w:eastAsia="Times New Roman" w:hAnsi="Times New Roman" w:cs="Times New Roman"/>
          <w:b/>
          <w:sz w:val="26"/>
          <w:szCs w:val="26"/>
          <w:highlight w:val="yellow"/>
          <w:lang w:eastAsia="ru-RU"/>
        </w:rPr>
        <w:t>664</w:t>
      </w:r>
      <w:r w:rsidRPr="00A806F1">
        <w:rPr>
          <w:rFonts w:ascii="Times New Roman" w:eastAsia="Times New Roman" w:hAnsi="Times New Roman" w:cs="Times New Roman"/>
          <w:b/>
          <w:sz w:val="26"/>
          <w:szCs w:val="26"/>
          <w:highlight w:val="yellow"/>
          <w:lang w:eastAsia="ru-RU"/>
        </w:rPr>
        <w:t xml:space="preserve"> тыс.</w:t>
      </w:r>
      <w:r w:rsidRPr="00A806F1">
        <w:rPr>
          <w:rFonts w:ascii="Times New Roman" w:eastAsia="Times New Roman" w:hAnsi="Times New Roman" w:cs="Times New Roman"/>
          <w:sz w:val="26"/>
          <w:szCs w:val="26"/>
          <w:highlight w:val="yellow"/>
          <w:lang w:eastAsia="ru-RU"/>
        </w:rPr>
        <w:t xml:space="preserve"> руб. по постановлениям Управления,</w:t>
      </w:r>
    </w:p>
    <w:p w:rsidR="001A399E" w:rsidRPr="00A806F1" w:rsidRDefault="001A399E" w:rsidP="001A399E">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highlight w:val="yellow"/>
          <w:lang w:eastAsia="ru-RU"/>
        </w:rPr>
        <w:t xml:space="preserve">- </w:t>
      </w:r>
      <w:r w:rsidR="00BE21FA">
        <w:rPr>
          <w:rFonts w:ascii="Times New Roman" w:eastAsia="Times New Roman" w:hAnsi="Times New Roman" w:cs="Times New Roman"/>
          <w:b/>
          <w:sz w:val="26"/>
          <w:szCs w:val="26"/>
          <w:highlight w:val="yellow"/>
          <w:lang w:eastAsia="ru-RU"/>
        </w:rPr>
        <w:t>924</w:t>
      </w:r>
      <w:bookmarkStart w:id="29" w:name="_GoBack"/>
      <w:bookmarkEnd w:id="29"/>
      <w:r w:rsidRPr="00A806F1">
        <w:rPr>
          <w:rFonts w:ascii="Times New Roman" w:eastAsia="Times New Roman" w:hAnsi="Times New Roman" w:cs="Times New Roman"/>
          <w:b/>
          <w:sz w:val="26"/>
          <w:szCs w:val="26"/>
          <w:highlight w:val="yellow"/>
          <w:lang w:eastAsia="ru-RU"/>
        </w:rPr>
        <w:t>,275 тыс.</w:t>
      </w:r>
      <w:r w:rsidRPr="00A806F1">
        <w:rPr>
          <w:rFonts w:ascii="Times New Roman" w:eastAsia="Times New Roman" w:hAnsi="Times New Roman" w:cs="Times New Roman"/>
          <w:sz w:val="26"/>
          <w:szCs w:val="26"/>
          <w:highlight w:val="yellow"/>
          <w:lang w:eastAsia="ru-RU"/>
        </w:rPr>
        <w:t xml:space="preserve"> руб. по постановлениям суда.</w:t>
      </w:r>
    </w:p>
    <w:p w:rsidR="001A399E" w:rsidRPr="00A806F1" w:rsidRDefault="001A399E" w:rsidP="001A399E">
      <w:pPr>
        <w:spacing w:after="0" w:line="360" w:lineRule="auto"/>
        <w:jc w:val="both"/>
        <w:rPr>
          <w:rFonts w:ascii="Times New Roman" w:eastAsia="Times New Roman" w:hAnsi="Times New Roman" w:cs="Times New Roman"/>
          <w:sz w:val="26"/>
          <w:szCs w:val="26"/>
          <w:lang w:eastAsia="ru-RU"/>
        </w:rPr>
      </w:pPr>
      <w:r w:rsidRPr="00A806F1">
        <w:rPr>
          <w:rFonts w:ascii="Calibri" w:eastAsia="Calibri" w:hAnsi="Calibri" w:cs="Times New Roman"/>
          <w:noProof/>
          <w:lang w:eastAsia="ru-RU"/>
        </w:rPr>
        <w:drawing>
          <wp:inline distT="0" distB="0" distL="0" distR="0" wp14:anchorId="56970054" wp14:editId="79F4773F">
            <wp:extent cx="6067425" cy="2276475"/>
            <wp:effectExtent l="57150" t="0" r="47625" b="104775"/>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1A399E" w:rsidRPr="00A806F1" w:rsidRDefault="001A399E" w:rsidP="001A399E">
      <w:pPr>
        <w:spacing w:after="0" w:line="360" w:lineRule="auto"/>
        <w:ind w:firstLine="720"/>
        <w:jc w:val="center"/>
        <w:rPr>
          <w:rFonts w:ascii="Times New Roman" w:eastAsia="Times New Roman" w:hAnsi="Times New Roman" w:cs="Times New Roman"/>
          <w:b/>
          <w:sz w:val="26"/>
          <w:szCs w:val="26"/>
          <w:lang w:eastAsia="ru-RU"/>
        </w:rPr>
      </w:pPr>
    </w:p>
    <w:p w:rsidR="001A399E" w:rsidRPr="00A806F1" w:rsidRDefault="001A399E" w:rsidP="001A399E">
      <w:pPr>
        <w:spacing w:after="0" w:line="360" w:lineRule="auto"/>
        <w:ind w:firstLine="720"/>
        <w:jc w:val="center"/>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b/>
          <w:sz w:val="26"/>
          <w:szCs w:val="26"/>
          <w:lang w:eastAsia="ru-RU"/>
        </w:rPr>
        <w:t>Информация о сумме штрафов, наложенных по результатам рассмотрения дел об административных правонарушениях за 2 квартал 2020 года:</w:t>
      </w:r>
    </w:p>
    <w:p w:rsidR="001A399E" w:rsidRPr="00A806F1" w:rsidRDefault="001A399E" w:rsidP="001A399E">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наложено административных наказаний в виде штрафа на сумму </w:t>
      </w:r>
      <w:r w:rsidR="00C96AE6" w:rsidRPr="00C96AE6">
        <w:rPr>
          <w:rFonts w:ascii="Times New Roman" w:eastAsia="Times New Roman" w:hAnsi="Times New Roman" w:cs="Times New Roman"/>
          <w:b/>
          <w:sz w:val="26"/>
          <w:szCs w:val="26"/>
          <w:lang w:eastAsia="ru-RU"/>
        </w:rPr>
        <w:t>1</w:t>
      </w:r>
      <w:r w:rsidR="00C96AE6">
        <w:rPr>
          <w:rFonts w:ascii="Times New Roman" w:eastAsia="Times New Roman" w:hAnsi="Times New Roman" w:cs="Times New Roman"/>
          <w:b/>
          <w:sz w:val="26"/>
          <w:szCs w:val="26"/>
          <w:lang w:eastAsia="ru-RU"/>
        </w:rPr>
        <w:t>493,1</w:t>
      </w:r>
      <w:r w:rsidR="00E826F0">
        <w:rPr>
          <w:rFonts w:ascii="Times New Roman" w:eastAsia="Times New Roman" w:hAnsi="Times New Roman" w:cs="Times New Roman"/>
          <w:b/>
          <w:sz w:val="26"/>
          <w:szCs w:val="26"/>
          <w:lang w:eastAsia="ru-RU"/>
        </w:rPr>
        <w:t xml:space="preserve"> </w:t>
      </w:r>
      <w:r w:rsidRPr="00A806F1">
        <w:rPr>
          <w:rFonts w:ascii="Times New Roman" w:eastAsia="Times New Roman" w:hAnsi="Times New Roman" w:cs="Times New Roman"/>
          <w:b/>
          <w:sz w:val="26"/>
          <w:szCs w:val="26"/>
          <w:lang w:eastAsia="ru-RU"/>
        </w:rPr>
        <w:t>тыс.</w:t>
      </w:r>
      <w:r w:rsidRPr="00A806F1">
        <w:rPr>
          <w:rFonts w:ascii="Times New Roman" w:eastAsia="Times New Roman" w:hAnsi="Times New Roman" w:cs="Times New Roman"/>
          <w:sz w:val="26"/>
          <w:szCs w:val="26"/>
          <w:lang w:eastAsia="ru-RU"/>
        </w:rPr>
        <w:t xml:space="preserve"> руб., из них:</w:t>
      </w:r>
    </w:p>
    <w:p w:rsidR="001A399E" w:rsidRPr="00A806F1" w:rsidRDefault="001A399E" w:rsidP="001A399E">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 xml:space="preserve">1045,0 тыс. </w:t>
      </w:r>
      <w:r w:rsidRPr="00A806F1">
        <w:rPr>
          <w:rFonts w:ascii="Times New Roman" w:eastAsia="Times New Roman" w:hAnsi="Times New Roman" w:cs="Times New Roman"/>
          <w:sz w:val="26"/>
          <w:szCs w:val="26"/>
          <w:lang w:eastAsia="ru-RU"/>
        </w:rPr>
        <w:t>руб. по постановлениям Управления,</w:t>
      </w:r>
    </w:p>
    <w:p w:rsidR="001A399E" w:rsidRPr="00A806F1" w:rsidRDefault="001A399E" w:rsidP="001A399E">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w:t>
      </w:r>
      <w:r w:rsidR="00C96AE6">
        <w:rPr>
          <w:rFonts w:ascii="Times New Roman" w:eastAsia="Times New Roman" w:hAnsi="Times New Roman" w:cs="Times New Roman"/>
          <w:b/>
          <w:sz w:val="26"/>
          <w:szCs w:val="26"/>
          <w:lang w:eastAsia="ru-RU"/>
        </w:rPr>
        <w:t>448,1</w:t>
      </w:r>
      <w:r w:rsidRPr="00A806F1">
        <w:rPr>
          <w:rFonts w:ascii="Times New Roman" w:eastAsia="Times New Roman" w:hAnsi="Times New Roman" w:cs="Times New Roman"/>
          <w:b/>
          <w:sz w:val="26"/>
          <w:szCs w:val="26"/>
          <w:lang w:eastAsia="ru-RU"/>
        </w:rPr>
        <w:t xml:space="preserve"> тыс. </w:t>
      </w:r>
      <w:r w:rsidRPr="00A806F1">
        <w:rPr>
          <w:rFonts w:ascii="Times New Roman" w:eastAsia="Times New Roman" w:hAnsi="Times New Roman" w:cs="Times New Roman"/>
          <w:sz w:val="26"/>
          <w:szCs w:val="26"/>
          <w:lang w:eastAsia="ru-RU"/>
        </w:rPr>
        <w:t>руб. по постановлениям судов.</w:t>
      </w:r>
    </w:p>
    <w:p w:rsidR="001A399E" w:rsidRPr="00A806F1" w:rsidRDefault="001A399E" w:rsidP="001A399E">
      <w:pPr>
        <w:spacing w:after="0" w:line="360" w:lineRule="auto"/>
        <w:ind w:firstLine="720"/>
        <w:jc w:val="both"/>
        <w:rPr>
          <w:rFonts w:ascii="Times New Roman" w:eastAsia="Times New Roman" w:hAnsi="Times New Roman" w:cs="Times New Roman"/>
          <w:sz w:val="26"/>
          <w:szCs w:val="26"/>
          <w:highlight w:val="yellow"/>
          <w:lang w:eastAsia="ru-RU"/>
        </w:rPr>
      </w:pPr>
      <w:r w:rsidRPr="00A806F1">
        <w:rPr>
          <w:rFonts w:ascii="Times New Roman" w:eastAsia="Times New Roman" w:hAnsi="Times New Roman" w:cs="Times New Roman"/>
          <w:sz w:val="26"/>
          <w:szCs w:val="26"/>
          <w:highlight w:val="yellow"/>
          <w:lang w:eastAsia="ru-RU"/>
        </w:rPr>
        <w:t xml:space="preserve">- взыскано штрафов на сумму </w:t>
      </w:r>
      <w:r w:rsidR="00C96AE6" w:rsidRPr="00C96AE6">
        <w:rPr>
          <w:rFonts w:ascii="Times New Roman" w:eastAsia="Times New Roman" w:hAnsi="Times New Roman" w:cs="Times New Roman"/>
          <w:b/>
          <w:sz w:val="26"/>
          <w:szCs w:val="26"/>
          <w:highlight w:val="yellow"/>
          <w:lang w:eastAsia="ru-RU"/>
        </w:rPr>
        <w:t>1</w:t>
      </w:r>
      <w:r w:rsidR="00C96AE6">
        <w:rPr>
          <w:rFonts w:ascii="Times New Roman" w:eastAsia="Times New Roman" w:hAnsi="Times New Roman" w:cs="Times New Roman"/>
          <w:b/>
          <w:sz w:val="26"/>
          <w:szCs w:val="26"/>
          <w:highlight w:val="yellow"/>
          <w:lang w:eastAsia="ru-RU"/>
        </w:rPr>
        <w:t>910,</w:t>
      </w:r>
      <w:r w:rsidR="00C96AE6" w:rsidRPr="00C96AE6">
        <w:rPr>
          <w:rFonts w:ascii="Times New Roman" w:eastAsia="Times New Roman" w:hAnsi="Times New Roman" w:cs="Times New Roman"/>
          <w:b/>
          <w:sz w:val="26"/>
          <w:szCs w:val="26"/>
          <w:highlight w:val="yellow"/>
          <w:lang w:eastAsia="ru-RU"/>
        </w:rPr>
        <w:t>29</w:t>
      </w:r>
      <w:r w:rsidRPr="00A806F1">
        <w:rPr>
          <w:rFonts w:ascii="Times New Roman" w:eastAsia="Times New Roman" w:hAnsi="Times New Roman" w:cs="Times New Roman"/>
          <w:b/>
          <w:sz w:val="26"/>
          <w:szCs w:val="26"/>
          <w:highlight w:val="yellow"/>
          <w:lang w:eastAsia="ru-RU"/>
        </w:rPr>
        <w:t xml:space="preserve"> тыс. </w:t>
      </w:r>
      <w:r w:rsidRPr="00A806F1">
        <w:rPr>
          <w:rFonts w:ascii="Times New Roman" w:eastAsia="Times New Roman" w:hAnsi="Times New Roman" w:cs="Times New Roman"/>
          <w:sz w:val="26"/>
          <w:szCs w:val="26"/>
          <w:highlight w:val="yellow"/>
          <w:lang w:eastAsia="ru-RU"/>
        </w:rPr>
        <w:t xml:space="preserve"> руб., из них:</w:t>
      </w:r>
    </w:p>
    <w:p w:rsidR="001A399E" w:rsidRPr="00A806F1" w:rsidRDefault="001A399E" w:rsidP="001A399E">
      <w:pPr>
        <w:spacing w:after="0" w:line="360" w:lineRule="auto"/>
        <w:ind w:firstLine="720"/>
        <w:jc w:val="both"/>
        <w:rPr>
          <w:rFonts w:ascii="Times New Roman" w:eastAsia="Times New Roman" w:hAnsi="Times New Roman" w:cs="Times New Roman"/>
          <w:sz w:val="26"/>
          <w:szCs w:val="26"/>
          <w:highlight w:val="yellow"/>
          <w:lang w:eastAsia="ru-RU"/>
        </w:rPr>
      </w:pPr>
      <w:r w:rsidRPr="00A806F1">
        <w:rPr>
          <w:rFonts w:ascii="Times New Roman" w:eastAsia="Times New Roman" w:hAnsi="Times New Roman" w:cs="Times New Roman"/>
          <w:sz w:val="26"/>
          <w:szCs w:val="26"/>
          <w:highlight w:val="yellow"/>
          <w:lang w:eastAsia="ru-RU"/>
        </w:rPr>
        <w:t xml:space="preserve">- </w:t>
      </w:r>
      <w:r w:rsidR="00383F47">
        <w:rPr>
          <w:rFonts w:ascii="Times New Roman" w:eastAsia="Times New Roman" w:hAnsi="Times New Roman" w:cs="Times New Roman"/>
          <w:b/>
          <w:sz w:val="26"/>
          <w:szCs w:val="26"/>
          <w:highlight w:val="yellow"/>
          <w:lang w:eastAsia="ru-RU"/>
        </w:rPr>
        <w:t>1557,014</w:t>
      </w:r>
      <w:r w:rsidRPr="00A806F1">
        <w:rPr>
          <w:rFonts w:ascii="Times New Roman" w:eastAsia="Times New Roman" w:hAnsi="Times New Roman" w:cs="Times New Roman"/>
          <w:b/>
          <w:sz w:val="26"/>
          <w:szCs w:val="26"/>
          <w:highlight w:val="yellow"/>
          <w:lang w:eastAsia="ru-RU"/>
        </w:rPr>
        <w:t xml:space="preserve"> тыс.</w:t>
      </w:r>
      <w:r w:rsidRPr="00A806F1">
        <w:rPr>
          <w:rFonts w:ascii="Times New Roman" w:eastAsia="Times New Roman" w:hAnsi="Times New Roman" w:cs="Times New Roman"/>
          <w:sz w:val="26"/>
          <w:szCs w:val="26"/>
          <w:highlight w:val="yellow"/>
          <w:lang w:eastAsia="ru-RU"/>
        </w:rPr>
        <w:t xml:space="preserve"> руб. по постановлениям Управления,</w:t>
      </w:r>
    </w:p>
    <w:p w:rsidR="001A399E" w:rsidRPr="00A806F1" w:rsidRDefault="001A399E" w:rsidP="001A399E">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highlight w:val="yellow"/>
          <w:lang w:eastAsia="ru-RU"/>
        </w:rPr>
        <w:t xml:space="preserve">- </w:t>
      </w:r>
      <w:r w:rsidR="00383F47" w:rsidRPr="00A806F1">
        <w:rPr>
          <w:rFonts w:ascii="Times New Roman" w:eastAsia="Times New Roman" w:hAnsi="Times New Roman" w:cs="Times New Roman"/>
          <w:b/>
          <w:sz w:val="26"/>
          <w:szCs w:val="26"/>
          <w:highlight w:val="yellow"/>
          <w:lang w:eastAsia="ru-RU"/>
        </w:rPr>
        <w:t xml:space="preserve">353,275 </w:t>
      </w:r>
      <w:r w:rsidRPr="00A806F1">
        <w:rPr>
          <w:rFonts w:ascii="Times New Roman" w:eastAsia="Times New Roman" w:hAnsi="Times New Roman" w:cs="Times New Roman"/>
          <w:b/>
          <w:sz w:val="26"/>
          <w:szCs w:val="26"/>
          <w:highlight w:val="yellow"/>
          <w:lang w:eastAsia="ru-RU"/>
        </w:rPr>
        <w:t>тыс.</w:t>
      </w:r>
      <w:r w:rsidRPr="00A806F1">
        <w:rPr>
          <w:rFonts w:ascii="Times New Roman" w:eastAsia="Times New Roman" w:hAnsi="Times New Roman" w:cs="Times New Roman"/>
          <w:sz w:val="26"/>
          <w:szCs w:val="26"/>
          <w:highlight w:val="yellow"/>
          <w:lang w:eastAsia="ru-RU"/>
        </w:rPr>
        <w:t xml:space="preserve"> руб. по постановлениям суда.</w:t>
      </w:r>
    </w:p>
    <w:p w:rsidR="001A399E" w:rsidRPr="00A806F1" w:rsidRDefault="001A399E" w:rsidP="001A399E">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b/>
          <w:sz w:val="26"/>
          <w:szCs w:val="26"/>
          <w:lang w:eastAsia="ru-RU"/>
        </w:rPr>
        <w:lastRenderedPageBreak/>
        <w:t>В сфере средств массовой информации, в том числе электронных и массовых коммуникаций, вещания</w:t>
      </w:r>
      <w:r w:rsidRPr="00A806F1">
        <w:rPr>
          <w:rFonts w:ascii="Times New Roman" w:eastAsia="Times New Roman" w:hAnsi="Times New Roman" w:cs="Times New Roman"/>
          <w:sz w:val="26"/>
          <w:szCs w:val="26"/>
          <w:lang w:eastAsia="ru-RU"/>
        </w:rPr>
        <w:t xml:space="preserve"> за </w:t>
      </w:r>
      <w:r w:rsidR="00362E51" w:rsidRPr="00A806F1">
        <w:rPr>
          <w:rFonts w:ascii="Times New Roman" w:eastAsia="Times New Roman" w:hAnsi="Times New Roman" w:cs="Times New Roman"/>
          <w:sz w:val="26"/>
          <w:szCs w:val="26"/>
          <w:lang w:eastAsia="ru-RU"/>
        </w:rPr>
        <w:t>1 полугодие</w:t>
      </w:r>
      <w:r w:rsidRPr="00A806F1">
        <w:rPr>
          <w:rFonts w:ascii="Times New Roman" w:eastAsia="Times New Roman" w:hAnsi="Times New Roman" w:cs="Times New Roman"/>
          <w:sz w:val="26"/>
          <w:szCs w:val="26"/>
          <w:lang w:eastAsia="ru-RU"/>
        </w:rPr>
        <w:t xml:space="preserve"> 2020 года составлено </w:t>
      </w:r>
      <w:r w:rsidRPr="00A806F1">
        <w:rPr>
          <w:rFonts w:ascii="Times New Roman" w:eastAsia="Times New Roman" w:hAnsi="Times New Roman" w:cs="Times New Roman"/>
          <w:b/>
          <w:sz w:val="26"/>
          <w:szCs w:val="26"/>
          <w:lang w:eastAsia="ru-RU"/>
        </w:rPr>
        <w:t xml:space="preserve">45 </w:t>
      </w:r>
      <w:r w:rsidRPr="00A806F1">
        <w:rPr>
          <w:rFonts w:ascii="Times New Roman" w:eastAsia="Times New Roman" w:hAnsi="Times New Roman" w:cs="Times New Roman"/>
          <w:sz w:val="26"/>
          <w:szCs w:val="26"/>
          <w:lang w:eastAsia="ru-RU"/>
        </w:rPr>
        <w:t>протоколов об административных правонарушениях, из них – 6 во 2 квартале 2020 года.</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850"/>
        <w:gridCol w:w="851"/>
        <w:gridCol w:w="850"/>
        <w:gridCol w:w="851"/>
        <w:gridCol w:w="709"/>
        <w:gridCol w:w="851"/>
        <w:gridCol w:w="850"/>
        <w:gridCol w:w="851"/>
        <w:gridCol w:w="850"/>
        <w:gridCol w:w="709"/>
      </w:tblGrid>
      <w:tr w:rsidR="00362E51" w:rsidRPr="00A806F1" w:rsidTr="008F62A5">
        <w:tc>
          <w:tcPr>
            <w:tcW w:w="1696" w:type="dxa"/>
          </w:tcPr>
          <w:p w:rsidR="001A399E" w:rsidRPr="00A806F1" w:rsidRDefault="001A399E" w:rsidP="001A399E">
            <w:pPr>
              <w:spacing w:after="0"/>
              <w:rPr>
                <w:rFonts w:ascii="Times New Roman" w:eastAsia="Calibri" w:hAnsi="Times New Roman" w:cs="Times New Roman"/>
                <w:sz w:val="18"/>
                <w:szCs w:val="18"/>
              </w:rPr>
            </w:pPr>
          </w:p>
        </w:tc>
        <w:tc>
          <w:tcPr>
            <w:tcW w:w="850" w:type="dxa"/>
            <w:shd w:val="clear" w:color="auto" w:fill="FFFFFF" w:themeFill="background1"/>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851" w:type="dxa"/>
            <w:shd w:val="clear" w:color="auto" w:fill="FFFFFF" w:themeFill="background1"/>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 xml:space="preserve">2 квартал 2019 </w:t>
            </w:r>
          </w:p>
        </w:tc>
        <w:tc>
          <w:tcPr>
            <w:tcW w:w="850" w:type="dxa"/>
            <w:shd w:val="clear" w:color="auto" w:fill="FFFFFF" w:themeFill="background1"/>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 xml:space="preserve">3 квартал 2019 </w:t>
            </w:r>
          </w:p>
        </w:tc>
        <w:tc>
          <w:tcPr>
            <w:tcW w:w="851" w:type="dxa"/>
            <w:shd w:val="clear" w:color="auto" w:fill="FFFFFF" w:themeFill="background1"/>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 xml:space="preserve">4 квартал 2019 </w:t>
            </w:r>
          </w:p>
        </w:tc>
        <w:tc>
          <w:tcPr>
            <w:tcW w:w="709" w:type="dxa"/>
            <w:shd w:val="clear" w:color="auto" w:fill="FFFFFF" w:themeFill="background1"/>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2019</w:t>
            </w:r>
          </w:p>
        </w:tc>
        <w:tc>
          <w:tcPr>
            <w:tcW w:w="851" w:type="dxa"/>
            <w:shd w:val="clear" w:color="auto" w:fill="FFFFFF" w:themeFill="background1"/>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850" w:type="dxa"/>
            <w:shd w:val="clear" w:color="auto" w:fill="FFFFFF" w:themeFill="background1"/>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 xml:space="preserve">2 квартал 2020 </w:t>
            </w:r>
          </w:p>
        </w:tc>
        <w:tc>
          <w:tcPr>
            <w:tcW w:w="851" w:type="dxa"/>
            <w:shd w:val="clear" w:color="auto" w:fill="FFFFFF" w:themeFill="background1"/>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850" w:type="dxa"/>
            <w:shd w:val="clear" w:color="auto" w:fill="FFFFFF" w:themeFill="background1"/>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 xml:space="preserve">4 квартал 2020 </w:t>
            </w:r>
          </w:p>
        </w:tc>
        <w:tc>
          <w:tcPr>
            <w:tcW w:w="709" w:type="dxa"/>
            <w:shd w:val="clear" w:color="auto" w:fill="FFFFFF" w:themeFill="background1"/>
            <w:vAlign w:val="center"/>
          </w:tcPr>
          <w:p w:rsidR="001A399E" w:rsidRPr="00A806F1" w:rsidRDefault="001A399E" w:rsidP="001A399E">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362E51" w:rsidRPr="00A806F1" w:rsidTr="008F62A5">
        <w:tc>
          <w:tcPr>
            <w:tcW w:w="1696" w:type="dxa"/>
          </w:tcPr>
          <w:p w:rsidR="001A399E" w:rsidRPr="00A806F1" w:rsidRDefault="001A399E" w:rsidP="001A399E">
            <w:pPr>
              <w:suppressAutoHyphens/>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Юридические лица</w:t>
            </w:r>
          </w:p>
        </w:tc>
        <w:tc>
          <w:tcPr>
            <w:tcW w:w="850"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15</w:t>
            </w:r>
          </w:p>
        </w:tc>
        <w:tc>
          <w:tcPr>
            <w:tcW w:w="851"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17</w:t>
            </w:r>
          </w:p>
        </w:tc>
        <w:tc>
          <w:tcPr>
            <w:tcW w:w="850"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12</w:t>
            </w:r>
          </w:p>
        </w:tc>
        <w:tc>
          <w:tcPr>
            <w:tcW w:w="851"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val="en-US" w:eastAsia="ru-RU"/>
              </w:rPr>
            </w:pPr>
            <w:r w:rsidRPr="00A806F1">
              <w:rPr>
                <w:rFonts w:ascii="Times New Roman" w:eastAsia="Times New Roman" w:hAnsi="Times New Roman" w:cs="Times New Roman"/>
                <w:sz w:val="18"/>
                <w:szCs w:val="18"/>
                <w:lang w:val="en-US" w:eastAsia="ru-RU"/>
              </w:rPr>
              <w:t>8</w:t>
            </w:r>
          </w:p>
        </w:tc>
        <w:tc>
          <w:tcPr>
            <w:tcW w:w="709" w:type="dxa"/>
            <w:shd w:val="clear" w:color="auto" w:fill="FFFFFF" w:themeFill="background1"/>
            <w:vAlign w:val="center"/>
          </w:tcPr>
          <w:p w:rsidR="001A399E" w:rsidRPr="00A806F1" w:rsidRDefault="001A399E" w:rsidP="001A399E">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52</w:t>
            </w:r>
          </w:p>
        </w:tc>
        <w:tc>
          <w:tcPr>
            <w:tcW w:w="851"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13</w:t>
            </w:r>
          </w:p>
        </w:tc>
        <w:tc>
          <w:tcPr>
            <w:tcW w:w="850"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4</w:t>
            </w:r>
          </w:p>
        </w:tc>
        <w:tc>
          <w:tcPr>
            <w:tcW w:w="851"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p>
        </w:tc>
        <w:tc>
          <w:tcPr>
            <w:tcW w:w="850"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val="en-US" w:eastAsia="ru-RU"/>
              </w:rPr>
            </w:pPr>
          </w:p>
        </w:tc>
        <w:tc>
          <w:tcPr>
            <w:tcW w:w="709" w:type="dxa"/>
            <w:shd w:val="clear" w:color="auto" w:fill="FFFFFF" w:themeFill="background1"/>
            <w:vAlign w:val="center"/>
          </w:tcPr>
          <w:p w:rsidR="001A399E" w:rsidRPr="00A806F1" w:rsidRDefault="001A399E" w:rsidP="001A399E">
            <w:pPr>
              <w:spacing w:after="0"/>
              <w:jc w:val="center"/>
              <w:rPr>
                <w:rFonts w:ascii="Times New Roman" w:eastAsia="Calibri" w:hAnsi="Times New Roman" w:cs="Times New Roman"/>
                <w:b/>
                <w:sz w:val="18"/>
                <w:szCs w:val="18"/>
                <w:lang w:val="en-US"/>
              </w:rPr>
            </w:pPr>
          </w:p>
        </w:tc>
      </w:tr>
      <w:tr w:rsidR="00362E51" w:rsidRPr="00A806F1" w:rsidTr="008F62A5">
        <w:tc>
          <w:tcPr>
            <w:tcW w:w="1696" w:type="dxa"/>
          </w:tcPr>
          <w:p w:rsidR="001A399E" w:rsidRPr="00A806F1" w:rsidRDefault="001A399E" w:rsidP="001A399E">
            <w:pPr>
              <w:suppressAutoHyphens/>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Должностные лица</w:t>
            </w:r>
          </w:p>
        </w:tc>
        <w:tc>
          <w:tcPr>
            <w:tcW w:w="850"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39</w:t>
            </w:r>
          </w:p>
        </w:tc>
        <w:tc>
          <w:tcPr>
            <w:tcW w:w="851"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33</w:t>
            </w:r>
          </w:p>
        </w:tc>
        <w:tc>
          <w:tcPr>
            <w:tcW w:w="850"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18</w:t>
            </w:r>
          </w:p>
        </w:tc>
        <w:tc>
          <w:tcPr>
            <w:tcW w:w="851"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val="en-US" w:eastAsia="ru-RU"/>
              </w:rPr>
            </w:pPr>
            <w:r w:rsidRPr="00A806F1">
              <w:rPr>
                <w:rFonts w:ascii="Times New Roman" w:eastAsia="Times New Roman" w:hAnsi="Times New Roman" w:cs="Times New Roman"/>
                <w:sz w:val="18"/>
                <w:szCs w:val="18"/>
                <w:lang w:val="en-US" w:eastAsia="ru-RU"/>
              </w:rPr>
              <w:t>16</w:t>
            </w:r>
          </w:p>
        </w:tc>
        <w:tc>
          <w:tcPr>
            <w:tcW w:w="709" w:type="dxa"/>
            <w:shd w:val="clear" w:color="auto" w:fill="FFFFFF" w:themeFill="background1"/>
            <w:vAlign w:val="center"/>
          </w:tcPr>
          <w:p w:rsidR="001A399E" w:rsidRPr="00A806F1" w:rsidRDefault="001A399E" w:rsidP="001A399E">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106</w:t>
            </w:r>
          </w:p>
        </w:tc>
        <w:tc>
          <w:tcPr>
            <w:tcW w:w="851"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26</w:t>
            </w:r>
          </w:p>
        </w:tc>
        <w:tc>
          <w:tcPr>
            <w:tcW w:w="850"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2</w:t>
            </w:r>
          </w:p>
        </w:tc>
        <w:tc>
          <w:tcPr>
            <w:tcW w:w="851"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p>
        </w:tc>
        <w:tc>
          <w:tcPr>
            <w:tcW w:w="850"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val="en-US" w:eastAsia="ru-RU"/>
              </w:rPr>
            </w:pPr>
          </w:p>
        </w:tc>
        <w:tc>
          <w:tcPr>
            <w:tcW w:w="709" w:type="dxa"/>
            <w:shd w:val="clear" w:color="auto" w:fill="FFFFFF" w:themeFill="background1"/>
            <w:vAlign w:val="center"/>
          </w:tcPr>
          <w:p w:rsidR="001A399E" w:rsidRPr="00A806F1" w:rsidRDefault="001A399E" w:rsidP="001A399E">
            <w:pPr>
              <w:spacing w:after="0"/>
              <w:jc w:val="center"/>
              <w:rPr>
                <w:rFonts w:ascii="Times New Roman" w:eastAsia="Calibri" w:hAnsi="Times New Roman" w:cs="Times New Roman"/>
                <w:b/>
                <w:sz w:val="18"/>
                <w:szCs w:val="18"/>
                <w:lang w:val="en-US"/>
              </w:rPr>
            </w:pPr>
          </w:p>
        </w:tc>
      </w:tr>
      <w:tr w:rsidR="00362E51" w:rsidRPr="00A806F1" w:rsidTr="008F62A5">
        <w:tc>
          <w:tcPr>
            <w:tcW w:w="1696" w:type="dxa"/>
          </w:tcPr>
          <w:p w:rsidR="001A399E" w:rsidRPr="00A806F1" w:rsidRDefault="001A399E" w:rsidP="001A399E">
            <w:pPr>
              <w:suppressAutoHyphens/>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Физические лица</w:t>
            </w:r>
          </w:p>
        </w:tc>
        <w:tc>
          <w:tcPr>
            <w:tcW w:w="850"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851"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w:t>
            </w:r>
          </w:p>
        </w:tc>
        <w:tc>
          <w:tcPr>
            <w:tcW w:w="850"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851"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val="en-US" w:eastAsia="ru-RU"/>
              </w:rPr>
            </w:pPr>
            <w:r w:rsidRPr="00A806F1">
              <w:rPr>
                <w:rFonts w:ascii="Times New Roman" w:eastAsia="Times New Roman" w:hAnsi="Times New Roman" w:cs="Times New Roman"/>
                <w:sz w:val="18"/>
                <w:szCs w:val="18"/>
                <w:lang w:val="en-US" w:eastAsia="ru-RU"/>
              </w:rPr>
              <w:t>0</w:t>
            </w:r>
          </w:p>
        </w:tc>
        <w:tc>
          <w:tcPr>
            <w:tcW w:w="709" w:type="dxa"/>
            <w:shd w:val="clear" w:color="auto" w:fill="FFFFFF" w:themeFill="background1"/>
            <w:vAlign w:val="center"/>
          </w:tcPr>
          <w:p w:rsidR="001A399E" w:rsidRPr="00A806F1" w:rsidRDefault="001A399E" w:rsidP="001A399E">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1</w:t>
            </w:r>
          </w:p>
        </w:tc>
        <w:tc>
          <w:tcPr>
            <w:tcW w:w="851"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850"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c>
          <w:tcPr>
            <w:tcW w:w="851"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p>
        </w:tc>
        <w:tc>
          <w:tcPr>
            <w:tcW w:w="850"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val="en-US" w:eastAsia="ru-RU"/>
              </w:rPr>
            </w:pPr>
          </w:p>
        </w:tc>
        <w:tc>
          <w:tcPr>
            <w:tcW w:w="709" w:type="dxa"/>
            <w:shd w:val="clear" w:color="auto" w:fill="FFFFFF" w:themeFill="background1"/>
            <w:vAlign w:val="center"/>
          </w:tcPr>
          <w:p w:rsidR="001A399E" w:rsidRPr="00A806F1" w:rsidRDefault="001A399E" w:rsidP="001A399E">
            <w:pPr>
              <w:spacing w:after="0"/>
              <w:jc w:val="center"/>
              <w:rPr>
                <w:rFonts w:ascii="Times New Roman" w:eastAsia="Calibri" w:hAnsi="Times New Roman" w:cs="Times New Roman"/>
                <w:b/>
                <w:sz w:val="18"/>
                <w:szCs w:val="18"/>
                <w:lang w:val="en-US"/>
              </w:rPr>
            </w:pPr>
          </w:p>
        </w:tc>
      </w:tr>
      <w:tr w:rsidR="00362E51" w:rsidRPr="00A806F1" w:rsidTr="008F62A5">
        <w:tc>
          <w:tcPr>
            <w:tcW w:w="1696" w:type="dxa"/>
          </w:tcPr>
          <w:p w:rsidR="001A399E" w:rsidRPr="00A806F1" w:rsidRDefault="001A399E" w:rsidP="001A399E">
            <w:pPr>
              <w:suppressAutoHyphens/>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Итого</w:t>
            </w:r>
          </w:p>
        </w:tc>
        <w:tc>
          <w:tcPr>
            <w:tcW w:w="850"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54</w:t>
            </w:r>
          </w:p>
        </w:tc>
        <w:tc>
          <w:tcPr>
            <w:tcW w:w="851"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51</w:t>
            </w:r>
          </w:p>
        </w:tc>
        <w:tc>
          <w:tcPr>
            <w:tcW w:w="850"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30</w:t>
            </w:r>
          </w:p>
        </w:tc>
        <w:tc>
          <w:tcPr>
            <w:tcW w:w="851"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val="en-US" w:eastAsia="ru-RU"/>
              </w:rPr>
            </w:pPr>
            <w:r w:rsidRPr="00A806F1">
              <w:rPr>
                <w:rFonts w:ascii="Times New Roman" w:eastAsia="Times New Roman" w:hAnsi="Times New Roman" w:cs="Times New Roman"/>
                <w:sz w:val="18"/>
                <w:szCs w:val="18"/>
                <w:lang w:val="en-US" w:eastAsia="ru-RU"/>
              </w:rPr>
              <w:t>24</w:t>
            </w:r>
          </w:p>
        </w:tc>
        <w:tc>
          <w:tcPr>
            <w:tcW w:w="709" w:type="dxa"/>
            <w:shd w:val="clear" w:color="auto" w:fill="FFFFFF" w:themeFill="background1"/>
            <w:vAlign w:val="center"/>
          </w:tcPr>
          <w:p w:rsidR="001A399E" w:rsidRPr="00A806F1" w:rsidRDefault="001A399E" w:rsidP="001A399E">
            <w:pPr>
              <w:spacing w:after="0"/>
              <w:jc w:val="center"/>
              <w:rPr>
                <w:rFonts w:ascii="Times New Roman" w:eastAsia="Calibri" w:hAnsi="Times New Roman" w:cs="Times New Roman"/>
                <w:sz w:val="18"/>
                <w:szCs w:val="18"/>
                <w:lang w:val="en-US"/>
              </w:rPr>
            </w:pPr>
            <w:r w:rsidRPr="00A806F1">
              <w:rPr>
                <w:rFonts w:ascii="Times New Roman" w:eastAsia="Calibri" w:hAnsi="Times New Roman" w:cs="Times New Roman"/>
                <w:sz w:val="18"/>
                <w:szCs w:val="18"/>
                <w:lang w:val="en-US"/>
              </w:rPr>
              <w:t>159</w:t>
            </w:r>
          </w:p>
        </w:tc>
        <w:tc>
          <w:tcPr>
            <w:tcW w:w="851"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39</w:t>
            </w:r>
          </w:p>
        </w:tc>
        <w:tc>
          <w:tcPr>
            <w:tcW w:w="850"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6</w:t>
            </w:r>
          </w:p>
        </w:tc>
        <w:tc>
          <w:tcPr>
            <w:tcW w:w="851"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eastAsia="ru-RU"/>
              </w:rPr>
            </w:pPr>
          </w:p>
        </w:tc>
        <w:tc>
          <w:tcPr>
            <w:tcW w:w="850" w:type="dxa"/>
            <w:shd w:val="clear" w:color="auto" w:fill="FFFFFF" w:themeFill="background1"/>
            <w:vAlign w:val="center"/>
          </w:tcPr>
          <w:p w:rsidR="001A399E" w:rsidRPr="00A806F1" w:rsidRDefault="001A399E" w:rsidP="001A399E">
            <w:pPr>
              <w:suppressAutoHyphens/>
              <w:spacing w:after="0" w:line="240" w:lineRule="auto"/>
              <w:jc w:val="center"/>
              <w:rPr>
                <w:rFonts w:ascii="Times New Roman" w:eastAsia="Times New Roman" w:hAnsi="Times New Roman" w:cs="Times New Roman"/>
                <w:sz w:val="18"/>
                <w:szCs w:val="18"/>
                <w:lang w:val="en-US" w:eastAsia="ru-RU"/>
              </w:rPr>
            </w:pPr>
          </w:p>
        </w:tc>
        <w:tc>
          <w:tcPr>
            <w:tcW w:w="709" w:type="dxa"/>
            <w:shd w:val="clear" w:color="auto" w:fill="FFFFFF" w:themeFill="background1"/>
            <w:vAlign w:val="center"/>
          </w:tcPr>
          <w:p w:rsidR="001A399E" w:rsidRPr="00A806F1" w:rsidRDefault="001A399E" w:rsidP="001A399E">
            <w:pPr>
              <w:spacing w:after="0"/>
              <w:jc w:val="center"/>
              <w:rPr>
                <w:rFonts w:ascii="Times New Roman" w:eastAsia="Calibri" w:hAnsi="Times New Roman" w:cs="Times New Roman"/>
                <w:b/>
                <w:sz w:val="18"/>
                <w:szCs w:val="18"/>
                <w:lang w:val="en-US"/>
              </w:rPr>
            </w:pPr>
          </w:p>
        </w:tc>
      </w:tr>
    </w:tbl>
    <w:p w:rsidR="001A399E" w:rsidRPr="00A806F1" w:rsidRDefault="001A399E" w:rsidP="001A399E">
      <w:pPr>
        <w:spacing w:after="0" w:line="360" w:lineRule="auto"/>
        <w:ind w:firstLine="708"/>
        <w:jc w:val="both"/>
        <w:rPr>
          <w:rFonts w:ascii="Times New Roman" w:eastAsia="Times New Roman" w:hAnsi="Times New Roman" w:cs="Times New Roman"/>
          <w:sz w:val="28"/>
          <w:szCs w:val="28"/>
          <w:lang w:eastAsia="ru-RU"/>
        </w:rPr>
      </w:pPr>
      <w:r w:rsidRPr="00A806F1">
        <w:rPr>
          <w:rFonts w:ascii="Times New Roman" w:eastAsia="Times New Roman" w:hAnsi="Times New Roman" w:cs="Times New Roman"/>
          <w:sz w:val="28"/>
          <w:szCs w:val="28"/>
          <w:lang w:eastAsia="ru-RU"/>
        </w:rPr>
        <w:t xml:space="preserve"> </w:t>
      </w:r>
    </w:p>
    <w:p w:rsidR="001A399E" w:rsidRPr="00A806F1" w:rsidRDefault="001A399E" w:rsidP="001A399E">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Из </w:t>
      </w:r>
      <w:r w:rsidRPr="00A806F1">
        <w:rPr>
          <w:rFonts w:ascii="Times New Roman" w:eastAsia="Times New Roman" w:hAnsi="Times New Roman" w:cs="Times New Roman"/>
          <w:b/>
          <w:sz w:val="26"/>
          <w:szCs w:val="26"/>
          <w:lang w:eastAsia="ru-RU"/>
        </w:rPr>
        <w:t>45</w:t>
      </w:r>
      <w:r w:rsidRPr="00A806F1">
        <w:rPr>
          <w:rFonts w:ascii="Times New Roman" w:eastAsia="Times New Roman" w:hAnsi="Times New Roman" w:cs="Times New Roman"/>
          <w:sz w:val="26"/>
          <w:szCs w:val="26"/>
          <w:lang w:eastAsia="ru-RU"/>
        </w:rPr>
        <w:t xml:space="preserve"> протоколов об административных правонарушениях, составленных в 1 полугодии 2020 года:</w:t>
      </w:r>
    </w:p>
    <w:p w:rsidR="001A399E" w:rsidRPr="00A806F1" w:rsidRDefault="001A399E" w:rsidP="001A399E">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 xml:space="preserve">29 </w:t>
      </w:r>
      <w:r w:rsidRPr="00A806F1">
        <w:rPr>
          <w:rFonts w:ascii="Times New Roman" w:eastAsia="Times New Roman" w:hAnsi="Times New Roman" w:cs="Times New Roman"/>
          <w:b/>
          <w:bCs/>
          <w:sz w:val="26"/>
          <w:szCs w:val="26"/>
          <w:lang w:eastAsia="ru-RU"/>
        </w:rPr>
        <w:t>(64,4 %)</w:t>
      </w:r>
      <w:r w:rsidRPr="00A806F1">
        <w:rPr>
          <w:rFonts w:ascii="Times New Roman" w:eastAsia="Times New Roman" w:hAnsi="Times New Roman" w:cs="Times New Roman"/>
          <w:sz w:val="26"/>
          <w:szCs w:val="26"/>
          <w:lang w:eastAsia="ru-RU"/>
        </w:rPr>
        <w:t xml:space="preserve"> -  в отношении должностных лиц;</w:t>
      </w:r>
    </w:p>
    <w:p w:rsidR="001A399E" w:rsidRPr="00A806F1" w:rsidRDefault="001A399E" w:rsidP="001A399E">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 xml:space="preserve">15 </w:t>
      </w:r>
      <w:r w:rsidRPr="00A806F1">
        <w:rPr>
          <w:rFonts w:ascii="Times New Roman" w:eastAsia="Times New Roman" w:hAnsi="Times New Roman" w:cs="Times New Roman"/>
          <w:b/>
          <w:bCs/>
          <w:sz w:val="26"/>
          <w:szCs w:val="26"/>
          <w:lang w:eastAsia="ru-RU"/>
        </w:rPr>
        <w:t>(33,3 %)</w:t>
      </w:r>
      <w:r w:rsidRPr="00A806F1">
        <w:rPr>
          <w:rFonts w:ascii="Times New Roman" w:eastAsia="Times New Roman" w:hAnsi="Times New Roman" w:cs="Times New Roman"/>
          <w:sz w:val="26"/>
          <w:szCs w:val="26"/>
          <w:lang w:eastAsia="ru-RU"/>
        </w:rPr>
        <w:t xml:space="preserve"> -  в отношении юридических лиц;</w:t>
      </w:r>
    </w:p>
    <w:p w:rsidR="001A399E" w:rsidRPr="00A806F1" w:rsidRDefault="001A399E" w:rsidP="001A399E">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b/>
          <w:sz w:val="26"/>
          <w:szCs w:val="26"/>
          <w:lang w:eastAsia="ru-RU"/>
        </w:rPr>
        <w:t>- 1 (2,2 %)</w:t>
      </w:r>
      <w:r w:rsidRPr="00A806F1">
        <w:rPr>
          <w:rFonts w:ascii="Times New Roman" w:eastAsia="Times New Roman" w:hAnsi="Times New Roman" w:cs="Times New Roman"/>
          <w:sz w:val="26"/>
          <w:szCs w:val="26"/>
          <w:lang w:eastAsia="ru-RU"/>
        </w:rPr>
        <w:t xml:space="preserve"> – в отношении индивидуального предпринимателя.</w:t>
      </w:r>
    </w:p>
    <w:p w:rsidR="001A399E" w:rsidRPr="00A806F1" w:rsidRDefault="001A399E" w:rsidP="001A399E">
      <w:pPr>
        <w:spacing w:after="0" w:line="360" w:lineRule="auto"/>
        <w:jc w:val="center"/>
        <w:rPr>
          <w:rFonts w:ascii="Times New Roman" w:eastAsia="Times New Roman" w:hAnsi="Times New Roman" w:cs="Times New Roman"/>
          <w:sz w:val="26"/>
          <w:szCs w:val="26"/>
          <w:lang w:eastAsia="ru-RU"/>
        </w:rPr>
      </w:pPr>
      <w:r w:rsidRPr="00A806F1">
        <w:rPr>
          <w:rFonts w:ascii="Calibri" w:eastAsia="Calibri" w:hAnsi="Calibri" w:cs="Times New Roman"/>
          <w:noProof/>
          <w:lang w:eastAsia="ru-RU"/>
        </w:rPr>
        <w:drawing>
          <wp:inline distT="0" distB="0" distL="0" distR="0" wp14:anchorId="328F98D5" wp14:editId="49E70144">
            <wp:extent cx="5505450" cy="2314575"/>
            <wp:effectExtent l="0" t="0" r="0" b="0"/>
            <wp:docPr id="37" name="Диаграмма 3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rsidR="001A399E" w:rsidRPr="00A806F1" w:rsidRDefault="001A399E" w:rsidP="001A399E">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Общее число протоколов об административных правонарушениях, составленных за </w:t>
      </w:r>
      <w:r w:rsidR="00362E51" w:rsidRPr="00A806F1">
        <w:rPr>
          <w:rFonts w:ascii="Times New Roman" w:eastAsia="Times New Roman" w:hAnsi="Times New Roman" w:cs="Times New Roman"/>
          <w:sz w:val="26"/>
          <w:szCs w:val="26"/>
          <w:lang w:eastAsia="ru-RU"/>
        </w:rPr>
        <w:t>1 полугодие</w:t>
      </w:r>
      <w:r w:rsidRPr="00A806F1">
        <w:rPr>
          <w:rFonts w:ascii="Times New Roman" w:eastAsia="Times New Roman" w:hAnsi="Times New Roman" w:cs="Times New Roman"/>
          <w:sz w:val="26"/>
          <w:szCs w:val="26"/>
          <w:lang w:eastAsia="ru-RU"/>
        </w:rPr>
        <w:t xml:space="preserve"> 2020 года можно классифицировать по составам административных правонарушений, следующим образом: </w:t>
      </w:r>
    </w:p>
    <w:p w:rsidR="001A399E" w:rsidRPr="00A806F1" w:rsidRDefault="001A399E" w:rsidP="001A399E">
      <w:pPr>
        <w:spacing w:after="0" w:line="360" w:lineRule="auto"/>
        <w:ind w:firstLine="425"/>
        <w:jc w:val="both"/>
        <w:rPr>
          <w:rFonts w:ascii="Times New Roman" w:eastAsia="Calibri" w:hAnsi="Times New Roman" w:cs="Times New Roman"/>
          <w:sz w:val="26"/>
          <w:szCs w:val="26"/>
        </w:rPr>
      </w:pPr>
      <w:r w:rsidRPr="00A806F1">
        <w:rPr>
          <w:rFonts w:ascii="Times New Roman" w:eastAsia="Times New Roman" w:hAnsi="Times New Roman" w:cs="Times New Roman"/>
          <w:sz w:val="26"/>
          <w:szCs w:val="26"/>
          <w:lang w:eastAsia="ru-RU"/>
        </w:rPr>
        <w:t>1. Нарушение порядка представления обязательного экземпляра документов, письменных уведомлений, уставов, договоров (</w:t>
      </w:r>
      <w:r w:rsidRPr="00A806F1">
        <w:rPr>
          <w:rFonts w:ascii="Times New Roman" w:eastAsia="Times New Roman" w:hAnsi="Times New Roman" w:cs="Times New Roman"/>
          <w:b/>
          <w:sz w:val="26"/>
          <w:szCs w:val="26"/>
          <w:lang w:eastAsia="ru-RU"/>
        </w:rPr>
        <w:t>ст. 13.23</w:t>
      </w:r>
      <w:r w:rsidRPr="00A806F1">
        <w:rPr>
          <w:rFonts w:ascii="Times New Roman" w:eastAsia="Times New Roman" w:hAnsi="Times New Roman" w:cs="Times New Roman"/>
          <w:sz w:val="26"/>
          <w:szCs w:val="26"/>
          <w:lang w:eastAsia="ru-RU"/>
        </w:rPr>
        <w:t xml:space="preserve"> КоАП РФ) – </w:t>
      </w:r>
      <w:r w:rsidRPr="00A806F1">
        <w:rPr>
          <w:rFonts w:ascii="Times New Roman" w:eastAsia="Times New Roman" w:hAnsi="Times New Roman" w:cs="Times New Roman"/>
          <w:b/>
          <w:sz w:val="26"/>
          <w:szCs w:val="26"/>
          <w:lang w:eastAsia="ru-RU"/>
        </w:rPr>
        <w:t>16</w:t>
      </w:r>
      <w:r w:rsidRPr="00A806F1">
        <w:rPr>
          <w:rFonts w:ascii="Times New Roman" w:eastAsia="Times New Roman" w:hAnsi="Times New Roman" w:cs="Times New Roman"/>
          <w:sz w:val="26"/>
          <w:szCs w:val="26"/>
          <w:lang w:eastAsia="ru-RU"/>
        </w:rPr>
        <w:t xml:space="preserve"> протоколов;</w:t>
      </w:r>
    </w:p>
    <w:p w:rsidR="001A399E" w:rsidRPr="00A806F1" w:rsidRDefault="001A399E" w:rsidP="001A399E">
      <w:pPr>
        <w:spacing w:after="0" w:line="360" w:lineRule="auto"/>
        <w:ind w:firstLine="425"/>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2. </w:t>
      </w:r>
      <w:r w:rsidRPr="00A806F1">
        <w:rPr>
          <w:rFonts w:ascii="Times New Roman" w:eastAsia="Times New Roman" w:hAnsi="Times New Roman" w:cs="Times New Roman"/>
          <w:sz w:val="26"/>
          <w:szCs w:val="26"/>
          <w:lang w:eastAsia="ru-RU"/>
        </w:rPr>
        <w:t>Непредставление сведений (информации) (</w:t>
      </w:r>
      <w:r w:rsidRPr="00A806F1">
        <w:rPr>
          <w:rFonts w:ascii="Times New Roman" w:eastAsia="Times New Roman" w:hAnsi="Times New Roman" w:cs="Times New Roman"/>
          <w:b/>
          <w:sz w:val="26"/>
          <w:szCs w:val="26"/>
          <w:lang w:eastAsia="ru-RU"/>
        </w:rPr>
        <w:t>ст. 19.7</w:t>
      </w:r>
      <w:r w:rsidRPr="00A806F1">
        <w:rPr>
          <w:rFonts w:ascii="Times New Roman" w:eastAsia="Times New Roman" w:hAnsi="Times New Roman" w:cs="Times New Roman"/>
          <w:sz w:val="26"/>
          <w:szCs w:val="26"/>
          <w:lang w:eastAsia="ru-RU"/>
        </w:rPr>
        <w:t xml:space="preserve"> КоАП РФ) – </w:t>
      </w:r>
      <w:r w:rsidRPr="00A806F1">
        <w:rPr>
          <w:rFonts w:ascii="Times New Roman" w:eastAsia="Times New Roman" w:hAnsi="Times New Roman" w:cs="Times New Roman"/>
          <w:b/>
          <w:sz w:val="26"/>
          <w:szCs w:val="26"/>
          <w:lang w:eastAsia="ru-RU"/>
        </w:rPr>
        <w:t xml:space="preserve">2 </w:t>
      </w:r>
      <w:r w:rsidRPr="00A806F1">
        <w:rPr>
          <w:rFonts w:ascii="Times New Roman" w:eastAsia="Times New Roman" w:hAnsi="Times New Roman" w:cs="Times New Roman"/>
          <w:sz w:val="26"/>
          <w:szCs w:val="26"/>
          <w:lang w:eastAsia="ru-RU"/>
        </w:rPr>
        <w:t>протокола;</w:t>
      </w:r>
    </w:p>
    <w:p w:rsidR="001A399E" w:rsidRPr="00A806F1" w:rsidRDefault="001A399E" w:rsidP="001A399E">
      <w:pPr>
        <w:spacing w:after="0" w:line="360" w:lineRule="auto"/>
        <w:ind w:firstLine="425"/>
        <w:jc w:val="both"/>
        <w:rPr>
          <w:rFonts w:ascii="Times New Roman" w:eastAsia="Calibri" w:hAnsi="Times New Roman" w:cs="Times New Roman"/>
          <w:sz w:val="26"/>
          <w:szCs w:val="26"/>
        </w:rPr>
      </w:pPr>
      <w:r w:rsidRPr="00A806F1">
        <w:rPr>
          <w:rFonts w:ascii="Times New Roman" w:eastAsia="Times New Roman" w:hAnsi="Times New Roman" w:cs="Times New Roman"/>
          <w:sz w:val="26"/>
          <w:szCs w:val="26"/>
          <w:lang w:eastAsia="ru-RU"/>
        </w:rPr>
        <w:t xml:space="preserve">3. </w:t>
      </w:r>
      <w:r w:rsidRPr="00A806F1">
        <w:rPr>
          <w:rFonts w:ascii="Times New Roman" w:eastAsia="Calibri" w:hAnsi="Times New Roman" w:cs="Times New Roman"/>
          <w:sz w:val="26"/>
          <w:szCs w:val="26"/>
        </w:rPr>
        <w:t xml:space="preserve">Осуществление предпринимательской деятельности с нарушением требований и условий, предусмотренных специальным разрешением (лицензией) (ч.3 ст. 14.1 КоАП РФ) – </w:t>
      </w:r>
      <w:r w:rsidRPr="00A806F1">
        <w:rPr>
          <w:rFonts w:ascii="Times New Roman" w:eastAsia="Calibri" w:hAnsi="Times New Roman" w:cs="Times New Roman"/>
          <w:b/>
          <w:sz w:val="26"/>
          <w:szCs w:val="26"/>
        </w:rPr>
        <w:t>17</w:t>
      </w:r>
      <w:r w:rsidRPr="00A806F1">
        <w:rPr>
          <w:rFonts w:ascii="Times New Roman" w:eastAsia="Calibri" w:hAnsi="Times New Roman" w:cs="Times New Roman"/>
          <w:sz w:val="26"/>
          <w:szCs w:val="26"/>
        </w:rPr>
        <w:t xml:space="preserve"> протоколов;</w:t>
      </w:r>
    </w:p>
    <w:p w:rsidR="001A399E" w:rsidRPr="00A806F1" w:rsidRDefault="001A399E" w:rsidP="001A399E">
      <w:pPr>
        <w:spacing w:after="0" w:line="360" w:lineRule="auto"/>
        <w:ind w:firstLine="425"/>
        <w:jc w:val="both"/>
        <w:rPr>
          <w:rFonts w:ascii="Times New Roman" w:eastAsia="Calibri" w:hAnsi="Times New Roman" w:cs="Times New Roman"/>
          <w:sz w:val="26"/>
          <w:szCs w:val="26"/>
        </w:rPr>
      </w:pPr>
      <w:r w:rsidRPr="00A806F1">
        <w:rPr>
          <w:rFonts w:ascii="Times New Roman" w:eastAsia="Calibri" w:hAnsi="Times New Roman" w:cs="Times New Roman"/>
          <w:bCs/>
          <w:sz w:val="26"/>
          <w:szCs w:val="26"/>
        </w:rPr>
        <w:lastRenderedPageBreak/>
        <w:t xml:space="preserve">4. Нарушение порядка изготовления или распространения продукции средства массовой информации (ч. 1 ст. 13.21 КоАП РФ) – </w:t>
      </w:r>
      <w:r w:rsidRPr="00A806F1">
        <w:rPr>
          <w:rFonts w:ascii="Times New Roman" w:eastAsia="Calibri" w:hAnsi="Times New Roman" w:cs="Times New Roman"/>
          <w:b/>
          <w:bCs/>
          <w:sz w:val="26"/>
          <w:szCs w:val="26"/>
        </w:rPr>
        <w:t>2</w:t>
      </w:r>
      <w:r w:rsidRPr="00A806F1">
        <w:rPr>
          <w:rFonts w:ascii="Times New Roman" w:eastAsia="Calibri" w:hAnsi="Times New Roman" w:cs="Times New Roman"/>
          <w:bCs/>
          <w:sz w:val="26"/>
          <w:szCs w:val="26"/>
        </w:rPr>
        <w:t xml:space="preserve"> протокола;</w:t>
      </w:r>
    </w:p>
    <w:p w:rsidR="001A399E" w:rsidRPr="00A806F1" w:rsidRDefault="001A399E" w:rsidP="001A399E">
      <w:pPr>
        <w:spacing w:after="0" w:line="360" w:lineRule="auto"/>
        <w:ind w:firstLine="425"/>
        <w:jc w:val="both"/>
        <w:rPr>
          <w:rFonts w:ascii="Times New Roman" w:eastAsia="Calibri" w:hAnsi="Times New Roman" w:cs="Times New Roman"/>
          <w:bCs/>
          <w:sz w:val="26"/>
          <w:szCs w:val="26"/>
        </w:rPr>
      </w:pPr>
      <w:r w:rsidRPr="00A806F1">
        <w:rPr>
          <w:rFonts w:ascii="Times New Roman" w:eastAsia="Calibri" w:hAnsi="Times New Roman" w:cs="Times New Roman"/>
          <w:bCs/>
          <w:sz w:val="26"/>
          <w:szCs w:val="26"/>
        </w:rPr>
        <w:t>5. Опубликование в средствах массовой информации программ тел</w:t>
      </w:r>
      <w:proofErr w:type="gramStart"/>
      <w:r w:rsidRPr="00A806F1">
        <w:rPr>
          <w:rFonts w:ascii="Times New Roman" w:eastAsia="Calibri" w:hAnsi="Times New Roman" w:cs="Times New Roman"/>
          <w:bCs/>
          <w:sz w:val="26"/>
          <w:szCs w:val="26"/>
        </w:rPr>
        <w:t>е-</w:t>
      </w:r>
      <w:proofErr w:type="gramEnd"/>
      <w:r w:rsidRPr="00A806F1">
        <w:rPr>
          <w:rFonts w:ascii="Times New Roman" w:eastAsia="Calibri" w:hAnsi="Times New Roman" w:cs="Times New Roman"/>
          <w:bCs/>
          <w:sz w:val="26"/>
          <w:szCs w:val="26"/>
        </w:rPr>
        <w:t xml:space="preserve"> и (или) радиопередач, перечней и (или) каталогов информационной продукции без размещения </w:t>
      </w:r>
      <w:hyperlink r:id="rId90" w:history="1">
        <w:r w:rsidRPr="00A806F1">
          <w:rPr>
            <w:rFonts w:ascii="Times New Roman" w:eastAsia="Calibri" w:hAnsi="Times New Roman" w:cs="Times New Roman"/>
            <w:bCs/>
            <w:sz w:val="26"/>
            <w:szCs w:val="26"/>
          </w:rPr>
          <w:t>знака</w:t>
        </w:r>
      </w:hyperlink>
      <w:r w:rsidRPr="00A806F1">
        <w:rPr>
          <w:rFonts w:ascii="Times New Roman" w:eastAsia="Calibri" w:hAnsi="Times New Roman" w:cs="Times New Roman"/>
          <w:bCs/>
          <w:sz w:val="26"/>
          <w:szCs w:val="26"/>
        </w:rPr>
        <w:t xml:space="preserve"> информационной продукции либо со знаком информационной продукции, не соответствующим категории информационной продукции (ч. 2.1 ст. 13.21 КоАП РФ – </w:t>
      </w:r>
      <w:r w:rsidRPr="00A806F1">
        <w:rPr>
          <w:rFonts w:ascii="Times New Roman" w:eastAsia="Calibri" w:hAnsi="Times New Roman" w:cs="Times New Roman"/>
          <w:b/>
          <w:bCs/>
          <w:sz w:val="26"/>
          <w:szCs w:val="26"/>
        </w:rPr>
        <w:t>5</w:t>
      </w:r>
      <w:r w:rsidRPr="00A806F1">
        <w:rPr>
          <w:rFonts w:ascii="Times New Roman" w:eastAsia="Calibri" w:hAnsi="Times New Roman" w:cs="Times New Roman"/>
          <w:bCs/>
          <w:sz w:val="26"/>
          <w:szCs w:val="26"/>
        </w:rPr>
        <w:t xml:space="preserve"> протоколов;</w:t>
      </w:r>
    </w:p>
    <w:p w:rsidR="001A399E" w:rsidRPr="00A806F1" w:rsidRDefault="001A399E" w:rsidP="001A399E">
      <w:pPr>
        <w:spacing w:after="0" w:line="360" w:lineRule="auto"/>
        <w:ind w:firstLine="425"/>
        <w:jc w:val="both"/>
        <w:rPr>
          <w:rFonts w:ascii="Times New Roman" w:eastAsia="Calibri" w:hAnsi="Times New Roman" w:cs="Times New Roman"/>
          <w:sz w:val="26"/>
          <w:szCs w:val="26"/>
        </w:rPr>
      </w:pPr>
      <w:r w:rsidRPr="00A806F1">
        <w:rPr>
          <w:rFonts w:ascii="Times New Roman" w:eastAsia="Calibri" w:hAnsi="Times New Roman" w:cs="Times New Roman"/>
          <w:bCs/>
          <w:sz w:val="26"/>
          <w:szCs w:val="26"/>
        </w:rPr>
        <w:t xml:space="preserve">6. Изготовление или распространение продукции средства массовой информации, содержащей нецензурную брань (ч. 3 ст. 13.21 КоАП РФ) – </w:t>
      </w:r>
      <w:r w:rsidRPr="00A806F1">
        <w:rPr>
          <w:rFonts w:ascii="Times New Roman" w:eastAsia="Calibri" w:hAnsi="Times New Roman" w:cs="Times New Roman"/>
          <w:b/>
          <w:bCs/>
          <w:sz w:val="26"/>
          <w:szCs w:val="26"/>
        </w:rPr>
        <w:t>1</w:t>
      </w:r>
      <w:r w:rsidRPr="00A806F1">
        <w:rPr>
          <w:rFonts w:ascii="Times New Roman" w:eastAsia="Calibri" w:hAnsi="Times New Roman" w:cs="Times New Roman"/>
          <w:bCs/>
          <w:sz w:val="26"/>
          <w:szCs w:val="26"/>
        </w:rPr>
        <w:t xml:space="preserve"> протокол;</w:t>
      </w:r>
    </w:p>
    <w:p w:rsidR="001A399E" w:rsidRPr="00A806F1" w:rsidRDefault="001A399E" w:rsidP="00362E51">
      <w:pPr>
        <w:autoSpaceDE w:val="0"/>
        <w:autoSpaceDN w:val="0"/>
        <w:adjustRightInd w:val="0"/>
        <w:spacing w:after="0" w:line="360" w:lineRule="auto"/>
        <w:ind w:firstLine="425"/>
        <w:jc w:val="both"/>
        <w:rPr>
          <w:rFonts w:ascii="Times New Roman" w:eastAsia="Calibri" w:hAnsi="Times New Roman" w:cs="Times New Roman"/>
          <w:bCs/>
          <w:sz w:val="26"/>
          <w:szCs w:val="26"/>
        </w:rPr>
      </w:pPr>
      <w:r w:rsidRPr="00A806F1">
        <w:rPr>
          <w:rFonts w:ascii="Times New Roman" w:eastAsia="Calibri" w:hAnsi="Times New Roman" w:cs="Times New Roman"/>
          <w:bCs/>
          <w:sz w:val="26"/>
          <w:szCs w:val="26"/>
        </w:rPr>
        <w:t xml:space="preserve">7. Осуществление предпринимательской деятельности без специального </w:t>
      </w:r>
      <w:hyperlink r:id="rId91" w:history="1">
        <w:r w:rsidRPr="00A806F1">
          <w:rPr>
            <w:rFonts w:ascii="Times New Roman" w:eastAsia="Calibri" w:hAnsi="Times New Roman" w:cs="Times New Roman"/>
            <w:bCs/>
            <w:sz w:val="26"/>
            <w:szCs w:val="26"/>
          </w:rPr>
          <w:t>разрешения</w:t>
        </w:r>
      </w:hyperlink>
      <w:r w:rsidRPr="00A806F1">
        <w:rPr>
          <w:rFonts w:ascii="Times New Roman" w:eastAsia="Calibri" w:hAnsi="Times New Roman" w:cs="Times New Roman"/>
          <w:bCs/>
          <w:sz w:val="26"/>
          <w:szCs w:val="26"/>
        </w:rPr>
        <w:t xml:space="preserve"> (лицензии), если такое разрешение (такая лицензия) обязательно (обязательна) ч. 2 ст. 14.1 – </w:t>
      </w:r>
      <w:r w:rsidRPr="00A806F1">
        <w:rPr>
          <w:rFonts w:ascii="Times New Roman" w:eastAsia="Calibri" w:hAnsi="Times New Roman" w:cs="Times New Roman"/>
          <w:b/>
          <w:bCs/>
          <w:sz w:val="26"/>
          <w:szCs w:val="26"/>
        </w:rPr>
        <w:t>2</w:t>
      </w:r>
      <w:r w:rsidRPr="00A806F1">
        <w:rPr>
          <w:rFonts w:ascii="Times New Roman" w:eastAsia="Calibri" w:hAnsi="Times New Roman" w:cs="Times New Roman"/>
          <w:bCs/>
          <w:sz w:val="26"/>
          <w:szCs w:val="26"/>
        </w:rPr>
        <w:t xml:space="preserve"> протокола.</w:t>
      </w:r>
    </w:p>
    <w:p w:rsidR="001A399E" w:rsidRPr="00A806F1" w:rsidRDefault="001A399E" w:rsidP="001A399E">
      <w:pPr>
        <w:autoSpaceDE w:val="0"/>
        <w:autoSpaceDN w:val="0"/>
        <w:adjustRightInd w:val="0"/>
        <w:spacing w:after="0" w:line="240" w:lineRule="auto"/>
        <w:ind w:firstLine="540"/>
        <w:jc w:val="both"/>
        <w:outlineLvl w:val="0"/>
        <w:rPr>
          <w:rFonts w:ascii="Times New Roman" w:eastAsia="Calibri" w:hAnsi="Times New Roman" w:cs="Times New Roman"/>
          <w:b/>
          <w:bCs/>
          <w:sz w:val="26"/>
          <w:szCs w:val="26"/>
        </w:rPr>
      </w:pPr>
    </w:p>
    <w:tbl>
      <w:tblPr>
        <w:tblW w:w="75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0"/>
        <w:gridCol w:w="850"/>
        <w:gridCol w:w="850"/>
        <w:gridCol w:w="850"/>
        <w:gridCol w:w="850"/>
        <w:gridCol w:w="995"/>
        <w:gridCol w:w="995"/>
      </w:tblGrid>
      <w:tr w:rsidR="00362E51" w:rsidRPr="00A806F1" w:rsidTr="008F62A5">
        <w:trPr>
          <w:jc w:val="center"/>
        </w:trPr>
        <w:tc>
          <w:tcPr>
            <w:tcW w:w="1271" w:type="dxa"/>
          </w:tcPr>
          <w:p w:rsidR="001A399E" w:rsidRPr="00A806F1" w:rsidRDefault="001A399E" w:rsidP="001A399E">
            <w:pPr>
              <w:spacing w:after="0"/>
              <w:jc w:val="center"/>
              <w:rPr>
                <w:rFonts w:ascii="Times New Roman" w:eastAsia="Calibri" w:hAnsi="Times New Roman" w:cs="Times New Roman"/>
                <w:sz w:val="18"/>
                <w:szCs w:val="18"/>
              </w:rPr>
            </w:pPr>
          </w:p>
        </w:tc>
        <w:tc>
          <w:tcPr>
            <w:tcW w:w="850"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850"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850"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850"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2019</w:t>
            </w:r>
          </w:p>
        </w:tc>
        <w:tc>
          <w:tcPr>
            <w:tcW w:w="995" w:type="dxa"/>
          </w:tcPr>
          <w:p w:rsidR="00362E51"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 xml:space="preserve">1 </w:t>
            </w:r>
          </w:p>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квартал 2020</w:t>
            </w:r>
          </w:p>
        </w:tc>
        <w:tc>
          <w:tcPr>
            <w:tcW w:w="995" w:type="dxa"/>
          </w:tcPr>
          <w:p w:rsidR="00362E51"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 xml:space="preserve">2 </w:t>
            </w:r>
          </w:p>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квартал 2020</w:t>
            </w:r>
          </w:p>
        </w:tc>
      </w:tr>
      <w:tr w:rsidR="00362E51" w:rsidRPr="00A806F1" w:rsidTr="008F62A5">
        <w:trPr>
          <w:jc w:val="center"/>
        </w:trPr>
        <w:tc>
          <w:tcPr>
            <w:tcW w:w="1271" w:type="dxa"/>
          </w:tcPr>
          <w:p w:rsidR="001A399E" w:rsidRPr="00A806F1" w:rsidRDefault="001A399E" w:rsidP="001A399E">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13.22</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10</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r>
      <w:tr w:rsidR="00362E51" w:rsidRPr="00A806F1" w:rsidTr="008F62A5">
        <w:trPr>
          <w:jc w:val="center"/>
        </w:trPr>
        <w:tc>
          <w:tcPr>
            <w:tcW w:w="1271" w:type="dxa"/>
          </w:tcPr>
          <w:p w:rsidR="001A399E" w:rsidRPr="00A806F1" w:rsidRDefault="001A399E" w:rsidP="001A399E">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13.23</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23</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16</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48</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14</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r>
      <w:tr w:rsidR="00362E51" w:rsidRPr="00A806F1" w:rsidTr="008F62A5">
        <w:trPr>
          <w:jc w:val="center"/>
        </w:trPr>
        <w:tc>
          <w:tcPr>
            <w:tcW w:w="1271" w:type="dxa"/>
          </w:tcPr>
          <w:p w:rsidR="001A399E" w:rsidRPr="00A806F1" w:rsidRDefault="001A399E" w:rsidP="001A399E">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13.21 ч.1</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r>
      <w:tr w:rsidR="00362E51" w:rsidRPr="00A806F1" w:rsidTr="008F62A5">
        <w:trPr>
          <w:jc w:val="center"/>
        </w:trPr>
        <w:tc>
          <w:tcPr>
            <w:tcW w:w="1271" w:type="dxa"/>
          </w:tcPr>
          <w:p w:rsidR="001A399E" w:rsidRPr="00A806F1" w:rsidRDefault="001A399E" w:rsidP="001A399E">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13.21 ч.2</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18</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23</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r>
      <w:tr w:rsidR="00362E51" w:rsidRPr="00A806F1" w:rsidTr="008F62A5">
        <w:trPr>
          <w:jc w:val="center"/>
        </w:trPr>
        <w:tc>
          <w:tcPr>
            <w:tcW w:w="1271" w:type="dxa"/>
          </w:tcPr>
          <w:p w:rsidR="001A399E" w:rsidRPr="00A806F1" w:rsidRDefault="001A399E" w:rsidP="001A399E">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13.21 ч.2.1</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7</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12</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r>
      <w:tr w:rsidR="00362E51" w:rsidRPr="00A806F1" w:rsidTr="008F62A5">
        <w:trPr>
          <w:jc w:val="center"/>
        </w:trPr>
        <w:tc>
          <w:tcPr>
            <w:tcW w:w="1271" w:type="dxa"/>
          </w:tcPr>
          <w:p w:rsidR="001A399E" w:rsidRPr="00A806F1" w:rsidRDefault="001A399E" w:rsidP="001A399E">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13.21 ч.3</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r>
      <w:tr w:rsidR="00362E51" w:rsidRPr="00A806F1" w:rsidTr="008F62A5">
        <w:trPr>
          <w:jc w:val="center"/>
        </w:trPr>
        <w:tc>
          <w:tcPr>
            <w:tcW w:w="1271" w:type="dxa"/>
          </w:tcPr>
          <w:p w:rsidR="001A399E" w:rsidRPr="00A806F1" w:rsidRDefault="001A399E" w:rsidP="001A399E">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14.1 ч.3</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20</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13</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10</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43</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14</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r>
      <w:tr w:rsidR="00362E51" w:rsidRPr="00A806F1" w:rsidTr="008F62A5">
        <w:trPr>
          <w:jc w:val="center"/>
        </w:trPr>
        <w:tc>
          <w:tcPr>
            <w:tcW w:w="1271" w:type="dxa"/>
          </w:tcPr>
          <w:p w:rsidR="001A399E" w:rsidRPr="00A806F1" w:rsidRDefault="001A399E" w:rsidP="001A399E">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14.1 ч. 2</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r>
      <w:tr w:rsidR="00362E51" w:rsidRPr="00A806F1" w:rsidTr="008F62A5">
        <w:trPr>
          <w:jc w:val="center"/>
        </w:trPr>
        <w:tc>
          <w:tcPr>
            <w:tcW w:w="1271" w:type="dxa"/>
          </w:tcPr>
          <w:p w:rsidR="001A399E" w:rsidRPr="00A806F1" w:rsidRDefault="001A399E" w:rsidP="001A399E">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14.3.1</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r>
      <w:tr w:rsidR="00362E51" w:rsidRPr="00A806F1" w:rsidTr="008F62A5">
        <w:trPr>
          <w:jc w:val="center"/>
        </w:trPr>
        <w:tc>
          <w:tcPr>
            <w:tcW w:w="1271" w:type="dxa"/>
          </w:tcPr>
          <w:p w:rsidR="001A399E" w:rsidRPr="00A806F1" w:rsidRDefault="001A399E" w:rsidP="001A399E">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19.5 ч.1</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7</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r>
      <w:tr w:rsidR="00362E51" w:rsidRPr="00A806F1" w:rsidTr="008F62A5">
        <w:trPr>
          <w:jc w:val="center"/>
        </w:trPr>
        <w:tc>
          <w:tcPr>
            <w:tcW w:w="1271" w:type="dxa"/>
          </w:tcPr>
          <w:p w:rsidR="001A399E" w:rsidRPr="00A806F1" w:rsidRDefault="001A399E" w:rsidP="001A399E">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19.6</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r>
      <w:tr w:rsidR="00362E51" w:rsidRPr="00A806F1" w:rsidTr="008F62A5">
        <w:trPr>
          <w:jc w:val="center"/>
        </w:trPr>
        <w:tc>
          <w:tcPr>
            <w:tcW w:w="1271" w:type="dxa"/>
          </w:tcPr>
          <w:p w:rsidR="001A399E" w:rsidRPr="00A806F1" w:rsidRDefault="001A399E" w:rsidP="001A399E">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19.7</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850" w:type="dxa"/>
            <w:vAlign w:val="center"/>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995" w:type="dxa"/>
          </w:tcPr>
          <w:p w:rsidR="001A399E" w:rsidRPr="00A806F1" w:rsidRDefault="001A399E" w:rsidP="001A399E">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r>
    </w:tbl>
    <w:p w:rsidR="001A399E" w:rsidRPr="00A806F1" w:rsidRDefault="001A399E" w:rsidP="001A399E">
      <w:pPr>
        <w:autoSpaceDE w:val="0"/>
        <w:autoSpaceDN w:val="0"/>
        <w:adjustRightInd w:val="0"/>
        <w:spacing w:after="0" w:line="240" w:lineRule="auto"/>
        <w:ind w:firstLine="540"/>
        <w:jc w:val="both"/>
        <w:rPr>
          <w:rFonts w:ascii="Times New Roman" w:eastAsia="Calibri" w:hAnsi="Times New Roman" w:cs="Times New Roman"/>
          <w:sz w:val="26"/>
          <w:szCs w:val="26"/>
        </w:rPr>
      </w:pPr>
    </w:p>
    <w:p w:rsidR="001A399E" w:rsidRPr="00A806F1" w:rsidRDefault="001A399E" w:rsidP="00362E51">
      <w:pPr>
        <w:autoSpaceDE w:val="0"/>
        <w:autoSpaceDN w:val="0"/>
        <w:adjustRightInd w:val="0"/>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Все протоколы об административных правонарушениях, составленные за </w:t>
      </w:r>
      <w:r w:rsidR="00362E51" w:rsidRPr="00A806F1">
        <w:rPr>
          <w:rFonts w:ascii="Times New Roman" w:eastAsia="Times New Roman" w:hAnsi="Times New Roman" w:cs="Times New Roman"/>
          <w:sz w:val="26"/>
          <w:szCs w:val="26"/>
          <w:lang w:eastAsia="ru-RU"/>
        </w:rPr>
        <w:t>1 полугодие</w:t>
      </w:r>
      <w:r w:rsidRPr="00A806F1">
        <w:rPr>
          <w:rFonts w:ascii="Times New Roman" w:eastAsia="Times New Roman" w:hAnsi="Times New Roman" w:cs="Times New Roman"/>
          <w:sz w:val="26"/>
          <w:szCs w:val="26"/>
          <w:lang w:eastAsia="ru-RU"/>
        </w:rPr>
        <w:t xml:space="preserve"> 2020 года направлены для рассмотрения по подведомственности в суды.</w:t>
      </w:r>
    </w:p>
    <w:p w:rsidR="001A399E" w:rsidRPr="00A806F1" w:rsidRDefault="001A399E" w:rsidP="001A399E">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Кроме того, за </w:t>
      </w:r>
      <w:r w:rsidR="00362E51" w:rsidRPr="00A806F1">
        <w:rPr>
          <w:rFonts w:ascii="Times New Roman" w:eastAsia="Times New Roman" w:hAnsi="Times New Roman" w:cs="Times New Roman"/>
          <w:sz w:val="26"/>
          <w:szCs w:val="26"/>
          <w:lang w:eastAsia="ru-RU"/>
        </w:rPr>
        <w:t>1 полугодие</w:t>
      </w:r>
      <w:r w:rsidRPr="00A806F1">
        <w:rPr>
          <w:rFonts w:ascii="Times New Roman" w:eastAsia="Times New Roman" w:hAnsi="Times New Roman" w:cs="Times New Roman"/>
          <w:sz w:val="26"/>
          <w:szCs w:val="26"/>
          <w:lang w:eastAsia="ru-RU"/>
        </w:rPr>
        <w:t xml:space="preserve"> 2020 года в судебные инстанции было направлено:</w:t>
      </w:r>
    </w:p>
    <w:p w:rsidR="001A399E" w:rsidRPr="00A806F1" w:rsidRDefault="001A399E" w:rsidP="001A399E">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b/>
          <w:sz w:val="26"/>
          <w:szCs w:val="26"/>
          <w:lang w:eastAsia="ru-RU"/>
        </w:rPr>
        <w:t xml:space="preserve">- </w:t>
      </w:r>
      <w:r w:rsidRPr="00A806F1">
        <w:rPr>
          <w:rFonts w:ascii="Times New Roman" w:eastAsia="Times New Roman" w:hAnsi="Times New Roman" w:cs="Times New Roman"/>
          <w:sz w:val="26"/>
          <w:szCs w:val="26"/>
          <w:lang w:eastAsia="ru-RU"/>
        </w:rPr>
        <w:t>3 (из них во 2 квартале 2020 года – 1)</w:t>
      </w:r>
      <w:r w:rsidRPr="00A806F1">
        <w:rPr>
          <w:rFonts w:ascii="Times New Roman" w:eastAsia="Times New Roman" w:hAnsi="Times New Roman" w:cs="Times New Roman"/>
          <w:b/>
          <w:sz w:val="26"/>
          <w:szCs w:val="26"/>
          <w:lang w:eastAsia="ru-RU"/>
        </w:rPr>
        <w:t xml:space="preserve"> </w:t>
      </w:r>
      <w:r w:rsidRPr="00A806F1">
        <w:rPr>
          <w:rFonts w:ascii="Times New Roman" w:eastAsia="Times New Roman" w:hAnsi="Times New Roman" w:cs="Times New Roman"/>
          <w:sz w:val="26"/>
          <w:szCs w:val="26"/>
          <w:lang w:eastAsia="ru-RU"/>
        </w:rPr>
        <w:t>заявления в отношении редакций средств массовой информации, в соответствии с п.2 ст.15 Закона Российской Федерации «О средствах массовой информации» от 27.12.1991 №2124-1, о признании недействительной регистрации средств массовой информации.</w:t>
      </w:r>
    </w:p>
    <w:p w:rsidR="001A399E" w:rsidRPr="00A806F1" w:rsidRDefault="001A399E" w:rsidP="001A399E">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В </w:t>
      </w:r>
      <w:r w:rsidRPr="00A806F1">
        <w:rPr>
          <w:rFonts w:ascii="Times New Roman" w:eastAsia="Times New Roman" w:hAnsi="Times New Roman" w:cs="Times New Roman"/>
          <w:b/>
          <w:sz w:val="26"/>
          <w:szCs w:val="26"/>
          <w:lang w:eastAsia="ru-RU"/>
        </w:rPr>
        <w:t>сфере связи</w:t>
      </w:r>
      <w:r w:rsidRPr="00A806F1">
        <w:rPr>
          <w:rFonts w:ascii="Times New Roman" w:eastAsia="Times New Roman" w:hAnsi="Times New Roman" w:cs="Times New Roman"/>
          <w:sz w:val="26"/>
          <w:szCs w:val="26"/>
          <w:lang w:eastAsia="ru-RU"/>
        </w:rPr>
        <w:t xml:space="preserve"> за </w:t>
      </w:r>
      <w:r w:rsidR="00AE2A4F" w:rsidRPr="00A806F1">
        <w:rPr>
          <w:rFonts w:ascii="Times New Roman" w:eastAsia="Times New Roman" w:hAnsi="Times New Roman" w:cs="Times New Roman"/>
          <w:sz w:val="26"/>
          <w:szCs w:val="26"/>
          <w:lang w:eastAsia="ru-RU"/>
        </w:rPr>
        <w:t>1 полугодие</w:t>
      </w:r>
      <w:r w:rsidRPr="00A806F1">
        <w:rPr>
          <w:rFonts w:ascii="Times New Roman" w:eastAsia="Times New Roman" w:hAnsi="Times New Roman" w:cs="Times New Roman"/>
          <w:sz w:val="26"/>
          <w:szCs w:val="26"/>
          <w:lang w:eastAsia="ru-RU"/>
        </w:rPr>
        <w:t xml:space="preserve"> 2020 года составлено </w:t>
      </w:r>
      <w:r w:rsidRPr="00A806F1">
        <w:rPr>
          <w:rFonts w:ascii="Times New Roman" w:eastAsia="Times New Roman" w:hAnsi="Times New Roman" w:cs="Times New Roman"/>
          <w:b/>
          <w:sz w:val="26"/>
          <w:szCs w:val="26"/>
          <w:lang w:eastAsia="ru-RU"/>
        </w:rPr>
        <w:t xml:space="preserve">678 </w:t>
      </w:r>
      <w:r w:rsidRPr="00A806F1">
        <w:rPr>
          <w:rFonts w:ascii="Times New Roman" w:eastAsia="Times New Roman" w:hAnsi="Times New Roman" w:cs="Times New Roman"/>
          <w:sz w:val="26"/>
          <w:szCs w:val="26"/>
          <w:lang w:eastAsia="ru-RU"/>
        </w:rPr>
        <w:t xml:space="preserve">протоколов об административных правонарушениях, из них: </w:t>
      </w:r>
    </w:p>
    <w:p w:rsidR="001A399E" w:rsidRPr="00A806F1" w:rsidRDefault="001A399E" w:rsidP="001A399E">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b/>
          <w:sz w:val="26"/>
          <w:szCs w:val="26"/>
          <w:lang w:eastAsia="ru-RU"/>
        </w:rPr>
        <w:t xml:space="preserve">- 322 </w:t>
      </w:r>
      <w:r w:rsidRPr="00A806F1">
        <w:rPr>
          <w:rFonts w:ascii="Times New Roman" w:eastAsia="Times New Roman" w:hAnsi="Times New Roman" w:cs="Times New Roman"/>
          <w:b/>
          <w:bCs/>
          <w:sz w:val="26"/>
          <w:szCs w:val="26"/>
          <w:lang w:eastAsia="ru-RU"/>
        </w:rPr>
        <w:t>(47,5 %)</w:t>
      </w:r>
      <w:r w:rsidRPr="00A806F1">
        <w:rPr>
          <w:rFonts w:ascii="Times New Roman" w:eastAsia="Times New Roman" w:hAnsi="Times New Roman" w:cs="Times New Roman"/>
          <w:sz w:val="26"/>
          <w:szCs w:val="26"/>
          <w:lang w:eastAsia="ru-RU"/>
        </w:rPr>
        <w:t xml:space="preserve"> - в отношении юридических лиц; </w:t>
      </w:r>
    </w:p>
    <w:p w:rsidR="001A399E" w:rsidRPr="00A806F1" w:rsidRDefault="001A399E" w:rsidP="001A399E">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 xml:space="preserve">297 </w:t>
      </w:r>
      <w:r w:rsidRPr="00A806F1">
        <w:rPr>
          <w:rFonts w:ascii="Times New Roman" w:eastAsia="Times New Roman" w:hAnsi="Times New Roman" w:cs="Times New Roman"/>
          <w:b/>
          <w:bCs/>
          <w:sz w:val="26"/>
          <w:szCs w:val="26"/>
          <w:lang w:eastAsia="ru-RU"/>
        </w:rPr>
        <w:t>(43,8 %)</w:t>
      </w:r>
      <w:r w:rsidRPr="00A806F1">
        <w:rPr>
          <w:rFonts w:ascii="Times New Roman" w:eastAsia="Times New Roman" w:hAnsi="Times New Roman" w:cs="Times New Roman"/>
          <w:sz w:val="26"/>
          <w:szCs w:val="26"/>
          <w:lang w:eastAsia="ru-RU"/>
        </w:rPr>
        <w:t xml:space="preserve"> - в отношении должностных лиц;</w:t>
      </w:r>
    </w:p>
    <w:p w:rsidR="001A399E" w:rsidRPr="00A806F1" w:rsidRDefault="001A399E" w:rsidP="001A399E">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lastRenderedPageBreak/>
        <w:t xml:space="preserve">- </w:t>
      </w:r>
      <w:r w:rsidRPr="00A806F1">
        <w:rPr>
          <w:rFonts w:ascii="Times New Roman" w:eastAsia="Times New Roman" w:hAnsi="Times New Roman" w:cs="Times New Roman"/>
          <w:b/>
          <w:sz w:val="26"/>
          <w:szCs w:val="26"/>
          <w:lang w:eastAsia="ru-RU"/>
        </w:rPr>
        <w:t>57 (8,4 %)</w:t>
      </w:r>
      <w:r w:rsidRPr="00A806F1">
        <w:rPr>
          <w:rFonts w:ascii="Times New Roman" w:eastAsia="Times New Roman" w:hAnsi="Times New Roman" w:cs="Times New Roman"/>
          <w:sz w:val="26"/>
          <w:szCs w:val="26"/>
          <w:lang w:eastAsia="ru-RU"/>
        </w:rPr>
        <w:t xml:space="preserve"> - в отношении физических лиц;</w:t>
      </w:r>
    </w:p>
    <w:p w:rsidR="001A399E" w:rsidRPr="00A806F1" w:rsidRDefault="001A399E" w:rsidP="001A399E">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2 (0,3)</w:t>
      </w:r>
      <w:r w:rsidRPr="00A806F1">
        <w:rPr>
          <w:rFonts w:ascii="Times New Roman" w:eastAsia="Times New Roman" w:hAnsi="Times New Roman" w:cs="Times New Roman"/>
          <w:sz w:val="26"/>
          <w:szCs w:val="26"/>
          <w:lang w:eastAsia="ru-RU"/>
        </w:rPr>
        <w:t xml:space="preserve"> – в отношении индивидуальных предпринимателей.</w:t>
      </w:r>
    </w:p>
    <w:p w:rsidR="00AE2A4F" w:rsidRPr="00A806F1" w:rsidRDefault="00AE2A4F" w:rsidP="00AE2A4F">
      <w:pPr>
        <w:spacing w:after="0" w:line="360" w:lineRule="auto"/>
        <w:ind w:firstLine="708"/>
        <w:jc w:val="both"/>
        <w:rPr>
          <w:rFonts w:ascii="Times New Roman" w:eastAsia="Times New Roman" w:hAnsi="Times New Roman" w:cs="Times New Roman"/>
          <w:sz w:val="26"/>
          <w:szCs w:val="26"/>
          <w:lang w:eastAsia="ru-RU"/>
        </w:rPr>
      </w:pPr>
      <w:r w:rsidRPr="00A806F1">
        <w:rPr>
          <w:rFonts w:ascii="Calibri" w:eastAsia="Calibri" w:hAnsi="Calibri" w:cs="Times New Roman"/>
          <w:noProof/>
          <w:lang w:eastAsia="ru-RU"/>
        </w:rPr>
        <w:drawing>
          <wp:inline distT="0" distB="0" distL="0" distR="0" wp14:anchorId="3E285808" wp14:editId="2CC60BF1">
            <wp:extent cx="5263117" cy="2881423"/>
            <wp:effectExtent l="0" t="0" r="13970" b="14605"/>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rsidR="00AE2A4F" w:rsidRPr="00A806F1" w:rsidRDefault="00AE2A4F" w:rsidP="00AE2A4F">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В </w:t>
      </w:r>
      <w:r w:rsidRPr="00A806F1">
        <w:rPr>
          <w:rFonts w:ascii="Times New Roman" w:eastAsia="Times New Roman" w:hAnsi="Times New Roman" w:cs="Times New Roman"/>
          <w:b/>
          <w:sz w:val="26"/>
          <w:szCs w:val="26"/>
          <w:lang w:eastAsia="ru-RU"/>
        </w:rPr>
        <w:t>сфере связи</w:t>
      </w:r>
      <w:r w:rsidRPr="00A806F1">
        <w:rPr>
          <w:rFonts w:ascii="Times New Roman" w:eastAsia="Times New Roman" w:hAnsi="Times New Roman" w:cs="Times New Roman"/>
          <w:sz w:val="26"/>
          <w:szCs w:val="26"/>
          <w:lang w:eastAsia="ru-RU"/>
        </w:rPr>
        <w:t xml:space="preserve"> во 2 квартале 2020 года составлено </w:t>
      </w:r>
      <w:r w:rsidRPr="00A806F1">
        <w:rPr>
          <w:rFonts w:ascii="Times New Roman" w:eastAsia="Times New Roman" w:hAnsi="Times New Roman" w:cs="Times New Roman"/>
          <w:b/>
          <w:sz w:val="26"/>
          <w:szCs w:val="26"/>
          <w:lang w:eastAsia="ru-RU"/>
        </w:rPr>
        <w:t xml:space="preserve">286 </w:t>
      </w:r>
      <w:r w:rsidRPr="00A806F1">
        <w:rPr>
          <w:rFonts w:ascii="Times New Roman" w:eastAsia="Times New Roman" w:hAnsi="Times New Roman" w:cs="Times New Roman"/>
          <w:sz w:val="26"/>
          <w:szCs w:val="26"/>
          <w:lang w:eastAsia="ru-RU"/>
        </w:rPr>
        <w:t xml:space="preserve">протоколов об административных правонарушениях, из них: </w:t>
      </w:r>
    </w:p>
    <w:p w:rsidR="00AE2A4F" w:rsidRPr="00A806F1" w:rsidRDefault="00AE2A4F" w:rsidP="00AE2A4F">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b/>
          <w:sz w:val="26"/>
          <w:szCs w:val="26"/>
          <w:lang w:eastAsia="ru-RU"/>
        </w:rPr>
        <w:t xml:space="preserve">- 141 </w:t>
      </w:r>
      <w:r w:rsidRPr="00A806F1">
        <w:rPr>
          <w:rFonts w:ascii="Times New Roman" w:eastAsia="Times New Roman" w:hAnsi="Times New Roman" w:cs="Times New Roman"/>
          <w:b/>
          <w:bCs/>
          <w:sz w:val="26"/>
          <w:szCs w:val="26"/>
          <w:lang w:eastAsia="ru-RU"/>
        </w:rPr>
        <w:t>(49,3 %)</w:t>
      </w:r>
      <w:r w:rsidRPr="00A806F1">
        <w:rPr>
          <w:rFonts w:ascii="Times New Roman" w:eastAsia="Times New Roman" w:hAnsi="Times New Roman" w:cs="Times New Roman"/>
          <w:sz w:val="26"/>
          <w:szCs w:val="26"/>
          <w:lang w:eastAsia="ru-RU"/>
        </w:rPr>
        <w:t xml:space="preserve"> - в отношении юридических лиц; </w:t>
      </w:r>
    </w:p>
    <w:p w:rsidR="00AE2A4F" w:rsidRPr="00A806F1" w:rsidRDefault="00AE2A4F" w:rsidP="00AE2A4F">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 xml:space="preserve">123 </w:t>
      </w:r>
      <w:r w:rsidRPr="00A806F1">
        <w:rPr>
          <w:rFonts w:ascii="Times New Roman" w:eastAsia="Times New Roman" w:hAnsi="Times New Roman" w:cs="Times New Roman"/>
          <w:b/>
          <w:bCs/>
          <w:sz w:val="26"/>
          <w:szCs w:val="26"/>
          <w:lang w:eastAsia="ru-RU"/>
        </w:rPr>
        <w:t>(43 %)</w:t>
      </w:r>
      <w:r w:rsidRPr="00A806F1">
        <w:rPr>
          <w:rFonts w:ascii="Times New Roman" w:eastAsia="Times New Roman" w:hAnsi="Times New Roman" w:cs="Times New Roman"/>
          <w:sz w:val="26"/>
          <w:szCs w:val="26"/>
          <w:lang w:eastAsia="ru-RU"/>
        </w:rPr>
        <w:t xml:space="preserve"> - в отношении должностных лиц;</w:t>
      </w:r>
    </w:p>
    <w:p w:rsidR="00AE2A4F" w:rsidRPr="00A806F1" w:rsidRDefault="00AE2A4F" w:rsidP="00AE2A4F">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20 (7 %)</w:t>
      </w:r>
      <w:r w:rsidRPr="00A806F1">
        <w:rPr>
          <w:rFonts w:ascii="Times New Roman" w:eastAsia="Times New Roman" w:hAnsi="Times New Roman" w:cs="Times New Roman"/>
          <w:sz w:val="26"/>
          <w:szCs w:val="26"/>
          <w:lang w:eastAsia="ru-RU"/>
        </w:rPr>
        <w:t xml:space="preserve"> - в отношении физических лиц;</w:t>
      </w:r>
    </w:p>
    <w:p w:rsidR="00AE2A4F" w:rsidRPr="00A806F1" w:rsidRDefault="00AE2A4F" w:rsidP="00AE2A4F">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2 (0,7 %)</w:t>
      </w:r>
      <w:r w:rsidRPr="00A806F1">
        <w:rPr>
          <w:rFonts w:ascii="Times New Roman" w:eastAsia="Times New Roman" w:hAnsi="Times New Roman" w:cs="Times New Roman"/>
          <w:sz w:val="26"/>
          <w:szCs w:val="26"/>
          <w:lang w:eastAsia="ru-RU"/>
        </w:rPr>
        <w:t xml:space="preserve"> – в отношении индивидуальных предпринимателей.</w:t>
      </w:r>
    </w:p>
    <w:p w:rsidR="008F62A5" w:rsidRPr="00A806F1" w:rsidRDefault="008F62A5" w:rsidP="00AE2A4F">
      <w:pPr>
        <w:spacing w:after="0" w:line="360" w:lineRule="auto"/>
        <w:ind w:firstLine="720"/>
        <w:jc w:val="both"/>
        <w:rPr>
          <w:rFonts w:ascii="Times New Roman" w:eastAsia="Times New Roman" w:hAnsi="Times New Roman" w:cs="Times New Roman"/>
          <w:sz w:val="26"/>
          <w:szCs w:val="26"/>
          <w:lang w:eastAsia="ru-RU"/>
        </w:rPr>
      </w:pPr>
    </w:p>
    <w:p w:rsidR="008F62A5" w:rsidRPr="00A806F1" w:rsidRDefault="008F62A5" w:rsidP="008F62A5">
      <w:pPr>
        <w:spacing w:after="0" w:line="360" w:lineRule="auto"/>
        <w:ind w:firstLine="708"/>
        <w:jc w:val="both"/>
        <w:rPr>
          <w:rFonts w:ascii="Times New Roman" w:eastAsia="Times New Roman" w:hAnsi="Times New Roman" w:cs="Times New Roman"/>
          <w:sz w:val="26"/>
          <w:szCs w:val="26"/>
          <w:lang w:eastAsia="ru-RU"/>
        </w:rPr>
      </w:pPr>
      <w:r w:rsidRPr="00A806F1">
        <w:rPr>
          <w:rFonts w:ascii="Calibri" w:eastAsia="Calibri" w:hAnsi="Calibri" w:cs="Times New Roman"/>
          <w:noProof/>
          <w:lang w:eastAsia="ru-RU"/>
        </w:rPr>
        <w:drawing>
          <wp:inline distT="0" distB="0" distL="0" distR="0" wp14:anchorId="44C4D8A5" wp14:editId="4EB7FF57">
            <wp:extent cx="5263117" cy="3147238"/>
            <wp:effectExtent l="0" t="0" r="13970" b="15240"/>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8F62A5" w:rsidRPr="00A806F1" w:rsidRDefault="008F62A5" w:rsidP="008F62A5">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lastRenderedPageBreak/>
        <w:t xml:space="preserve">Общее число составленных за 1 полугодие 2020 года протоколов об административных правонарушениях можно классифицировать по составам административных правонарушений, следующим образом: </w:t>
      </w:r>
    </w:p>
    <w:p w:rsidR="00AE2A4F" w:rsidRPr="00A806F1" w:rsidRDefault="00AE2A4F" w:rsidP="00AE2A4F">
      <w:pPr>
        <w:spacing w:after="0" w:line="360" w:lineRule="auto"/>
        <w:ind w:hanging="142"/>
        <w:jc w:val="both"/>
        <w:rPr>
          <w:rFonts w:ascii="Times New Roman" w:eastAsia="Times New Roman" w:hAnsi="Times New Roman" w:cs="Times New Roman"/>
          <w:sz w:val="26"/>
          <w:szCs w:val="26"/>
          <w:lang w:eastAsia="ru-RU"/>
        </w:rPr>
      </w:pPr>
      <w:r w:rsidRPr="00A806F1">
        <w:rPr>
          <w:rFonts w:ascii="Calibri" w:eastAsia="Calibri" w:hAnsi="Calibri" w:cs="Times New Roman"/>
          <w:noProof/>
          <w:lang w:eastAsia="ru-RU"/>
        </w:rPr>
        <w:drawing>
          <wp:inline distT="0" distB="0" distL="0" distR="0" wp14:anchorId="03CB9ECD" wp14:editId="3597CB0E">
            <wp:extent cx="6038850" cy="2037080"/>
            <wp:effectExtent l="0" t="0" r="0" b="0"/>
            <wp:docPr id="41" name="Диаграмма 4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AE2A4F" w:rsidRPr="00A806F1" w:rsidRDefault="00AE2A4F" w:rsidP="008F62A5">
      <w:pPr>
        <w:numPr>
          <w:ilvl w:val="0"/>
          <w:numId w:val="27"/>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Использование без регистрации радиоэлектронного средства и (или) высокочастотного устройства, подлежащих регистрации (</w:t>
      </w:r>
      <w:r w:rsidRPr="00A806F1">
        <w:rPr>
          <w:rFonts w:ascii="Times New Roman" w:eastAsia="Times New Roman" w:hAnsi="Times New Roman" w:cs="Times New Roman"/>
          <w:b/>
          <w:sz w:val="26"/>
          <w:szCs w:val="26"/>
          <w:lang w:eastAsia="ru-RU"/>
        </w:rPr>
        <w:t>ч.2 ст.13.4</w:t>
      </w:r>
      <w:r w:rsidRPr="00A806F1">
        <w:rPr>
          <w:rFonts w:ascii="Times New Roman" w:eastAsia="Times New Roman" w:hAnsi="Times New Roman" w:cs="Times New Roman"/>
          <w:sz w:val="26"/>
          <w:szCs w:val="26"/>
          <w:lang w:eastAsia="ru-RU"/>
        </w:rPr>
        <w:t xml:space="preserve"> КоАП РФ) – </w:t>
      </w:r>
      <w:r w:rsidRPr="00A806F1">
        <w:rPr>
          <w:rFonts w:ascii="Times New Roman" w:eastAsia="Times New Roman" w:hAnsi="Times New Roman" w:cs="Times New Roman"/>
          <w:b/>
          <w:sz w:val="26"/>
          <w:szCs w:val="26"/>
          <w:lang w:eastAsia="ru-RU"/>
        </w:rPr>
        <w:t xml:space="preserve">291 </w:t>
      </w:r>
      <w:r w:rsidRPr="00A806F1">
        <w:rPr>
          <w:rFonts w:ascii="Times New Roman" w:eastAsia="Times New Roman" w:hAnsi="Times New Roman" w:cs="Times New Roman"/>
          <w:sz w:val="26"/>
          <w:szCs w:val="26"/>
          <w:lang w:eastAsia="ru-RU"/>
        </w:rPr>
        <w:t>протокол;</w:t>
      </w:r>
    </w:p>
    <w:p w:rsidR="00AE2A4F" w:rsidRPr="00A806F1" w:rsidRDefault="00AE2A4F" w:rsidP="008F62A5">
      <w:pPr>
        <w:numPr>
          <w:ilvl w:val="0"/>
          <w:numId w:val="27"/>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proofErr w:type="gramStart"/>
      <w:r w:rsidRPr="00A806F1">
        <w:rPr>
          <w:rFonts w:ascii="Times New Roman" w:eastAsia="Times New Roman" w:hAnsi="Times New Roman" w:cs="Times New Roman"/>
          <w:sz w:val="26"/>
          <w:szCs w:val="26"/>
          <w:lang w:eastAsia="ru-RU"/>
        </w:rPr>
        <w:t>Нарушение условий использования радиочастотного спектра, установленных решением о выделении полосы радиочастот и (или) разрешением на использование радиочастот или радиочастотных каналов (в том числе нарушение срока регистрации радиоэлектронного средства и (или) высокочастотного устройства), нарушение правил радиообмена или использования радиочастот либо несоблюдение норм или параметров радиоизлучения (</w:t>
      </w:r>
      <w:r w:rsidRPr="00A806F1">
        <w:rPr>
          <w:rFonts w:ascii="Times New Roman" w:eastAsia="Times New Roman" w:hAnsi="Times New Roman" w:cs="Times New Roman"/>
          <w:b/>
          <w:sz w:val="26"/>
          <w:szCs w:val="26"/>
          <w:lang w:eastAsia="ru-RU"/>
        </w:rPr>
        <w:t>ч.3 ст.13.4</w:t>
      </w:r>
      <w:r w:rsidRPr="00A806F1">
        <w:rPr>
          <w:rFonts w:ascii="Times New Roman" w:eastAsia="Times New Roman" w:hAnsi="Times New Roman" w:cs="Times New Roman"/>
          <w:sz w:val="26"/>
          <w:szCs w:val="26"/>
          <w:lang w:eastAsia="ru-RU"/>
        </w:rPr>
        <w:t xml:space="preserve"> КоАП РФ) – </w:t>
      </w:r>
      <w:r w:rsidRPr="00A806F1">
        <w:rPr>
          <w:rFonts w:ascii="Times New Roman" w:eastAsia="Times New Roman" w:hAnsi="Times New Roman" w:cs="Times New Roman"/>
          <w:b/>
          <w:sz w:val="26"/>
          <w:szCs w:val="26"/>
          <w:lang w:eastAsia="ru-RU"/>
        </w:rPr>
        <w:t xml:space="preserve">298 </w:t>
      </w:r>
      <w:r w:rsidRPr="00A806F1">
        <w:rPr>
          <w:rFonts w:ascii="Times New Roman" w:eastAsia="Times New Roman" w:hAnsi="Times New Roman" w:cs="Times New Roman"/>
          <w:sz w:val="26"/>
          <w:szCs w:val="26"/>
          <w:lang w:eastAsia="ru-RU"/>
        </w:rPr>
        <w:t>протоколов;</w:t>
      </w:r>
      <w:proofErr w:type="gramEnd"/>
    </w:p>
    <w:p w:rsidR="00AE2A4F" w:rsidRPr="00A806F1" w:rsidRDefault="00AE2A4F" w:rsidP="008F62A5">
      <w:pPr>
        <w:numPr>
          <w:ilvl w:val="0"/>
          <w:numId w:val="27"/>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Осуществление предпринимательской деятельности с нарушением условий, предусмотренных специальным разрешением (лицензией) (</w:t>
      </w:r>
      <w:r w:rsidRPr="00A806F1">
        <w:rPr>
          <w:rFonts w:ascii="Times New Roman" w:eastAsia="Times New Roman" w:hAnsi="Times New Roman" w:cs="Times New Roman"/>
          <w:b/>
          <w:sz w:val="26"/>
          <w:szCs w:val="26"/>
          <w:lang w:eastAsia="ru-RU"/>
        </w:rPr>
        <w:t>ч.3</w:t>
      </w:r>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ст.14.1</w:t>
      </w:r>
      <w:r w:rsidRPr="00A806F1">
        <w:rPr>
          <w:rFonts w:ascii="Times New Roman" w:eastAsia="Times New Roman" w:hAnsi="Times New Roman" w:cs="Times New Roman"/>
          <w:sz w:val="26"/>
          <w:szCs w:val="26"/>
          <w:lang w:eastAsia="ru-RU"/>
        </w:rPr>
        <w:t xml:space="preserve"> КоАП РФ) –</w:t>
      </w:r>
      <w:r w:rsidRPr="00A806F1">
        <w:rPr>
          <w:rFonts w:ascii="Times New Roman" w:eastAsia="Times New Roman" w:hAnsi="Times New Roman" w:cs="Times New Roman"/>
          <w:b/>
          <w:sz w:val="26"/>
          <w:szCs w:val="26"/>
          <w:lang w:eastAsia="ru-RU"/>
        </w:rPr>
        <w:t xml:space="preserve"> 71 </w:t>
      </w:r>
      <w:r w:rsidRPr="00A806F1">
        <w:rPr>
          <w:rFonts w:ascii="Times New Roman" w:eastAsia="Times New Roman" w:hAnsi="Times New Roman" w:cs="Times New Roman"/>
          <w:sz w:val="26"/>
          <w:szCs w:val="26"/>
          <w:lang w:eastAsia="ru-RU"/>
        </w:rPr>
        <w:t>протокол;</w:t>
      </w:r>
    </w:p>
    <w:p w:rsidR="00AE2A4F" w:rsidRPr="00A806F1" w:rsidRDefault="00AE2A4F" w:rsidP="008F62A5">
      <w:pPr>
        <w:numPr>
          <w:ilvl w:val="0"/>
          <w:numId w:val="27"/>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bCs/>
          <w:sz w:val="26"/>
          <w:szCs w:val="26"/>
          <w:lang w:eastAsia="ru-RU"/>
        </w:rPr>
        <w:t xml:space="preserve">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(ст. </w:t>
      </w:r>
      <w:r w:rsidRPr="00A806F1">
        <w:rPr>
          <w:rFonts w:ascii="Times New Roman" w:eastAsia="Times New Roman" w:hAnsi="Times New Roman" w:cs="Times New Roman"/>
          <w:b/>
          <w:bCs/>
          <w:sz w:val="26"/>
          <w:szCs w:val="26"/>
          <w:lang w:eastAsia="ru-RU"/>
        </w:rPr>
        <w:t>13.38</w:t>
      </w:r>
      <w:r w:rsidRPr="00A806F1">
        <w:rPr>
          <w:rFonts w:ascii="Times New Roman" w:eastAsia="Times New Roman" w:hAnsi="Times New Roman" w:cs="Times New Roman"/>
          <w:bCs/>
          <w:sz w:val="26"/>
          <w:szCs w:val="26"/>
          <w:lang w:eastAsia="ru-RU"/>
        </w:rPr>
        <w:t xml:space="preserve"> КоАП РФ) – </w:t>
      </w:r>
      <w:r w:rsidRPr="00A806F1">
        <w:rPr>
          <w:rFonts w:ascii="Times New Roman" w:eastAsia="Times New Roman" w:hAnsi="Times New Roman" w:cs="Times New Roman"/>
          <w:b/>
          <w:bCs/>
          <w:sz w:val="26"/>
          <w:szCs w:val="26"/>
          <w:lang w:eastAsia="ru-RU"/>
        </w:rPr>
        <w:t>4</w:t>
      </w:r>
      <w:r w:rsidRPr="00A806F1">
        <w:rPr>
          <w:rFonts w:ascii="Times New Roman" w:eastAsia="Times New Roman" w:hAnsi="Times New Roman" w:cs="Times New Roman"/>
          <w:bCs/>
          <w:sz w:val="26"/>
          <w:szCs w:val="26"/>
          <w:lang w:eastAsia="ru-RU"/>
        </w:rPr>
        <w:t xml:space="preserve"> протокола;</w:t>
      </w:r>
    </w:p>
    <w:p w:rsidR="00AE2A4F" w:rsidRPr="00A806F1" w:rsidRDefault="00AE2A4F" w:rsidP="008F62A5">
      <w:pPr>
        <w:numPr>
          <w:ilvl w:val="0"/>
          <w:numId w:val="27"/>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proofErr w:type="gramStart"/>
      <w:r w:rsidRPr="00A806F1">
        <w:rPr>
          <w:rFonts w:ascii="Times New Roman" w:eastAsia="Times New Roman" w:hAnsi="Times New Roman" w:cs="Times New Roman"/>
          <w:sz w:val="26"/>
          <w:szCs w:val="26"/>
          <w:lang w:eastAsia="ru-RU"/>
        </w:rPr>
        <w:t xml:space="preserve">Неисполнение оператором связи, оказывающим услуги по предоставлению доступа к информационно-телекоммуникационной сети "Интернет",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w:t>
      </w:r>
      <w:r w:rsidRPr="00A806F1">
        <w:rPr>
          <w:rFonts w:ascii="Times New Roman" w:eastAsia="Times New Roman" w:hAnsi="Times New Roman" w:cs="Times New Roman"/>
          <w:sz w:val="26"/>
          <w:szCs w:val="26"/>
          <w:lang w:eastAsia="ru-RU"/>
        </w:rPr>
        <w:lastRenderedPageBreak/>
        <w:t xml:space="preserve">информационных технологий и массовых коммуникаций </w:t>
      </w:r>
      <w:r w:rsidRPr="00A806F1">
        <w:rPr>
          <w:rFonts w:ascii="Times New Roman" w:eastAsia="Times New Roman" w:hAnsi="Times New Roman" w:cs="Times New Roman"/>
          <w:bCs/>
          <w:sz w:val="26"/>
          <w:szCs w:val="26"/>
          <w:lang w:eastAsia="ru-RU"/>
        </w:rPr>
        <w:t xml:space="preserve">(ст. </w:t>
      </w:r>
      <w:r w:rsidRPr="00A806F1">
        <w:rPr>
          <w:rFonts w:ascii="Times New Roman" w:eastAsia="Times New Roman" w:hAnsi="Times New Roman" w:cs="Times New Roman"/>
          <w:b/>
          <w:bCs/>
          <w:sz w:val="26"/>
          <w:szCs w:val="26"/>
          <w:lang w:eastAsia="ru-RU"/>
        </w:rPr>
        <w:t>13.34</w:t>
      </w:r>
      <w:r w:rsidRPr="00A806F1">
        <w:rPr>
          <w:rFonts w:ascii="Times New Roman" w:eastAsia="Times New Roman" w:hAnsi="Times New Roman" w:cs="Times New Roman"/>
          <w:bCs/>
          <w:sz w:val="26"/>
          <w:szCs w:val="26"/>
          <w:lang w:eastAsia="ru-RU"/>
        </w:rPr>
        <w:t xml:space="preserve"> КоАП РФ) – </w:t>
      </w:r>
      <w:r w:rsidRPr="00A806F1">
        <w:rPr>
          <w:rFonts w:ascii="Times New Roman" w:eastAsia="Times New Roman" w:hAnsi="Times New Roman" w:cs="Times New Roman"/>
          <w:b/>
          <w:bCs/>
          <w:sz w:val="26"/>
          <w:szCs w:val="26"/>
          <w:lang w:eastAsia="ru-RU"/>
        </w:rPr>
        <w:t>3</w:t>
      </w:r>
      <w:r w:rsidRPr="00A806F1">
        <w:rPr>
          <w:rFonts w:ascii="Times New Roman" w:eastAsia="Times New Roman" w:hAnsi="Times New Roman" w:cs="Times New Roman"/>
          <w:bCs/>
          <w:sz w:val="26"/>
          <w:szCs w:val="26"/>
          <w:lang w:eastAsia="ru-RU"/>
        </w:rPr>
        <w:t xml:space="preserve"> протокола;</w:t>
      </w:r>
      <w:proofErr w:type="gramEnd"/>
    </w:p>
    <w:p w:rsidR="00AE2A4F" w:rsidRPr="00A806F1" w:rsidRDefault="00AE2A4F" w:rsidP="008F62A5">
      <w:pPr>
        <w:numPr>
          <w:ilvl w:val="0"/>
          <w:numId w:val="27"/>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bCs/>
          <w:sz w:val="26"/>
          <w:szCs w:val="26"/>
          <w:lang w:eastAsia="ru-RU"/>
        </w:rPr>
        <w:t xml:space="preserve">Непредставление сведений (информации) ст. </w:t>
      </w:r>
      <w:r w:rsidRPr="00A806F1">
        <w:rPr>
          <w:rFonts w:ascii="Times New Roman" w:eastAsia="Times New Roman" w:hAnsi="Times New Roman" w:cs="Times New Roman"/>
          <w:b/>
          <w:bCs/>
          <w:sz w:val="26"/>
          <w:szCs w:val="26"/>
          <w:lang w:eastAsia="ru-RU"/>
        </w:rPr>
        <w:t>19.7</w:t>
      </w:r>
      <w:r w:rsidRPr="00A806F1">
        <w:rPr>
          <w:rFonts w:ascii="Times New Roman" w:eastAsia="Times New Roman" w:hAnsi="Times New Roman" w:cs="Times New Roman"/>
          <w:bCs/>
          <w:sz w:val="26"/>
          <w:szCs w:val="26"/>
          <w:lang w:eastAsia="ru-RU"/>
        </w:rPr>
        <w:t xml:space="preserve"> КоАП РФ – </w:t>
      </w:r>
      <w:r w:rsidRPr="00A806F1">
        <w:rPr>
          <w:rFonts w:ascii="Times New Roman" w:eastAsia="Times New Roman" w:hAnsi="Times New Roman" w:cs="Times New Roman"/>
          <w:b/>
          <w:bCs/>
          <w:sz w:val="26"/>
          <w:szCs w:val="26"/>
          <w:lang w:eastAsia="ru-RU"/>
        </w:rPr>
        <w:t>6</w:t>
      </w:r>
      <w:r w:rsidRPr="00A806F1">
        <w:rPr>
          <w:rFonts w:ascii="Times New Roman" w:eastAsia="Times New Roman" w:hAnsi="Times New Roman" w:cs="Times New Roman"/>
          <w:bCs/>
          <w:sz w:val="26"/>
          <w:szCs w:val="26"/>
          <w:lang w:eastAsia="ru-RU"/>
        </w:rPr>
        <w:t xml:space="preserve"> протоколов;</w:t>
      </w:r>
    </w:p>
    <w:p w:rsidR="00AE2A4F" w:rsidRPr="00A806F1" w:rsidRDefault="00AE2A4F" w:rsidP="008F62A5">
      <w:pPr>
        <w:numPr>
          <w:ilvl w:val="0"/>
          <w:numId w:val="27"/>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bCs/>
          <w:sz w:val="26"/>
          <w:szCs w:val="26"/>
          <w:lang w:eastAsia="ru-RU"/>
        </w:rPr>
        <w:t xml:space="preserve">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статья </w:t>
      </w:r>
      <w:r w:rsidRPr="00A806F1">
        <w:rPr>
          <w:rFonts w:ascii="Times New Roman" w:eastAsia="Times New Roman" w:hAnsi="Times New Roman" w:cs="Times New Roman"/>
          <w:b/>
          <w:bCs/>
          <w:sz w:val="26"/>
          <w:szCs w:val="26"/>
          <w:lang w:eastAsia="ru-RU"/>
        </w:rPr>
        <w:t>9.13</w:t>
      </w:r>
      <w:r w:rsidRPr="00A806F1">
        <w:rPr>
          <w:rFonts w:ascii="Times New Roman" w:eastAsia="Times New Roman" w:hAnsi="Times New Roman" w:cs="Times New Roman"/>
          <w:bCs/>
          <w:sz w:val="26"/>
          <w:szCs w:val="26"/>
          <w:lang w:eastAsia="ru-RU"/>
        </w:rPr>
        <w:t xml:space="preserve"> КоАП РФ – </w:t>
      </w:r>
      <w:r w:rsidRPr="00A806F1">
        <w:rPr>
          <w:rFonts w:ascii="Times New Roman" w:eastAsia="Times New Roman" w:hAnsi="Times New Roman" w:cs="Times New Roman"/>
          <w:b/>
          <w:bCs/>
          <w:sz w:val="26"/>
          <w:szCs w:val="26"/>
          <w:lang w:eastAsia="ru-RU"/>
        </w:rPr>
        <w:t xml:space="preserve">4 </w:t>
      </w:r>
      <w:r w:rsidRPr="00A806F1">
        <w:rPr>
          <w:rFonts w:ascii="Times New Roman" w:eastAsia="Times New Roman" w:hAnsi="Times New Roman" w:cs="Times New Roman"/>
          <w:bCs/>
          <w:sz w:val="26"/>
          <w:szCs w:val="26"/>
          <w:lang w:eastAsia="ru-RU"/>
        </w:rPr>
        <w:t>протокола;</w:t>
      </w:r>
    </w:p>
    <w:p w:rsidR="00AE2A4F" w:rsidRPr="00A806F1" w:rsidRDefault="00AE2A4F" w:rsidP="008F62A5">
      <w:pPr>
        <w:numPr>
          <w:ilvl w:val="0"/>
          <w:numId w:val="27"/>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Неуплата административного штрафа в срок, предусмотренный настоящим </w:t>
      </w:r>
      <w:hyperlink r:id="rId95" w:history="1">
        <w:r w:rsidRPr="00A806F1">
          <w:rPr>
            <w:rFonts w:ascii="Times New Roman" w:eastAsia="Times New Roman" w:hAnsi="Times New Roman" w:cs="Times New Roman"/>
            <w:sz w:val="26"/>
            <w:szCs w:val="26"/>
            <w:lang w:eastAsia="ru-RU"/>
          </w:rPr>
          <w:t>Кодексом</w:t>
        </w:r>
      </w:hyperlink>
      <w:r w:rsidRPr="00A806F1">
        <w:rPr>
          <w:rFonts w:ascii="Times New Roman" w:eastAsia="Times New Roman" w:hAnsi="Times New Roman" w:cs="Times New Roman"/>
          <w:bCs/>
          <w:sz w:val="26"/>
          <w:szCs w:val="26"/>
          <w:lang w:eastAsia="ru-RU"/>
        </w:rPr>
        <w:t xml:space="preserve"> (</w:t>
      </w:r>
      <w:r w:rsidRPr="00A806F1">
        <w:rPr>
          <w:rFonts w:ascii="Times New Roman" w:eastAsia="Times New Roman" w:hAnsi="Times New Roman" w:cs="Times New Roman"/>
          <w:b/>
          <w:bCs/>
          <w:sz w:val="26"/>
          <w:szCs w:val="26"/>
          <w:lang w:eastAsia="ru-RU"/>
        </w:rPr>
        <w:t>ч.1 ст. 20.25</w:t>
      </w:r>
      <w:r w:rsidRPr="00A806F1">
        <w:rPr>
          <w:rFonts w:ascii="Times New Roman" w:eastAsia="Times New Roman" w:hAnsi="Times New Roman" w:cs="Times New Roman"/>
          <w:bCs/>
          <w:sz w:val="26"/>
          <w:szCs w:val="26"/>
          <w:lang w:eastAsia="ru-RU"/>
        </w:rPr>
        <w:t xml:space="preserve"> КоАП РФ) – </w:t>
      </w:r>
      <w:r w:rsidRPr="00A806F1">
        <w:rPr>
          <w:rFonts w:ascii="Times New Roman" w:eastAsia="Times New Roman" w:hAnsi="Times New Roman" w:cs="Times New Roman"/>
          <w:b/>
          <w:bCs/>
          <w:sz w:val="26"/>
          <w:szCs w:val="26"/>
          <w:lang w:eastAsia="ru-RU"/>
        </w:rPr>
        <w:t>1</w:t>
      </w:r>
      <w:r w:rsidRPr="00A806F1">
        <w:rPr>
          <w:rFonts w:ascii="Times New Roman" w:eastAsia="Times New Roman" w:hAnsi="Times New Roman" w:cs="Times New Roman"/>
          <w:bCs/>
          <w:sz w:val="26"/>
          <w:szCs w:val="26"/>
          <w:lang w:eastAsia="ru-RU"/>
        </w:rPr>
        <w:t xml:space="preserve"> протокол.</w:t>
      </w:r>
    </w:p>
    <w:tbl>
      <w:tblPr>
        <w:tblW w:w="97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0"/>
        <w:gridCol w:w="850"/>
        <w:gridCol w:w="850"/>
        <w:gridCol w:w="850"/>
        <w:gridCol w:w="850"/>
        <w:gridCol w:w="850"/>
        <w:gridCol w:w="850"/>
        <w:gridCol w:w="850"/>
        <w:gridCol w:w="850"/>
        <w:gridCol w:w="850"/>
      </w:tblGrid>
      <w:tr w:rsidR="00AE2A4F" w:rsidRPr="00A806F1" w:rsidTr="008F62A5">
        <w:trPr>
          <w:jc w:val="center"/>
        </w:trPr>
        <w:tc>
          <w:tcPr>
            <w:tcW w:w="1271" w:type="dxa"/>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850" w:type="dxa"/>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850" w:type="dxa"/>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850" w:type="dxa"/>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2019</w:t>
            </w:r>
          </w:p>
        </w:tc>
        <w:tc>
          <w:tcPr>
            <w:tcW w:w="850" w:type="dxa"/>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850" w:type="dxa"/>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850" w:type="dxa"/>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850" w:type="dxa"/>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850" w:type="dxa"/>
            <w:vAlign w:val="center"/>
          </w:tcPr>
          <w:p w:rsidR="00AE2A4F" w:rsidRPr="00A806F1" w:rsidRDefault="00AE2A4F" w:rsidP="00AE2A4F">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AE2A4F" w:rsidRPr="00A806F1" w:rsidTr="008F62A5">
        <w:trPr>
          <w:jc w:val="center"/>
        </w:trPr>
        <w:tc>
          <w:tcPr>
            <w:tcW w:w="1271" w:type="dxa"/>
          </w:tcPr>
          <w:p w:rsidR="00AE2A4F" w:rsidRPr="00A806F1" w:rsidRDefault="00AE2A4F" w:rsidP="00AE2A4F">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ч.1 ст.13.4</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146</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106</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332</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b/>
                <w:sz w:val="18"/>
                <w:szCs w:val="18"/>
              </w:rPr>
            </w:pPr>
          </w:p>
        </w:tc>
      </w:tr>
      <w:tr w:rsidR="00AE2A4F" w:rsidRPr="00A806F1" w:rsidTr="008F62A5">
        <w:trPr>
          <w:jc w:val="center"/>
        </w:trPr>
        <w:tc>
          <w:tcPr>
            <w:tcW w:w="1271" w:type="dxa"/>
          </w:tcPr>
          <w:p w:rsidR="00AE2A4F" w:rsidRPr="00A806F1" w:rsidRDefault="00AE2A4F" w:rsidP="00AE2A4F">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 2 ст. 13.4</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224</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290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219</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168</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901</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173</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118</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b/>
                <w:sz w:val="18"/>
                <w:szCs w:val="18"/>
              </w:rPr>
            </w:pPr>
          </w:p>
        </w:tc>
      </w:tr>
      <w:tr w:rsidR="00AE2A4F" w:rsidRPr="00A806F1" w:rsidTr="008F62A5">
        <w:trPr>
          <w:jc w:val="center"/>
        </w:trPr>
        <w:tc>
          <w:tcPr>
            <w:tcW w:w="1271" w:type="dxa"/>
          </w:tcPr>
          <w:p w:rsidR="00AE2A4F" w:rsidRPr="00A806F1" w:rsidRDefault="00AE2A4F" w:rsidP="00AE2A4F">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ч.3 ст. 13.4</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86</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204</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290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178</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120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b/>
                <w:sz w:val="18"/>
                <w:szCs w:val="18"/>
              </w:rPr>
            </w:pPr>
          </w:p>
        </w:tc>
      </w:tr>
      <w:tr w:rsidR="00AE2A4F" w:rsidRPr="00A806F1" w:rsidTr="008F62A5">
        <w:trPr>
          <w:jc w:val="center"/>
        </w:trPr>
        <w:tc>
          <w:tcPr>
            <w:tcW w:w="1271" w:type="dxa"/>
          </w:tcPr>
          <w:p w:rsidR="00AE2A4F" w:rsidRPr="00A806F1" w:rsidRDefault="00AE2A4F" w:rsidP="00AE2A4F">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xml:space="preserve">ч. 3 ст. 14.1 </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21</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28</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53</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142</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36</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35</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b/>
                <w:sz w:val="18"/>
                <w:szCs w:val="18"/>
              </w:rPr>
            </w:pPr>
          </w:p>
        </w:tc>
      </w:tr>
      <w:tr w:rsidR="00AE2A4F" w:rsidRPr="00A806F1" w:rsidTr="008F62A5">
        <w:trPr>
          <w:jc w:val="center"/>
        </w:trPr>
        <w:tc>
          <w:tcPr>
            <w:tcW w:w="1271" w:type="dxa"/>
          </w:tcPr>
          <w:p w:rsidR="00AE2A4F" w:rsidRPr="00A806F1" w:rsidRDefault="00AE2A4F" w:rsidP="00AE2A4F">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ч.1 ст. 19.5</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b/>
                <w:sz w:val="18"/>
                <w:szCs w:val="18"/>
              </w:rPr>
            </w:pPr>
          </w:p>
        </w:tc>
      </w:tr>
      <w:tr w:rsidR="00AE2A4F" w:rsidRPr="00A806F1" w:rsidTr="008F62A5">
        <w:trPr>
          <w:jc w:val="center"/>
        </w:trPr>
        <w:tc>
          <w:tcPr>
            <w:tcW w:w="1271" w:type="dxa"/>
          </w:tcPr>
          <w:p w:rsidR="00AE2A4F" w:rsidRPr="00A806F1" w:rsidRDefault="00AE2A4F" w:rsidP="00AE2A4F">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ст. 19.7</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b/>
                <w:sz w:val="18"/>
                <w:szCs w:val="18"/>
              </w:rPr>
            </w:pPr>
          </w:p>
        </w:tc>
      </w:tr>
      <w:tr w:rsidR="00AE2A4F" w:rsidRPr="00A806F1" w:rsidTr="008F62A5">
        <w:trPr>
          <w:jc w:val="center"/>
        </w:trPr>
        <w:tc>
          <w:tcPr>
            <w:tcW w:w="1271" w:type="dxa"/>
          </w:tcPr>
          <w:p w:rsidR="00AE2A4F" w:rsidRPr="00A806F1" w:rsidRDefault="00AE2A4F" w:rsidP="00AE2A4F">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ч.1 ст. 20.25</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b/>
                <w:sz w:val="18"/>
                <w:szCs w:val="18"/>
              </w:rPr>
            </w:pPr>
          </w:p>
        </w:tc>
      </w:tr>
      <w:tr w:rsidR="00AE2A4F" w:rsidRPr="00A806F1" w:rsidTr="008F62A5">
        <w:trPr>
          <w:jc w:val="center"/>
        </w:trPr>
        <w:tc>
          <w:tcPr>
            <w:tcW w:w="1271" w:type="dxa"/>
          </w:tcPr>
          <w:p w:rsidR="00AE2A4F" w:rsidRPr="00A806F1" w:rsidRDefault="00AE2A4F" w:rsidP="00AE2A4F">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ч.2 ст. 6.17</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b/>
                <w:sz w:val="18"/>
                <w:szCs w:val="18"/>
              </w:rPr>
            </w:pPr>
          </w:p>
        </w:tc>
      </w:tr>
      <w:tr w:rsidR="00AE2A4F" w:rsidRPr="00A806F1" w:rsidTr="008F62A5">
        <w:trPr>
          <w:jc w:val="center"/>
        </w:trPr>
        <w:tc>
          <w:tcPr>
            <w:tcW w:w="1271" w:type="dxa"/>
          </w:tcPr>
          <w:p w:rsidR="00AE2A4F" w:rsidRPr="00A806F1" w:rsidRDefault="00AE2A4F" w:rsidP="00AE2A4F">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ст. 9.13</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b/>
                <w:sz w:val="18"/>
                <w:szCs w:val="18"/>
              </w:rPr>
            </w:pPr>
          </w:p>
        </w:tc>
      </w:tr>
      <w:tr w:rsidR="00AE2A4F" w:rsidRPr="00A806F1" w:rsidTr="008F62A5">
        <w:trPr>
          <w:jc w:val="center"/>
        </w:trPr>
        <w:tc>
          <w:tcPr>
            <w:tcW w:w="1271" w:type="dxa"/>
          </w:tcPr>
          <w:p w:rsidR="00AE2A4F" w:rsidRPr="00A806F1" w:rsidRDefault="00AE2A4F" w:rsidP="00AE2A4F">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ст.13.34</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8</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24</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b/>
                <w:sz w:val="18"/>
                <w:szCs w:val="18"/>
              </w:rPr>
            </w:pPr>
          </w:p>
        </w:tc>
      </w:tr>
      <w:tr w:rsidR="00AE2A4F" w:rsidRPr="00A806F1" w:rsidTr="008F62A5">
        <w:trPr>
          <w:jc w:val="center"/>
        </w:trPr>
        <w:tc>
          <w:tcPr>
            <w:tcW w:w="1271" w:type="dxa"/>
          </w:tcPr>
          <w:p w:rsidR="00AE2A4F" w:rsidRPr="00A806F1" w:rsidRDefault="00AE2A4F" w:rsidP="00AE2A4F">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ст. 13.38</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b/>
                <w:sz w:val="18"/>
                <w:szCs w:val="18"/>
              </w:rPr>
            </w:pPr>
          </w:p>
        </w:tc>
      </w:tr>
      <w:tr w:rsidR="00AE2A4F" w:rsidRPr="00A806F1" w:rsidTr="008F62A5">
        <w:trPr>
          <w:jc w:val="center"/>
        </w:trPr>
        <w:tc>
          <w:tcPr>
            <w:tcW w:w="1271" w:type="dxa"/>
          </w:tcPr>
          <w:p w:rsidR="00AE2A4F" w:rsidRPr="00A806F1" w:rsidRDefault="00AE2A4F" w:rsidP="00AE2A4F">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ст. 19.6</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b/>
                <w:sz w:val="18"/>
                <w:szCs w:val="18"/>
              </w:rPr>
            </w:pPr>
          </w:p>
        </w:tc>
      </w:tr>
      <w:tr w:rsidR="00AE2A4F" w:rsidRPr="00A806F1" w:rsidTr="008F62A5">
        <w:trPr>
          <w:jc w:val="center"/>
        </w:trPr>
        <w:tc>
          <w:tcPr>
            <w:tcW w:w="1271" w:type="dxa"/>
          </w:tcPr>
          <w:p w:rsidR="00AE2A4F" w:rsidRPr="00A806F1" w:rsidRDefault="00AE2A4F" w:rsidP="00AE2A4F">
            <w:pPr>
              <w:suppressAutoHyphens/>
              <w:spacing w:after="0"/>
              <w:jc w:val="both"/>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ч.1 ст. 15.27</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12</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12</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sz w:val="18"/>
                <w:szCs w:val="18"/>
              </w:rPr>
            </w:pPr>
          </w:p>
        </w:tc>
        <w:tc>
          <w:tcPr>
            <w:tcW w:w="850" w:type="dxa"/>
            <w:vAlign w:val="center"/>
          </w:tcPr>
          <w:p w:rsidR="00AE2A4F" w:rsidRPr="00A806F1" w:rsidRDefault="00AE2A4F" w:rsidP="00AE2A4F">
            <w:pPr>
              <w:spacing w:after="0"/>
              <w:jc w:val="center"/>
              <w:rPr>
                <w:rFonts w:ascii="Times New Roman" w:eastAsia="Calibri" w:hAnsi="Times New Roman" w:cs="Times New Roman"/>
                <w:b/>
                <w:sz w:val="18"/>
                <w:szCs w:val="18"/>
              </w:rPr>
            </w:pPr>
          </w:p>
        </w:tc>
      </w:tr>
    </w:tbl>
    <w:p w:rsidR="00AE2A4F" w:rsidRPr="00A806F1" w:rsidRDefault="00AE2A4F" w:rsidP="00AE2A4F">
      <w:pPr>
        <w:spacing w:after="0" w:line="360" w:lineRule="auto"/>
        <w:ind w:right="-1" w:firstLine="709"/>
        <w:jc w:val="both"/>
        <w:rPr>
          <w:rFonts w:ascii="Times New Roman" w:eastAsia="Times New Roman" w:hAnsi="Times New Roman" w:cs="Times New Roman"/>
          <w:sz w:val="26"/>
          <w:szCs w:val="26"/>
          <w:lang w:eastAsia="ru-RU"/>
        </w:rPr>
      </w:pPr>
    </w:p>
    <w:p w:rsidR="00AE2A4F" w:rsidRPr="00A806F1" w:rsidRDefault="00AE2A4F" w:rsidP="00AE2A4F">
      <w:pPr>
        <w:spacing w:after="0" w:line="360" w:lineRule="auto"/>
        <w:ind w:right="-1" w:firstLine="709"/>
        <w:jc w:val="both"/>
        <w:rPr>
          <w:rFonts w:ascii="Times New Roman" w:eastAsia="Calibri" w:hAnsi="Times New Roman" w:cs="Times New Roman"/>
          <w:sz w:val="26"/>
          <w:szCs w:val="26"/>
        </w:rPr>
      </w:pPr>
      <w:r w:rsidRPr="00A806F1">
        <w:rPr>
          <w:rFonts w:ascii="Times New Roman" w:eastAsia="Times New Roman" w:hAnsi="Times New Roman" w:cs="Times New Roman"/>
          <w:sz w:val="26"/>
          <w:szCs w:val="26"/>
          <w:lang w:eastAsia="ru-RU"/>
        </w:rPr>
        <w:t xml:space="preserve">Из </w:t>
      </w:r>
      <w:r w:rsidRPr="00A806F1">
        <w:rPr>
          <w:rFonts w:ascii="Times New Roman" w:eastAsia="Times New Roman" w:hAnsi="Times New Roman" w:cs="Times New Roman"/>
          <w:b/>
          <w:sz w:val="26"/>
          <w:szCs w:val="26"/>
          <w:lang w:eastAsia="ru-RU"/>
        </w:rPr>
        <w:t>678</w:t>
      </w:r>
      <w:r w:rsidRPr="00A806F1">
        <w:rPr>
          <w:rFonts w:ascii="Times New Roman" w:eastAsia="Times New Roman" w:hAnsi="Times New Roman" w:cs="Times New Roman"/>
          <w:sz w:val="26"/>
          <w:szCs w:val="26"/>
          <w:lang w:eastAsia="ru-RU"/>
        </w:rPr>
        <w:t xml:space="preserve"> протоколов, составленных в отчетном периоде - </w:t>
      </w:r>
      <w:r w:rsidRPr="00A806F1">
        <w:rPr>
          <w:rFonts w:ascii="Times New Roman" w:eastAsia="Times New Roman" w:hAnsi="Times New Roman" w:cs="Times New Roman"/>
          <w:b/>
          <w:sz w:val="26"/>
          <w:szCs w:val="26"/>
          <w:lang w:eastAsia="ru-RU"/>
        </w:rPr>
        <w:t>89</w:t>
      </w:r>
      <w:r w:rsidRPr="00A806F1">
        <w:rPr>
          <w:rFonts w:ascii="Times New Roman" w:eastAsia="Times New Roman" w:hAnsi="Times New Roman" w:cs="Times New Roman"/>
          <w:sz w:val="26"/>
          <w:szCs w:val="26"/>
          <w:lang w:eastAsia="ru-RU"/>
        </w:rPr>
        <w:t xml:space="preserve"> (13%) - направлено по подведомственности в суды, </w:t>
      </w:r>
      <w:r w:rsidRPr="00A806F1">
        <w:rPr>
          <w:rFonts w:ascii="Times New Roman" w:eastAsia="Times New Roman" w:hAnsi="Times New Roman" w:cs="Times New Roman"/>
          <w:b/>
          <w:sz w:val="26"/>
          <w:szCs w:val="26"/>
          <w:lang w:eastAsia="ru-RU"/>
        </w:rPr>
        <w:t>589</w:t>
      </w:r>
      <w:r w:rsidRPr="00A806F1">
        <w:rPr>
          <w:rFonts w:ascii="Times New Roman" w:eastAsia="Times New Roman" w:hAnsi="Times New Roman" w:cs="Times New Roman"/>
          <w:sz w:val="26"/>
          <w:szCs w:val="26"/>
          <w:lang w:eastAsia="ru-RU"/>
        </w:rPr>
        <w:t xml:space="preserve"> (87 %) – </w:t>
      </w:r>
      <w:r w:rsidR="00F46B48" w:rsidRPr="00A806F1">
        <w:rPr>
          <w:rFonts w:ascii="Times New Roman" w:eastAsia="Times New Roman" w:hAnsi="Times New Roman" w:cs="Times New Roman"/>
          <w:sz w:val="26"/>
          <w:szCs w:val="26"/>
          <w:lang w:eastAsia="ru-RU"/>
        </w:rPr>
        <w:t>рассмотрено</w:t>
      </w:r>
      <w:r w:rsidR="00F46B48" w:rsidRPr="007C794B">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sz w:val="26"/>
          <w:szCs w:val="26"/>
          <w:lang w:eastAsia="ru-RU"/>
        </w:rPr>
        <w:t>в рамках полномочий старшими государственными инспекторами</w:t>
      </w:r>
      <w:r w:rsidRPr="00A806F1">
        <w:rPr>
          <w:rFonts w:ascii="Times New Roman" w:eastAsia="Calibri" w:hAnsi="Times New Roman" w:cs="Times New Roman"/>
          <w:sz w:val="26"/>
          <w:szCs w:val="26"/>
        </w:rPr>
        <w:t>.</w:t>
      </w:r>
    </w:p>
    <w:p w:rsidR="00AE2A4F" w:rsidRPr="00A806F1" w:rsidRDefault="00AE2A4F" w:rsidP="00AE2A4F">
      <w:pPr>
        <w:spacing w:after="0" w:line="360" w:lineRule="auto"/>
        <w:ind w:right="-1" w:firstLine="709"/>
        <w:jc w:val="both"/>
        <w:rPr>
          <w:rFonts w:ascii="Times New Roman" w:eastAsia="Times New Roman" w:hAnsi="Times New Roman" w:cs="Times New Roman"/>
          <w:sz w:val="26"/>
          <w:szCs w:val="26"/>
          <w:lang w:eastAsia="ru-RU"/>
        </w:rPr>
      </w:pPr>
      <w:r w:rsidRPr="00A806F1">
        <w:rPr>
          <w:rFonts w:ascii="Calibri" w:eastAsia="Calibri" w:hAnsi="Calibri" w:cs="Times New Roman"/>
          <w:noProof/>
          <w:lang w:eastAsia="ru-RU"/>
        </w:rPr>
        <w:drawing>
          <wp:inline distT="0" distB="0" distL="0" distR="0" wp14:anchorId="1B55B4DA" wp14:editId="4207BDBA">
            <wp:extent cx="5648325" cy="2247900"/>
            <wp:effectExtent l="0" t="0" r="0" b="0"/>
            <wp:docPr id="42" name="Диаграмма 4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AE2A4F" w:rsidRPr="00A806F1" w:rsidRDefault="00AE2A4F" w:rsidP="00AE2A4F">
      <w:pPr>
        <w:spacing w:after="0" w:line="360" w:lineRule="auto"/>
        <w:jc w:val="center"/>
        <w:rPr>
          <w:rFonts w:ascii="Times New Roman" w:eastAsia="Times New Roman" w:hAnsi="Times New Roman" w:cs="Times New Roman"/>
          <w:sz w:val="26"/>
          <w:szCs w:val="26"/>
          <w:lang w:eastAsia="ru-RU"/>
        </w:rPr>
      </w:pPr>
    </w:p>
    <w:p w:rsidR="00AE2A4F" w:rsidRPr="00A806F1" w:rsidRDefault="00AE2A4F" w:rsidP="00AE2A4F">
      <w:pPr>
        <w:spacing w:after="0" w:line="360" w:lineRule="auto"/>
        <w:ind w:right="-1" w:firstLine="709"/>
        <w:jc w:val="both"/>
        <w:rPr>
          <w:rFonts w:ascii="Times New Roman" w:eastAsia="Calibri" w:hAnsi="Times New Roman" w:cs="Times New Roman"/>
          <w:sz w:val="26"/>
          <w:szCs w:val="26"/>
        </w:rPr>
      </w:pPr>
      <w:r w:rsidRPr="00A806F1">
        <w:rPr>
          <w:rFonts w:ascii="Times New Roman" w:eastAsia="Times New Roman" w:hAnsi="Times New Roman" w:cs="Times New Roman"/>
          <w:sz w:val="26"/>
          <w:szCs w:val="26"/>
          <w:lang w:eastAsia="ru-RU"/>
        </w:rPr>
        <w:lastRenderedPageBreak/>
        <w:t xml:space="preserve">Из </w:t>
      </w:r>
      <w:r w:rsidRPr="00A806F1">
        <w:rPr>
          <w:rFonts w:ascii="Times New Roman" w:eastAsia="Times New Roman" w:hAnsi="Times New Roman" w:cs="Times New Roman"/>
          <w:b/>
          <w:sz w:val="26"/>
          <w:szCs w:val="26"/>
          <w:lang w:eastAsia="ru-RU"/>
        </w:rPr>
        <w:t>286</w:t>
      </w:r>
      <w:r w:rsidRPr="00A806F1">
        <w:rPr>
          <w:rFonts w:ascii="Times New Roman" w:eastAsia="Times New Roman" w:hAnsi="Times New Roman" w:cs="Times New Roman"/>
          <w:sz w:val="26"/>
          <w:szCs w:val="26"/>
          <w:lang w:eastAsia="ru-RU"/>
        </w:rPr>
        <w:t xml:space="preserve"> протоколов, составленных во 2 квартале 2020 года - </w:t>
      </w:r>
      <w:r w:rsidRPr="00A806F1">
        <w:rPr>
          <w:rFonts w:ascii="Times New Roman" w:eastAsia="Times New Roman" w:hAnsi="Times New Roman" w:cs="Times New Roman"/>
          <w:b/>
          <w:sz w:val="26"/>
          <w:szCs w:val="26"/>
          <w:lang w:eastAsia="ru-RU"/>
        </w:rPr>
        <w:t>50</w:t>
      </w:r>
      <w:r w:rsidRPr="00A806F1">
        <w:rPr>
          <w:rFonts w:ascii="Times New Roman" w:eastAsia="Times New Roman" w:hAnsi="Times New Roman" w:cs="Times New Roman"/>
          <w:sz w:val="26"/>
          <w:szCs w:val="26"/>
          <w:lang w:eastAsia="ru-RU"/>
        </w:rPr>
        <w:t xml:space="preserve"> (17%) - направлено по подведомственности в суды, </w:t>
      </w:r>
      <w:r w:rsidRPr="00A806F1">
        <w:rPr>
          <w:rFonts w:ascii="Times New Roman" w:eastAsia="Times New Roman" w:hAnsi="Times New Roman" w:cs="Times New Roman"/>
          <w:b/>
          <w:sz w:val="26"/>
          <w:szCs w:val="26"/>
          <w:lang w:eastAsia="ru-RU"/>
        </w:rPr>
        <w:t>236</w:t>
      </w:r>
      <w:r w:rsidRPr="00A806F1">
        <w:rPr>
          <w:rFonts w:ascii="Times New Roman" w:eastAsia="Times New Roman" w:hAnsi="Times New Roman" w:cs="Times New Roman"/>
          <w:sz w:val="26"/>
          <w:szCs w:val="26"/>
          <w:lang w:eastAsia="ru-RU"/>
        </w:rPr>
        <w:t xml:space="preserve"> (83 %) – </w:t>
      </w:r>
      <w:r w:rsidR="00F46B48" w:rsidRPr="00A806F1">
        <w:rPr>
          <w:rFonts w:ascii="Times New Roman" w:eastAsia="Times New Roman" w:hAnsi="Times New Roman" w:cs="Times New Roman"/>
          <w:sz w:val="26"/>
          <w:szCs w:val="26"/>
          <w:lang w:eastAsia="ru-RU"/>
        </w:rPr>
        <w:t>рассмотрено</w:t>
      </w:r>
      <w:r w:rsidRPr="00A806F1">
        <w:rPr>
          <w:rFonts w:ascii="Times New Roman" w:eastAsia="Times New Roman" w:hAnsi="Times New Roman" w:cs="Times New Roman"/>
          <w:sz w:val="26"/>
          <w:szCs w:val="26"/>
          <w:lang w:eastAsia="ru-RU"/>
        </w:rPr>
        <w:t xml:space="preserve"> в рамках полномочий старшими государственными инспекторами</w:t>
      </w:r>
      <w:r w:rsidRPr="00A806F1">
        <w:rPr>
          <w:rFonts w:ascii="Times New Roman" w:eastAsia="Calibri" w:hAnsi="Times New Roman" w:cs="Times New Roman"/>
          <w:sz w:val="26"/>
          <w:szCs w:val="26"/>
        </w:rPr>
        <w:t>.</w:t>
      </w:r>
    </w:p>
    <w:p w:rsidR="00AE2A4F" w:rsidRPr="00A806F1" w:rsidRDefault="00AE2A4F" w:rsidP="00AE2A4F">
      <w:pPr>
        <w:spacing w:after="0" w:line="360" w:lineRule="auto"/>
        <w:ind w:right="-191" w:firstLine="708"/>
        <w:jc w:val="both"/>
        <w:rPr>
          <w:rFonts w:ascii="Times New Roman" w:eastAsia="Times New Roman" w:hAnsi="Times New Roman" w:cs="Times New Roman"/>
          <w:sz w:val="26"/>
          <w:szCs w:val="26"/>
          <w:lang w:eastAsia="ru-RU"/>
        </w:rPr>
      </w:pPr>
      <w:r w:rsidRPr="00A806F1">
        <w:rPr>
          <w:rFonts w:ascii="Calibri" w:eastAsia="Calibri" w:hAnsi="Calibri" w:cs="Times New Roman"/>
          <w:noProof/>
          <w:lang w:eastAsia="ru-RU"/>
        </w:rPr>
        <w:drawing>
          <wp:inline distT="0" distB="0" distL="0" distR="0" wp14:anchorId="3E065AB1" wp14:editId="14D21524">
            <wp:extent cx="5648325" cy="2247900"/>
            <wp:effectExtent l="0" t="0" r="0" b="0"/>
            <wp:docPr id="43" name="Диаграмма 4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8F62A5" w:rsidRPr="00A806F1" w:rsidRDefault="008F62A5" w:rsidP="008F62A5">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В </w:t>
      </w:r>
      <w:r w:rsidRPr="00A806F1">
        <w:rPr>
          <w:rFonts w:ascii="Times New Roman" w:eastAsia="Times New Roman" w:hAnsi="Times New Roman" w:cs="Times New Roman"/>
          <w:b/>
          <w:sz w:val="26"/>
          <w:szCs w:val="26"/>
          <w:lang w:eastAsia="ru-RU"/>
        </w:rPr>
        <w:t>сфере защиты персональных данных</w:t>
      </w:r>
      <w:r w:rsidRPr="00A806F1">
        <w:rPr>
          <w:rFonts w:ascii="Times New Roman" w:eastAsia="Times New Roman" w:hAnsi="Times New Roman" w:cs="Times New Roman"/>
          <w:sz w:val="26"/>
          <w:szCs w:val="26"/>
          <w:lang w:eastAsia="ru-RU"/>
        </w:rPr>
        <w:t xml:space="preserve"> за </w:t>
      </w:r>
      <w:r w:rsidR="0076597E" w:rsidRPr="00A806F1">
        <w:rPr>
          <w:rFonts w:ascii="Times New Roman" w:eastAsia="Times New Roman" w:hAnsi="Times New Roman" w:cs="Times New Roman"/>
          <w:sz w:val="26"/>
          <w:szCs w:val="26"/>
          <w:lang w:eastAsia="ru-RU"/>
        </w:rPr>
        <w:t>1 полугодие</w:t>
      </w:r>
      <w:r w:rsidRPr="00A806F1">
        <w:rPr>
          <w:rFonts w:ascii="Times New Roman" w:eastAsia="Times New Roman" w:hAnsi="Times New Roman" w:cs="Times New Roman"/>
          <w:sz w:val="26"/>
          <w:szCs w:val="26"/>
          <w:lang w:eastAsia="ru-RU"/>
        </w:rPr>
        <w:t xml:space="preserve"> 2020 года было составлено </w:t>
      </w:r>
      <w:r w:rsidRPr="00A806F1">
        <w:rPr>
          <w:rFonts w:ascii="Times New Roman" w:eastAsia="Times New Roman" w:hAnsi="Times New Roman" w:cs="Times New Roman"/>
          <w:b/>
          <w:sz w:val="26"/>
          <w:szCs w:val="26"/>
          <w:lang w:eastAsia="ru-RU"/>
        </w:rPr>
        <w:t xml:space="preserve">124 </w:t>
      </w:r>
      <w:r w:rsidRPr="00A806F1">
        <w:rPr>
          <w:rFonts w:ascii="Times New Roman" w:eastAsia="Times New Roman" w:hAnsi="Times New Roman" w:cs="Times New Roman"/>
          <w:sz w:val="26"/>
          <w:szCs w:val="26"/>
          <w:lang w:eastAsia="ru-RU"/>
        </w:rPr>
        <w:t xml:space="preserve">протокола об административных правонарушениях, из них: </w:t>
      </w:r>
    </w:p>
    <w:p w:rsidR="008F62A5" w:rsidRPr="00A806F1" w:rsidRDefault="008F62A5" w:rsidP="008F62A5">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в отношении юридических лиц – 119 (96 %) протоколов;</w:t>
      </w:r>
    </w:p>
    <w:p w:rsidR="008F62A5" w:rsidRPr="00A806F1" w:rsidRDefault="008F62A5" w:rsidP="008F62A5">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в отношении должностных лиц – 1 (0,8 %) протокол;</w:t>
      </w:r>
    </w:p>
    <w:p w:rsidR="008F62A5" w:rsidRPr="00A806F1" w:rsidRDefault="008F62A5" w:rsidP="008F62A5">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в отношении физических лиц – 2 (1,6 %) протокола;</w:t>
      </w:r>
    </w:p>
    <w:p w:rsidR="008F62A5" w:rsidRPr="00A806F1" w:rsidRDefault="008F62A5" w:rsidP="008F62A5">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в отношении индивидуального предпринимателя – 2 (1,6 %) протокола.</w:t>
      </w:r>
    </w:p>
    <w:p w:rsidR="0076597E" w:rsidRPr="00A806F1" w:rsidRDefault="0076597E" w:rsidP="0076597E">
      <w:pPr>
        <w:spacing w:after="0" w:line="360" w:lineRule="auto"/>
        <w:jc w:val="both"/>
        <w:rPr>
          <w:rFonts w:ascii="Times New Roman" w:eastAsia="Times New Roman" w:hAnsi="Times New Roman" w:cs="Times New Roman"/>
          <w:sz w:val="26"/>
          <w:szCs w:val="26"/>
          <w:lang w:eastAsia="ru-RU"/>
        </w:rPr>
      </w:pPr>
    </w:p>
    <w:p w:rsidR="0076597E" w:rsidRPr="00A806F1" w:rsidRDefault="0076597E" w:rsidP="0076597E">
      <w:pPr>
        <w:spacing w:after="0" w:line="360" w:lineRule="auto"/>
        <w:ind w:firstLine="708"/>
        <w:jc w:val="both"/>
        <w:rPr>
          <w:rFonts w:ascii="Times New Roman" w:eastAsia="Times New Roman" w:hAnsi="Times New Roman" w:cs="Times New Roman"/>
          <w:sz w:val="26"/>
          <w:szCs w:val="26"/>
          <w:lang w:eastAsia="ru-RU"/>
        </w:rPr>
      </w:pPr>
      <w:r w:rsidRPr="00A806F1">
        <w:rPr>
          <w:rFonts w:ascii="Calibri" w:eastAsia="Calibri" w:hAnsi="Calibri" w:cs="Times New Roman"/>
          <w:noProof/>
          <w:lang w:eastAsia="ru-RU"/>
        </w:rPr>
        <w:drawing>
          <wp:inline distT="0" distB="0" distL="0" distR="0" wp14:anchorId="5A81BB93" wp14:editId="3E05EAC4">
            <wp:extent cx="5794744" cy="3221666"/>
            <wp:effectExtent l="0" t="0" r="15875" b="17145"/>
            <wp:docPr id="45" name="Диаграмма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r w:rsidRPr="00A806F1">
        <w:rPr>
          <w:rFonts w:ascii="Times New Roman" w:eastAsia="Times New Roman" w:hAnsi="Times New Roman" w:cs="Times New Roman"/>
          <w:sz w:val="26"/>
          <w:szCs w:val="26"/>
          <w:lang w:eastAsia="ru-RU"/>
        </w:rPr>
        <w:t xml:space="preserve"> </w:t>
      </w:r>
    </w:p>
    <w:p w:rsidR="0076597E" w:rsidRPr="00A806F1" w:rsidRDefault="0076597E" w:rsidP="0076597E">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Во 2 квартале 2020 года было составлено </w:t>
      </w:r>
      <w:r w:rsidRPr="00A806F1">
        <w:rPr>
          <w:rFonts w:ascii="Times New Roman" w:eastAsia="Times New Roman" w:hAnsi="Times New Roman" w:cs="Times New Roman"/>
          <w:b/>
          <w:sz w:val="26"/>
          <w:szCs w:val="26"/>
          <w:lang w:eastAsia="ru-RU"/>
        </w:rPr>
        <w:t xml:space="preserve">53 </w:t>
      </w:r>
      <w:r w:rsidRPr="00A806F1">
        <w:rPr>
          <w:rFonts w:ascii="Times New Roman" w:eastAsia="Times New Roman" w:hAnsi="Times New Roman" w:cs="Times New Roman"/>
          <w:sz w:val="26"/>
          <w:szCs w:val="26"/>
          <w:lang w:eastAsia="ru-RU"/>
        </w:rPr>
        <w:t xml:space="preserve">протокола об административных правонарушениях, из них: </w:t>
      </w:r>
    </w:p>
    <w:p w:rsidR="0076597E" w:rsidRPr="00A806F1" w:rsidRDefault="0076597E" w:rsidP="0076597E">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lastRenderedPageBreak/>
        <w:t>- в отношении юридических лиц – 50 (94,3 %) протоколов;</w:t>
      </w:r>
    </w:p>
    <w:p w:rsidR="0076597E" w:rsidRPr="00A806F1" w:rsidRDefault="0076597E" w:rsidP="0076597E">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в отношении физических лиц – 1 (1,9 %) протокол;</w:t>
      </w:r>
    </w:p>
    <w:p w:rsidR="0076597E" w:rsidRPr="00A806F1" w:rsidRDefault="0076597E" w:rsidP="0076597E">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в отношении индивидуального предпринимателя – 2 (3,8 %) протокола.</w:t>
      </w:r>
    </w:p>
    <w:p w:rsidR="008F62A5" w:rsidRPr="00A806F1" w:rsidRDefault="008F62A5" w:rsidP="0076597E">
      <w:pPr>
        <w:spacing w:after="0" w:line="360" w:lineRule="auto"/>
        <w:ind w:firstLine="708"/>
        <w:jc w:val="both"/>
        <w:rPr>
          <w:rFonts w:ascii="Times New Roman" w:eastAsia="Times New Roman" w:hAnsi="Times New Roman" w:cs="Times New Roman"/>
          <w:sz w:val="26"/>
          <w:szCs w:val="26"/>
          <w:lang w:eastAsia="ru-RU"/>
        </w:rPr>
      </w:pPr>
      <w:r w:rsidRPr="00A806F1">
        <w:rPr>
          <w:rFonts w:ascii="Calibri" w:eastAsia="Calibri" w:hAnsi="Calibri" w:cs="Times New Roman"/>
          <w:noProof/>
          <w:lang w:eastAsia="ru-RU"/>
        </w:rPr>
        <w:drawing>
          <wp:inline distT="0" distB="0" distL="0" distR="0" wp14:anchorId="040C3E6B" wp14:editId="64C340D9">
            <wp:extent cx="5954233" cy="2902688"/>
            <wp:effectExtent l="0" t="0" r="27940" b="12065"/>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8F62A5" w:rsidRPr="00A806F1" w:rsidRDefault="008F62A5" w:rsidP="008F62A5">
      <w:pPr>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Общее число составленных протоколов об административных правонарушениях </w:t>
      </w:r>
      <w:r w:rsidRPr="00A806F1">
        <w:rPr>
          <w:rFonts w:ascii="Times New Roman" w:eastAsia="Times New Roman" w:hAnsi="Times New Roman" w:cs="Times New Roman"/>
          <w:b/>
          <w:sz w:val="26"/>
          <w:szCs w:val="26"/>
          <w:lang w:eastAsia="ru-RU"/>
        </w:rPr>
        <w:t xml:space="preserve">за </w:t>
      </w:r>
      <w:r w:rsidR="0076597E" w:rsidRPr="00A806F1">
        <w:rPr>
          <w:rFonts w:ascii="Times New Roman" w:eastAsia="Times New Roman" w:hAnsi="Times New Roman" w:cs="Times New Roman"/>
          <w:b/>
          <w:sz w:val="26"/>
          <w:szCs w:val="26"/>
          <w:lang w:eastAsia="ru-RU"/>
        </w:rPr>
        <w:t>1 полугодие</w:t>
      </w:r>
      <w:r w:rsidRPr="00A806F1">
        <w:rPr>
          <w:rFonts w:ascii="Times New Roman" w:eastAsia="Times New Roman" w:hAnsi="Times New Roman" w:cs="Times New Roman"/>
          <w:b/>
          <w:sz w:val="26"/>
          <w:szCs w:val="26"/>
          <w:lang w:eastAsia="ru-RU"/>
        </w:rPr>
        <w:t xml:space="preserve"> 2020 года </w:t>
      </w:r>
      <w:r w:rsidRPr="00A806F1">
        <w:rPr>
          <w:rFonts w:ascii="Times New Roman" w:eastAsia="Times New Roman" w:hAnsi="Times New Roman" w:cs="Times New Roman"/>
          <w:sz w:val="26"/>
          <w:szCs w:val="26"/>
          <w:lang w:eastAsia="ru-RU"/>
        </w:rPr>
        <w:t>можно классифицировать по составам административных правонарушений, следующим образом:</w:t>
      </w:r>
    </w:p>
    <w:p w:rsidR="008F62A5" w:rsidRPr="00A806F1" w:rsidRDefault="008F62A5" w:rsidP="008F62A5">
      <w:pPr>
        <w:spacing w:after="0" w:line="360" w:lineRule="auto"/>
        <w:ind w:right="256"/>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 Непредставление сведений (информации) (</w:t>
      </w:r>
      <w:r w:rsidRPr="00A806F1">
        <w:rPr>
          <w:rFonts w:ascii="Times New Roman" w:eastAsia="Times New Roman" w:hAnsi="Times New Roman" w:cs="Times New Roman"/>
          <w:b/>
          <w:sz w:val="26"/>
          <w:szCs w:val="26"/>
          <w:lang w:eastAsia="ru-RU"/>
        </w:rPr>
        <w:t>ст. 19.7</w:t>
      </w:r>
      <w:r w:rsidRPr="00A806F1">
        <w:rPr>
          <w:rFonts w:ascii="Times New Roman" w:eastAsia="Times New Roman" w:hAnsi="Times New Roman" w:cs="Times New Roman"/>
          <w:sz w:val="26"/>
          <w:szCs w:val="26"/>
          <w:lang w:eastAsia="ru-RU"/>
        </w:rPr>
        <w:t xml:space="preserve"> КоАП РФ) – </w:t>
      </w:r>
      <w:r w:rsidRPr="00A806F1">
        <w:rPr>
          <w:rFonts w:ascii="Times New Roman" w:eastAsia="Times New Roman" w:hAnsi="Times New Roman" w:cs="Times New Roman"/>
          <w:b/>
          <w:sz w:val="26"/>
          <w:szCs w:val="26"/>
          <w:lang w:eastAsia="ru-RU"/>
        </w:rPr>
        <w:t xml:space="preserve">122 </w:t>
      </w:r>
      <w:r w:rsidRPr="00A806F1">
        <w:rPr>
          <w:rFonts w:ascii="Times New Roman" w:eastAsia="Times New Roman" w:hAnsi="Times New Roman" w:cs="Times New Roman"/>
          <w:sz w:val="26"/>
          <w:szCs w:val="26"/>
          <w:lang w:eastAsia="ru-RU"/>
        </w:rPr>
        <w:t>протоколов (из них, 53 протокола составлено во 2 квартале 2020 года);</w:t>
      </w:r>
    </w:p>
    <w:p w:rsidR="008F62A5" w:rsidRPr="00A806F1" w:rsidRDefault="008F62A5" w:rsidP="008F62A5">
      <w:pPr>
        <w:autoSpaceDE w:val="0"/>
        <w:autoSpaceDN w:val="0"/>
        <w:adjustRightInd w:val="0"/>
        <w:spacing w:after="0" w:line="240" w:lineRule="auto"/>
        <w:jc w:val="both"/>
        <w:outlineLvl w:val="0"/>
        <w:rPr>
          <w:rFonts w:ascii="Times New Roman" w:eastAsia="Calibri" w:hAnsi="Times New Roman" w:cs="Times New Roman"/>
          <w:b/>
          <w:bCs/>
          <w:sz w:val="26"/>
          <w:szCs w:val="26"/>
        </w:rPr>
      </w:pPr>
      <w:r w:rsidRPr="00A806F1">
        <w:rPr>
          <w:rFonts w:ascii="Times New Roman" w:eastAsia="Times New Roman" w:hAnsi="Times New Roman" w:cs="Times New Roman"/>
          <w:sz w:val="26"/>
          <w:szCs w:val="26"/>
          <w:lang w:eastAsia="ru-RU"/>
        </w:rPr>
        <w:t xml:space="preserve">- </w:t>
      </w:r>
      <w:r w:rsidRPr="00A806F1">
        <w:rPr>
          <w:rFonts w:ascii="Times New Roman" w:eastAsia="Calibri" w:hAnsi="Times New Roman" w:cs="Times New Roman"/>
          <w:bCs/>
          <w:sz w:val="26"/>
          <w:szCs w:val="26"/>
        </w:rPr>
        <w:t xml:space="preserve">Нарушение законодательства Российской Федерации в области персональных данных (ч.1 ст. 13.11 </w:t>
      </w:r>
      <w:r w:rsidRPr="00A806F1">
        <w:rPr>
          <w:rFonts w:ascii="Times New Roman" w:eastAsia="Times New Roman" w:hAnsi="Times New Roman" w:cs="Times New Roman"/>
          <w:sz w:val="26"/>
          <w:szCs w:val="26"/>
          <w:lang w:eastAsia="ru-RU"/>
        </w:rPr>
        <w:t xml:space="preserve">КоАП РФ) – </w:t>
      </w:r>
      <w:r w:rsidRPr="00A806F1">
        <w:rPr>
          <w:rFonts w:ascii="Times New Roman" w:eastAsia="Times New Roman" w:hAnsi="Times New Roman" w:cs="Times New Roman"/>
          <w:b/>
          <w:sz w:val="26"/>
          <w:szCs w:val="26"/>
          <w:lang w:eastAsia="ru-RU"/>
        </w:rPr>
        <w:t>2</w:t>
      </w:r>
      <w:r w:rsidRPr="00A806F1">
        <w:rPr>
          <w:rFonts w:ascii="Times New Roman" w:eastAsia="Times New Roman" w:hAnsi="Times New Roman" w:cs="Times New Roman"/>
          <w:sz w:val="26"/>
          <w:szCs w:val="26"/>
          <w:lang w:eastAsia="ru-RU"/>
        </w:rPr>
        <w:t xml:space="preserve"> протокола.</w:t>
      </w:r>
    </w:p>
    <w:p w:rsidR="008F62A5" w:rsidRPr="00A806F1" w:rsidRDefault="008F62A5" w:rsidP="008F62A5">
      <w:pPr>
        <w:spacing w:after="0" w:line="360" w:lineRule="auto"/>
        <w:ind w:right="255"/>
        <w:jc w:val="center"/>
        <w:rPr>
          <w:rFonts w:ascii="Times New Roman" w:eastAsia="Times New Roman" w:hAnsi="Times New Roman" w:cs="Times New Roman"/>
          <w:sz w:val="26"/>
          <w:szCs w:val="26"/>
          <w:lang w:eastAsia="ru-RU"/>
        </w:rPr>
      </w:pPr>
    </w:p>
    <w:p w:rsidR="008F62A5" w:rsidRPr="00A806F1" w:rsidRDefault="008F62A5" w:rsidP="008F62A5">
      <w:pPr>
        <w:spacing w:after="0" w:line="360" w:lineRule="auto"/>
        <w:ind w:firstLine="709"/>
        <w:jc w:val="both"/>
        <w:rPr>
          <w:rFonts w:ascii="Times New Roman" w:eastAsia="Times New Roman" w:hAnsi="Times New Roman" w:cs="Times New Roman"/>
          <w:sz w:val="28"/>
          <w:szCs w:val="28"/>
          <w:lang w:eastAsia="ru-RU"/>
        </w:rPr>
      </w:pPr>
      <w:r w:rsidRPr="00A806F1">
        <w:rPr>
          <w:rFonts w:ascii="Calibri" w:eastAsia="Calibri" w:hAnsi="Calibri" w:cs="Times New Roman"/>
          <w:noProof/>
          <w:lang w:eastAsia="ru-RU"/>
        </w:rPr>
        <w:drawing>
          <wp:inline distT="0" distB="0" distL="0" distR="0" wp14:anchorId="319BA497" wp14:editId="3B0613F1">
            <wp:extent cx="5505450" cy="3228975"/>
            <wp:effectExtent l="0" t="0" r="0" b="9525"/>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8F62A5" w:rsidRPr="00A806F1" w:rsidRDefault="008F62A5" w:rsidP="008F62A5">
      <w:pPr>
        <w:spacing w:after="0" w:line="360" w:lineRule="auto"/>
        <w:ind w:right="256"/>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lastRenderedPageBreak/>
        <w:tab/>
        <w:t>Составленные в отчетном периоде 2020 года протоколы об АПН направлены для рассмотрения по подведомственности в суды.</w:t>
      </w:r>
    </w:p>
    <w:p w:rsidR="00FE5BF2" w:rsidRPr="00A806F1" w:rsidRDefault="00FE5BF2" w:rsidP="00FE5BF2">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Осуществление приема граждан и обеспечение своевременного и полного рассмотрения устных и письменных обращений граждан, принятие по ним решений и направление заявителям ответов в установленный законодательством Российской Федерации срок</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842"/>
        <w:gridCol w:w="850"/>
        <w:gridCol w:w="851"/>
        <w:gridCol w:w="850"/>
        <w:gridCol w:w="851"/>
        <w:gridCol w:w="850"/>
        <w:gridCol w:w="851"/>
        <w:gridCol w:w="850"/>
        <w:gridCol w:w="712"/>
        <w:gridCol w:w="998"/>
      </w:tblGrid>
      <w:tr w:rsidR="002361ED" w:rsidRPr="00A806F1" w:rsidTr="002361ED">
        <w:tc>
          <w:tcPr>
            <w:tcW w:w="1560" w:type="dxa"/>
            <w:tcBorders>
              <w:top w:val="single" w:sz="4" w:space="0" w:color="auto"/>
              <w:left w:val="single" w:sz="4" w:space="0" w:color="auto"/>
              <w:bottom w:val="single" w:sz="4" w:space="0" w:color="auto"/>
              <w:right w:val="single" w:sz="4" w:space="0" w:color="auto"/>
            </w:tcBorders>
          </w:tcPr>
          <w:p w:rsidR="00FE5BF2" w:rsidRPr="00A806F1" w:rsidRDefault="00FE5BF2" w:rsidP="00FE5BF2">
            <w:pPr>
              <w:spacing w:after="0"/>
              <w:rPr>
                <w:rFonts w:ascii="Times New Roman" w:eastAsia="Calibri" w:hAnsi="Times New Roman" w:cs="Times New Roman"/>
                <w:sz w:val="18"/>
                <w:szCs w:val="18"/>
              </w:rPr>
            </w:pPr>
          </w:p>
        </w:tc>
        <w:tc>
          <w:tcPr>
            <w:tcW w:w="842" w:type="dxa"/>
            <w:tcBorders>
              <w:top w:val="single" w:sz="4" w:space="0" w:color="auto"/>
              <w:left w:val="single" w:sz="4" w:space="0" w:color="auto"/>
              <w:bottom w:val="single" w:sz="4" w:space="0" w:color="auto"/>
              <w:right w:val="single" w:sz="4" w:space="0" w:color="auto"/>
            </w:tcBorders>
            <w:hideMark/>
          </w:tcPr>
          <w:p w:rsidR="00FE5BF2" w:rsidRPr="00A806F1" w:rsidRDefault="00FE5BF2" w:rsidP="00FE5BF2">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850" w:type="dxa"/>
            <w:tcBorders>
              <w:top w:val="single" w:sz="4" w:space="0" w:color="auto"/>
              <w:left w:val="single" w:sz="4" w:space="0" w:color="auto"/>
              <w:bottom w:val="single" w:sz="4" w:space="0" w:color="auto"/>
              <w:right w:val="single" w:sz="4" w:space="0" w:color="auto"/>
            </w:tcBorders>
            <w:hideMark/>
          </w:tcPr>
          <w:p w:rsidR="00FE5BF2" w:rsidRPr="00A806F1" w:rsidRDefault="00FE5BF2" w:rsidP="00FE5BF2">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851" w:type="dxa"/>
            <w:tcBorders>
              <w:top w:val="single" w:sz="4" w:space="0" w:color="auto"/>
              <w:left w:val="single" w:sz="4" w:space="0" w:color="auto"/>
              <w:bottom w:val="single" w:sz="4" w:space="0" w:color="auto"/>
              <w:right w:val="single" w:sz="4" w:space="0" w:color="auto"/>
            </w:tcBorders>
            <w:hideMark/>
          </w:tcPr>
          <w:p w:rsidR="00FE5BF2" w:rsidRPr="00A806F1" w:rsidRDefault="00FE5BF2" w:rsidP="00FE5BF2">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E5BF2" w:rsidRPr="00A806F1" w:rsidRDefault="00FE5BF2" w:rsidP="00FE5BF2">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E5BF2" w:rsidRPr="00A806F1" w:rsidRDefault="00FE5BF2" w:rsidP="00FE5BF2">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850" w:type="dxa"/>
            <w:tcBorders>
              <w:top w:val="single" w:sz="4" w:space="0" w:color="auto"/>
              <w:left w:val="single" w:sz="4" w:space="0" w:color="auto"/>
              <w:bottom w:val="single" w:sz="4" w:space="0" w:color="auto"/>
              <w:right w:val="single" w:sz="4" w:space="0" w:color="auto"/>
            </w:tcBorders>
            <w:hideMark/>
          </w:tcPr>
          <w:p w:rsidR="00FE5BF2" w:rsidRPr="00A806F1" w:rsidRDefault="00FE5BF2" w:rsidP="00FE5BF2">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851" w:type="dxa"/>
            <w:tcBorders>
              <w:top w:val="single" w:sz="4" w:space="0" w:color="auto"/>
              <w:left w:val="single" w:sz="4" w:space="0" w:color="auto"/>
              <w:bottom w:val="single" w:sz="4" w:space="0" w:color="auto"/>
              <w:right w:val="single" w:sz="4" w:space="0" w:color="auto"/>
            </w:tcBorders>
            <w:hideMark/>
          </w:tcPr>
          <w:p w:rsidR="00FE5BF2" w:rsidRPr="00A806F1" w:rsidRDefault="00FE5BF2" w:rsidP="00FE5BF2">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850" w:type="dxa"/>
            <w:tcBorders>
              <w:top w:val="single" w:sz="4" w:space="0" w:color="auto"/>
              <w:left w:val="single" w:sz="4" w:space="0" w:color="auto"/>
              <w:bottom w:val="single" w:sz="4" w:space="0" w:color="auto"/>
              <w:right w:val="single" w:sz="4" w:space="0" w:color="auto"/>
            </w:tcBorders>
            <w:hideMark/>
          </w:tcPr>
          <w:p w:rsidR="00FE5BF2" w:rsidRPr="00A806F1" w:rsidRDefault="00FE5BF2" w:rsidP="00FE5BF2">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7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E5BF2" w:rsidRPr="00A806F1" w:rsidRDefault="00FE5BF2" w:rsidP="00FE5BF2">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9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E5BF2" w:rsidRPr="00A806F1" w:rsidRDefault="00FE5BF2" w:rsidP="00FE5BF2">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2361ED" w:rsidRPr="00A806F1" w:rsidTr="002361ED">
        <w:tc>
          <w:tcPr>
            <w:tcW w:w="1560" w:type="dxa"/>
            <w:tcBorders>
              <w:top w:val="single" w:sz="4" w:space="0" w:color="auto"/>
              <w:left w:val="single" w:sz="4" w:space="0" w:color="auto"/>
              <w:bottom w:val="single" w:sz="4" w:space="0" w:color="auto"/>
              <w:right w:val="single" w:sz="4" w:space="0" w:color="auto"/>
            </w:tcBorders>
            <w:hideMark/>
          </w:tcPr>
          <w:p w:rsidR="002361ED" w:rsidRPr="00A806F1" w:rsidRDefault="002361ED" w:rsidP="00FE5BF2">
            <w:pPr>
              <w:spacing w:after="0" w:line="240" w:lineRule="auto"/>
              <w:rPr>
                <w:rFonts w:ascii="Times New Roman" w:eastAsia="Calibri" w:hAnsi="Times New Roman" w:cs="Times New Roman"/>
                <w:sz w:val="18"/>
                <w:lang w:eastAsia="ru-RU"/>
              </w:rPr>
            </w:pPr>
            <w:r w:rsidRPr="00A806F1">
              <w:rPr>
                <w:rFonts w:ascii="Times New Roman" w:eastAsia="Calibri" w:hAnsi="Times New Roman" w:cs="Times New Roman"/>
                <w:sz w:val="18"/>
                <w:lang w:eastAsia="ru-RU"/>
              </w:rPr>
              <w:t>поступило обращений</w:t>
            </w:r>
          </w:p>
        </w:tc>
        <w:tc>
          <w:tcPr>
            <w:tcW w:w="842" w:type="dxa"/>
            <w:tcBorders>
              <w:top w:val="single" w:sz="4" w:space="0" w:color="auto"/>
              <w:left w:val="single" w:sz="4" w:space="0" w:color="auto"/>
              <w:bottom w:val="single" w:sz="4" w:space="0" w:color="auto"/>
              <w:right w:val="single" w:sz="4" w:space="0" w:color="auto"/>
            </w:tcBorders>
            <w:vAlign w:val="center"/>
            <w:hideMark/>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597</w:t>
            </w:r>
          </w:p>
        </w:tc>
        <w:tc>
          <w:tcPr>
            <w:tcW w:w="850" w:type="dxa"/>
            <w:tcBorders>
              <w:top w:val="single" w:sz="4" w:space="0" w:color="auto"/>
              <w:left w:val="single" w:sz="4" w:space="0" w:color="auto"/>
              <w:bottom w:val="single" w:sz="4" w:space="0" w:color="auto"/>
              <w:right w:val="single" w:sz="4" w:space="0" w:color="auto"/>
            </w:tcBorders>
            <w:vAlign w:val="center"/>
            <w:hideMark/>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545</w:t>
            </w:r>
          </w:p>
        </w:tc>
        <w:tc>
          <w:tcPr>
            <w:tcW w:w="851" w:type="dxa"/>
            <w:tcBorders>
              <w:top w:val="single" w:sz="4" w:space="0" w:color="auto"/>
              <w:left w:val="single" w:sz="4" w:space="0" w:color="auto"/>
              <w:bottom w:val="single" w:sz="4" w:space="0" w:color="auto"/>
              <w:right w:val="single" w:sz="4" w:space="0" w:color="auto"/>
            </w:tcBorders>
            <w:vAlign w:val="center"/>
            <w:hideMark/>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739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666</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361ED" w:rsidRPr="00A806F1" w:rsidRDefault="002361ED" w:rsidP="00FE5BF2">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2547</w:t>
            </w:r>
          </w:p>
        </w:tc>
        <w:tc>
          <w:tcPr>
            <w:tcW w:w="850" w:type="dxa"/>
            <w:tcBorders>
              <w:top w:val="single" w:sz="4" w:space="0" w:color="auto"/>
              <w:left w:val="single" w:sz="4" w:space="0" w:color="auto"/>
              <w:bottom w:val="single" w:sz="4" w:space="0" w:color="auto"/>
              <w:right w:val="single" w:sz="4" w:space="0" w:color="auto"/>
            </w:tcBorders>
            <w:vAlign w:val="center"/>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726</w:t>
            </w:r>
          </w:p>
        </w:tc>
        <w:tc>
          <w:tcPr>
            <w:tcW w:w="851" w:type="dxa"/>
            <w:tcBorders>
              <w:top w:val="single" w:sz="4" w:space="0" w:color="auto"/>
              <w:left w:val="single" w:sz="4" w:space="0" w:color="auto"/>
              <w:bottom w:val="single" w:sz="4" w:space="0" w:color="auto"/>
              <w:right w:val="single" w:sz="4" w:space="0" w:color="auto"/>
            </w:tcBorders>
            <w:vAlign w:val="center"/>
          </w:tcPr>
          <w:p w:rsidR="002361ED" w:rsidRPr="00A806F1" w:rsidRDefault="002361ED" w:rsidP="002361E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570</w:t>
            </w:r>
          </w:p>
        </w:tc>
        <w:tc>
          <w:tcPr>
            <w:tcW w:w="850" w:type="dxa"/>
            <w:tcBorders>
              <w:top w:val="single" w:sz="4" w:space="0" w:color="auto"/>
              <w:left w:val="single" w:sz="4" w:space="0" w:color="auto"/>
              <w:bottom w:val="single" w:sz="4" w:space="0" w:color="auto"/>
              <w:right w:val="single" w:sz="4" w:space="0" w:color="auto"/>
            </w:tcBorders>
            <w:vAlign w:val="center"/>
          </w:tcPr>
          <w:p w:rsidR="002361ED" w:rsidRPr="00A806F1" w:rsidRDefault="002361ED" w:rsidP="00FE5BF2">
            <w:pPr>
              <w:spacing w:after="0"/>
              <w:jc w:val="center"/>
              <w:rPr>
                <w:rFonts w:ascii="Times New Roman" w:eastAsia="Calibri" w:hAnsi="Times New Roman" w:cs="Times New Roman"/>
                <w:sz w:val="18"/>
                <w:szCs w:val="18"/>
              </w:rPr>
            </w:pPr>
          </w:p>
        </w:tc>
        <w:tc>
          <w:tcPr>
            <w:tcW w:w="71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361ED" w:rsidRPr="00A806F1" w:rsidRDefault="002361ED" w:rsidP="00FE5BF2">
            <w:pPr>
              <w:spacing w:after="0"/>
              <w:jc w:val="center"/>
              <w:rPr>
                <w:rFonts w:ascii="Times New Roman" w:eastAsia="Calibri" w:hAnsi="Times New Roman" w:cs="Times New Roman"/>
                <w:sz w:val="18"/>
                <w:szCs w:val="18"/>
              </w:rPr>
            </w:pPr>
          </w:p>
        </w:tc>
        <w:tc>
          <w:tcPr>
            <w:tcW w:w="9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361ED" w:rsidRPr="00A806F1" w:rsidRDefault="002361ED" w:rsidP="00FE5BF2">
            <w:pPr>
              <w:spacing w:after="0"/>
              <w:jc w:val="center"/>
              <w:rPr>
                <w:rFonts w:ascii="Times New Roman" w:eastAsia="Calibri" w:hAnsi="Times New Roman" w:cs="Times New Roman"/>
                <w:b/>
                <w:sz w:val="18"/>
                <w:szCs w:val="18"/>
              </w:rPr>
            </w:pPr>
          </w:p>
        </w:tc>
      </w:tr>
      <w:tr w:rsidR="002361ED" w:rsidRPr="00A806F1" w:rsidTr="002361ED">
        <w:tc>
          <w:tcPr>
            <w:tcW w:w="1560" w:type="dxa"/>
            <w:tcBorders>
              <w:top w:val="single" w:sz="4" w:space="0" w:color="auto"/>
              <w:left w:val="single" w:sz="4" w:space="0" w:color="auto"/>
              <w:bottom w:val="single" w:sz="4" w:space="0" w:color="auto"/>
              <w:right w:val="single" w:sz="4" w:space="0" w:color="auto"/>
            </w:tcBorders>
            <w:hideMark/>
          </w:tcPr>
          <w:p w:rsidR="002361ED" w:rsidRPr="00A806F1" w:rsidRDefault="002361ED" w:rsidP="00FE5BF2">
            <w:pPr>
              <w:spacing w:after="0" w:line="240" w:lineRule="auto"/>
              <w:rPr>
                <w:rFonts w:ascii="Times New Roman" w:eastAsia="Calibri" w:hAnsi="Times New Roman" w:cs="Times New Roman"/>
                <w:sz w:val="18"/>
                <w:lang w:eastAsia="ru-RU"/>
              </w:rPr>
            </w:pPr>
            <w:r w:rsidRPr="00A806F1">
              <w:rPr>
                <w:rFonts w:ascii="Times New Roman" w:eastAsia="Calibri" w:hAnsi="Times New Roman" w:cs="Times New Roman"/>
                <w:sz w:val="18"/>
                <w:lang w:eastAsia="ru-RU"/>
              </w:rPr>
              <w:t>рассмотрено (без учета перенаправленных обращений)</w:t>
            </w:r>
          </w:p>
        </w:tc>
        <w:tc>
          <w:tcPr>
            <w:tcW w:w="842" w:type="dxa"/>
            <w:tcBorders>
              <w:top w:val="single" w:sz="4" w:space="0" w:color="auto"/>
              <w:left w:val="single" w:sz="4" w:space="0" w:color="auto"/>
              <w:bottom w:val="single" w:sz="4" w:space="0" w:color="auto"/>
              <w:right w:val="single" w:sz="4" w:space="0" w:color="auto"/>
            </w:tcBorders>
            <w:vAlign w:val="center"/>
            <w:hideMark/>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315</w:t>
            </w:r>
          </w:p>
        </w:tc>
        <w:tc>
          <w:tcPr>
            <w:tcW w:w="850" w:type="dxa"/>
            <w:tcBorders>
              <w:top w:val="single" w:sz="4" w:space="0" w:color="auto"/>
              <w:left w:val="single" w:sz="4" w:space="0" w:color="auto"/>
              <w:bottom w:val="single" w:sz="4" w:space="0" w:color="auto"/>
              <w:right w:val="single" w:sz="4" w:space="0" w:color="auto"/>
            </w:tcBorders>
            <w:vAlign w:val="center"/>
            <w:hideMark/>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465</w:t>
            </w:r>
          </w:p>
        </w:tc>
        <w:tc>
          <w:tcPr>
            <w:tcW w:w="851" w:type="dxa"/>
            <w:tcBorders>
              <w:top w:val="single" w:sz="4" w:space="0" w:color="auto"/>
              <w:left w:val="single" w:sz="4" w:space="0" w:color="auto"/>
              <w:bottom w:val="single" w:sz="4" w:space="0" w:color="auto"/>
              <w:right w:val="single" w:sz="4" w:space="0" w:color="auto"/>
            </w:tcBorders>
            <w:vAlign w:val="center"/>
            <w:hideMark/>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549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435</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361ED" w:rsidRPr="00A806F1" w:rsidRDefault="002361ED" w:rsidP="00FE5BF2">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1764</w:t>
            </w:r>
          </w:p>
        </w:tc>
        <w:tc>
          <w:tcPr>
            <w:tcW w:w="850" w:type="dxa"/>
            <w:tcBorders>
              <w:top w:val="single" w:sz="4" w:space="0" w:color="auto"/>
              <w:left w:val="single" w:sz="4" w:space="0" w:color="auto"/>
              <w:bottom w:val="single" w:sz="4" w:space="0" w:color="auto"/>
              <w:right w:val="single" w:sz="4" w:space="0" w:color="auto"/>
            </w:tcBorders>
            <w:vAlign w:val="center"/>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408</w:t>
            </w:r>
          </w:p>
        </w:tc>
        <w:tc>
          <w:tcPr>
            <w:tcW w:w="851" w:type="dxa"/>
            <w:tcBorders>
              <w:top w:val="single" w:sz="4" w:space="0" w:color="auto"/>
              <w:left w:val="single" w:sz="4" w:space="0" w:color="auto"/>
              <w:bottom w:val="single" w:sz="4" w:space="0" w:color="auto"/>
              <w:right w:val="single" w:sz="4" w:space="0" w:color="auto"/>
            </w:tcBorders>
            <w:vAlign w:val="center"/>
          </w:tcPr>
          <w:p w:rsidR="002361ED" w:rsidRPr="00A806F1" w:rsidRDefault="002361ED" w:rsidP="002361E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417</w:t>
            </w:r>
          </w:p>
        </w:tc>
        <w:tc>
          <w:tcPr>
            <w:tcW w:w="850" w:type="dxa"/>
            <w:tcBorders>
              <w:top w:val="single" w:sz="4" w:space="0" w:color="auto"/>
              <w:left w:val="single" w:sz="4" w:space="0" w:color="auto"/>
              <w:bottom w:val="single" w:sz="4" w:space="0" w:color="auto"/>
              <w:right w:val="single" w:sz="4" w:space="0" w:color="auto"/>
            </w:tcBorders>
            <w:vAlign w:val="center"/>
          </w:tcPr>
          <w:p w:rsidR="002361ED" w:rsidRPr="00A806F1" w:rsidRDefault="002361ED" w:rsidP="00FE5BF2">
            <w:pPr>
              <w:spacing w:after="0"/>
              <w:jc w:val="center"/>
              <w:rPr>
                <w:rFonts w:ascii="Times New Roman" w:eastAsia="Calibri" w:hAnsi="Times New Roman" w:cs="Times New Roman"/>
                <w:sz w:val="18"/>
                <w:szCs w:val="18"/>
              </w:rPr>
            </w:pPr>
          </w:p>
        </w:tc>
        <w:tc>
          <w:tcPr>
            <w:tcW w:w="71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361ED" w:rsidRPr="00A806F1" w:rsidRDefault="002361ED" w:rsidP="00FE5BF2">
            <w:pPr>
              <w:spacing w:after="0"/>
              <w:jc w:val="center"/>
              <w:rPr>
                <w:rFonts w:ascii="Times New Roman" w:eastAsia="Calibri" w:hAnsi="Times New Roman" w:cs="Times New Roman"/>
                <w:sz w:val="18"/>
                <w:szCs w:val="18"/>
              </w:rPr>
            </w:pPr>
          </w:p>
        </w:tc>
        <w:tc>
          <w:tcPr>
            <w:tcW w:w="9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361ED" w:rsidRPr="00A806F1" w:rsidRDefault="002361ED" w:rsidP="00FE5BF2">
            <w:pPr>
              <w:spacing w:after="0"/>
              <w:jc w:val="center"/>
              <w:rPr>
                <w:rFonts w:ascii="Times New Roman" w:eastAsia="Calibri" w:hAnsi="Times New Roman" w:cs="Times New Roman"/>
                <w:b/>
                <w:sz w:val="18"/>
                <w:szCs w:val="18"/>
              </w:rPr>
            </w:pPr>
          </w:p>
        </w:tc>
      </w:tr>
      <w:tr w:rsidR="002361ED" w:rsidRPr="00A806F1" w:rsidTr="002361ED">
        <w:tc>
          <w:tcPr>
            <w:tcW w:w="1560" w:type="dxa"/>
            <w:tcBorders>
              <w:top w:val="single" w:sz="4" w:space="0" w:color="auto"/>
              <w:left w:val="single" w:sz="4" w:space="0" w:color="auto"/>
              <w:bottom w:val="single" w:sz="4" w:space="0" w:color="auto"/>
              <w:right w:val="single" w:sz="4" w:space="0" w:color="auto"/>
            </w:tcBorders>
            <w:hideMark/>
          </w:tcPr>
          <w:p w:rsidR="002361ED" w:rsidRPr="00A806F1" w:rsidRDefault="002361ED" w:rsidP="00FE5BF2">
            <w:pPr>
              <w:spacing w:after="0" w:line="240" w:lineRule="auto"/>
              <w:rPr>
                <w:rFonts w:ascii="Times New Roman" w:eastAsia="Calibri" w:hAnsi="Times New Roman" w:cs="Times New Roman"/>
                <w:sz w:val="18"/>
                <w:lang w:eastAsia="ru-RU"/>
              </w:rPr>
            </w:pPr>
            <w:r w:rsidRPr="00A806F1">
              <w:rPr>
                <w:rFonts w:ascii="Times New Roman" w:eastAsia="Calibri" w:hAnsi="Times New Roman" w:cs="Times New Roman"/>
                <w:sz w:val="18"/>
                <w:lang w:eastAsia="ru-RU"/>
              </w:rPr>
              <w:t>на рассмотрении</w:t>
            </w:r>
          </w:p>
        </w:tc>
        <w:tc>
          <w:tcPr>
            <w:tcW w:w="842" w:type="dxa"/>
            <w:tcBorders>
              <w:top w:val="single" w:sz="4" w:space="0" w:color="auto"/>
              <w:left w:val="single" w:sz="4" w:space="0" w:color="auto"/>
              <w:bottom w:val="single" w:sz="4" w:space="0" w:color="auto"/>
              <w:right w:val="single" w:sz="4" w:space="0" w:color="auto"/>
            </w:tcBorders>
            <w:vAlign w:val="center"/>
            <w:hideMark/>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160</w:t>
            </w:r>
          </w:p>
        </w:tc>
        <w:tc>
          <w:tcPr>
            <w:tcW w:w="850" w:type="dxa"/>
            <w:tcBorders>
              <w:top w:val="single" w:sz="4" w:space="0" w:color="auto"/>
              <w:left w:val="single" w:sz="4" w:space="0" w:color="auto"/>
              <w:bottom w:val="single" w:sz="4" w:space="0" w:color="auto"/>
              <w:right w:val="single" w:sz="4" w:space="0" w:color="auto"/>
            </w:tcBorders>
            <w:vAlign w:val="center"/>
            <w:hideMark/>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49</w:t>
            </w:r>
          </w:p>
        </w:tc>
        <w:tc>
          <w:tcPr>
            <w:tcW w:w="851" w:type="dxa"/>
            <w:tcBorders>
              <w:top w:val="single" w:sz="4" w:space="0" w:color="auto"/>
              <w:left w:val="single" w:sz="4" w:space="0" w:color="auto"/>
              <w:bottom w:val="single" w:sz="4" w:space="0" w:color="auto"/>
              <w:right w:val="single" w:sz="4" w:space="0" w:color="auto"/>
            </w:tcBorders>
            <w:vAlign w:val="center"/>
            <w:hideMark/>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132</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76</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361ED" w:rsidRPr="00A806F1" w:rsidRDefault="002361ED" w:rsidP="00FE5BF2">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76</w:t>
            </w:r>
          </w:p>
        </w:tc>
        <w:tc>
          <w:tcPr>
            <w:tcW w:w="850" w:type="dxa"/>
            <w:tcBorders>
              <w:top w:val="single" w:sz="4" w:space="0" w:color="auto"/>
              <w:left w:val="single" w:sz="4" w:space="0" w:color="auto"/>
              <w:bottom w:val="single" w:sz="4" w:space="0" w:color="auto"/>
              <w:right w:val="single" w:sz="4" w:space="0" w:color="auto"/>
            </w:tcBorders>
            <w:vAlign w:val="center"/>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76</w:t>
            </w:r>
          </w:p>
        </w:tc>
        <w:tc>
          <w:tcPr>
            <w:tcW w:w="851" w:type="dxa"/>
            <w:tcBorders>
              <w:top w:val="single" w:sz="4" w:space="0" w:color="auto"/>
              <w:left w:val="single" w:sz="4" w:space="0" w:color="auto"/>
              <w:bottom w:val="single" w:sz="4" w:space="0" w:color="auto"/>
              <w:right w:val="single" w:sz="4" w:space="0" w:color="auto"/>
            </w:tcBorders>
            <w:vAlign w:val="center"/>
          </w:tcPr>
          <w:p w:rsidR="002361ED" w:rsidRPr="00A806F1" w:rsidRDefault="002361ED" w:rsidP="002361E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69</w:t>
            </w:r>
          </w:p>
        </w:tc>
        <w:tc>
          <w:tcPr>
            <w:tcW w:w="850" w:type="dxa"/>
            <w:tcBorders>
              <w:top w:val="single" w:sz="4" w:space="0" w:color="auto"/>
              <w:left w:val="single" w:sz="4" w:space="0" w:color="auto"/>
              <w:bottom w:val="single" w:sz="4" w:space="0" w:color="auto"/>
              <w:right w:val="single" w:sz="4" w:space="0" w:color="auto"/>
            </w:tcBorders>
            <w:vAlign w:val="center"/>
          </w:tcPr>
          <w:p w:rsidR="002361ED" w:rsidRPr="00A806F1" w:rsidRDefault="002361ED" w:rsidP="00FE5BF2">
            <w:pPr>
              <w:spacing w:after="0"/>
              <w:jc w:val="center"/>
              <w:rPr>
                <w:rFonts w:ascii="Times New Roman" w:eastAsia="Calibri" w:hAnsi="Times New Roman" w:cs="Times New Roman"/>
                <w:sz w:val="18"/>
                <w:szCs w:val="18"/>
              </w:rPr>
            </w:pPr>
          </w:p>
        </w:tc>
        <w:tc>
          <w:tcPr>
            <w:tcW w:w="71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361ED" w:rsidRPr="00A806F1" w:rsidRDefault="002361ED" w:rsidP="00FE5BF2">
            <w:pPr>
              <w:spacing w:after="0"/>
              <w:jc w:val="center"/>
              <w:rPr>
                <w:rFonts w:ascii="Times New Roman" w:eastAsia="Calibri" w:hAnsi="Times New Roman" w:cs="Times New Roman"/>
                <w:sz w:val="18"/>
                <w:szCs w:val="18"/>
              </w:rPr>
            </w:pPr>
          </w:p>
        </w:tc>
        <w:tc>
          <w:tcPr>
            <w:tcW w:w="9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361ED" w:rsidRPr="00A806F1" w:rsidRDefault="002361ED" w:rsidP="00FE5BF2">
            <w:pPr>
              <w:spacing w:after="0"/>
              <w:jc w:val="center"/>
              <w:rPr>
                <w:rFonts w:ascii="Times New Roman" w:eastAsia="Calibri" w:hAnsi="Times New Roman" w:cs="Times New Roman"/>
                <w:b/>
                <w:sz w:val="18"/>
                <w:szCs w:val="18"/>
              </w:rPr>
            </w:pPr>
          </w:p>
        </w:tc>
      </w:tr>
      <w:tr w:rsidR="002361ED" w:rsidRPr="00A806F1" w:rsidTr="002361ED">
        <w:tc>
          <w:tcPr>
            <w:tcW w:w="1560" w:type="dxa"/>
            <w:tcBorders>
              <w:top w:val="single" w:sz="4" w:space="0" w:color="auto"/>
              <w:left w:val="single" w:sz="4" w:space="0" w:color="auto"/>
              <w:bottom w:val="single" w:sz="4" w:space="0" w:color="auto"/>
              <w:right w:val="single" w:sz="4" w:space="0" w:color="auto"/>
            </w:tcBorders>
            <w:hideMark/>
          </w:tcPr>
          <w:p w:rsidR="002361ED" w:rsidRPr="00A806F1" w:rsidRDefault="002361ED" w:rsidP="00FE5BF2">
            <w:pPr>
              <w:spacing w:after="0" w:line="240" w:lineRule="auto"/>
              <w:rPr>
                <w:rFonts w:ascii="Times New Roman" w:eastAsia="Calibri" w:hAnsi="Times New Roman" w:cs="Times New Roman"/>
                <w:sz w:val="18"/>
                <w:lang w:eastAsia="ru-RU"/>
              </w:rPr>
            </w:pPr>
            <w:r w:rsidRPr="00A806F1">
              <w:rPr>
                <w:rFonts w:ascii="Times New Roman" w:eastAsia="Calibri" w:hAnsi="Times New Roman" w:cs="Times New Roman"/>
                <w:sz w:val="18"/>
                <w:lang w:eastAsia="ru-RU"/>
              </w:rPr>
              <w:t>переадресовано</w:t>
            </w:r>
          </w:p>
        </w:tc>
        <w:tc>
          <w:tcPr>
            <w:tcW w:w="842" w:type="dxa"/>
            <w:tcBorders>
              <w:top w:val="single" w:sz="4" w:space="0" w:color="auto"/>
              <w:left w:val="single" w:sz="4" w:space="0" w:color="auto"/>
              <w:bottom w:val="single" w:sz="4" w:space="0" w:color="auto"/>
              <w:right w:val="single" w:sz="4" w:space="0" w:color="auto"/>
            </w:tcBorders>
            <w:vAlign w:val="center"/>
            <w:hideMark/>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122</w:t>
            </w:r>
          </w:p>
        </w:tc>
        <w:tc>
          <w:tcPr>
            <w:tcW w:w="850" w:type="dxa"/>
            <w:tcBorders>
              <w:top w:val="single" w:sz="4" w:space="0" w:color="auto"/>
              <w:left w:val="single" w:sz="4" w:space="0" w:color="auto"/>
              <w:bottom w:val="single" w:sz="4" w:space="0" w:color="auto"/>
              <w:right w:val="single" w:sz="4" w:space="0" w:color="auto"/>
            </w:tcBorders>
            <w:vAlign w:val="center"/>
            <w:hideMark/>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191</w:t>
            </w:r>
          </w:p>
        </w:tc>
        <w:tc>
          <w:tcPr>
            <w:tcW w:w="851" w:type="dxa"/>
            <w:tcBorders>
              <w:top w:val="single" w:sz="4" w:space="0" w:color="auto"/>
              <w:left w:val="single" w:sz="4" w:space="0" w:color="auto"/>
              <w:bottom w:val="single" w:sz="4" w:space="0" w:color="auto"/>
              <w:right w:val="single" w:sz="4" w:space="0" w:color="auto"/>
            </w:tcBorders>
            <w:vAlign w:val="center"/>
            <w:hideMark/>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190</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231</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361ED" w:rsidRPr="00A806F1" w:rsidRDefault="002361ED" w:rsidP="00FE5BF2">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734</w:t>
            </w:r>
          </w:p>
        </w:tc>
        <w:tc>
          <w:tcPr>
            <w:tcW w:w="850" w:type="dxa"/>
            <w:tcBorders>
              <w:top w:val="single" w:sz="4" w:space="0" w:color="auto"/>
              <w:left w:val="single" w:sz="4" w:space="0" w:color="auto"/>
              <w:bottom w:val="single" w:sz="4" w:space="0" w:color="auto"/>
              <w:right w:val="single" w:sz="4" w:space="0" w:color="auto"/>
            </w:tcBorders>
            <w:vAlign w:val="center"/>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242</w:t>
            </w:r>
          </w:p>
        </w:tc>
        <w:tc>
          <w:tcPr>
            <w:tcW w:w="851" w:type="dxa"/>
            <w:tcBorders>
              <w:top w:val="single" w:sz="4" w:space="0" w:color="auto"/>
              <w:left w:val="single" w:sz="4" w:space="0" w:color="auto"/>
              <w:bottom w:val="single" w:sz="4" w:space="0" w:color="auto"/>
              <w:right w:val="single" w:sz="4" w:space="0" w:color="auto"/>
            </w:tcBorders>
            <w:vAlign w:val="center"/>
          </w:tcPr>
          <w:p w:rsidR="002361ED" w:rsidRPr="00A806F1" w:rsidRDefault="002361ED" w:rsidP="002361E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160</w:t>
            </w:r>
          </w:p>
        </w:tc>
        <w:tc>
          <w:tcPr>
            <w:tcW w:w="850" w:type="dxa"/>
            <w:tcBorders>
              <w:top w:val="single" w:sz="4" w:space="0" w:color="auto"/>
              <w:left w:val="single" w:sz="4" w:space="0" w:color="auto"/>
              <w:bottom w:val="single" w:sz="4" w:space="0" w:color="auto"/>
              <w:right w:val="single" w:sz="4" w:space="0" w:color="auto"/>
            </w:tcBorders>
            <w:vAlign w:val="center"/>
          </w:tcPr>
          <w:p w:rsidR="002361ED" w:rsidRPr="00A806F1" w:rsidRDefault="002361ED" w:rsidP="00FE5BF2">
            <w:pPr>
              <w:spacing w:after="0"/>
              <w:jc w:val="center"/>
              <w:rPr>
                <w:rFonts w:ascii="Times New Roman" w:eastAsia="Calibri" w:hAnsi="Times New Roman" w:cs="Times New Roman"/>
                <w:sz w:val="18"/>
                <w:szCs w:val="18"/>
              </w:rPr>
            </w:pPr>
          </w:p>
        </w:tc>
        <w:tc>
          <w:tcPr>
            <w:tcW w:w="71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361ED" w:rsidRPr="00A806F1" w:rsidRDefault="002361ED" w:rsidP="00FE5BF2">
            <w:pPr>
              <w:spacing w:after="0"/>
              <w:jc w:val="center"/>
              <w:rPr>
                <w:rFonts w:ascii="Times New Roman" w:eastAsia="Calibri" w:hAnsi="Times New Roman" w:cs="Times New Roman"/>
                <w:sz w:val="18"/>
                <w:szCs w:val="18"/>
              </w:rPr>
            </w:pPr>
          </w:p>
        </w:tc>
        <w:tc>
          <w:tcPr>
            <w:tcW w:w="9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361ED" w:rsidRPr="00A806F1" w:rsidRDefault="002361ED" w:rsidP="00FE5BF2">
            <w:pPr>
              <w:spacing w:after="0"/>
              <w:jc w:val="center"/>
              <w:rPr>
                <w:rFonts w:ascii="Times New Roman" w:eastAsia="Calibri" w:hAnsi="Times New Roman" w:cs="Times New Roman"/>
                <w:b/>
                <w:sz w:val="18"/>
                <w:szCs w:val="18"/>
              </w:rPr>
            </w:pPr>
          </w:p>
        </w:tc>
      </w:tr>
      <w:tr w:rsidR="002361ED" w:rsidRPr="00A806F1" w:rsidTr="002361ED">
        <w:tc>
          <w:tcPr>
            <w:tcW w:w="1560" w:type="dxa"/>
            <w:tcBorders>
              <w:top w:val="single" w:sz="4" w:space="0" w:color="auto"/>
              <w:left w:val="single" w:sz="4" w:space="0" w:color="auto"/>
              <w:bottom w:val="single" w:sz="4" w:space="0" w:color="auto"/>
              <w:right w:val="single" w:sz="4" w:space="0" w:color="auto"/>
            </w:tcBorders>
            <w:hideMark/>
          </w:tcPr>
          <w:p w:rsidR="002361ED" w:rsidRPr="00A806F1" w:rsidRDefault="002361ED" w:rsidP="00FE5BF2">
            <w:pPr>
              <w:spacing w:after="0" w:line="240" w:lineRule="auto"/>
              <w:rPr>
                <w:rFonts w:ascii="Times New Roman" w:eastAsia="Calibri" w:hAnsi="Times New Roman" w:cs="Times New Roman"/>
                <w:sz w:val="18"/>
                <w:lang w:eastAsia="ru-RU"/>
              </w:rPr>
            </w:pPr>
            <w:r w:rsidRPr="00A806F1">
              <w:rPr>
                <w:rFonts w:ascii="Times New Roman" w:eastAsia="Calibri" w:hAnsi="Times New Roman" w:cs="Times New Roman"/>
                <w:sz w:val="18"/>
                <w:lang w:eastAsia="ru-RU"/>
              </w:rPr>
              <w:t>Нарушено сроков рассмотрения по жалобам</w:t>
            </w:r>
          </w:p>
        </w:tc>
        <w:tc>
          <w:tcPr>
            <w:tcW w:w="842" w:type="dxa"/>
            <w:tcBorders>
              <w:top w:val="single" w:sz="4" w:space="0" w:color="auto"/>
              <w:left w:val="single" w:sz="4" w:space="0" w:color="auto"/>
              <w:bottom w:val="single" w:sz="4" w:space="0" w:color="auto"/>
              <w:right w:val="single" w:sz="4" w:space="0" w:color="auto"/>
            </w:tcBorders>
            <w:vAlign w:val="center"/>
            <w:hideMark/>
          </w:tcPr>
          <w:p w:rsidR="002361ED" w:rsidRPr="00A806F1" w:rsidRDefault="002361ED" w:rsidP="00FE5BF2">
            <w:pPr>
              <w:spacing w:after="0"/>
              <w:jc w:val="center"/>
              <w:rPr>
                <w:rFonts w:ascii="Times New Roman" w:eastAsia="Calibri" w:hAnsi="Times New Roman" w:cs="Times New Roman"/>
                <w:sz w:val="18"/>
                <w:szCs w:val="18"/>
                <w:lang w:val="en-US" w:eastAsia="ru-RU"/>
              </w:rPr>
            </w:pPr>
            <w:r w:rsidRPr="00A806F1">
              <w:rPr>
                <w:rFonts w:ascii="Times New Roman" w:eastAsia="Calibri" w:hAnsi="Times New Roman" w:cs="Times New Roman"/>
                <w:sz w:val="18"/>
                <w:szCs w:val="18"/>
                <w:lang w:val="en-US" w:eastAsia="ru-RU"/>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0</w:t>
            </w:r>
          </w:p>
        </w:tc>
        <w:tc>
          <w:tcPr>
            <w:tcW w:w="851" w:type="dxa"/>
            <w:tcBorders>
              <w:top w:val="single" w:sz="4" w:space="0" w:color="auto"/>
              <w:left w:val="single" w:sz="4" w:space="0" w:color="auto"/>
              <w:bottom w:val="single" w:sz="4" w:space="0" w:color="auto"/>
              <w:right w:val="single" w:sz="4" w:space="0" w:color="auto"/>
            </w:tcBorders>
            <w:vAlign w:val="center"/>
            <w:hideMark/>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0</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361ED" w:rsidRPr="00A806F1" w:rsidRDefault="002361ED" w:rsidP="00FE5BF2">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tcPr>
          <w:p w:rsidR="002361ED" w:rsidRPr="00A806F1" w:rsidRDefault="002361ED" w:rsidP="00FE5BF2">
            <w:pPr>
              <w:spacing w:after="0"/>
              <w:jc w:val="center"/>
              <w:rPr>
                <w:rFonts w:ascii="Times New Roman" w:eastAsia="Calibri" w:hAnsi="Times New Roman" w:cs="Times New Roman"/>
                <w:sz w:val="18"/>
                <w:szCs w:val="18"/>
                <w:lang w:eastAsia="ru-RU"/>
              </w:rPr>
            </w:pPr>
            <w:r w:rsidRPr="00A806F1">
              <w:rPr>
                <w:rFonts w:ascii="Times New Roman" w:eastAsia="Calibri" w:hAnsi="Times New Roman" w:cs="Times New Roman"/>
                <w:sz w:val="18"/>
                <w:szCs w:val="18"/>
                <w:lang w:eastAsia="ru-RU"/>
              </w:rPr>
              <w:t>0</w:t>
            </w:r>
          </w:p>
        </w:tc>
        <w:tc>
          <w:tcPr>
            <w:tcW w:w="851" w:type="dxa"/>
            <w:tcBorders>
              <w:top w:val="single" w:sz="4" w:space="0" w:color="auto"/>
              <w:left w:val="single" w:sz="4" w:space="0" w:color="auto"/>
              <w:bottom w:val="single" w:sz="4" w:space="0" w:color="auto"/>
              <w:right w:val="single" w:sz="4" w:space="0" w:color="auto"/>
            </w:tcBorders>
            <w:vAlign w:val="center"/>
          </w:tcPr>
          <w:p w:rsidR="002361ED" w:rsidRPr="00A806F1" w:rsidRDefault="002361ED" w:rsidP="002361ED">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tcPr>
          <w:p w:rsidR="002361ED" w:rsidRPr="00A806F1" w:rsidRDefault="002361ED" w:rsidP="00FE5BF2">
            <w:pPr>
              <w:spacing w:after="0"/>
              <w:jc w:val="center"/>
              <w:rPr>
                <w:rFonts w:ascii="Times New Roman" w:eastAsia="Calibri" w:hAnsi="Times New Roman" w:cs="Times New Roman"/>
                <w:sz w:val="18"/>
                <w:szCs w:val="18"/>
              </w:rPr>
            </w:pPr>
          </w:p>
        </w:tc>
        <w:tc>
          <w:tcPr>
            <w:tcW w:w="71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2361ED" w:rsidRPr="00A806F1" w:rsidRDefault="002361ED" w:rsidP="00FE5BF2">
            <w:pPr>
              <w:spacing w:after="0"/>
              <w:jc w:val="center"/>
              <w:rPr>
                <w:rFonts w:ascii="Times New Roman" w:eastAsia="Calibri" w:hAnsi="Times New Roman" w:cs="Times New Roman"/>
                <w:sz w:val="18"/>
                <w:szCs w:val="18"/>
              </w:rPr>
            </w:pPr>
          </w:p>
        </w:tc>
        <w:tc>
          <w:tcPr>
            <w:tcW w:w="9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2361ED" w:rsidRPr="00A806F1" w:rsidRDefault="002361ED" w:rsidP="00FE5BF2">
            <w:pPr>
              <w:spacing w:after="0"/>
              <w:jc w:val="center"/>
              <w:rPr>
                <w:rFonts w:ascii="Times New Roman" w:eastAsia="Calibri" w:hAnsi="Times New Roman" w:cs="Times New Roman"/>
                <w:b/>
                <w:sz w:val="18"/>
                <w:szCs w:val="18"/>
              </w:rPr>
            </w:pPr>
          </w:p>
        </w:tc>
      </w:tr>
    </w:tbl>
    <w:p w:rsidR="00FE5BF2" w:rsidRPr="00A806F1" w:rsidRDefault="00FE5BF2" w:rsidP="00FE5BF2">
      <w:pPr>
        <w:spacing w:after="0" w:line="240" w:lineRule="auto"/>
        <w:ind w:firstLine="709"/>
        <w:jc w:val="both"/>
        <w:rPr>
          <w:rFonts w:ascii="Times New Roman" w:eastAsia="Times New Roman" w:hAnsi="Times New Roman" w:cs="Times New Roman"/>
          <w:sz w:val="24"/>
          <w:szCs w:val="24"/>
          <w:lang w:eastAsia="ru-RU"/>
        </w:rPr>
      </w:pPr>
    </w:p>
    <w:tbl>
      <w:tblPr>
        <w:tblW w:w="10173" w:type="dxa"/>
        <w:tblLook w:val="04A0" w:firstRow="1" w:lastRow="0" w:firstColumn="1" w:lastColumn="0" w:noHBand="0" w:noVBand="1"/>
      </w:tblPr>
      <w:tblGrid>
        <w:gridCol w:w="10173"/>
      </w:tblGrid>
      <w:tr w:rsidR="002361ED" w:rsidRPr="00A806F1" w:rsidTr="002361ED">
        <w:trPr>
          <w:trHeight w:val="1399"/>
        </w:trPr>
        <w:tc>
          <w:tcPr>
            <w:tcW w:w="10173" w:type="dxa"/>
            <w:vAlign w:val="center"/>
          </w:tcPr>
          <w:p w:rsidR="002361ED" w:rsidRPr="00A806F1" w:rsidRDefault="002361ED" w:rsidP="002361ED">
            <w:pPr>
              <w:spacing w:after="0" w:line="240" w:lineRule="auto"/>
              <w:jc w:val="center"/>
              <w:rPr>
                <w:rFonts w:ascii="Times New Roman" w:eastAsia="Times New Roman" w:hAnsi="Times New Roman" w:cs="Times New Roman"/>
                <w:sz w:val="26"/>
                <w:szCs w:val="26"/>
                <w:lang w:eastAsia="ru-RU"/>
              </w:rPr>
            </w:pPr>
          </w:p>
          <w:p w:rsidR="002361ED" w:rsidRPr="00A806F1" w:rsidRDefault="002361ED" w:rsidP="002361ED">
            <w:pPr>
              <w:jc w:val="center"/>
              <w:rPr>
                <w:rFonts w:ascii="Calibri" w:eastAsia="Calibri" w:hAnsi="Calibri" w:cs="Times New Roman"/>
                <w:sz w:val="26"/>
                <w:szCs w:val="26"/>
              </w:rPr>
            </w:pPr>
            <w:r w:rsidRPr="00A806F1">
              <w:rPr>
                <w:rFonts w:ascii="Times New Roman" w:eastAsia="Times New Roman" w:hAnsi="Times New Roman" w:cs="Times New Roman"/>
                <w:sz w:val="26"/>
                <w:szCs w:val="26"/>
                <w:lang w:eastAsia="ru-RU"/>
              </w:rPr>
              <w:t xml:space="preserve">Обращения, поступившие в Управление </w:t>
            </w:r>
            <w:proofErr w:type="spellStart"/>
            <w:r w:rsidRPr="00A806F1">
              <w:rPr>
                <w:rFonts w:ascii="Times New Roman" w:eastAsia="Times New Roman" w:hAnsi="Times New Roman" w:cs="Times New Roman"/>
                <w:sz w:val="26"/>
                <w:szCs w:val="26"/>
                <w:lang w:eastAsia="ru-RU"/>
              </w:rPr>
              <w:t>Роскомнадзора</w:t>
            </w:r>
            <w:proofErr w:type="spellEnd"/>
            <w:r w:rsidRPr="00A806F1">
              <w:rPr>
                <w:rFonts w:ascii="Times New Roman" w:eastAsia="Times New Roman" w:hAnsi="Times New Roman" w:cs="Times New Roman"/>
                <w:sz w:val="26"/>
                <w:szCs w:val="26"/>
                <w:lang w:eastAsia="ru-RU"/>
              </w:rPr>
              <w:t xml:space="preserve"> по Волгоградской области и Республике Калмыкия (за период с 01.04.2020 по 30.06.2020)</w:t>
            </w:r>
          </w:p>
          <w:tbl>
            <w:tblPr>
              <w:tblW w:w="9924" w:type="dxa"/>
              <w:tblLook w:val="04A0" w:firstRow="1" w:lastRow="0" w:firstColumn="1" w:lastColumn="0" w:noHBand="0" w:noVBand="1"/>
            </w:tblPr>
            <w:tblGrid>
              <w:gridCol w:w="988"/>
              <w:gridCol w:w="7371"/>
              <w:gridCol w:w="1565"/>
            </w:tblGrid>
            <w:tr w:rsidR="002361ED" w:rsidRPr="00A806F1" w:rsidTr="002361ED">
              <w:trPr>
                <w:trHeight w:val="284"/>
              </w:trPr>
              <w:tc>
                <w:tcPr>
                  <w:tcW w:w="9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из них:</w:t>
                  </w:r>
                </w:p>
              </w:tc>
              <w:tc>
                <w:tcPr>
                  <w:tcW w:w="7371" w:type="dxa"/>
                  <w:tcBorders>
                    <w:top w:val="single" w:sz="4" w:space="0" w:color="auto"/>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Поступило обращений, всего</w:t>
                  </w:r>
                </w:p>
              </w:tc>
              <w:tc>
                <w:tcPr>
                  <w:tcW w:w="1565" w:type="dxa"/>
                  <w:tcBorders>
                    <w:top w:val="single" w:sz="4" w:space="0" w:color="auto"/>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Тип доставки:</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1</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Поступило обращений, всего</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570</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из них:</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1.1</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обращения по основной деятельности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570</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2</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Тип доставки: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 </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2.1</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Заказная бандероль</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2.2</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Заказное письмо</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77</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2.3</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Заказное письмо с уведомлением о вручении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30</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2.4</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Нарочным</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5</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2.5</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Официальный сайт</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317</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2.6</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Простое письмо</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88</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2.7</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СЭД</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16</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2.8</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Устное обращение</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7</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2.9</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Факс</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2.10</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Электронная почта</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27</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3</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Тематика поступивших обращений:</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 </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3.1</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Обращения граждан по основной деятельности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570</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3.2</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Вопросы административного характера</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28</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3.3</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Благодарности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3.4</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proofErr w:type="gramStart"/>
                  <w:r w:rsidRPr="00A806F1">
                    <w:rPr>
                      <w:rFonts w:ascii="Times New Roman" w:eastAsia="Times New Roman" w:hAnsi="Times New Roman" w:cs="Times New Roman"/>
                      <w:lang w:eastAsia="ru-RU"/>
                    </w:rPr>
                    <w:t>Вопросы</w:t>
                  </w:r>
                  <w:proofErr w:type="gramEnd"/>
                  <w:r w:rsidRPr="00A806F1">
                    <w:rPr>
                      <w:rFonts w:ascii="Times New Roman" w:eastAsia="Times New Roman" w:hAnsi="Times New Roman" w:cs="Times New Roman"/>
                      <w:lang w:eastAsia="ru-RU"/>
                    </w:rPr>
                    <w:t xml:space="preserve"> не относящиеся к деятельности </w:t>
                  </w:r>
                  <w:proofErr w:type="spellStart"/>
                  <w:r w:rsidRPr="00A806F1">
                    <w:rPr>
                      <w:rFonts w:ascii="Times New Roman" w:eastAsia="Times New Roman" w:hAnsi="Times New Roman" w:cs="Times New Roman"/>
                      <w:lang w:eastAsia="ru-RU"/>
                    </w:rPr>
                    <w:t>Роскомнадзора</w:t>
                  </w:r>
                  <w:proofErr w:type="spellEnd"/>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9</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3.5</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Вопросы правового характера</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3.6</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Обращение, не содержащее сути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3.7</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Отзыв обращения, заявления, жалобы</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12</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lastRenderedPageBreak/>
                    <w:t>3.8</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Получение информации по ранее поданным обращениям/документам</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3.9</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Интернет и информационные технологии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212</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3.10</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Досыл документов по запросу</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3.11</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Вопросы организации деятельности сайтов (другие нарушения в социальных сетях, игровых серверах, сайтах и т.д.)</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210</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3.12</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Требования о разблокировке сайтов</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3.13</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Персональные данные</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130</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3.14</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Досыл документов по запросу</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3.15</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Вопросы защиты персональных данных</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127</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3.16</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Вопросы по реестру операторов, обрабатывающих персональные данные</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3.17</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Связь</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190</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3.18</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Вопросы по пересылке, доставке и розыску почтовых отправлений</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28</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3.19</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Вопросы организации работы почтовых отделений и их сотрудников</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3.20</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Вопросы эксплуатации оборудования связи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3.21</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Разъяснение вопросов по разрешительной деятельности и лицензированию</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3.22</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Вопросы качества оказания услуг связи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111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3.23</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Вопросы предоставления услуг связи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72</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3.24</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xml:space="preserve">Жалобы на операторов:  </w:t>
                  </w:r>
                  <w:proofErr w:type="spellStart"/>
                  <w:r w:rsidRPr="00A806F1">
                    <w:rPr>
                      <w:rFonts w:ascii="Times New Roman" w:eastAsia="Times New Roman" w:hAnsi="Times New Roman" w:cs="Times New Roman"/>
                      <w:lang w:eastAsia="ru-RU"/>
                    </w:rPr>
                    <w:t>Вымпелком</w:t>
                  </w:r>
                  <w:proofErr w:type="spellEnd"/>
                  <w:r w:rsidRPr="00A806F1">
                    <w:rPr>
                      <w:rFonts w:ascii="Times New Roman" w:eastAsia="Times New Roman" w:hAnsi="Times New Roman" w:cs="Times New Roman"/>
                      <w:lang w:eastAsia="ru-RU"/>
                    </w:rPr>
                    <w:t xml:space="preserve"> (Билайн), МТС, Мегафон</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39</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3.25</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Несогласие абонентов с суммой выставленного счета (несогласие с указанным в счете объемом и видами услуг)</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7</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3.26</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Оказание дополнительных платных услуг без согласия абонента (подключение без согласия абонента услуг мобильный Интернет и т.д.)</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19</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3.27</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Отсутствие связи (перерывы в связи, отсутствие покрытия и т.д.)</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3.28</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Функционирование сети связи (несоответствие скорости мобильного Интернета заявленной, шум, треск, неразборчивость речи, пропадание слогов и слов при переговорах, невозможность дозвона по отдельным направлениям и т.д.)</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10</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3.29</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Вопросы перенесения абонентских номеров на сетях подвижной радиотелефонной связи (отказ оператора связи принять заявление, неоказание услуг подвижной связи после перенесения номера, нарушение сроков перенесения номера, иные причины)</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8</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3.30</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Досыл документов по запросу</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9</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3.31</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Другие вопросы в сфере связи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3.32</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СМИ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10</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3.33</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Вопросы организации деятельности редакций СМИ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3.34</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xml:space="preserve">Вопросы по содержанию материалов, публикуемых в СМИ, в </w:t>
                  </w:r>
                  <w:proofErr w:type="spellStart"/>
                  <w:r w:rsidRPr="00A806F1">
                    <w:rPr>
                      <w:rFonts w:ascii="Times New Roman" w:eastAsia="Times New Roman" w:hAnsi="Times New Roman" w:cs="Times New Roman"/>
                      <w:lang w:eastAsia="ru-RU"/>
                    </w:rPr>
                    <w:t>т.ч</w:t>
                  </w:r>
                  <w:proofErr w:type="spellEnd"/>
                  <w:r w:rsidRPr="00A806F1">
                    <w:rPr>
                      <w:rFonts w:ascii="Times New Roman" w:eastAsia="Times New Roman" w:hAnsi="Times New Roman" w:cs="Times New Roman"/>
                      <w:lang w:eastAsia="ru-RU"/>
                    </w:rPr>
                    <w:t>. телевизионных передач</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9</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4</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Переслано, всего</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187</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из них:</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4.1</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Администрация Волгограда</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4.2</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Аппарат Правительства Российской Федерации (Аппарат Правительства РФ)</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4.3</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Банк России (МЭДО)</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4.4</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proofErr w:type="spellStart"/>
                  <w:r w:rsidRPr="00A806F1">
                    <w:rPr>
                      <w:rFonts w:ascii="Times New Roman" w:eastAsia="Times New Roman" w:hAnsi="Times New Roman" w:cs="Times New Roman"/>
                      <w:lang w:eastAsia="ru-RU"/>
                    </w:rPr>
                    <w:t>Камышинская</w:t>
                  </w:r>
                  <w:proofErr w:type="spellEnd"/>
                  <w:r w:rsidRPr="00A806F1">
                    <w:rPr>
                      <w:rFonts w:ascii="Times New Roman" w:eastAsia="Times New Roman" w:hAnsi="Times New Roman" w:cs="Times New Roman"/>
                      <w:lang w:eastAsia="ru-RU"/>
                    </w:rPr>
                    <w:t xml:space="preserve"> городская прокуратура</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4.5</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proofErr w:type="spellStart"/>
                  <w:r w:rsidRPr="00A806F1">
                    <w:rPr>
                      <w:rFonts w:ascii="Times New Roman" w:eastAsia="Times New Roman" w:hAnsi="Times New Roman" w:cs="Times New Roman"/>
                      <w:lang w:eastAsia="ru-RU"/>
                    </w:rPr>
                    <w:t>Камышинская</w:t>
                  </w:r>
                  <w:proofErr w:type="spellEnd"/>
                  <w:r w:rsidRPr="00A806F1">
                    <w:rPr>
                      <w:rFonts w:ascii="Times New Roman" w:eastAsia="Times New Roman" w:hAnsi="Times New Roman" w:cs="Times New Roman"/>
                      <w:lang w:eastAsia="ru-RU"/>
                    </w:rPr>
                    <w:t xml:space="preserve"> городская прокуратура Волгоградской области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4.6</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Межмуниципальный отдел МВД России «</w:t>
                  </w:r>
                  <w:proofErr w:type="spellStart"/>
                  <w:r w:rsidRPr="00A806F1">
                    <w:rPr>
                      <w:rFonts w:ascii="Times New Roman" w:eastAsia="Times New Roman" w:hAnsi="Times New Roman" w:cs="Times New Roman"/>
                      <w:lang w:eastAsia="ru-RU"/>
                    </w:rPr>
                    <w:t>Камышинский</w:t>
                  </w:r>
                  <w:proofErr w:type="spellEnd"/>
                  <w:r w:rsidRPr="00A806F1">
                    <w:rPr>
                      <w:rFonts w:ascii="Times New Roman" w:eastAsia="Times New Roman" w:hAnsi="Times New Roman" w:cs="Times New Roman"/>
                      <w:lang w:eastAsia="ru-RU"/>
                    </w:rPr>
                    <w:t>» Волгоградской области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4.7</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Министерство цифрового развития, связи и массовых коммуникаций Российской Федерации (МЭДО)</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4.8</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Михайловская межрайонная прокуратура Волгоградской области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4.9</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Отдел по работе с обращениями граждан и организаций Аппарата губернатора Волгоградской области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5</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lastRenderedPageBreak/>
                    <w:t>4.10</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Приемная Президента Российской Федерации в Волгоградской области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4.11</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Прокуратура Волгограда</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4.12</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Прокуратура Волгоградской области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36</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4.13</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Прокуратура Ворошиловского района Волгограда</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4.14</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xml:space="preserve">Прокуратура Дзержинского района </w:t>
                  </w:r>
                  <w:proofErr w:type="spellStart"/>
                  <w:r w:rsidRPr="00A806F1">
                    <w:rPr>
                      <w:rFonts w:ascii="Times New Roman" w:eastAsia="Times New Roman" w:hAnsi="Times New Roman" w:cs="Times New Roman"/>
                      <w:lang w:eastAsia="ru-RU"/>
                    </w:rPr>
                    <w:t>г</w:t>
                  </w:r>
                  <w:proofErr w:type="gramStart"/>
                  <w:r w:rsidRPr="00A806F1">
                    <w:rPr>
                      <w:rFonts w:ascii="Times New Roman" w:eastAsia="Times New Roman" w:hAnsi="Times New Roman" w:cs="Times New Roman"/>
                      <w:lang w:eastAsia="ru-RU"/>
                    </w:rPr>
                    <w:t>.В</w:t>
                  </w:r>
                  <w:proofErr w:type="gramEnd"/>
                  <w:r w:rsidRPr="00A806F1">
                    <w:rPr>
                      <w:rFonts w:ascii="Times New Roman" w:eastAsia="Times New Roman" w:hAnsi="Times New Roman" w:cs="Times New Roman"/>
                      <w:lang w:eastAsia="ru-RU"/>
                    </w:rPr>
                    <w:t>олгограда</w:t>
                  </w:r>
                  <w:proofErr w:type="spellEnd"/>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4.15</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xml:space="preserve">Прокуратура </w:t>
                  </w:r>
                  <w:proofErr w:type="spellStart"/>
                  <w:r w:rsidRPr="00A806F1">
                    <w:rPr>
                      <w:rFonts w:ascii="Times New Roman" w:eastAsia="Times New Roman" w:hAnsi="Times New Roman" w:cs="Times New Roman"/>
                      <w:lang w:eastAsia="ru-RU"/>
                    </w:rPr>
                    <w:t>Жирновского</w:t>
                  </w:r>
                  <w:proofErr w:type="spellEnd"/>
                  <w:r w:rsidRPr="00A806F1">
                    <w:rPr>
                      <w:rFonts w:ascii="Times New Roman" w:eastAsia="Times New Roman" w:hAnsi="Times New Roman" w:cs="Times New Roman"/>
                      <w:lang w:eastAsia="ru-RU"/>
                    </w:rPr>
                    <w:t xml:space="preserve"> района Волгоградской области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4.16</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xml:space="preserve">Прокуратура </w:t>
                  </w:r>
                  <w:proofErr w:type="spellStart"/>
                  <w:r w:rsidRPr="00A806F1">
                    <w:rPr>
                      <w:rFonts w:ascii="Times New Roman" w:eastAsia="Times New Roman" w:hAnsi="Times New Roman" w:cs="Times New Roman"/>
                      <w:lang w:eastAsia="ru-RU"/>
                    </w:rPr>
                    <w:t>Иловлинского</w:t>
                  </w:r>
                  <w:proofErr w:type="spellEnd"/>
                  <w:r w:rsidRPr="00A806F1">
                    <w:rPr>
                      <w:rFonts w:ascii="Times New Roman" w:eastAsia="Times New Roman" w:hAnsi="Times New Roman" w:cs="Times New Roman"/>
                      <w:lang w:eastAsia="ru-RU"/>
                    </w:rPr>
                    <w:t xml:space="preserve"> района Волгоградской области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4.17</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Прокуратура Краснооктябрьского района Волгограда</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4.18</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Прокуратура Ленинского района Волгоградской области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4.19</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Прокуратура Республики Калмыкия</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4.20</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Прокуратура Республики Калмыкия</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4.21</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xml:space="preserve">Прокуратура г. </w:t>
                  </w:r>
                  <w:proofErr w:type="gramStart"/>
                  <w:r w:rsidRPr="00A806F1">
                    <w:rPr>
                      <w:rFonts w:ascii="Times New Roman" w:eastAsia="Times New Roman" w:hAnsi="Times New Roman" w:cs="Times New Roman"/>
                      <w:lang w:eastAsia="ru-RU"/>
                    </w:rPr>
                    <w:t>Волжского</w:t>
                  </w:r>
                  <w:proofErr w:type="gramEnd"/>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4.22</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Прокуратура г. Элиста</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4.23</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Служба Обеспечения Деятельности Финансового Уполномоченного (АНО «СОДФУ»)</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4.24</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xml:space="preserve">ТО </w:t>
                  </w:r>
                  <w:proofErr w:type="spellStart"/>
                  <w:r w:rsidRPr="00A806F1">
                    <w:rPr>
                      <w:rFonts w:ascii="Times New Roman" w:eastAsia="Times New Roman" w:hAnsi="Times New Roman" w:cs="Times New Roman"/>
                      <w:lang w:eastAsia="ru-RU"/>
                    </w:rPr>
                    <w:t>Роспотребнадзора</w:t>
                  </w:r>
                  <w:proofErr w:type="spellEnd"/>
                  <w:r w:rsidRPr="00A806F1">
                    <w:rPr>
                      <w:rFonts w:ascii="Times New Roman" w:eastAsia="Times New Roman" w:hAnsi="Times New Roman" w:cs="Times New Roman"/>
                      <w:lang w:eastAsia="ru-RU"/>
                    </w:rPr>
                    <w:t xml:space="preserve"> по Волгоградской области в г. </w:t>
                  </w:r>
                  <w:proofErr w:type="gramStart"/>
                  <w:r w:rsidRPr="00A806F1">
                    <w:rPr>
                      <w:rFonts w:ascii="Times New Roman" w:eastAsia="Times New Roman" w:hAnsi="Times New Roman" w:cs="Times New Roman"/>
                      <w:lang w:eastAsia="ru-RU"/>
                    </w:rPr>
                    <w:t>Волжский</w:t>
                  </w:r>
                  <w:proofErr w:type="gramEnd"/>
                  <w:r w:rsidRPr="00A806F1">
                    <w:rPr>
                      <w:rFonts w:ascii="Times New Roman" w:eastAsia="Times New Roman" w:hAnsi="Times New Roman" w:cs="Times New Roman"/>
                      <w:lang w:eastAsia="ru-RU"/>
                    </w:rPr>
                    <w:t xml:space="preserve">, Ленинском, </w:t>
                  </w:r>
                  <w:proofErr w:type="spellStart"/>
                  <w:r w:rsidRPr="00A806F1">
                    <w:rPr>
                      <w:rFonts w:ascii="Times New Roman" w:eastAsia="Times New Roman" w:hAnsi="Times New Roman" w:cs="Times New Roman"/>
                      <w:lang w:eastAsia="ru-RU"/>
                    </w:rPr>
                    <w:t>Среднеахтубинском</w:t>
                  </w:r>
                  <w:proofErr w:type="spellEnd"/>
                  <w:r w:rsidRPr="00A806F1">
                    <w:rPr>
                      <w:rFonts w:ascii="Times New Roman" w:eastAsia="Times New Roman" w:hAnsi="Times New Roman" w:cs="Times New Roman"/>
                      <w:lang w:eastAsia="ru-RU"/>
                    </w:rPr>
                    <w:t>, Николаевском, Быковском районах</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4.25</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xml:space="preserve">ТО Управления </w:t>
                  </w:r>
                  <w:proofErr w:type="spellStart"/>
                  <w:r w:rsidRPr="00A806F1">
                    <w:rPr>
                      <w:rFonts w:ascii="Times New Roman" w:eastAsia="Times New Roman" w:hAnsi="Times New Roman" w:cs="Times New Roman"/>
                      <w:lang w:eastAsia="ru-RU"/>
                    </w:rPr>
                    <w:t>Роспотребнадзора</w:t>
                  </w:r>
                  <w:proofErr w:type="spellEnd"/>
                  <w:r w:rsidRPr="00A806F1">
                    <w:rPr>
                      <w:rFonts w:ascii="Times New Roman" w:eastAsia="Times New Roman" w:hAnsi="Times New Roman" w:cs="Times New Roman"/>
                      <w:lang w:eastAsia="ru-RU"/>
                    </w:rPr>
                    <w:t xml:space="preserve"> </w:t>
                  </w:r>
                  <w:proofErr w:type="gramStart"/>
                  <w:r w:rsidRPr="00A806F1">
                    <w:rPr>
                      <w:rFonts w:ascii="Times New Roman" w:eastAsia="Times New Roman" w:hAnsi="Times New Roman" w:cs="Times New Roman"/>
                      <w:lang w:eastAsia="ru-RU"/>
                    </w:rPr>
                    <w:t>по</w:t>
                  </w:r>
                  <w:proofErr w:type="gramEnd"/>
                  <w:r w:rsidRPr="00A806F1">
                    <w:rPr>
                      <w:rFonts w:ascii="Times New Roman" w:eastAsia="Times New Roman" w:hAnsi="Times New Roman" w:cs="Times New Roman"/>
                      <w:lang w:eastAsia="ru-RU"/>
                    </w:rPr>
                    <w:t xml:space="preserve"> ВО в </w:t>
                  </w:r>
                  <w:proofErr w:type="spellStart"/>
                  <w:r w:rsidRPr="00A806F1">
                    <w:rPr>
                      <w:rFonts w:ascii="Times New Roman" w:eastAsia="Times New Roman" w:hAnsi="Times New Roman" w:cs="Times New Roman"/>
                      <w:lang w:eastAsia="ru-RU"/>
                    </w:rPr>
                    <w:t>Котельниковском</w:t>
                  </w:r>
                  <w:proofErr w:type="spellEnd"/>
                  <w:r w:rsidRPr="00A806F1">
                    <w:rPr>
                      <w:rFonts w:ascii="Times New Roman" w:eastAsia="Times New Roman" w:hAnsi="Times New Roman" w:cs="Times New Roman"/>
                      <w:lang w:eastAsia="ru-RU"/>
                    </w:rPr>
                    <w:t>, Октябрьском районах</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4.26</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xml:space="preserve">ТО Управления </w:t>
                  </w:r>
                  <w:proofErr w:type="spellStart"/>
                  <w:r w:rsidRPr="00A806F1">
                    <w:rPr>
                      <w:rFonts w:ascii="Times New Roman" w:eastAsia="Times New Roman" w:hAnsi="Times New Roman" w:cs="Times New Roman"/>
                      <w:lang w:eastAsia="ru-RU"/>
                    </w:rPr>
                    <w:t>Роспотребнадзора</w:t>
                  </w:r>
                  <w:proofErr w:type="spellEnd"/>
                  <w:r w:rsidRPr="00A806F1">
                    <w:rPr>
                      <w:rFonts w:ascii="Times New Roman" w:eastAsia="Times New Roman" w:hAnsi="Times New Roman" w:cs="Times New Roman"/>
                      <w:lang w:eastAsia="ru-RU"/>
                    </w:rPr>
                    <w:t xml:space="preserve"> по Волгоградской области в г. Волжском, Ленинском, </w:t>
                  </w:r>
                  <w:proofErr w:type="spellStart"/>
                  <w:r w:rsidRPr="00A806F1">
                    <w:rPr>
                      <w:rFonts w:ascii="Times New Roman" w:eastAsia="Times New Roman" w:hAnsi="Times New Roman" w:cs="Times New Roman"/>
                      <w:lang w:eastAsia="ru-RU"/>
                    </w:rPr>
                    <w:t>Среднеахтубинском</w:t>
                  </w:r>
                  <w:proofErr w:type="spellEnd"/>
                  <w:r w:rsidRPr="00A806F1">
                    <w:rPr>
                      <w:rFonts w:ascii="Times New Roman" w:eastAsia="Times New Roman" w:hAnsi="Times New Roman" w:cs="Times New Roman"/>
                      <w:lang w:eastAsia="ru-RU"/>
                    </w:rPr>
                    <w:t>, Николаевском, Быковском районах</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6</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4.27</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xml:space="preserve">ТО Управления </w:t>
                  </w:r>
                  <w:proofErr w:type="spellStart"/>
                  <w:r w:rsidRPr="00A806F1">
                    <w:rPr>
                      <w:rFonts w:ascii="Times New Roman" w:eastAsia="Times New Roman" w:hAnsi="Times New Roman" w:cs="Times New Roman"/>
                      <w:lang w:eastAsia="ru-RU"/>
                    </w:rPr>
                    <w:t>Роспотребнадзора</w:t>
                  </w:r>
                  <w:proofErr w:type="spellEnd"/>
                  <w:r w:rsidRPr="00A806F1">
                    <w:rPr>
                      <w:rFonts w:ascii="Times New Roman" w:eastAsia="Times New Roman" w:hAnsi="Times New Roman" w:cs="Times New Roman"/>
                      <w:lang w:eastAsia="ru-RU"/>
                    </w:rPr>
                    <w:t xml:space="preserve"> по Волгоградской области в г. Камышине, </w:t>
                  </w:r>
                  <w:proofErr w:type="spellStart"/>
                  <w:r w:rsidRPr="00A806F1">
                    <w:rPr>
                      <w:rFonts w:ascii="Times New Roman" w:eastAsia="Times New Roman" w:hAnsi="Times New Roman" w:cs="Times New Roman"/>
                      <w:lang w:eastAsia="ru-RU"/>
                    </w:rPr>
                    <w:t>Камышинском</w:t>
                  </w:r>
                  <w:proofErr w:type="spellEnd"/>
                  <w:r w:rsidRPr="00A806F1">
                    <w:rPr>
                      <w:rFonts w:ascii="Times New Roman" w:eastAsia="Times New Roman" w:hAnsi="Times New Roman" w:cs="Times New Roman"/>
                      <w:lang w:eastAsia="ru-RU"/>
                    </w:rPr>
                    <w:t xml:space="preserve">, Котовском, Жирновском, </w:t>
                  </w:r>
                  <w:proofErr w:type="spellStart"/>
                  <w:r w:rsidRPr="00A806F1">
                    <w:rPr>
                      <w:rFonts w:ascii="Times New Roman" w:eastAsia="Times New Roman" w:hAnsi="Times New Roman" w:cs="Times New Roman"/>
                      <w:lang w:eastAsia="ru-RU"/>
                    </w:rPr>
                    <w:t>Руднянском</w:t>
                  </w:r>
                  <w:proofErr w:type="spellEnd"/>
                  <w:r w:rsidRPr="00A806F1">
                    <w:rPr>
                      <w:rFonts w:ascii="Times New Roman" w:eastAsia="Times New Roman" w:hAnsi="Times New Roman" w:cs="Times New Roman"/>
                      <w:lang w:eastAsia="ru-RU"/>
                    </w:rPr>
                    <w:t xml:space="preserve"> районах</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5</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4.28</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xml:space="preserve">ТО Управления </w:t>
                  </w:r>
                  <w:proofErr w:type="spellStart"/>
                  <w:r w:rsidRPr="00A806F1">
                    <w:rPr>
                      <w:rFonts w:ascii="Times New Roman" w:eastAsia="Times New Roman" w:hAnsi="Times New Roman" w:cs="Times New Roman"/>
                      <w:lang w:eastAsia="ru-RU"/>
                    </w:rPr>
                    <w:t>Роспотребнадзора</w:t>
                  </w:r>
                  <w:proofErr w:type="spellEnd"/>
                  <w:r w:rsidRPr="00A806F1">
                    <w:rPr>
                      <w:rFonts w:ascii="Times New Roman" w:eastAsia="Times New Roman" w:hAnsi="Times New Roman" w:cs="Times New Roman"/>
                      <w:lang w:eastAsia="ru-RU"/>
                    </w:rPr>
                    <w:t xml:space="preserve"> по Волгоградской области в г. Фролово, Фроловском, </w:t>
                  </w:r>
                  <w:proofErr w:type="spellStart"/>
                  <w:r w:rsidRPr="00A806F1">
                    <w:rPr>
                      <w:rFonts w:ascii="Times New Roman" w:eastAsia="Times New Roman" w:hAnsi="Times New Roman" w:cs="Times New Roman"/>
                      <w:lang w:eastAsia="ru-RU"/>
                    </w:rPr>
                    <w:t>Иловлинском</w:t>
                  </w:r>
                  <w:proofErr w:type="spellEnd"/>
                  <w:r w:rsidRPr="00A806F1">
                    <w:rPr>
                      <w:rFonts w:ascii="Times New Roman" w:eastAsia="Times New Roman" w:hAnsi="Times New Roman" w:cs="Times New Roman"/>
                      <w:lang w:eastAsia="ru-RU"/>
                    </w:rPr>
                    <w:t>, Ольховском районах</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4.29</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xml:space="preserve">ТО Управления </w:t>
                  </w:r>
                  <w:proofErr w:type="spellStart"/>
                  <w:r w:rsidRPr="00A806F1">
                    <w:rPr>
                      <w:rFonts w:ascii="Times New Roman" w:eastAsia="Times New Roman" w:hAnsi="Times New Roman" w:cs="Times New Roman"/>
                      <w:lang w:eastAsia="ru-RU"/>
                    </w:rPr>
                    <w:t>Роспотребнадзора</w:t>
                  </w:r>
                  <w:proofErr w:type="spellEnd"/>
                  <w:r w:rsidRPr="00A806F1">
                    <w:rPr>
                      <w:rFonts w:ascii="Times New Roman" w:eastAsia="Times New Roman" w:hAnsi="Times New Roman" w:cs="Times New Roman"/>
                      <w:lang w:eastAsia="ru-RU"/>
                    </w:rPr>
                    <w:t xml:space="preserve"> по Волгоградской области городском округе г. Михайловка, </w:t>
                  </w:r>
                  <w:proofErr w:type="spellStart"/>
                  <w:r w:rsidRPr="00A806F1">
                    <w:rPr>
                      <w:rFonts w:ascii="Times New Roman" w:eastAsia="Times New Roman" w:hAnsi="Times New Roman" w:cs="Times New Roman"/>
                      <w:lang w:eastAsia="ru-RU"/>
                    </w:rPr>
                    <w:t>Кумылженском</w:t>
                  </w:r>
                  <w:proofErr w:type="spellEnd"/>
                  <w:r w:rsidRPr="00A806F1">
                    <w:rPr>
                      <w:rFonts w:ascii="Times New Roman" w:eastAsia="Times New Roman" w:hAnsi="Times New Roman" w:cs="Times New Roman"/>
                      <w:lang w:eastAsia="ru-RU"/>
                    </w:rPr>
                    <w:t xml:space="preserve">, </w:t>
                  </w:r>
                  <w:proofErr w:type="spellStart"/>
                  <w:r w:rsidRPr="00A806F1">
                    <w:rPr>
                      <w:rFonts w:ascii="Times New Roman" w:eastAsia="Times New Roman" w:hAnsi="Times New Roman" w:cs="Times New Roman"/>
                      <w:lang w:eastAsia="ru-RU"/>
                    </w:rPr>
                    <w:t>Серафимовичском</w:t>
                  </w:r>
                  <w:proofErr w:type="spellEnd"/>
                  <w:r w:rsidRPr="00A806F1">
                    <w:rPr>
                      <w:rFonts w:ascii="Times New Roman" w:eastAsia="Times New Roman" w:hAnsi="Times New Roman" w:cs="Times New Roman"/>
                      <w:lang w:eastAsia="ru-RU"/>
                    </w:rPr>
                    <w:t xml:space="preserve">, Даниловском, Новоаннинском, Алексеевском, </w:t>
                  </w:r>
                  <w:proofErr w:type="spellStart"/>
                  <w:r w:rsidRPr="00A806F1">
                    <w:rPr>
                      <w:rFonts w:ascii="Times New Roman" w:eastAsia="Times New Roman" w:hAnsi="Times New Roman" w:cs="Times New Roman"/>
                      <w:lang w:eastAsia="ru-RU"/>
                    </w:rPr>
                    <w:t>Киквидзенском</w:t>
                  </w:r>
                  <w:proofErr w:type="spellEnd"/>
                  <w:r w:rsidRPr="00A806F1">
                    <w:rPr>
                      <w:rFonts w:ascii="Times New Roman" w:eastAsia="Times New Roman" w:hAnsi="Times New Roman" w:cs="Times New Roman"/>
                      <w:lang w:eastAsia="ru-RU"/>
                    </w:rPr>
                    <w:t>, Еланском районах</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4.30</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xml:space="preserve">Территориальный отдел Управления </w:t>
                  </w:r>
                  <w:proofErr w:type="spellStart"/>
                  <w:r w:rsidRPr="00A806F1">
                    <w:rPr>
                      <w:rFonts w:ascii="Times New Roman" w:eastAsia="Times New Roman" w:hAnsi="Times New Roman" w:cs="Times New Roman"/>
                      <w:lang w:eastAsia="ru-RU"/>
                    </w:rPr>
                    <w:t>Роспотребнадзора</w:t>
                  </w:r>
                  <w:proofErr w:type="spellEnd"/>
                  <w:r w:rsidRPr="00A806F1">
                    <w:rPr>
                      <w:rFonts w:ascii="Times New Roman" w:eastAsia="Times New Roman" w:hAnsi="Times New Roman" w:cs="Times New Roman"/>
                      <w:lang w:eastAsia="ru-RU"/>
                    </w:rPr>
                    <w:t xml:space="preserve"> по Волгоградской области в г. Камышине, </w:t>
                  </w:r>
                  <w:proofErr w:type="spellStart"/>
                  <w:r w:rsidRPr="00A806F1">
                    <w:rPr>
                      <w:rFonts w:ascii="Times New Roman" w:eastAsia="Times New Roman" w:hAnsi="Times New Roman" w:cs="Times New Roman"/>
                      <w:lang w:eastAsia="ru-RU"/>
                    </w:rPr>
                    <w:t>Камышинском</w:t>
                  </w:r>
                  <w:proofErr w:type="spellEnd"/>
                  <w:r w:rsidRPr="00A806F1">
                    <w:rPr>
                      <w:rFonts w:ascii="Times New Roman" w:eastAsia="Times New Roman" w:hAnsi="Times New Roman" w:cs="Times New Roman"/>
                      <w:lang w:eastAsia="ru-RU"/>
                    </w:rPr>
                    <w:t xml:space="preserve">, Котовском, Жирновском, </w:t>
                  </w:r>
                  <w:proofErr w:type="spellStart"/>
                  <w:r w:rsidRPr="00A806F1">
                    <w:rPr>
                      <w:rFonts w:ascii="Times New Roman" w:eastAsia="Times New Roman" w:hAnsi="Times New Roman" w:cs="Times New Roman"/>
                      <w:lang w:eastAsia="ru-RU"/>
                    </w:rPr>
                    <w:t>Рудиянском</w:t>
                  </w:r>
                  <w:proofErr w:type="spellEnd"/>
                  <w:r w:rsidRPr="00A806F1">
                    <w:rPr>
                      <w:rFonts w:ascii="Times New Roman" w:eastAsia="Times New Roman" w:hAnsi="Times New Roman" w:cs="Times New Roman"/>
                      <w:lang w:eastAsia="ru-RU"/>
                    </w:rPr>
                    <w:t xml:space="preserve"> районах</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4.31</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Управление Президента Российской Федерации по работе с обращениями граждан и организаций</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5</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4.32</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Управление Президента Российской Федерации по работе с обращениями граждан и организаций (МЭДО)</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4.33</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xml:space="preserve">Управление </w:t>
                  </w:r>
                  <w:proofErr w:type="spellStart"/>
                  <w:r w:rsidRPr="00A806F1">
                    <w:rPr>
                      <w:rFonts w:ascii="Times New Roman" w:eastAsia="Times New Roman" w:hAnsi="Times New Roman" w:cs="Times New Roman"/>
                      <w:lang w:eastAsia="ru-RU"/>
                    </w:rPr>
                    <w:t>Роскомнадзора</w:t>
                  </w:r>
                  <w:proofErr w:type="spellEnd"/>
                  <w:r w:rsidRPr="00A806F1">
                    <w:rPr>
                      <w:rFonts w:ascii="Times New Roman" w:eastAsia="Times New Roman" w:hAnsi="Times New Roman" w:cs="Times New Roman"/>
                      <w:lang w:eastAsia="ru-RU"/>
                    </w:rPr>
                    <w:t xml:space="preserve"> по Вологодской области </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4.34</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xml:space="preserve">Управление </w:t>
                  </w:r>
                  <w:proofErr w:type="spellStart"/>
                  <w:r w:rsidRPr="00A806F1">
                    <w:rPr>
                      <w:rFonts w:ascii="Times New Roman" w:eastAsia="Times New Roman" w:hAnsi="Times New Roman" w:cs="Times New Roman"/>
                      <w:lang w:eastAsia="ru-RU"/>
                    </w:rPr>
                    <w:t>Роскомнадзора</w:t>
                  </w:r>
                  <w:proofErr w:type="spellEnd"/>
                  <w:r w:rsidRPr="00A806F1">
                    <w:rPr>
                      <w:rFonts w:ascii="Times New Roman" w:eastAsia="Times New Roman" w:hAnsi="Times New Roman" w:cs="Times New Roman"/>
                      <w:lang w:eastAsia="ru-RU"/>
                    </w:rPr>
                    <w:t xml:space="preserve"> по Южному федеральному округу</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5</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4.35</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xml:space="preserve">Управление </w:t>
                  </w:r>
                  <w:proofErr w:type="spellStart"/>
                  <w:r w:rsidRPr="00A806F1">
                    <w:rPr>
                      <w:rFonts w:ascii="Times New Roman" w:eastAsia="Times New Roman" w:hAnsi="Times New Roman" w:cs="Times New Roman"/>
                      <w:lang w:eastAsia="ru-RU"/>
                    </w:rPr>
                    <w:t>Роспотребнадзора</w:t>
                  </w:r>
                  <w:proofErr w:type="spellEnd"/>
                  <w:r w:rsidRPr="00A806F1">
                    <w:rPr>
                      <w:rFonts w:ascii="Times New Roman" w:eastAsia="Times New Roman" w:hAnsi="Times New Roman" w:cs="Times New Roman"/>
                      <w:lang w:eastAsia="ru-RU"/>
                    </w:rPr>
                    <w:t xml:space="preserve"> по Волгоградской области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16</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4.36</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xml:space="preserve">Управление </w:t>
                  </w:r>
                  <w:proofErr w:type="spellStart"/>
                  <w:r w:rsidRPr="00A806F1">
                    <w:rPr>
                      <w:rFonts w:ascii="Times New Roman" w:eastAsia="Times New Roman" w:hAnsi="Times New Roman" w:cs="Times New Roman"/>
                      <w:lang w:eastAsia="ru-RU"/>
                    </w:rPr>
                    <w:t>Роспотребнадзора</w:t>
                  </w:r>
                  <w:proofErr w:type="spellEnd"/>
                  <w:r w:rsidRPr="00A806F1">
                    <w:rPr>
                      <w:rFonts w:ascii="Times New Roman" w:eastAsia="Times New Roman" w:hAnsi="Times New Roman" w:cs="Times New Roman"/>
                      <w:lang w:eastAsia="ru-RU"/>
                    </w:rPr>
                    <w:t xml:space="preserve"> по Волгоградской области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45</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4.37</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xml:space="preserve">Управление </w:t>
                  </w:r>
                  <w:proofErr w:type="spellStart"/>
                  <w:r w:rsidRPr="00A806F1">
                    <w:rPr>
                      <w:rFonts w:ascii="Times New Roman" w:eastAsia="Times New Roman" w:hAnsi="Times New Roman" w:cs="Times New Roman"/>
                      <w:lang w:eastAsia="ru-RU"/>
                    </w:rPr>
                    <w:t>Роспотребнадзора</w:t>
                  </w:r>
                  <w:proofErr w:type="spellEnd"/>
                  <w:r w:rsidRPr="00A806F1">
                    <w:rPr>
                      <w:rFonts w:ascii="Times New Roman" w:eastAsia="Times New Roman" w:hAnsi="Times New Roman" w:cs="Times New Roman"/>
                      <w:lang w:eastAsia="ru-RU"/>
                    </w:rPr>
                    <w:t xml:space="preserve"> по Волгоградской области ТО  в </w:t>
                  </w:r>
                  <w:proofErr w:type="spellStart"/>
                  <w:r w:rsidRPr="00A806F1">
                    <w:rPr>
                      <w:rFonts w:ascii="Times New Roman" w:eastAsia="Times New Roman" w:hAnsi="Times New Roman" w:cs="Times New Roman"/>
                      <w:lang w:eastAsia="ru-RU"/>
                    </w:rPr>
                    <w:t>г</w:t>
                  </w:r>
                  <w:proofErr w:type="gramStart"/>
                  <w:r w:rsidRPr="00A806F1">
                    <w:rPr>
                      <w:rFonts w:ascii="Times New Roman" w:eastAsia="Times New Roman" w:hAnsi="Times New Roman" w:cs="Times New Roman"/>
                      <w:lang w:eastAsia="ru-RU"/>
                    </w:rPr>
                    <w:t>.У</w:t>
                  </w:r>
                  <w:proofErr w:type="gramEnd"/>
                  <w:r w:rsidRPr="00A806F1">
                    <w:rPr>
                      <w:rFonts w:ascii="Times New Roman" w:eastAsia="Times New Roman" w:hAnsi="Times New Roman" w:cs="Times New Roman"/>
                      <w:lang w:eastAsia="ru-RU"/>
                    </w:rPr>
                    <w:t>рюпинск</w:t>
                  </w:r>
                  <w:proofErr w:type="spellEnd"/>
                  <w:r w:rsidRPr="00A806F1">
                    <w:rPr>
                      <w:rFonts w:ascii="Times New Roman" w:eastAsia="Times New Roman" w:hAnsi="Times New Roman" w:cs="Times New Roman"/>
                      <w:lang w:eastAsia="ru-RU"/>
                    </w:rPr>
                    <w:t>, Урюпинском, Нехаевском, Новоаннинском районах</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4.38</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xml:space="preserve">Управление </w:t>
                  </w:r>
                  <w:proofErr w:type="spellStart"/>
                  <w:r w:rsidRPr="00A806F1">
                    <w:rPr>
                      <w:rFonts w:ascii="Times New Roman" w:eastAsia="Times New Roman" w:hAnsi="Times New Roman" w:cs="Times New Roman"/>
                      <w:lang w:eastAsia="ru-RU"/>
                    </w:rPr>
                    <w:t>Роспотребнадзора</w:t>
                  </w:r>
                  <w:proofErr w:type="spellEnd"/>
                  <w:r w:rsidRPr="00A806F1">
                    <w:rPr>
                      <w:rFonts w:ascii="Times New Roman" w:eastAsia="Times New Roman" w:hAnsi="Times New Roman" w:cs="Times New Roman"/>
                      <w:lang w:eastAsia="ru-RU"/>
                    </w:rPr>
                    <w:t xml:space="preserve"> по Волгоградской области Территориальный отдел в </w:t>
                  </w:r>
                  <w:proofErr w:type="spellStart"/>
                  <w:r w:rsidRPr="00A806F1">
                    <w:rPr>
                      <w:rFonts w:ascii="Times New Roman" w:eastAsia="Times New Roman" w:hAnsi="Times New Roman" w:cs="Times New Roman"/>
                      <w:lang w:eastAsia="ru-RU"/>
                    </w:rPr>
                    <w:t>г</w:t>
                  </w:r>
                  <w:proofErr w:type="gramStart"/>
                  <w:r w:rsidRPr="00A806F1">
                    <w:rPr>
                      <w:rFonts w:ascii="Times New Roman" w:eastAsia="Times New Roman" w:hAnsi="Times New Roman" w:cs="Times New Roman"/>
                      <w:lang w:eastAsia="ru-RU"/>
                    </w:rPr>
                    <w:t>.В</w:t>
                  </w:r>
                  <w:proofErr w:type="gramEnd"/>
                  <w:r w:rsidRPr="00A806F1">
                    <w:rPr>
                      <w:rFonts w:ascii="Times New Roman" w:eastAsia="Times New Roman" w:hAnsi="Times New Roman" w:cs="Times New Roman"/>
                      <w:lang w:eastAsia="ru-RU"/>
                    </w:rPr>
                    <w:t>олжский</w:t>
                  </w:r>
                  <w:proofErr w:type="spellEnd"/>
                  <w:r w:rsidRPr="00A806F1">
                    <w:rPr>
                      <w:rFonts w:ascii="Times New Roman" w:eastAsia="Times New Roman" w:hAnsi="Times New Roman" w:cs="Times New Roman"/>
                      <w:lang w:eastAsia="ru-RU"/>
                    </w:rPr>
                    <w:t xml:space="preserve">, Ленинском, </w:t>
                  </w:r>
                  <w:proofErr w:type="spellStart"/>
                  <w:r w:rsidRPr="00A806F1">
                    <w:rPr>
                      <w:rFonts w:ascii="Times New Roman" w:eastAsia="Times New Roman" w:hAnsi="Times New Roman" w:cs="Times New Roman"/>
                      <w:lang w:eastAsia="ru-RU"/>
                    </w:rPr>
                    <w:t>Среднеахтубинском</w:t>
                  </w:r>
                  <w:proofErr w:type="spellEnd"/>
                  <w:r w:rsidRPr="00A806F1">
                    <w:rPr>
                      <w:rFonts w:ascii="Times New Roman" w:eastAsia="Times New Roman" w:hAnsi="Times New Roman" w:cs="Times New Roman"/>
                      <w:lang w:eastAsia="ru-RU"/>
                    </w:rPr>
                    <w:t>, Николаевском, Быковском районах</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4.39</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Управление Службы по защите прав потребителей и обеспечению доступности финансовых услуг в южном федеральном округе</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4.40</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Управление Федеральной антимонопольной службы по Волгоградской области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4.41</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Управление Федеральной антимонопольной службы по Волгоградской области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4.42</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Управление по защите прав потребителей и обеспечения доступности финансовых услуг в ЮФО</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4.43</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xml:space="preserve">Управление службы по защите прав  Потребителей и обеспечению </w:t>
                  </w:r>
                  <w:r w:rsidRPr="00A806F1">
                    <w:rPr>
                      <w:rFonts w:ascii="Times New Roman" w:eastAsia="Times New Roman" w:hAnsi="Times New Roman" w:cs="Times New Roman"/>
                      <w:lang w:eastAsia="ru-RU"/>
                    </w:rPr>
                    <w:lastRenderedPageBreak/>
                    <w:t>доступности финансовых услуг по ЮФО</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lastRenderedPageBreak/>
                    <w:t>3</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lastRenderedPageBreak/>
                    <w:t>4.44</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ЦБРФ Управление Службы по защите прав потребителей и обеспечению доступности финансовых услуг в Южном федеральном округе</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4.45</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xml:space="preserve">ЦЕНТРАЛЬНЫЙ БАНК РФ </w:t>
                  </w:r>
                  <w:proofErr w:type="gramStart"/>
                  <w:r w:rsidRPr="00A806F1">
                    <w:rPr>
                      <w:rFonts w:ascii="Times New Roman" w:eastAsia="Times New Roman" w:hAnsi="Times New Roman" w:cs="Times New Roman"/>
                      <w:lang w:eastAsia="ru-RU"/>
                    </w:rPr>
                    <w:t xml:space="preserve">( </w:t>
                  </w:r>
                  <w:proofErr w:type="gramEnd"/>
                  <w:r w:rsidRPr="00A806F1">
                    <w:rPr>
                      <w:rFonts w:ascii="Times New Roman" w:eastAsia="Times New Roman" w:hAnsi="Times New Roman" w:cs="Times New Roman"/>
                      <w:lang w:eastAsia="ru-RU"/>
                    </w:rPr>
                    <w:t>Банк России) Управление Службы по защите прав потребителей финансовых услуг и миноритарных акционеров в Южном федеральном округе</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4.46</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xml:space="preserve">Центральный аппарат </w:t>
                  </w:r>
                  <w:proofErr w:type="spellStart"/>
                  <w:r w:rsidRPr="00A806F1">
                    <w:rPr>
                      <w:rFonts w:ascii="Times New Roman" w:eastAsia="Times New Roman" w:hAnsi="Times New Roman" w:cs="Times New Roman"/>
                      <w:lang w:eastAsia="ru-RU"/>
                    </w:rPr>
                    <w:t>Роскомнадзора</w:t>
                  </w:r>
                  <w:proofErr w:type="spellEnd"/>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10</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4.47</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Южное главное управление Центрального банка РФ Отделение по Волгоградской области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4.48</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инспекция государственного жилищного надзора Волгоградской области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4.49</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both"/>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комитет по делам территориальных образований, внутренней и информационной политики Волгоградской области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5</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Количество исполненных обращений</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577</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из них:</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 </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5.1</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Поддержан</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23</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5.2</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Разъяснено</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379</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5.3</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Переслано по принадлежности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160</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5.4</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Направлено в ТО</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5.5</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Направлено в ЦА</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2</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5.6</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Обращение отозвано гражданином</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lang w:eastAsia="ru-RU"/>
                    </w:rPr>
                  </w:pPr>
                  <w:r w:rsidRPr="00A806F1">
                    <w:rPr>
                      <w:rFonts w:ascii="Times New Roman" w:eastAsia="Times New Roman" w:hAnsi="Times New Roman" w:cs="Times New Roman"/>
                      <w:lang w:eastAsia="ru-RU"/>
                    </w:rPr>
                    <w:t>12</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6</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Количество обращений на рассмотрении</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69</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7</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Количество обращений с истекшим сроком исполнения</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0</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8</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Повторно</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2</w:t>
                  </w:r>
                </w:p>
              </w:tc>
            </w:tr>
            <w:tr w:rsidR="002361ED" w:rsidRPr="00A806F1" w:rsidTr="002361ED">
              <w:trPr>
                <w:trHeight w:val="284"/>
              </w:trPr>
              <w:tc>
                <w:tcPr>
                  <w:tcW w:w="988" w:type="dxa"/>
                  <w:tcBorders>
                    <w:top w:val="nil"/>
                    <w:left w:val="single" w:sz="4" w:space="0" w:color="auto"/>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9</w:t>
                  </w:r>
                </w:p>
              </w:tc>
              <w:tc>
                <w:tcPr>
                  <w:tcW w:w="7371"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Количество обращений, перенаправленных с нарушением срока</w:t>
                  </w:r>
                </w:p>
              </w:tc>
              <w:tc>
                <w:tcPr>
                  <w:tcW w:w="1565" w:type="dxa"/>
                  <w:tcBorders>
                    <w:top w:val="nil"/>
                    <w:left w:val="nil"/>
                    <w:bottom w:val="single" w:sz="4" w:space="0" w:color="auto"/>
                    <w:right w:val="single" w:sz="4" w:space="0" w:color="auto"/>
                  </w:tcBorders>
                  <w:shd w:val="clear" w:color="auto" w:fill="auto"/>
                  <w:vAlign w:val="center"/>
                  <w:hideMark/>
                </w:tcPr>
                <w:p w:rsidR="002361ED" w:rsidRPr="00A806F1" w:rsidRDefault="002361ED" w:rsidP="002361ED">
                  <w:pPr>
                    <w:spacing w:after="0" w:line="240" w:lineRule="auto"/>
                    <w:jc w:val="center"/>
                    <w:rPr>
                      <w:rFonts w:ascii="Times New Roman" w:eastAsia="Times New Roman" w:hAnsi="Times New Roman" w:cs="Times New Roman"/>
                      <w:b/>
                      <w:bCs/>
                      <w:lang w:eastAsia="ru-RU"/>
                    </w:rPr>
                  </w:pPr>
                  <w:r w:rsidRPr="00A806F1">
                    <w:rPr>
                      <w:rFonts w:ascii="Times New Roman" w:eastAsia="Times New Roman" w:hAnsi="Times New Roman" w:cs="Times New Roman"/>
                      <w:b/>
                      <w:bCs/>
                      <w:lang w:eastAsia="ru-RU"/>
                    </w:rPr>
                    <w:t>0</w:t>
                  </w:r>
                </w:p>
              </w:tc>
            </w:tr>
          </w:tbl>
          <w:p w:rsidR="002361ED" w:rsidRPr="00A806F1" w:rsidRDefault="002361ED" w:rsidP="002361ED">
            <w:pPr>
              <w:spacing w:after="0"/>
              <w:rPr>
                <w:rFonts w:ascii="Calibri" w:eastAsia="Calibri" w:hAnsi="Calibri" w:cs="Times New Roman"/>
              </w:rPr>
            </w:pPr>
          </w:p>
        </w:tc>
      </w:tr>
    </w:tbl>
    <w:p w:rsidR="002361ED" w:rsidRPr="00A806F1" w:rsidRDefault="002361ED" w:rsidP="002361ED">
      <w:pPr>
        <w:tabs>
          <w:tab w:val="left" w:pos="1080"/>
        </w:tabs>
        <w:suppressAutoHyphens/>
        <w:spacing w:after="0" w:line="360" w:lineRule="auto"/>
        <w:ind w:firstLine="709"/>
        <w:jc w:val="both"/>
        <w:rPr>
          <w:rFonts w:ascii="Times New Roman" w:eastAsia="Times New Roman" w:hAnsi="Times New Roman" w:cs="Times New Roman"/>
          <w:sz w:val="26"/>
          <w:szCs w:val="26"/>
          <w:lang w:eastAsia="ru-RU"/>
        </w:rPr>
      </w:pPr>
    </w:p>
    <w:p w:rsidR="002361ED" w:rsidRPr="00A806F1" w:rsidRDefault="002361ED" w:rsidP="002361ED">
      <w:pPr>
        <w:tabs>
          <w:tab w:val="left" w:pos="1080"/>
        </w:tabs>
        <w:suppressAutoHyphens/>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С учетом каналов поступления обращений в Управление за 1 полугодие 2020 года поступило </w:t>
      </w:r>
      <w:r w:rsidRPr="00A806F1">
        <w:rPr>
          <w:rFonts w:ascii="Times New Roman" w:eastAsia="Times New Roman" w:hAnsi="Times New Roman" w:cs="Times New Roman"/>
          <w:b/>
          <w:sz w:val="26"/>
          <w:szCs w:val="26"/>
          <w:lang w:eastAsia="ru-RU"/>
        </w:rPr>
        <w:t>1296</w:t>
      </w:r>
      <w:r w:rsidRPr="00A806F1">
        <w:rPr>
          <w:rFonts w:ascii="Times New Roman" w:eastAsia="Times New Roman" w:hAnsi="Times New Roman" w:cs="Times New Roman"/>
          <w:sz w:val="26"/>
          <w:szCs w:val="26"/>
          <w:lang w:eastAsia="ru-RU"/>
        </w:rPr>
        <w:t xml:space="preserve"> обращений (в том числе во 2 квартале 2020 года – </w:t>
      </w:r>
      <w:r w:rsidRPr="00A806F1">
        <w:rPr>
          <w:rFonts w:ascii="Times New Roman" w:eastAsia="Times New Roman" w:hAnsi="Times New Roman" w:cs="Times New Roman"/>
          <w:b/>
          <w:sz w:val="26"/>
          <w:szCs w:val="26"/>
          <w:lang w:eastAsia="ru-RU"/>
        </w:rPr>
        <w:t>570</w:t>
      </w:r>
      <w:r w:rsidRPr="00A806F1">
        <w:rPr>
          <w:rFonts w:ascii="Times New Roman" w:eastAsia="Times New Roman" w:hAnsi="Times New Roman" w:cs="Times New Roman"/>
          <w:sz w:val="26"/>
          <w:szCs w:val="26"/>
          <w:lang w:eastAsia="ru-RU"/>
        </w:rPr>
        <w:t xml:space="preserve"> обращений), их можно классифицировать следующим образом:</w:t>
      </w:r>
    </w:p>
    <w:p w:rsidR="002361ED" w:rsidRPr="00A806F1" w:rsidRDefault="002361ED" w:rsidP="002361ED">
      <w:pPr>
        <w:suppressAutoHyphens/>
        <w:spacing w:after="0" w:line="360" w:lineRule="auto"/>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346</w:t>
      </w:r>
      <w:r w:rsidRPr="00A806F1">
        <w:rPr>
          <w:rFonts w:ascii="Times New Roman" w:eastAsia="Times New Roman" w:hAnsi="Times New Roman" w:cs="Times New Roman"/>
          <w:sz w:val="26"/>
          <w:szCs w:val="26"/>
          <w:lang w:eastAsia="ru-RU"/>
        </w:rPr>
        <w:t xml:space="preserve"> обращений получено почтовой связью (в том числе во 2 квартале 2020 – </w:t>
      </w:r>
      <w:r w:rsidRPr="00A806F1">
        <w:rPr>
          <w:rFonts w:ascii="Times New Roman" w:eastAsia="Times New Roman" w:hAnsi="Times New Roman" w:cs="Times New Roman"/>
          <w:b/>
          <w:sz w:val="26"/>
          <w:szCs w:val="26"/>
          <w:lang w:eastAsia="ru-RU"/>
        </w:rPr>
        <w:t>196</w:t>
      </w:r>
      <w:r w:rsidRPr="00A806F1">
        <w:rPr>
          <w:rFonts w:ascii="Times New Roman" w:eastAsia="Times New Roman" w:hAnsi="Times New Roman" w:cs="Times New Roman"/>
          <w:sz w:val="26"/>
          <w:szCs w:val="26"/>
          <w:lang w:eastAsia="ru-RU"/>
        </w:rPr>
        <w:t xml:space="preserve">); </w:t>
      </w:r>
    </w:p>
    <w:p w:rsidR="002361ED" w:rsidRPr="00A806F1" w:rsidRDefault="002361ED" w:rsidP="002361ED">
      <w:pPr>
        <w:suppressAutoHyphens/>
        <w:spacing w:after="0" w:line="360" w:lineRule="auto"/>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 xml:space="preserve">16 </w:t>
      </w:r>
      <w:r w:rsidRPr="00A806F1">
        <w:rPr>
          <w:rFonts w:ascii="Times New Roman" w:eastAsia="Times New Roman" w:hAnsi="Times New Roman" w:cs="Times New Roman"/>
          <w:sz w:val="26"/>
          <w:szCs w:val="26"/>
          <w:lang w:eastAsia="ru-RU"/>
        </w:rPr>
        <w:t xml:space="preserve">обращений (в том числе во 2 квартале 2020 – </w:t>
      </w:r>
      <w:r w:rsidRPr="00A806F1">
        <w:rPr>
          <w:rFonts w:ascii="Times New Roman" w:eastAsia="Times New Roman" w:hAnsi="Times New Roman" w:cs="Times New Roman"/>
          <w:b/>
          <w:sz w:val="26"/>
          <w:szCs w:val="26"/>
          <w:lang w:eastAsia="ru-RU"/>
        </w:rPr>
        <w:t>5</w:t>
      </w:r>
      <w:r w:rsidRPr="00A806F1">
        <w:rPr>
          <w:rFonts w:ascii="Times New Roman" w:eastAsia="Times New Roman" w:hAnsi="Times New Roman" w:cs="Times New Roman"/>
          <w:sz w:val="26"/>
          <w:szCs w:val="26"/>
          <w:lang w:eastAsia="ru-RU"/>
        </w:rPr>
        <w:t>) представлено при посещении;</w:t>
      </w:r>
    </w:p>
    <w:p w:rsidR="002361ED" w:rsidRPr="00A806F1" w:rsidRDefault="002361ED" w:rsidP="002361ED">
      <w:pPr>
        <w:suppressAutoHyphens/>
        <w:spacing w:after="0" w:line="360" w:lineRule="auto"/>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b/>
          <w:sz w:val="26"/>
          <w:szCs w:val="26"/>
          <w:lang w:eastAsia="ru-RU"/>
        </w:rPr>
        <w:t>- 822</w:t>
      </w:r>
      <w:r w:rsidRPr="00A806F1">
        <w:rPr>
          <w:rFonts w:ascii="Times New Roman" w:eastAsia="Times New Roman" w:hAnsi="Times New Roman" w:cs="Times New Roman"/>
          <w:sz w:val="26"/>
          <w:szCs w:val="26"/>
          <w:lang w:eastAsia="ru-RU"/>
        </w:rPr>
        <w:t xml:space="preserve"> обращения (в том числе во 2 квартале 2020 – </w:t>
      </w:r>
      <w:r w:rsidRPr="00A806F1">
        <w:rPr>
          <w:rFonts w:ascii="Times New Roman" w:eastAsia="Times New Roman" w:hAnsi="Times New Roman" w:cs="Times New Roman"/>
          <w:b/>
          <w:sz w:val="26"/>
          <w:szCs w:val="26"/>
          <w:lang w:eastAsia="ru-RU"/>
        </w:rPr>
        <w:t>317</w:t>
      </w:r>
      <w:r w:rsidRPr="00A806F1">
        <w:rPr>
          <w:rFonts w:ascii="Times New Roman" w:eastAsia="Times New Roman" w:hAnsi="Times New Roman" w:cs="Times New Roman"/>
          <w:sz w:val="26"/>
          <w:szCs w:val="26"/>
          <w:lang w:eastAsia="ru-RU"/>
        </w:rPr>
        <w:t>) получено с официального сайта службы;</w:t>
      </w:r>
    </w:p>
    <w:p w:rsidR="002361ED" w:rsidRPr="00A806F1" w:rsidRDefault="002361ED" w:rsidP="002361ED">
      <w:pPr>
        <w:suppressAutoHyphens/>
        <w:spacing w:after="0" w:line="360" w:lineRule="auto"/>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49</w:t>
      </w:r>
      <w:r w:rsidRPr="00A806F1">
        <w:rPr>
          <w:rFonts w:ascii="Times New Roman" w:eastAsia="Times New Roman" w:hAnsi="Times New Roman" w:cs="Times New Roman"/>
          <w:sz w:val="26"/>
          <w:szCs w:val="26"/>
          <w:lang w:eastAsia="ru-RU"/>
        </w:rPr>
        <w:t xml:space="preserve"> обращений (в том числе во 2 квартале 2020 – </w:t>
      </w:r>
      <w:r w:rsidRPr="00A806F1">
        <w:rPr>
          <w:rFonts w:ascii="Times New Roman" w:eastAsia="Times New Roman" w:hAnsi="Times New Roman" w:cs="Times New Roman"/>
          <w:b/>
          <w:sz w:val="26"/>
          <w:szCs w:val="26"/>
          <w:lang w:eastAsia="ru-RU"/>
        </w:rPr>
        <w:t>27</w:t>
      </w:r>
      <w:r w:rsidRPr="00A806F1">
        <w:rPr>
          <w:rFonts w:ascii="Times New Roman" w:eastAsia="Times New Roman" w:hAnsi="Times New Roman" w:cs="Times New Roman"/>
          <w:sz w:val="26"/>
          <w:szCs w:val="26"/>
          <w:lang w:eastAsia="ru-RU"/>
        </w:rPr>
        <w:t>) получено по электронной почте;</w:t>
      </w:r>
    </w:p>
    <w:p w:rsidR="002361ED" w:rsidRPr="00A806F1" w:rsidRDefault="002361ED" w:rsidP="002361ED">
      <w:pPr>
        <w:suppressAutoHyphens/>
        <w:spacing w:after="0" w:line="360" w:lineRule="auto"/>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 xml:space="preserve">49 </w:t>
      </w:r>
      <w:r w:rsidRPr="00A806F1">
        <w:rPr>
          <w:rFonts w:ascii="Times New Roman" w:eastAsia="Times New Roman" w:hAnsi="Times New Roman" w:cs="Times New Roman"/>
          <w:sz w:val="26"/>
          <w:szCs w:val="26"/>
          <w:lang w:eastAsia="ru-RU"/>
        </w:rPr>
        <w:t xml:space="preserve">обращений (в том числе во 2 квартале 2020 – </w:t>
      </w:r>
      <w:r w:rsidRPr="00A806F1">
        <w:rPr>
          <w:rFonts w:ascii="Times New Roman" w:eastAsia="Times New Roman" w:hAnsi="Times New Roman" w:cs="Times New Roman"/>
          <w:b/>
          <w:sz w:val="26"/>
          <w:szCs w:val="26"/>
          <w:lang w:eastAsia="ru-RU"/>
        </w:rPr>
        <w:t>16</w:t>
      </w:r>
      <w:r w:rsidRPr="00A806F1">
        <w:rPr>
          <w:rFonts w:ascii="Times New Roman" w:eastAsia="Times New Roman" w:hAnsi="Times New Roman" w:cs="Times New Roman"/>
          <w:sz w:val="26"/>
          <w:szCs w:val="26"/>
          <w:lang w:eastAsia="ru-RU"/>
        </w:rPr>
        <w:t>) получено посредством СЭД;</w:t>
      </w:r>
    </w:p>
    <w:p w:rsidR="002361ED" w:rsidRPr="00A806F1" w:rsidRDefault="002361ED" w:rsidP="002361ED">
      <w:pPr>
        <w:suppressAutoHyphens/>
        <w:spacing w:after="0" w:line="360" w:lineRule="auto"/>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b/>
          <w:sz w:val="26"/>
          <w:szCs w:val="26"/>
          <w:lang w:eastAsia="ru-RU"/>
        </w:rPr>
        <w:t xml:space="preserve">12 </w:t>
      </w:r>
      <w:r w:rsidRPr="00A806F1">
        <w:rPr>
          <w:rFonts w:ascii="Times New Roman" w:eastAsia="Times New Roman" w:hAnsi="Times New Roman" w:cs="Times New Roman"/>
          <w:sz w:val="26"/>
          <w:szCs w:val="26"/>
          <w:lang w:eastAsia="ru-RU"/>
        </w:rPr>
        <w:t xml:space="preserve">устных обращений (в том числе во 2 квартале 2020 – </w:t>
      </w:r>
      <w:r w:rsidRPr="00A806F1">
        <w:rPr>
          <w:rFonts w:ascii="Times New Roman" w:eastAsia="Times New Roman" w:hAnsi="Times New Roman" w:cs="Times New Roman"/>
          <w:b/>
          <w:sz w:val="26"/>
          <w:szCs w:val="26"/>
          <w:lang w:eastAsia="ru-RU"/>
        </w:rPr>
        <w:t>7</w:t>
      </w:r>
      <w:r w:rsidRPr="00A806F1">
        <w:rPr>
          <w:rFonts w:ascii="Times New Roman" w:eastAsia="Times New Roman" w:hAnsi="Times New Roman" w:cs="Times New Roman"/>
          <w:sz w:val="26"/>
          <w:szCs w:val="26"/>
          <w:lang w:eastAsia="ru-RU"/>
        </w:rPr>
        <w:t>);</w:t>
      </w:r>
    </w:p>
    <w:p w:rsidR="002361ED" w:rsidRPr="00A806F1" w:rsidRDefault="002361ED" w:rsidP="002361ED">
      <w:pPr>
        <w:suppressAutoHyphens/>
        <w:spacing w:after="0" w:line="360" w:lineRule="auto"/>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w:t>
      </w:r>
      <w:r w:rsidRPr="00A806F1">
        <w:rPr>
          <w:rFonts w:ascii="Times New Roman" w:eastAsia="Times New Roman" w:hAnsi="Times New Roman" w:cs="Times New Roman"/>
          <w:b/>
          <w:sz w:val="26"/>
          <w:szCs w:val="26"/>
          <w:lang w:eastAsia="ru-RU"/>
        </w:rPr>
        <w:t xml:space="preserve">2 </w:t>
      </w:r>
      <w:r w:rsidRPr="00A806F1">
        <w:rPr>
          <w:rFonts w:ascii="Times New Roman" w:eastAsia="Times New Roman" w:hAnsi="Times New Roman" w:cs="Times New Roman"/>
          <w:sz w:val="26"/>
          <w:szCs w:val="26"/>
          <w:lang w:eastAsia="ru-RU"/>
        </w:rPr>
        <w:t>обращения получены факсом во 2 квартале 2020.</w:t>
      </w:r>
    </w:p>
    <w:p w:rsidR="002361ED" w:rsidRPr="00A806F1" w:rsidRDefault="002361ED" w:rsidP="002361ED">
      <w:pPr>
        <w:suppressAutoHyphens/>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За </w:t>
      </w:r>
      <w:r w:rsidR="00A25242" w:rsidRPr="00A806F1">
        <w:rPr>
          <w:rFonts w:ascii="Times New Roman" w:eastAsia="Times New Roman" w:hAnsi="Times New Roman" w:cs="Times New Roman"/>
          <w:sz w:val="26"/>
          <w:szCs w:val="26"/>
          <w:lang w:eastAsia="ru-RU"/>
        </w:rPr>
        <w:t>1 полугодие</w:t>
      </w:r>
      <w:r w:rsidRPr="00A806F1">
        <w:rPr>
          <w:rFonts w:ascii="Times New Roman" w:eastAsia="Times New Roman" w:hAnsi="Times New Roman" w:cs="Times New Roman"/>
          <w:sz w:val="26"/>
          <w:szCs w:val="26"/>
          <w:lang w:eastAsia="ru-RU"/>
        </w:rPr>
        <w:t xml:space="preserve"> 2020 года рассмотрено </w:t>
      </w:r>
      <w:r w:rsidRPr="00A806F1">
        <w:rPr>
          <w:rFonts w:ascii="Times New Roman" w:eastAsia="Times New Roman" w:hAnsi="Times New Roman" w:cs="Times New Roman"/>
          <w:b/>
          <w:sz w:val="26"/>
          <w:szCs w:val="26"/>
          <w:lang w:eastAsia="ru-RU"/>
        </w:rPr>
        <w:t>1227</w:t>
      </w:r>
      <w:r w:rsidRPr="00A806F1">
        <w:rPr>
          <w:rFonts w:ascii="Times New Roman" w:eastAsia="Times New Roman" w:hAnsi="Times New Roman" w:cs="Times New Roman"/>
          <w:sz w:val="26"/>
          <w:szCs w:val="26"/>
          <w:lang w:eastAsia="ru-RU"/>
        </w:rPr>
        <w:t xml:space="preserve"> обращений (в том числе во 2 квартале 2020 – </w:t>
      </w:r>
      <w:r w:rsidRPr="00A806F1">
        <w:rPr>
          <w:rFonts w:ascii="Times New Roman" w:eastAsia="Times New Roman" w:hAnsi="Times New Roman" w:cs="Times New Roman"/>
          <w:b/>
          <w:sz w:val="26"/>
          <w:szCs w:val="26"/>
          <w:lang w:eastAsia="ru-RU"/>
        </w:rPr>
        <w:t>577</w:t>
      </w:r>
      <w:r w:rsidRPr="00A806F1">
        <w:rPr>
          <w:rFonts w:ascii="Times New Roman" w:eastAsia="Times New Roman" w:hAnsi="Times New Roman" w:cs="Times New Roman"/>
          <w:sz w:val="26"/>
          <w:szCs w:val="26"/>
          <w:lang w:eastAsia="ru-RU"/>
        </w:rPr>
        <w:t xml:space="preserve">). Из них перенаправлено по принадлежности </w:t>
      </w:r>
      <w:r w:rsidRPr="00A806F1">
        <w:rPr>
          <w:rFonts w:ascii="Times New Roman" w:eastAsia="Times New Roman" w:hAnsi="Times New Roman" w:cs="Times New Roman"/>
          <w:b/>
          <w:sz w:val="26"/>
          <w:szCs w:val="26"/>
          <w:lang w:eastAsia="ru-RU"/>
        </w:rPr>
        <w:t>402</w:t>
      </w:r>
      <w:r w:rsidRPr="00A806F1">
        <w:rPr>
          <w:rFonts w:ascii="Times New Roman" w:eastAsia="Times New Roman" w:hAnsi="Times New Roman" w:cs="Times New Roman"/>
          <w:sz w:val="26"/>
          <w:szCs w:val="26"/>
          <w:lang w:eastAsia="ru-RU"/>
        </w:rPr>
        <w:t xml:space="preserve"> обращения (в том числе во 2 квартале 2020 - </w:t>
      </w:r>
      <w:r w:rsidR="00F46B48" w:rsidRPr="00A806F1">
        <w:rPr>
          <w:rFonts w:ascii="Times New Roman" w:eastAsia="Times New Roman" w:hAnsi="Times New Roman" w:cs="Times New Roman"/>
          <w:b/>
          <w:sz w:val="26"/>
          <w:szCs w:val="26"/>
          <w:lang w:eastAsia="ru-RU"/>
        </w:rPr>
        <w:t>160</w:t>
      </w:r>
      <w:r w:rsidRPr="00A806F1">
        <w:rPr>
          <w:rFonts w:ascii="Times New Roman" w:eastAsia="Times New Roman" w:hAnsi="Times New Roman" w:cs="Times New Roman"/>
          <w:sz w:val="26"/>
          <w:szCs w:val="26"/>
          <w:lang w:eastAsia="ru-RU"/>
        </w:rPr>
        <w:t xml:space="preserve">). На рассмотрении находится </w:t>
      </w:r>
      <w:r w:rsidRPr="00A806F1">
        <w:rPr>
          <w:rFonts w:ascii="Times New Roman" w:eastAsia="Times New Roman" w:hAnsi="Times New Roman" w:cs="Times New Roman"/>
          <w:b/>
          <w:sz w:val="26"/>
          <w:szCs w:val="26"/>
          <w:lang w:eastAsia="ru-RU"/>
        </w:rPr>
        <w:t xml:space="preserve">69 </w:t>
      </w:r>
      <w:r w:rsidRPr="00A806F1">
        <w:rPr>
          <w:rFonts w:ascii="Times New Roman" w:eastAsia="Times New Roman" w:hAnsi="Times New Roman" w:cs="Times New Roman"/>
          <w:sz w:val="26"/>
          <w:szCs w:val="26"/>
          <w:lang w:eastAsia="ru-RU"/>
        </w:rPr>
        <w:t>обращений, поступившие в отчетном квартале и имеющие срок рассмотрения в 3 квартале 2020 года.</w:t>
      </w:r>
    </w:p>
    <w:p w:rsidR="002361ED" w:rsidRPr="00A806F1" w:rsidRDefault="002361ED" w:rsidP="002361ED">
      <w:pPr>
        <w:tabs>
          <w:tab w:val="left" w:pos="1080"/>
        </w:tabs>
        <w:suppressAutoHyphens/>
        <w:spacing w:after="0" w:line="360" w:lineRule="auto"/>
        <w:ind w:firstLine="709"/>
        <w:jc w:val="both"/>
        <w:rPr>
          <w:rFonts w:ascii="Times New Roman" w:eastAsia="Times New Roman" w:hAnsi="Times New Roman" w:cs="Times New Roman"/>
          <w:b/>
          <w:sz w:val="26"/>
          <w:szCs w:val="26"/>
          <w:u w:val="single"/>
          <w:lang w:eastAsia="ru-RU"/>
        </w:rPr>
      </w:pPr>
      <w:r w:rsidRPr="00A806F1">
        <w:rPr>
          <w:rFonts w:ascii="Times New Roman" w:eastAsia="Times New Roman" w:hAnsi="Times New Roman" w:cs="Times New Roman"/>
          <w:b/>
          <w:sz w:val="26"/>
          <w:szCs w:val="26"/>
          <w:lang w:eastAsia="ru-RU"/>
        </w:rPr>
        <w:lastRenderedPageBreak/>
        <w:t xml:space="preserve">За </w:t>
      </w:r>
      <w:r w:rsidR="00A25242" w:rsidRPr="00A806F1">
        <w:rPr>
          <w:rFonts w:ascii="Times New Roman" w:eastAsia="Times New Roman" w:hAnsi="Times New Roman" w:cs="Times New Roman"/>
          <w:b/>
          <w:sz w:val="26"/>
          <w:szCs w:val="26"/>
          <w:lang w:eastAsia="ru-RU"/>
        </w:rPr>
        <w:t>1 полугодие</w:t>
      </w:r>
      <w:r w:rsidRPr="00A806F1">
        <w:rPr>
          <w:rFonts w:ascii="Times New Roman" w:eastAsia="Times New Roman" w:hAnsi="Times New Roman" w:cs="Times New Roman"/>
          <w:b/>
          <w:sz w:val="26"/>
          <w:szCs w:val="26"/>
          <w:lang w:eastAsia="ru-RU"/>
        </w:rPr>
        <w:t xml:space="preserve"> 2020 года поступило 1296 обращений (в том числе во 2 квартале 2020 года - 570 обращений), их можно классифицировать следующим образом:</w:t>
      </w:r>
    </w:p>
    <w:p w:rsidR="002361ED" w:rsidRPr="00A806F1" w:rsidRDefault="002361ED" w:rsidP="002361ED">
      <w:pPr>
        <w:suppressAutoHyphens/>
        <w:spacing w:after="0" w:line="360" w:lineRule="auto"/>
        <w:ind w:firstLine="708"/>
        <w:jc w:val="both"/>
        <w:rPr>
          <w:rFonts w:ascii="Times New Roman" w:eastAsia="Times New Roman" w:hAnsi="Times New Roman" w:cs="Times New Roman"/>
          <w:sz w:val="26"/>
          <w:szCs w:val="26"/>
          <w:highlight w:val="yellow"/>
          <w:u w:val="single"/>
          <w:lang w:eastAsia="ru-RU"/>
        </w:rPr>
      </w:pPr>
      <w:r w:rsidRPr="00A806F1">
        <w:rPr>
          <w:rFonts w:ascii="Times New Roman" w:eastAsia="Times New Roman" w:hAnsi="Times New Roman" w:cs="Times New Roman"/>
          <w:sz w:val="26"/>
          <w:szCs w:val="26"/>
          <w:highlight w:val="yellow"/>
          <w:u w:val="single"/>
          <w:lang w:eastAsia="ru-RU"/>
        </w:rPr>
        <w:t>- в сфере защиты персональных данных</w:t>
      </w:r>
      <w:r w:rsidRPr="00A806F1">
        <w:rPr>
          <w:rFonts w:ascii="Times New Roman" w:eastAsia="Times New Roman" w:hAnsi="Times New Roman" w:cs="Times New Roman"/>
          <w:sz w:val="26"/>
          <w:szCs w:val="26"/>
          <w:highlight w:val="yellow"/>
          <w:lang w:eastAsia="ru-RU"/>
        </w:rPr>
        <w:t xml:space="preserve">– </w:t>
      </w:r>
      <w:r w:rsidR="00E826F0">
        <w:rPr>
          <w:rFonts w:ascii="Times New Roman" w:eastAsia="Times New Roman" w:hAnsi="Times New Roman" w:cs="Times New Roman"/>
          <w:sz w:val="26"/>
          <w:szCs w:val="26"/>
          <w:highlight w:val="yellow"/>
          <w:lang w:eastAsia="ru-RU"/>
        </w:rPr>
        <w:t xml:space="preserve">275 (в том числе во 2 квартале 2020 - </w:t>
      </w:r>
      <w:r w:rsidRPr="00A806F1">
        <w:rPr>
          <w:rFonts w:ascii="Times New Roman" w:eastAsia="Times New Roman" w:hAnsi="Times New Roman" w:cs="Times New Roman"/>
          <w:sz w:val="26"/>
          <w:szCs w:val="26"/>
          <w:highlight w:val="yellow"/>
          <w:lang w:eastAsia="ru-RU"/>
        </w:rPr>
        <w:t>130 обращений</w:t>
      </w:r>
      <w:r w:rsidR="00E826F0">
        <w:rPr>
          <w:rFonts w:ascii="Times New Roman" w:eastAsia="Times New Roman" w:hAnsi="Times New Roman" w:cs="Times New Roman"/>
          <w:sz w:val="26"/>
          <w:szCs w:val="26"/>
          <w:highlight w:val="yellow"/>
          <w:lang w:eastAsia="ru-RU"/>
        </w:rPr>
        <w:t>)</w:t>
      </w:r>
      <w:r w:rsidRPr="00A806F1">
        <w:rPr>
          <w:rFonts w:ascii="Times New Roman" w:eastAsia="Times New Roman" w:hAnsi="Times New Roman" w:cs="Times New Roman"/>
          <w:sz w:val="26"/>
          <w:szCs w:val="26"/>
          <w:highlight w:val="yellow"/>
          <w:lang w:eastAsia="ru-RU"/>
        </w:rPr>
        <w:t>;</w:t>
      </w:r>
    </w:p>
    <w:p w:rsidR="002361ED" w:rsidRPr="00A806F1" w:rsidRDefault="002361ED" w:rsidP="002361ED">
      <w:pPr>
        <w:suppressAutoHyphens/>
        <w:spacing w:after="0" w:line="360" w:lineRule="auto"/>
        <w:ind w:firstLine="708"/>
        <w:jc w:val="both"/>
        <w:rPr>
          <w:rFonts w:ascii="Times New Roman" w:eastAsia="Times New Roman" w:hAnsi="Times New Roman" w:cs="Times New Roman"/>
          <w:sz w:val="26"/>
          <w:szCs w:val="26"/>
          <w:highlight w:val="yellow"/>
          <w:lang w:eastAsia="ru-RU"/>
        </w:rPr>
      </w:pPr>
      <w:r w:rsidRPr="00A806F1">
        <w:rPr>
          <w:rFonts w:ascii="Times New Roman" w:eastAsia="Times New Roman" w:hAnsi="Times New Roman" w:cs="Times New Roman"/>
          <w:sz w:val="26"/>
          <w:szCs w:val="26"/>
          <w:highlight w:val="yellow"/>
          <w:u w:val="single"/>
          <w:lang w:eastAsia="ru-RU"/>
        </w:rPr>
        <w:t xml:space="preserve">- в сфере связи </w:t>
      </w:r>
      <w:r w:rsidRPr="00A806F1">
        <w:rPr>
          <w:rFonts w:ascii="Times New Roman" w:eastAsia="Times New Roman" w:hAnsi="Times New Roman" w:cs="Times New Roman"/>
          <w:sz w:val="26"/>
          <w:szCs w:val="26"/>
          <w:highlight w:val="yellow"/>
          <w:lang w:eastAsia="ru-RU"/>
        </w:rPr>
        <w:t>поступило –</w:t>
      </w:r>
      <w:r w:rsidR="00E826F0">
        <w:rPr>
          <w:rFonts w:ascii="Times New Roman" w:eastAsia="Times New Roman" w:hAnsi="Times New Roman" w:cs="Times New Roman"/>
          <w:sz w:val="26"/>
          <w:szCs w:val="26"/>
          <w:highlight w:val="yellow"/>
          <w:lang w:eastAsia="ru-RU"/>
        </w:rPr>
        <w:t xml:space="preserve">935 (в том числе во 2 квартале 2020 </w:t>
      </w:r>
      <w:r w:rsidR="00BC55D0">
        <w:rPr>
          <w:rFonts w:ascii="Times New Roman" w:eastAsia="Times New Roman" w:hAnsi="Times New Roman" w:cs="Times New Roman"/>
          <w:sz w:val="26"/>
          <w:szCs w:val="26"/>
          <w:highlight w:val="yellow"/>
          <w:lang w:eastAsia="ru-RU"/>
        </w:rPr>
        <w:t xml:space="preserve">- </w:t>
      </w:r>
      <w:r w:rsidRPr="00A806F1">
        <w:rPr>
          <w:rFonts w:ascii="Times New Roman" w:eastAsia="Times New Roman" w:hAnsi="Times New Roman" w:cs="Times New Roman"/>
          <w:sz w:val="26"/>
          <w:szCs w:val="26"/>
          <w:highlight w:val="yellow"/>
          <w:lang w:eastAsia="ru-RU"/>
        </w:rPr>
        <w:t>402 обращения</w:t>
      </w:r>
      <w:r w:rsidR="00BC55D0">
        <w:rPr>
          <w:rFonts w:ascii="Times New Roman" w:eastAsia="Times New Roman" w:hAnsi="Times New Roman" w:cs="Times New Roman"/>
          <w:sz w:val="26"/>
          <w:szCs w:val="26"/>
          <w:highlight w:val="yellow"/>
          <w:lang w:eastAsia="ru-RU"/>
        </w:rPr>
        <w:t>)</w:t>
      </w:r>
      <w:r w:rsidRPr="00A806F1">
        <w:rPr>
          <w:rFonts w:ascii="Times New Roman" w:eastAsia="Times New Roman" w:hAnsi="Times New Roman" w:cs="Times New Roman"/>
          <w:sz w:val="26"/>
          <w:szCs w:val="26"/>
          <w:highlight w:val="yellow"/>
          <w:lang w:eastAsia="ru-RU"/>
        </w:rPr>
        <w:t>;</w:t>
      </w:r>
    </w:p>
    <w:p w:rsidR="002361ED" w:rsidRPr="00A806F1" w:rsidRDefault="002361ED" w:rsidP="002361ED">
      <w:pPr>
        <w:suppressAutoHyphens/>
        <w:spacing w:after="0" w:line="360" w:lineRule="auto"/>
        <w:ind w:firstLine="708"/>
        <w:jc w:val="both"/>
        <w:rPr>
          <w:rFonts w:ascii="Times New Roman" w:eastAsia="Times New Roman" w:hAnsi="Times New Roman" w:cs="Times New Roman"/>
          <w:sz w:val="26"/>
          <w:szCs w:val="26"/>
          <w:highlight w:val="yellow"/>
          <w:lang w:eastAsia="ru-RU"/>
        </w:rPr>
      </w:pPr>
      <w:r w:rsidRPr="00A806F1">
        <w:rPr>
          <w:rFonts w:ascii="Times New Roman" w:eastAsia="Times New Roman" w:hAnsi="Times New Roman" w:cs="Times New Roman"/>
          <w:sz w:val="26"/>
          <w:szCs w:val="26"/>
          <w:highlight w:val="yellow"/>
          <w:u w:val="single"/>
          <w:lang w:eastAsia="ru-RU"/>
        </w:rPr>
        <w:t>- в сфере СМИ и вещания</w:t>
      </w:r>
      <w:r w:rsidRPr="00A806F1">
        <w:rPr>
          <w:rFonts w:ascii="Times New Roman" w:eastAsia="Times New Roman" w:hAnsi="Times New Roman" w:cs="Times New Roman"/>
          <w:sz w:val="26"/>
          <w:szCs w:val="26"/>
          <w:highlight w:val="yellow"/>
          <w:lang w:eastAsia="ru-RU"/>
        </w:rPr>
        <w:t xml:space="preserve"> </w:t>
      </w:r>
      <w:r w:rsidR="00BC55D0">
        <w:rPr>
          <w:rFonts w:ascii="Times New Roman" w:eastAsia="Times New Roman" w:hAnsi="Times New Roman" w:cs="Times New Roman"/>
          <w:sz w:val="26"/>
          <w:szCs w:val="26"/>
          <w:highlight w:val="yellow"/>
          <w:lang w:eastAsia="ru-RU"/>
        </w:rPr>
        <w:t xml:space="preserve">– 25 (в том числе во 2 квартале 2020 - </w:t>
      </w:r>
      <w:r w:rsidRPr="00A806F1">
        <w:rPr>
          <w:rFonts w:ascii="Times New Roman" w:eastAsia="Times New Roman" w:hAnsi="Times New Roman" w:cs="Times New Roman"/>
          <w:sz w:val="26"/>
          <w:szCs w:val="26"/>
          <w:highlight w:val="yellow"/>
          <w:lang w:eastAsia="ru-RU"/>
        </w:rPr>
        <w:t>10 обращений</w:t>
      </w:r>
      <w:r w:rsidR="00BC55D0">
        <w:rPr>
          <w:rFonts w:ascii="Times New Roman" w:eastAsia="Times New Roman" w:hAnsi="Times New Roman" w:cs="Times New Roman"/>
          <w:sz w:val="26"/>
          <w:szCs w:val="26"/>
          <w:highlight w:val="yellow"/>
          <w:lang w:eastAsia="ru-RU"/>
        </w:rPr>
        <w:t>)</w:t>
      </w:r>
      <w:r w:rsidRPr="00A806F1">
        <w:rPr>
          <w:rFonts w:ascii="Times New Roman" w:eastAsia="Times New Roman" w:hAnsi="Times New Roman" w:cs="Times New Roman"/>
          <w:sz w:val="26"/>
          <w:szCs w:val="26"/>
          <w:highlight w:val="yellow"/>
          <w:lang w:eastAsia="ru-RU"/>
        </w:rPr>
        <w:t>;</w:t>
      </w:r>
    </w:p>
    <w:p w:rsidR="002361ED" w:rsidRPr="00A806F1" w:rsidRDefault="002361ED" w:rsidP="002361ED">
      <w:pPr>
        <w:suppressAutoHyphens/>
        <w:spacing w:after="0" w:line="360" w:lineRule="auto"/>
        <w:ind w:firstLine="708"/>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highlight w:val="yellow"/>
          <w:lang w:eastAsia="ru-RU"/>
        </w:rPr>
        <w:t xml:space="preserve">- вопросы административного характера – </w:t>
      </w:r>
      <w:r w:rsidR="00BC55D0">
        <w:rPr>
          <w:rFonts w:ascii="Times New Roman" w:eastAsia="Times New Roman" w:hAnsi="Times New Roman" w:cs="Times New Roman"/>
          <w:sz w:val="26"/>
          <w:szCs w:val="26"/>
          <w:highlight w:val="yellow"/>
          <w:lang w:eastAsia="ru-RU"/>
        </w:rPr>
        <w:t xml:space="preserve">61 (в том числе во 2 квартале 2020 - </w:t>
      </w:r>
      <w:r w:rsidRPr="00A806F1">
        <w:rPr>
          <w:rFonts w:ascii="Times New Roman" w:eastAsia="Times New Roman" w:hAnsi="Times New Roman" w:cs="Times New Roman"/>
          <w:sz w:val="26"/>
          <w:szCs w:val="26"/>
          <w:highlight w:val="yellow"/>
          <w:lang w:eastAsia="ru-RU"/>
        </w:rPr>
        <w:t>28 обращений</w:t>
      </w:r>
      <w:r w:rsidR="00BC55D0">
        <w:rPr>
          <w:rFonts w:ascii="Times New Roman" w:eastAsia="Times New Roman" w:hAnsi="Times New Roman" w:cs="Times New Roman"/>
          <w:sz w:val="26"/>
          <w:szCs w:val="26"/>
          <w:highlight w:val="yellow"/>
          <w:lang w:eastAsia="ru-RU"/>
        </w:rPr>
        <w:t>)</w:t>
      </w:r>
      <w:r w:rsidRPr="00A806F1">
        <w:rPr>
          <w:rFonts w:ascii="Times New Roman" w:eastAsia="Times New Roman" w:hAnsi="Times New Roman" w:cs="Times New Roman"/>
          <w:sz w:val="26"/>
          <w:szCs w:val="26"/>
          <w:highlight w:val="yellow"/>
          <w:lang w:eastAsia="ru-RU"/>
        </w:rPr>
        <w:t>.</w:t>
      </w:r>
    </w:p>
    <w:p w:rsidR="00A25242" w:rsidRPr="00A806F1" w:rsidRDefault="00A25242" w:rsidP="00A25242">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u w:val="single"/>
          <w:lang w:eastAsia="ru-RU"/>
        </w:rPr>
        <w:t xml:space="preserve">За </w:t>
      </w:r>
      <w:r w:rsidR="0018156D" w:rsidRPr="00A806F1">
        <w:rPr>
          <w:rFonts w:ascii="Times New Roman" w:eastAsia="Times New Roman" w:hAnsi="Times New Roman" w:cs="Times New Roman"/>
          <w:sz w:val="26"/>
          <w:szCs w:val="26"/>
          <w:u w:val="single"/>
          <w:lang w:eastAsia="ru-RU"/>
        </w:rPr>
        <w:t>1 полугодие</w:t>
      </w:r>
      <w:r w:rsidRPr="00A806F1">
        <w:rPr>
          <w:rFonts w:ascii="Times New Roman" w:eastAsia="Times New Roman" w:hAnsi="Times New Roman" w:cs="Times New Roman"/>
          <w:sz w:val="26"/>
          <w:szCs w:val="26"/>
          <w:u w:val="single"/>
          <w:lang w:eastAsia="ru-RU"/>
        </w:rPr>
        <w:t xml:space="preserve"> 2020 года в сфере </w:t>
      </w:r>
      <w:r w:rsidRPr="00A806F1">
        <w:rPr>
          <w:rFonts w:ascii="Times New Roman" w:eastAsia="Times New Roman" w:hAnsi="Times New Roman" w:cs="Times New Roman"/>
          <w:b/>
          <w:sz w:val="26"/>
          <w:szCs w:val="26"/>
          <w:u w:val="single"/>
          <w:lang w:eastAsia="ru-RU"/>
        </w:rPr>
        <w:t>СМИ и вещания</w:t>
      </w:r>
      <w:r w:rsidRPr="00A806F1">
        <w:rPr>
          <w:rFonts w:ascii="Times New Roman" w:eastAsia="Times New Roman" w:hAnsi="Times New Roman" w:cs="Times New Roman"/>
          <w:sz w:val="26"/>
          <w:szCs w:val="26"/>
          <w:lang w:eastAsia="ru-RU"/>
        </w:rPr>
        <w:t xml:space="preserve"> поступило – </w:t>
      </w:r>
      <w:r w:rsidRPr="00A806F1">
        <w:rPr>
          <w:rFonts w:ascii="Times New Roman" w:eastAsia="Times New Roman" w:hAnsi="Times New Roman" w:cs="Times New Roman"/>
          <w:b/>
          <w:sz w:val="26"/>
          <w:szCs w:val="26"/>
          <w:lang w:eastAsia="ru-RU"/>
        </w:rPr>
        <w:t>25 обращений (в том</w:t>
      </w:r>
      <w:r w:rsidR="00E826F0">
        <w:rPr>
          <w:rFonts w:ascii="Times New Roman" w:eastAsia="Times New Roman" w:hAnsi="Times New Roman" w:cs="Times New Roman"/>
          <w:b/>
          <w:sz w:val="26"/>
          <w:szCs w:val="26"/>
          <w:lang w:eastAsia="ru-RU"/>
        </w:rPr>
        <w:t xml:space="preserve"> числе во 2 квартале 2020 – 10)</w:t>
      </w:r>
      <w:r w:rsidRPr="00A806F1">
        <w:rPr>
          <w:rFonts w:ascii="Times New Roman" w:eastAsia="Times New Roman" w:hAnsi="Times New Roman" w:cs="Times New Roman"/>
          <w:sz w:val="26"/>
          <w:szCs w:val="26"/>
          <w:lang w:eastAsia="ru-RU"/>
        </w:rPr>
        <w:t>, из них 22 рассмотрено, 3 находится на рассмотрении (срок рассмотрения в 3 квартале 2020 года).</w:t>
      </w:r>
    </w:p>
    <w:p w:rsidR="00A25242" w:rsidRPr="00A806F1" w:rsidRDefault="00A25242" w:rsidP="00A25242">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Полномочие выполняют </w:t>
      </w:r>
      <w:r w:rsidR="00F46B48" w:rsidRPr="00A806F1">
        <w:rPr>
          <w:rFonts w:ascii="Times New Roman" w:eastAsia="Times New Roman" w:hAnsi="Times New Roman" w:cs="Times New Roman"/>
          <w:sz w:val="26"/>
          <w:szCs w:val="26"/>
          <w:lang w:eastAsia="ru-RU"/>
        </w:rPr>
        <w:t>10</w:t>
      </w:r>
      <w:r w:rsidRPr="00A806F1">
        <w:rPr>
          <w:rFonts w:ascii="Times New Roman" w:eastAsia="Times New Roman" w:hAnsi="Times New Roman" w:cs="Times New Roman"/>
          <w:sz w:val="26"/>
          <w:szCs w:val="26"/>
          <w:lang w:eastAsia="ru-RU"/>
        </w:rPr>
        <w:t xml:space="preserve"> специалистов (с учетом вакантных должностей).</w:t>
      </w:r>
    </w:p>
    <w:tbl>
      <w:tblPr>
        <w:tblpPr w:leftFromText="180" w:rightFromText="180" w:bottomFromText="200" w:vertAnchor="text" w:horzAnchor="margin" w:tblpY="250"/>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2"/>
        <w:gridCol w:w="6869"/>
        <w:gridCol w:w="2268"/>
      </w:tblGrid>
      <w:tr w:rsidR="00A25242" w:rsidRPr="00A806F1" w:rsidTr="00F46B48">
        <w:trPr>
          <w:tblHeader/>
        </w:trPr>
        <w:tc>
          <w:tcPr>
            <w:tcW w:w="752" w:type="dxa"/>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jc w:val="center"/>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 xml:space="preserve">№ </w:t>
            </w:r>
          </w:p>
          <w:p w:rsidR="00A25242" w:rsidRPr="00A806F1" w:rsidRDefault="00A25242" w:rsidP="00A25242">
            <w:pPr>
              <w:spacing w:after="0" w:line="240" w:lineRule="auto"/>
              <w:jc w:val="center"/>
              <w:rPr>
                <w:rFonts w:ascii="Times New Roman" w:eastAsia="Times New Roman" w:hAnsi="Times New Roman" w:cs="Times New Roman"/>
                <w:sz w:val="20"/>
                <w:szCs w:val="20"/>
                <w:lang w:eastAsia="ru-RU"/>
              </w:rPr>
            </w:pPr>
            <w:proofErr w:type="gramStart"/>
            <w:r w:rsidRPr="00A806F1">
              <w:rPr>
                <w:rFonts w:ascii="Times New Roman" w:eastAsia="Times New Roman" w:hAnsi="Times New Roman" w:cs="Times New Roman"/>
                <w:sz w:val="20"/>
                <w:szCs w:val="20"/>
                <w:lang w:eastAsia="ru-RU"/>
              </w:rPr>
              <w:t>п</w:t>
            </w:r>
            <w:proofErr w:type="gramEnd"/>
            <w:r w:rsidRPr="00A806F1">
              <w:rPr>
                <w:rFonts w:ascii="Times New Roman" w:eastAsia="Times New Roman" w:hAnsi="Times New Roman" w:cs="Times New Roman"/>
                <w:sz w:val="20"/>
                <w:szCs w:val="20"/>
                <w:lang w:eastAsia="ru-RU"/>
              </w:rPr>
              <w:t>/п</w:t>
            </w:r>
          </w:p>
        </w:tc>
        <w:tc>
          <w:tcPr>
            <w:tcW w:w="6869" w:type="dxa"/>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jc w:val="center"/>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Показатель</w:t>
            </w:r>
          </w:p>
        </w:tc>
        <w:tc>
          <w:tcPr>
            <w:tcW w:w="2268"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center"/>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На конец отчетного периода текущего года</w:t>
            </w:r>
          </w:p>
        </w:tc>
      </w:tr>
      <w:tr w:rsidR="00A25242" w:rsidRPr="00A806F1" w:rsidTr="00F46B48">
        <w:trPr>
          <w:trHeight w:val="506"/>
          <w:tblHeader/>
        </w:trPr>
        <w:tc>
          <w:tcPr>
            <w:tcW w:w="752"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center"/>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1.</w:t>
            </w:r>
          </w:p>
        </w:tc>
        <w:tc>
          <w:tcPr>
            <w:tcW w:w="6869"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Доля обращений граждан, ответы на которые даны с нарушениями требований законодательства РФ (в процентах общего числа обращений в сфере деятельности)</w:t>
            </w:r>
          </w:p>
        </w:tc>
        <w:tc>
          <w:tcPr>
            <w:tcW w:w="2268" w:type="dxa"/>
            <w:tcBorders>
              <w:top w:val="single" w:sz="4" w:space="0" w:color="000000"/>
              <w:left w:val="single" w:sz="4" w:space="0" w:color="000000"/>
              <w:bottom w:val="single" w:sz="4" w:space="0" w:color="000000"/>
              <w:right w:val="single" w:sz="4" w:space="0" w:color="000000"/>
            </w:tcBorders>
          </w:tcPr>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p>
        </w:tc>
      </w:tr>
      <w:tr w:rsidR="00A25242" w:rsidRPr="00A806F1" w:rsidTr="00F46B48">
        <w:trPr>
          <w:tblHeader/>
        </w:trPr>
        <w:tc>
          <w:tcPr>
            <w:tcW w:w="752"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center"/>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2.</w:t>
            </w:r>
          </w:p>
        </w:tc>
        <w:tc>
          <w:tcPr>
            <w:tcW w:w="6869"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Доля обращений граждан, ответы на которые даны с нарушениями требований законодательства РФ, по которым к сотрудникам, осуществлявшим подготовку ответов на обращения, применены меры дисциплинарного, административного наказания (в процентах общего числа обращений в сфере деятельности)</w:t>
            </w:r>
          </w:p>
        </w:tc>
        <w:tc>
          <w:tcPr>
            <w:tcW w:w="2268" w:type="dxa"/>
            <w:tcBorders>
              <w:top w:val="single" w:sz="4" w:space="0" w:color="000000"/>
              <w:left w:val="single" w:sz="4" w:space="0" w:color="000000"/>
              <w:bottom w:val="single" w:sz="4" w:space="0" w:color="000000"/>
              <w:right w:val="single" w:sz="4" w:space="0" w:color="000000"/>
            </w:tcBorders>
          </w:tcPr>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p>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r>
      <w:tr w:rsidR="00A25242" w:rsidRPr="00A806F1" w:rsidTr="00F46B48">
        <w:trPr>
          <w:tblHeader/>
        </w:trPr>
        <w:tc>
          <w:tcPr>
            <w:tcW w:w="752"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center"/>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3.</w:t>
            </w:r>
          </w:p>
        </w:tc>
        <w:tc>
          <w:tcPr>
            <w:tcW w:w="6869"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Количество обращений граждан в сфере деятельности в отчетном периоде</w:t>
            </w:r>
          </w:p>
        </w:tc>
        <w:tc>
          <w:tcPr>
            <w:tcW w:w="2268"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25 (в том числе во 2 квартале 2020 года – 10)</w:t>
            </w:r>
          </w:p>
        </w:tc>
      </w:tr>
      <w:tr w:rsidR="00A25242" w:rsidRPr="00A806F1" w:rsidTr="00F46B48">
        <w:trPr>
          <w:trHeight w:val="910"/>
          <w:tblHeader/>
        </w:trPr>
        <w:tc>
          <w:tcPr>
            <w:tcW w:w="752"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center"/>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4.</w:t>
            </w:r>
          </w:p>
        </w:tc>
        <w:tc>
          <w:tcPr>
            <w:tcW w:w="6869"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Типичные вопросы, поднимаемые гражданами в обращениях:</w:t>
            </w:r>
          </w:p>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 xml:space="preserve">- вопросы по содержанию материалов, публикуемых в СМИ, в </w:t>
            </w:r>
            <w:proofErr w:type="spellStart"/>
            <w:r w:rsidRPr="00A806F1">
              <w:rPr>
                <w:rFonts w:ascii="Times New Roman" w:eastAsia="Times New Roman" w:hAnsi="Times New Roman" w:cs="Times New Roman"/>
                <w:sz w:val="20"/>
                <w:szCs w:val="20"/>
                <w:lang w:eastAsia="ru-RU"/>
              </w:rPr>
              <w:t>т.ч</w:t>
            </w:r>
            <w:proofErr w:type="spellEnd"/>
            <w:r w:rsidRPr="00A806F1">
              <w:rPr>
                <w:rFonts w:ascii="Times New Roman" w:eastAsia="Times New Roman" w:hAnsi="Times New Roman" w:cs="Times New Roman"/>
                <w:sz w:val="20"/>
                <w:szCs w:val="20"/>
                <w:lang w:eastAsia="ru-RU"/>
              </w:rPr>
              <w:t>. телевизионных передач;</w:t>
            </w:r>
          </w:p>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 вопросы организации деятельности СМИ, сайтов, разъяснение вопросов по разрешительной деятельности и лицензированию.</w:t>
            </w:r>
          </w:p>
        </w:tc>
        <w:tc>
          <w:tcPr>
            <w:tcW w:w="2268" w:type="dxa"/>
            <w:tcBorders>
              <w:top w:val="single" w:sz="4" w:space="0" w:color="000000"/>
              <w:left w:val="single" w:sz="4" w:space="0" w:color="000000"/>
              <w:bottom w:val="single" w:sz="4" w:space="0" w:color="000000"/>
              <w:right w:val="single" w:sz="4" w:space="0" w:color="000000"/>
            </w:tcBorders>
          </w:tcPr>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p>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proofErr w:type="gramStart"/>
            <w:r w:rsidRPr="00A806F1">
              <w:rPr>
                <w:rFonts w:ascii="Times New Roman" w:eastAsia="Times New Roman" w:hAnsi="Times New Roman" w:cs="Times New Roman"/>
                <w:sz w:val="18"/>
                <w:szCs w:val="18"/>
                <w:lang w:eastAsia="ru-RU"/>
              </w:rPr>
              <w:t>19 (в том числе во 2 квартале 2020 года - 9</w:t>
            </w:r>
            <w:proofErr w:type="gramEnd"/>
          </w:p>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p>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6 (в том числе во 2 квартале 2020 года – 1)</w:t>
            </w:r>
          </w:p>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p>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p>
        </w:tc>
      </w:tr>
    </w:tbl>
    <w:p w:rsidR="00A25242" w:rsidRPr="00A806F1" w:rsidRDefault="00A25242" w:rsidP="00A25242">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u w:val="single"/>
          <w:lang w:eastAsia="ru-RU"/>
        </w:rPr>
        <w:t xml:space="preserve">За </w:t>
      </w:r>
      <w:r w:rsidR="00E14A9F" w:rsidRPr="00A806F1">
        <w:rPr>
          <w:rFonts w:ascii="Times New Roman" w:eastAsia="Times New Roman" w:hAnsi="Times New Roman" w:cs="Times New Roman"/>
          <w:sz w:val="26"/>
          <w:szCs w:val="26"/>
          <w:u w:val="single"/>
          <w:lang w:eastAsia="ru-RU"/>
        </w:rPr>
        <w:t>1 полугодие</w:t>
      </w:r>
      <w:r w:rsidRPr="00A806F1">
        <w:rPr>
          <w:rFonts w:ascii="Times New Roman" w:eastAsia="Times New Roman" w:hAnsi="Times New Roman" w:cs="Times New Roman"/>
          <w:sz w:val="26"/>
          <w:szCs w:val="26"/>
          <w:u w:val="single"/>
          <w:lang w:eastAsia="ru-RU"/>
        </w:rPr>
        <w:t xml:space="preserve"> 2020 года </w:t>
      </w:r>
      <w:r w:rsidRPr="00A806F1">
        <w:rPr>
          <w:rFonts w:ascii="Times New Roman" w:eastAsia="Times New Roman" w:hAnsi="Times New Roman" w:cs="Times New Roman"/>
          <w:b/>
          <w:sz w:val="26"/>
          <w:szCs w:val="26"/>
          <w:u w:val="single"/>
          <w:lang w:eastAsia="ru-RU"/>
        </w:rPr>
        <w:t>в сфере связи</w:t>
      </w:r>
      <w:r w:rsidRPr="00A806F1">
        <w:rPr>
          <w:rFonts w:ascii="Times New Roman" w:eastAsia="Times New Roman" w:hAnsi="Times New Roman" w:cs="Times New Roman"/>
          <w:sz w:val="26"/>
          <w:szCs w:val="26"/>
          <w:u w:val="single"/>
          <w:lang w:eastAsia="ru-RU"/>
        </w:rPr>
        <w:t xml:space="preserve"> </w:t>
      </w:r>
      <w:r w:rsidRPr="00A806F1">
        <w:rPr>
          <w:rFonts w:ascii="Times New Roman" w:eastAsia="Times New Roman" w:hAnsi="Times New Roman" w:cs="Times New Roman"/>
          <w:sz w:val="26"/>
          <w:szCs w:val="26"/>
          <w:lang w:eastAsia="ru-RU"/>
        </w:rPr>
        <w:t>поступило –</w:t>
      </w:r>
      <w:r w:rsidRPr="00A806F1">
        <w:rPr>
          <w:rFonts w:ascii="Times New Roman" w:eastAsia="Times New Roman" w:hAnsi="Times New Roman" w:cs="Times New Roman"/>
          <w:b/>
          <w:sz w:val="26"/>
          <w:szCs w:val="26"/>
          <w:lang w:eastAsia="ru-RU"/>
        </w:rPr>
        <w:t xml:space="preserve"> 935 обращений (в том числе во 2 квартале 2020 года – 402)</w:t>
      </w:r>
      <w:r w:rsidRPr="00A806F1">
        <w:rPr>
          <w:rFonts w:ascii="Times New Roman" w:eastAsia="Times New Roman" w:hAnsi="Times New Roman" w:cs="Times New Roman"/>
          <w:sz w:val="26"/>
          <w:szCs w:val="26"/>
          <w:lang w:eastAsia="ru-RU"/>
        </w:rPr>
        <w:t>, из них:</w:t>
      </w:r>
    </w:p>
    <w:p w:rsidR="00A25242" w:rsidRPr="00A806F1" w:rsidRDefault="00A25242" w:rsidP="00A25242">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882 рассмотрено (в том числе во 2 квартале 2020 года – 390), 53 находится на рассмотрении (срок рассмотрения в 3 квартале 2020 года).</w:t>
      </w:r>
    </w:p>
    <w:p w:rsidR="00A25242" w:rsidRPr="00A806F1" w:rsidRDefault="00A25242" w:rsidP="00A25242">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Полномочие выполняют </w:t>
      </w:r>
      <w:r w:rsidR="00F46B48" w:rsidRPr="00A806F1">
        <w:rPr>
          <w:rFonts w:ascii="Times New Roman" w:eastAsia="Times New Roman" w:hAnsi="Times New Roman" w:cs="Times New Roman"/>
          <w:sz w:val="26"/>
          <w:szCs w:val="26"/>
          <w:lang w:eastAsia="ru-RU"/>
        </w:rPr>
        <w:t>15</w:t>
      </w:r>
      <w:r w:rsidRPr="00A806F1">
        <w:rPr>
          <w:rFonts w:ascii="Times New Roman" w:eastAsia="Times New Roman" w:hAnsi="Times New Roman" w:cs="Times New Roman"/>
          <w:sz w:val="26"/>
          <w:szCs w:val="26"/>
          <w:lang w:eastAsia="ru-RU"/>
        </w:rPr>
        <w:t xml:space="preserve"> специалистов (с учетом вакантных должностей).</w:t>
      </w:r>
    </w:p>
    <w:tbl>
      <w:tblPr>
        <w:tblpPr w:leftFromText="180" w:rightFromText="180" w:bottomFromText="200" w:vertAnchor="text" w:horzAnchor="margin" w:tblpY="250"/>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73"/>
        <w:gridCol w:w="6848"/>
        <w:gridCol w:w="2410"/>
      </w:tblGrid>
      <w:tr w:rsidR="00A25242" w:rsidRPr="00A806F1" w:rsidTr="00F46B48">
        <w:trPr>
          <w:tblHeader/>
        </w:trPr>
        <w:tc>
          <w:tcPr>
            <w:tcW w:w="773" w:type="dxa"/>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jc w:val="center"/>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 xml:space="preserve">№ </w:t>
            </w:r>
          </w:p>
          <w:p w:rsidR="00A25242" w:rsidRPr="00A806F1" w:rsidRDefault="00A25242" w:rsidP="00A25242">
            <w:pPr>
              <w:spacing w:after="0" w:line="240" w:lineRule="auto"/>
              <w:jc w:val="center"/>
              <w:rPr>
                <w:rFonts w:ascii="Times New Roman" w:eastAsia="Times New Roman" w:hAnsi="Times New Roman" w:cs="Times New Roman"/>
                <w:sz w:val="20"/>
                <w:szCs w:val="20"/>
                <w:lang w:eastAsia="ru-RU"/>
              </w:rPr>
            </w:pPr>
            <w:proofErr w:type="gramStart"/>
            <w:r w:rsidRPr="00A806F1">
              <w:rPr>
                <w:rFonts w:ascii="Times New Roman" w:eastAsia="Times New Roman" w:hAnsi="Times New Roman" w:cs="Times New Roman"/>
                <w:sz w:val="20"/>
                <w:szCs w:val="20"/>
                <w:lang w:eastAsia="ru-RU"/>
              </w:rPr>
              <w:t>п</w:t>
            </w:r>
            <w:proofErr w:type="gramEnd"/>
            <w:r w:rsidRPr="00A806F1">
              <w:rPr>
                <w:rFonts w:ascii="Times New Roman" w:eastAsia="Times New Roman" w:hAnsi="Times New Roman" w:cs="Times New Roman"/>
                <w:sz w:val="20"/>
                <w:szCs w:val="20"/>
                <w:lang w:eastAsia="ru-RU"/>
              </w:rPr>
              <w:t>/п</w:t>
            </w: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jc w:val="center"/>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Показатель</w:t>
            </w:r>
          </w:p>
        </w:tc>
        <w:tc>
          <w:tcPr>
            <w:tcW w:w="2410"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center"/>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На конец отчетного периода текущего года</w:t>
            </w:r>
          </w:p>
        </w:tc>
      </w:tr>
      <w:tr w:rsidR="00A25242" w:rsidRPr="00A806F1" w:rsidTr="00F46B48">
        <w:trPr>
          <w:tblHeader/>
        </w:trPr>
        <w:tc>
          <w:tcPr>
            <w:tcW w:w="773"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center"/>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1.</w:t>
            </w:r>
          </w:p>
        </w:tc>
        <w:tc>
          <w:tcPr>
            <w:tcW w:w="6848"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Доля обращений граждан, ответы на которые даны с нарушениями требований законодательства РФ (в процентах общего числа обращений в сфере деятельности)</w:t>
            </w:r>
          </w:p>
        </w:tc>
        <w:tc>
          <w:tcPr>
            <w:tcW w:w="2410"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before="24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r>
      <w:tr w:rsidR="00A25242" w:rsidRPr="00A806F1" w:rsidTr="00F46B48">
        <w:trPr>
          <w:tblHeader/>
        </w:trPr>
        <w:tc>
          <w:tcPr>
            <w:tcW w:w="773"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center"/>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lastRenderedPageBreak/>
              <w:t>2.</w:t>
            </w:r>
          </w:p>
        </w:tc>
        <w:tc>
          <w:tcPr>
            <w:tcW w:w="6848"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Доля обращений граждан, ответы на которые даны с нарушениями требований законодательства РФ, по которым к сотрудникам, осуществлявшим подготовку ответов на обращения, применены меры дисциплинарного, административного наказания (в процентах общего числа обращений в сфере деятельности)</w:t>
            </w:r>
          </w:p>
        </w:tc>
        <w:tc>
          <w:tcPr>
            <w:tcW w:w="2410" w:type="dxa"/>
            <w:tcBorders>
              <w:top w:val="single" w:sz="4" w:space="0" w:color="000000"/>
              <w:left w:val="single" w:sz="4" w:space="0" w:color="000000"/>
              <w:bottom w:val="single" w:sz="4" w:space="0" w:color="000000"/>
              <w:right w:val="single" w:sz="4" w:space="0" w:color="000000"/>
            </w:tcBorders>
          </w:tcPr>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p>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r>
      <w:tr w:rsidR="00A25242" w:rsidRPr="00A806F1" w:rsidTr="00F46B48">
        <w:trPr>
          <w:tblHeader/>
        </w:trPr>
        <w:tc>
          <w:tcPr>
            <w:tcW w:w="773"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center"/>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3.</w:t>
            </w:r>
          </w:p>
        </w:tc>
        <w:tc>
          <w:tcPr>
            <w:tcW w:w="6848"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Количество обращений граждан в сфере деятельности в отчетном периоде</w:t>
            </w:r>
          </w:p>
        </w:tc>
        <w:tc>
          <w:tcPr>
            <w:tcW w:w="2410"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935 (в том числе во втором квартале 2020 года – 402)</w:t>
            </w:r>
          </w:p>
        </w:tc>
      </w:tr>
      <w:tr w:rsidR="00A25242" w:rsidRPr="00A806F1" w:rsidTr="00F46B48">
        <w:trPr>
          <w:tblHeader/>
        </w:trPr>
        <w:tc>
          <w:tcPr>
            <w:tcW w:w="773" w:type="dxa"/>
            <w:vMerge w:val="restart"/>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center"/>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4.</w:t>
            </w: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Типичные вопросы, поднимаемые гражданами в обращениях:</w:t>
            </w:r>
          </w:p>
          <w:p w:rsidR="00A25242" w:rsidRPr="00A806F1" w:rsidRDefault="00A25242" w:rsidP="00A25242">
            <w:pPr>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Вопросы по пересылке, доставке и розыску почтовых отправлений</w:t>
            </w:r>
          </w:p>
        </w:tc>
        <w:tc>
          <w:tcPr>
            <w:tcW w:w="2410" w:type="dxa"/>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42 (в том числе во 2 квартале 2020 года -  28)</w:t>
            </w:r>
          </w:p>
        </w:tc>
      </w:tr>
      <w:tr w:rsidR="00A25242" w:rsidRPr="00A806F1" w:rsidTr="00F46B48">
        <w:trPr>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Вопросы организации работы почтовых отделений и их сотрудников</w:t>
            </w:r>
          </w:p>
        </w:tc>
        <w:tc>
          <w:tcPr>
            <w:tcW w:w="2410" w:type="dxa"/>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22 (в том числе во 2 квартале 2020 года – 11)</w:t>
            </w:r>
          </w:p>
        </w:tc>
      </w:tr>
      <w:tr w:rsidR="00A25242" w:rsidRPr="00A806F1" w:rsidTr="00F46B48">
        <w:trPr>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Вопросы эксплуатации оборудования связи</w:t>
            </w:r>
          </w:p>
        </w:tc>
        <w:tc>
          <w:tcPr>
            <w:tcW w:w="2410" w:type="dxa"/>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2 (в том числе во 2 квартале 2020 года – 1)</w:t>
            </w:r>
          </w:p>
        </w:tc>
      </w:tr>
      <w:tr w:rsidR="00A25242" w:rsidRPr="00A806F1" w:rsidTr="00F46B48">
        <w:trPr>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Вопросы качества оказания услуг связи, предоставления услуг связи</w:t>
            </w:r>
          </w:p>
        </w:tc>
        <w:tc>
          <w:tcPr>
            <w:tcW w:w="2410" w:type="dxa"/>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200 (в том числе во 2 квартале 2020 года – 111)</w:t>
            </w:r>
          </w:p>
        </w:tc>
      </w:tr>
      <w:tr w:rsidR="00A25242" w:rsidRPr="00A806F1" w:rsidTr="00F46B48">
        <w:trPr>
          <w:tblHeader/>
        </w:trPr>
        <w:tc>
          <w:tcPr>
            <w:tcW w:w="0" w:type="auto"/>
            <w:vMerge/>
            <w:tcBorders>
              <w:top w:val="single" w:sz="4" w:space="0" w:color="000000"/>
              <w:left w:val="single" w:sz="4" w:space="0" w:color="000000"/>
              <w:bottom w:val="single" w:sz="4" w:space="0" w:color="000000"/>
              <w:right w:val="single" w:sz="4" w:space="0" w:color="000000"/>
            </w:tcBorders>
            <w:vAlign w:val="center"/>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Разъяснение вопросов по разрешительной деятельности и лицензированию</w:t>
            </w:r>
          </w:p>
        </w:tc>
        <w:tc>
          <w:tcPr>
            <w:tcW w:w="2410" w:type="dxa"/>
            <w:tcBorders>
              <w:top w:val="single" w:sz="4" w:space="0" w:color="000000"/>
              <w:left w:val="single" w:sz="4" w:space="0" w:color="000000"/>
              <w:bottom w:val="single" w:sz="4" w:space="0" w:color="000000"/>
              <w:right w:val="single" w:sz="4" w:space="0" w:color="000000"/>
            </w:tcBorders>
            <w:vAlign w:val="center"/>
          </w:tcPr>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 (</w:t>
            </w:r>
            <w:proofErr w:type="gramStart"/>
            <w:r w:rsidRPr="00A806F1">
              <w:rPr>
                <w:rFonts w:ascii="Times New Roman" w:eastAsia="Times New Roman" w:hAnsi="Times New Roman" w:cs="Times New Roman"/>
                <w:sz w:val="18"/>
                <w:szCs w:val="18"/>
                <w:lang w:eastAsia="ru-RU"/>
              </w:rPr>
              <w:t>поступившее</w:t>
            </w:r>
            <w:proofErr w:type="gramEnd"/>
            <w:r w:rsidRPr="00A806F1">
              <w:rPr>
                <w:rFonts w:ascii="Times New Roman" w:eastAsia="Times New Roman" w:hAnsi="Times New Roman" w:cs="Times New Roman"/>
                <w:sz w:val="18"/>
                <w:szCs w:val="18"/>
                <w:lang w:eastAsia="ru-RU"/>
              </w:rPr>
              <w:t xml:space="preserve"> во 2 квартале 2020 года)</w:t>
            </w:r>
          </w:p>
        </w:tc>
      </w:tr>
      <w:tr w:rsidR="00A25242" w:rsidRPr="00A806F1" w:rsidTr="00F46B48">
        <w:trPr>
          <w:tblHeader/>
        </w:trPr>
        <w:tc>
          <w:tcPr>
            <w:tcW w:w="0" w:type="auto"/>
            <w:vMerge/>
            <w:tcBorders>
              <w:top w:val="single" w:sz="4" w:space="0" w:color="000000"/>
              <w:left w:val="single" w:sz="4" w:space="0" w:color="000000"/>
              <w:bottom w:val="single" w:sz="4" w:space="0" w:color="000000"/>
              <w:right w:val="single" w:sz="4" w:space="0" w:color="000000"/>
            </w:tcBorders>
            <w:vAlign w:val="center"/>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tcPr>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Вопросы перенесения абонентских номеров на сетях подвижной радиотелефонной связи (отказ оператора связи принять заявление, неоказание услуг подвижной связи после перенесения номера, нарушение сроков перенесения номера, иные причины)</w:t>
            </w:r>
          </w:p>
        </w:tc>
        <w:tc>
          <w:tcPr>
            <w:tcW w:w="2410" w:type="dxa"/>
            <w:tcBorders>
              <w:top w:val="single" w:sz="4" w:space="0" w:color="000000"/>
              <w:left w:val="single" w:sz="4" w:space="0" w:color="000000"/>
              <w:bottom w:val="single" w:sz="4" w:space="0" w:color="000000"/>
              <w:right w:val="single" w:sz="4" w:space="0" w:color="000000"/>
            </w:tcBorders>
            <w:vAlign w:val="center"/>
          </w:tcPr>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34 (в том числе во 2 квартале 2020 года – 8)</w:t>
            </w:r>
          </w:p>
        </w:tc>
      </w:tr>
      <w:tr w:rsidR="00A25242" w:rsidRPr="00A806F1" w:rsidTr="00F46B48">
        <w:trPr>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Досыл документов по запросу</w:t>
            </w:r>
          </w:p>
          <w:p w:rsidR="00A25242" w:rsidRPr="00A806F1" w:rsidRDefault="00A25242" w:rsidP="00A25242">
            <w:pPr>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Другие вопросы в сфере связи</w:t>
            </w:r>
          </w:p>
        </w:tc>
        <w:tc>
          <w:tcPr>
            <w:tcW w:w="2410" w:type="dxa"/>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 xml:space="preserve">13 </w:t>
            </w:r>
            <w:proofErr w:type="gramStart"/>
            <w:r w:rsidRPr="00A806F1">
              <w:rPr>
                <w:rFonts w:ascii="Times New Roman" w:eastAsia="Times New Roman" w:hAnsi="Times New Roman" w:cs="Times New Roman"/>
                <w:sz w:val="18"/>
                <w:szCs w:val="18"/>
                <w:lang w:eastAsia="ru-RU"/>
              </w:rPr>
              <w:t xml:space="preserve">( </w:t>
            </w:r>
            <w:proofErr w:type="gramEnd"/>
            <w:r w:rsidRPr="00A806F1">
              <w:rPr>
                <w:rFonts w:ascii="Times New Roman" w:eastAsia="Times New Roman" w:hAnsi="Times New Roman" w:cs="Times New Roman"/>
                <w:sz w:val="18"/>
                <w:szCs w:val="18"/>
                <w:lang w:eastAsia="ru-RU"/>
              </w:rPr>
              <w:t>в том числе во 2 квартале 2020 года -  9)</w:t>
            </w:r>
          </w:p>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37 (в том числе во 2 квартале 2020 года – 21)</w:t>
            </w:r>
          </w:p>
        </w:tc>
      </w:tr>
      <w:tr w:rsidR="00A25242" w:rsidRPr="00A806F1" w:rsidTr="00F46B48">
        <w:trPr>
          <w:trHeight w:val="60"/>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Интернет и информационные технологии, из них:</w:t>
            </w:r>
          </w:p>
        </w:tc>
        <w:tc>
          <w:tcPr>
            <w:tcW w:w="2410" w:type="dxa"/>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585 (в том числе во 2 квартале 2020 года – 212)</w:t>
            </w:r>
          </w:p>
        </w:tc>
      </w:tr>
      <w:tr w:rsidR="00A25242" w:rsidRPr="00A806F1" w:rsidTr="00F46B48">
        <w:trPr>
          <w:trHeight w:val="60"/>
          <w:tblHeader/>
        </w:trPr>
        <w:tc>
          <w:tcPr>
            <w:tcW w:w="0" w:type="auto"/>
            <w:vMerge/>
            <w:tcBorders>
              <w:top w:val="single" w:sz="4" w:space="0" w:color="000000"/>
              <w:left w:val="single" w:sz="4" w:space="0" w:color="000000"/>
              <w:bottom w:val="single" w:sz="4" w:space="0" w:color="000000"/>
              <w:right w:val="single" w:sz="4" w:space="0" w:color="000000"/>
            </w:tcBorders>
            <w:vAlign w:val="center"/>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Требования о разблокировке сайтов</w:t>
            </w:r>
          </w:p>
        </w:tc>
        <w:tc>
          <w:tcPr>
            <w:tcW w:w="2410" w:type="dxa"/>
            <w:tcBorders>
              <w:top w:val="single" w:sz="4" w:space="0" w:color="000000"/>
              <w:left w:val="single" w:sz="4" w:space="0" w:color="000000"/>
              <w:bottom w:val="single" w:sz="4" w:space="0" w:color="000000"/>
              <w:right w:val="single" w:sz="4" w:space="0" w:color="000000"/>
            </w:tcBorders>
            <w:vAlign w:val="center"/>
          </w:tcPr>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8 (в том числе во 2 квартале 2020 года – 1)</w:t>
            </w:r>
          </w:p>
        </w:tc>
      </w:tr>
      <w:tr w:rsidR="00A25242" w:rsidRPr="00A806F1" w:rsidTr="00F46B48">
        <w:trPr>
          <w:trHeight w:val="60"/>
          <w:tblHeader/>
        </w:trPr>
        <w:tc>
          <w:tcPr>
            <w:tcW w:w="0" w:type="auto"/>
            <w:vMerge/>
            <w:tcBorders>
              <w:top w:val="single" w:sz="4" w:space="0" w:color="000000"/>
              <w:left w:val="single" w:sz="4" w:space="0" w:color="000000"/>
              <w:bottom w:val="single" w:sz="4" w:space="0" w:color="000000"/>
              <w:right w:val="single" w:sz="4" w:space="0" w:color="000000"/>
            </w:tcBorders>
            <w:vAlign w:val="center"/>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 xml:space="preserve">Регистрация доменных имен и другие вопросы информационных технологий </w:t>
            </w:r>
          </w:p>
        </w:tc>
        <w:tc>
          <w:tcPr>
            <w:tcW w:w="2410" w:type="dxa"/>
            <w:tcBorders>
              <w:top w:val="single" w:sz="4" w:space="0" w:color="000000"/>
              <w:left w:val="single" w:sz="4" w:space="0" w:color="000000"/>
              <w:bottom w:val="single" w:sz="4" w:space="0" w:color="000000"/>
              <w:right w:val="single" w:sz="4" w:space="0" w:color="000000"/>
            </w:tcBorders>
            <w:vAlign w:val="center"/>
          </w:tcPr>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 (</w:t>
            </w:r>
            <w:proofErr w:type="gramStart"/>
            <w:r w:rsidRPr="00A806F1">
              <w:rPr>
                <w:rFonts w:ascii="Times New Roman" w:eastAsia="Times New Roman" w:hAnsi="Times New Roman" w:cs="Times New Roman"/>
                <w:sz w:val="18"/>
                <w:szCs w:val="18"/>
                <w:lang w:eastAsia="ru-RU"/>
              </w:rPr>
              <w:t>поступившее</w:t>
            </w:r>
            <w:proofErr w:type="gramEnd"/>
            <w:r w:rsidRPr="00A806F1">
              <w:rPr>
                <w:rFonts w:ascii="Times New Roman" w:eastAsia="Times New Roman" w:hAnsi="Times New Roman" w:cs="Times New Roman"/>
                <w:sz w:val="18"/>
                <w:szCs w:val="18"/>
                <w:lang w:eastAsia="ru-RU"/>
              </w:rPr>
              <w:t xml:space="preserve"> в 1 квартале 2020 года)</w:t>
            </w:r>
          </w:p>
        </w:tc>
      </w:tr>
      <w:tr w:rsidR="00A25242" w:rsidRPr="00A806F1" w:rsidTr="00F46B48">
        <w:trPr>
          <w:trHeight w:val="60"/>
          <w:tblHeader/>
        </w:trPr>
        <w:tc>
          <w:tcPr>
            <w:tcW w:w="0" w:type="auto"/>
            <w:vMerge/>
            <w:tcBorders>
              <w:top w:val="single" w:sz="4" w:space="0" w:color="000000"/>
              <w:left w:val="single" w:sz="4" w:space="0" w:color="000000"/>
              <w:bottom w:val="single" w:sz="4" w:space="0" w:color="000000"/>
              <w:right w:val="single" w:sz="4" w:space="0" w:color="000000"/>
            </w:tcBorders>
            <w:vAlign w:val="center"/>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Сообщения о нарушении положений 398-ФЗ (экстремизм)</w:t>
            </w:r>
          </w:p>
        </w:tc>
        <w:tc>
          <w:tcPr>
            <w:tcW w:w="2410" w:type="dxa"/>
            <w:tcBorders>
              <w:top w:val="single" w:sz="4" w:space="0" w:color="000000"/>
              <w:left w:val="single" w:sz="4" w:space="0" w:color="000000"/>
              <w:bottom w:val="single" w:sz="4" w:space="0" w:color="000000"/>
              <w:right w:val="single" w:sz="4" w:space="0" w:color="000000"/>
            </w:tcBorders>
            <w:vAlign w:val="center"/>
          </w:tcPr>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3 (</w:t>
            </w:r>
            <w:proofErr w:type="gramStart"/>
            <w:r w:rsidRPr="00A806F1">
              <w:rPr>
                <w:rFonts w:ascii="Times New Roman" w:eastAsia="Times New Roman" w:hAnsi="Times New Roman" w:cs="Times New Roman"/>
                <w:sz w:val="18"/>
                <w:szCs w:val="18"/>
                <w:lang w:eastAsia="ru-RU"/>
              </w:rPr>
              <w:t>поступившие</w:t>
            </w:r>
            <w:proofErr w:type="gramEnd"/>
            <w:r w:rsidRPr="00A806F1">
              <w:rPr>
                <w:rFonts w:ascii="Times New Roman" w:eastAsia="Times New Roman" w:hAnsi="Times New Roman" w:cs="Times New Roman"/>
                <w:sz w:val="18"/>
                <w:szCs w:val="18"/>
                <w:lang w:eastAsia="ru-RU"/>
              </w:rPr>
              <w:t xml:space="preserve"> в 1 квартале 2020 года)</w:t>
            </w:r>
          </w:p>
        </w:tc>
      </w:tr>
      <w:tr w:rsidR="00A25242" w:rsidRPr="00A806F1" w:rsidTr="00F46B48">
        <w:trPr>
          <w:trHeight w:val="60"/>
          <w:tblHeader/>
        </w:trPr>
        <w:tc>
          <w:tcPr>
            <w:tcW w:w="0" w:type="auto"/>
            <w:vMerge/>
            <w:tcBorders>
              <w:top w:val="single" w:sz="4" w:space="0" w:color="000000"/>
              <w:left w:val="single" w:sz="4" w:space="0" w:color="000000"/>
              <w:bottom w:val="single" w:sz="4" w:space="0" w:color="000000"/>
              <w:right w:val="single" w:sz="4" w:space="0" w:color="000000"/>
            </w:tcBorders>
            <w:vAlign w:val="center"/>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Досыл документов по запросу</w:t>
            </w:r>
          </w:p>
        </w:tc>
        <w:tc>
          <w:tcPr>
            <w:tcW w:w="2410" w:type="dxa"/>
            <w:tcBorders>
              <w:top w:val="single" w:sz="4" w:space="0" w:color="000000"/>
              <w:left w:val="single" w:sz="4" w:space="0" w:color="000000"/>
              <w:bottom w:val="single" w:sz="4" w:space="0" w:color="000000"/>
              <w:right w:val="single" w:sz="4" w:space="0" w:color="000000"/>
            </w:tcBorders>
            <w:vAlign w:val="center"/>
          </w:tcPr>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 (</w:t>
            </w:r>
            <w:proofErr w:type="gramStart"/>
            <w:r w:rsidRPr="00A806F1">
              <w:rPr>
                <w:rFonts w:ascii="Times New Roman" w:eastAsia="Times New Roman" w:hAnsi="Times New Roman" w:cs="Times New Roman"/>
                <w:sz w:val="18"/>
                <w:szCs w:val="18"/>
                <w:lang w:eastAsia="ru-RU"/>
              </w:rPr>
              <w:t>поступившее</w:t>
            </w:r>
            <w:proofErr w:type="gramEnd"/>
            <w:r w:rsidRPr="00A806F1">
              <w:rPr>
                <w:rFonts w:ascii="Times New Roman" w:eastAsia="Times New Roman" w:hAnsi="Times New Roman" w:cs="Times New Roman"/>
                <w:sz w:val="18"/>
                <w:szCs w:val="18"/>
                <w:lang w:eastAsia="ru-RU"/>
              </w:rPr>
              <w:t xml:space="preserve"> во 2 квартале 2020 года)</w:t>
            </w:r>
          </w:p>
        </w:tc>
      </w:tr>
      <w:tr w:rsidR="00A25242" w:rsidRPr="00A806F1" w:rsidTr="00F46B48">
        <w:trPr>
          <w:trHeight w:val="60"/>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Вопросы организации деятельности сайтов (другие нарушения в социальных сетях, игровых серверах, сайтах и т.д.)</w:t>
            </w:r>
          </w:p>
        </w:tc>
        <w:tc>
          <w:tcPr>
            <w:tcW w:w="2410" w:type="dxa"/>
            <w:tcBorders>
              <w:top w:val="single" w:sz="4" w:space="0" w:color="000000"/>
              <w:left w:val="single" w:sz="4" w:space="0" w:color="000000"/>
              <w:bottom w:val="single" w:sz="4" w:space="0" w:color="000000"/>
              <w:right w:val="single" w:sz="4" w:space="0" w:color="000000"/>
            </w:tcBorders>
            <w:vAlign w:val="center"/>
            <w:hideMark/>
          </w:tcPr>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572 (в том числе во 2 квартале 2020 года – 210)</w:t>
            </w:r>
          </w:p>
        </w:tc>
      </w:tr>
    </w:tbl>
    <w:p w:rsidR="00A25242" w:rsidRPr="00A806F1" w:rsidRDefault="00A25242" w:rsidP="00A25242">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u w:val="single"/>
          <w:lang w:eastAsia="ru-RU"/>
        </w:rPr>
        <w:t>В сфере защиты персональных данных за 6 месяцев 2020 года</w:t>
      </w:r>
      <w:r w:rsidRPr="00A806F1">
        <w:rPr>
          <w:rFonts w:ascii="Times New Roman" w:eastAsia="Times New Roman" w:hAnsi="Times New Roman" w:cs="Times New Roman"/>
          <w:sz w:val="26"/>
          <w:szCs w:val="26"/>
          <w:lang w:eastAsia="ru-RU"/>
        </w:rPr>
        <w:t xml:space="preserve"> поступило – </w:t>
      </w:r>
      <w:r w:rsidRPr="00A806F1">
        <w:rPr>
          <w:rFonts w:ascii="Times New Roman" w:eastAsia="Times New Roman" w:hAnsi="Times New Roman" w:cs="Times New Roman"/>
          <w:b/>
          <w:sz w:val="26"/>
          <w:szCs w:val="26"/>
          <w:lang w:eastAsia="ru-RU"/>
        </w:rPr>
        <w:t xml:space="preserve">275 обращений (в том числе во 2 квартале 2020 года </w:t>
      </w:r>
      <w:r w:rsidR="00E14A9F" w:rsidRPr="00A806F1">
        <w:rPr>
          <w:rFonts w:ascii="Times New Roman" w:eastAsia="Times New Roman" w:hAnsi="Times New Roman" w:cs="Times New Roman"/>
          <w:b/>
          <w:sz w:val="26"/>
          <w:szCs w:val="26"/>
          <w:lang w:eastAsia="ru-RU"/>
        </w:rPr>
        <w:t>–</w:t>
      </w:r>
      <w:r w:rsidRPr="00A806F1">
        <w:rPr>
          <w:rFonts w:ascii="Times New Roman" w:eastAsia="Times New Roman" w:hAnsi="Times New Roman" w:cs="Times New Roman"/>
          <w:b/>
          <w:sz w:val="26"/>
          <w:szCs w:val="26"/>
          <w:lang w:eastAsia="ru-RU"/>
        </w:rPr>
        <w:t xml:space="preserve"> 130</w:t>
      </w:r>
      <w:r w:rsidR="00E14A9F" w:rsidRPr="00A806F1">
        <w:rPr>
          <w:rFonts w:ascii="Times New Roman" w:eastAsia="Times New Roman" w:hAnsi="Times New Roman" w:cs="Times New Roman"/>
          <w:b/>
          <w:sz w:val="26"/>
          <w:szCs w:val="26"/>
          <w:lang w:eastAsia="ru-RU"/>
        </w:rPr>
        <w:t>)</w:t>
      </w:r>
      <w:r w:rsidRPr="00A806F1">
        <w:rPr>
          <w:rFonts w:ascii="Times New Roman" w:eastAsia="Times New Roman" w:hAnsi="Times New Roman" w:cs="Times New Roman"/>
          <w:sz w:val="26"/>
          <w:szCs w:val="26"/>
          <w:lang w:eastAsia="ru-RU"/>
        </w:rPr>
        <w:t xml:space="preserve">, из них 263 рассмотрено (в том числе во 2 квартале 2020 года </w:t>
      </w:r>
      <w:r w:rsidR="00E14A9F" w:rsidRPr="00A806F1">
        <w:rPr>
          <w:rFonts w:ascii="Times New Roman" w:eastAsia="Times New Roman" w:hAnsi="Times New Roman" w:cs="Times New Roman"/>
          <w:sz w:val="26"/>
          <w:szCs w:val="26"/>
          <w:lang w:eastAsia="ru-RU"/>
        </w:rPr>
        <w:t>–</w:t>
      </w:r>
      <w:r w:rsidRPr="00A806F1">
        <w:rPr>
          <w:rFonts w:ascii="Times New Roman" w:eastAsia="Times New Roman" w:hAnsi="Times New Roman" w:cs="Times New Roman"/>
          <w:sz w:val="26"/>
          <w:szCs w:val="26"/>
          <w:lang w:eastAsia="ru-RU"/>
        </w:rPr>
        <w:t xml:space="preserve"> 148</w:t>
      </w:r>
      <w:r w:rsidR="00E14A9F" w:rsidRPr="00A806F1">
        <w:rPr>
          <w:rFonts w:ascii="Times New Roman" w:eastAsia="Times New Roman" w:hAnsi="Times New Roman" w:cs="Times New Roman"/>
          <w:sz w:val="26"/>
          <w:szCs w:val="26"/>
          <w:lang w:eastAsia="ru-RU"/>
        </w:rPr>
        <w:t>)</w:t>
      </w:r>
      <w:r w:rsidRPr="00A806F1">
        <w:rPr>
          <w:rFonts w:ascii="Times New Roman" w:eastAsia="Times New Roman" w:hAnsi="Times New Roman" w:cs="Times New Roman"/>
          <w:sz w:val="26"/>
          <w:szCs w:val="26"/>
          <w:lang w:eastAsia="ru-RU"/>
        </w:rPr>
        <w:t xml:space="preserve">, 12 находится на рассмотрении (срок рассмотрения во 2 квартале 2020 года). </w:t>
      </w:r>
    </w:p>
    <w:p w:rsidR="00A25242" w:rsidRPr="00A806F1" w:rsidRDefault="00A25242" w:rsidP="00A25242">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Полномочие выполняют </w:t>
      </w:r>
      <w:r w:rsidR="00F46B48" w:rsidRPr="00A806F1">
        <w:rPr>
          <w:rFonts w:ascii="Times New Roman" w:eastAsia="Times New Roman" w:hAnsi="Times New Roman" w:cs="Times New Roman"/>
          <w:sz w:val="26"/>
          <w:szCs w:val="26"/>
          <w:lang w:eastAsia="ru-RU"/>
        </w:rPr>
        <w:t>8</w:t>
      </w:r>
      <w:r w:rsidRPr="00A806F1">
        <w:rPr>
          <w:rFonts w:ascii="Times New Roman" w:eastAsia="Times New Roman" w:hAnsi="Times New Roman" w:cs="Times New Roman"/>
          <w:sz w:val="26"/>
          <w:szCs w:val="26"/>
          <w:lang w:eastAsia="ru-RU"/>
        </w:rPr>
        <w:t xml:space="preserve"> специалистов (с учетом вакантных должностей).</w:t>
      </w:r>
    </w:p>
    <w:tbl>
      <w:tblPr>
        <w:tblpPr w:leftFromText="180" w:rightFromText="180" w:bottomFromText="200" w:vertAnchor="text" w:horzAnchor="margin" w:tblpY="250"/>
        <w:tblW w:w="100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4"/>
        <w:gridCol w:w="6382"/>
        <w:gridCol w:w="2835"/>
      </w:tblGrid>
      <w:tr w:rsidR="00A25242" w:rsidRPr="00A806F1" w:rsidTr="00F46B48">
        <w:trPr>
          <w:trHeight w:val="706"/>
          <w:tblHeader/>
        </w:trPr>
        <w:tc>
          <w:tcPr>
            <w:tcW w:w="814"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center"/>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 xml:space="preserve">№ </w:t>
            </w:r>
            <w:proofErr w:type="gramStart"/>
            <w:r w:rsidRPr="00A806F1">
              <w:rPr>
                <w:rFonts w:ascii="Times New Roman" w:eastAsia="Times New Roman" w:hAnsi="Times New Roman" w:cs="Times New Roman"/>
                <w:sz w:val="20"/>
                <w:szCs w:val="20"/>
                <w:lang w:eastAsia="ru-RU"/>
              </w:rPr>
              <w:t>п</w:t>
            </w:r>
            <w:proofErr w:type="gramEnd"/>
            <w:r w:rsidRPr="00A806F1">
              <w:rPr>
                <w:rFonts w:ascii="Times New Roman" w:eastAsia="Times New Roman" w:hAnsi="Times New Roman" w:cs="Times New Roman"/>
                <w:sz w:val="20"/>
                <w:szCs w:val="20"/>
                <w:lang w:eastAsia="ru-RU"/>
              </w:rPr>
              <w:t>/п</w:t>
            </w:r>
          </w:p>
        </w:tc>
        <w:tc>
          <w:tcPr>
            <w:tcW w:w="6382"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center"/>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Показатель</w:t>
            </w:r>
          </w:p>
        </w:tc>
        <w:tc>
          <w:tcPr>
            <w:tcW w:w="2835"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center"/>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На конец отчетного периода текущего года</w:t>
            </w:r>
          </w:p>
        </w:tc>
      </w:tr>
      <w:tr w:rsidR="00A25242" w:rsidRPr="00A806F1" w:rsidTr="00F46B48">
        <w:trPr>
          <w:tblHeader/>
        </w:trPr>
        <w:tc>
          <w:tcPr>
            <w:tcW w:w="814"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1.</w:t>
            </w:r>
          </w:p>
        </w:tc>
        <w:tc>
          <w:tcPr>
            <w:tcW w:w="6382"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Доля обращений граждан, ответы на которые даны с нарушениями требований законодательства РФ (в процентах общего числа обращений в сфере деятельности)</w:t>
            </w:r>
          </w:p>
        </w:tc>
        <w:tc>
          <w:tcPr>
            <w:tcW w:w="2835"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r>
      <w:tr w:rsidR="00A25242" w:rsidRPr="00A806F1" w:rsidTr="00F46B48">
        <w:trPr>
          <w:trHeight w:val="1283"/>
          <w:tblHeader/>
        </w:trPr>
        <w:tc>
          <w:tcPr>
            <w:tcW w:w="814"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2.</w:t>
            </w:r>
          </w:p>
        </w:tc>
        <w:tc>
          <w:tcPr>
            <w:tcW w:w="6382"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Доля обращений граждан, ответы на которые даны с нарушениями требований законодательства РФ, по которым к сотрудникам, осуществлявшим подготовку ответов на обращения, применены меры дисциплинарного, административного наказания (в процентах общего числа обращений в сфере деятельности)</w:t>
            </w:r>
          </w:p>
        </w:tc>
        <w:tc>
          <w:tcPr>
            <w:tcW w:w="2835"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36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0%</w:t>
            </w:r>
          </w:p>
        </w:tc>
      </w:tr>
      <w:tr w:rsidR="00A25242" w:rsidRPr="00A806F1" w:rsidTr="00F46B48">
        <w:trPr>
          <w:tblHeader/>
        </w:trPr>
        <w:tc>
          <w:tcPr>
            <w:tcW w:w="814"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3.</w:t>
            </w:r>
          </w:p>
        </w:tc>
        <w:tc>
          <w:tcPr>
            <w:tcW w:w="6382"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Количество обращений граждан в сфере деятельности в отчетном периоде</w:t>
            </w:r>
          </w:p>
        </w:tc>
        <w:tc>
          <w:tcPr>
            <w:tcW w:w="2835"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275 (в том числе во 2 квартале 2020 года – 130)</w:t>
            </w:r>
          </w:p>
        </w:tc>
      </w:tr>
      <w:tr w:rsidR="00A25242" w:rsidRPr="00A806F1" w:rsidTr="00F46B48">
        <w:trPr>
          <w:trHeight w:val="704"/>
          <w:tblHeader/>
        </w:trPr>
        <w:tc>
          <w:tcPr>
            <w:tcW w:w="814"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lastRenderedPageBreak/>
              <w:t>4.</w:t>
            </w:r>
          </w:p>
        </w:tc>
        <w:tc>
          <w:tcPr>
            <w:tcW w:w="6382" w:type="dxa"/>
            <w:tcBorders>
              <w:top w:val="single" w:sz="4" w:space="0" w:color="000000"/>
              <w:left w:val="single" w:sz="4" w:space="0" w:color="000000"/>
              <w:bottom w:val="single" w:sz="4" w:space="0" w:color="000000"/>
              <w:right w:val="single" w:sz="4" w:space="0" w:color="000000"/>
            </w:tcBorders>
            <w:hideMark/>
          </w:tcPr>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Типичные вопросы, поднимаемые гражданами в обращениях:</w:t>
            </w:r>
          </w:p>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Досыл документов по запросу</w:t>
            </w:r>
          </w:p>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Вопросы защиты персональных данных</w:t>
            </w:r>
          </w:p>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Разъяснение вопросов по применению 152-ФЗ</w:t>
            </w:r>
          </w:p>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Жалобы по делам об АП</w:t>
            </w:r>
          </w:p>
          <w:p w:rsidR="00A25242" w:rsidRPr="00A806F1" w:rsidRDefault="00A25242" w:rsidP="00A25242">
            <w:pPr>
              <w:spacing w:after="0" w:line="240" w:lineRule="auto"/>
              <w:jc w:val="both"/>
              <w:rPr>
                <w:rFonts w:ascii="Times New Roman" w:eastAsia="Times New Roman" w:hAnsi="Times New Roman" w:cs="Times New Roman"/>
                <w:sz w:val="20"/>
                <w:szCs w:val="20"/>
                <w:lang w:eastAsia="ru-RU"/>
              </w:rPr>
            </w:pPr>
            <w:r w:rsidRPr="00A806F1">
              <w:rPr>
                <w:rFonts w:ascii="Times New Roman" w:eastAsia="Times New Roman" w:hAnsi="Times New Roman" w:cs="Times New Roman"/>
                <w:sz w:val="20"/>
                <w:szCs w:val="20"/>
                <w:lang w:eastAsia="ru-RU"/>
              </w:rPr>
              <w:t xml:space="preserve">Вопросы по реестру операторов </w:t>
            </w:r>
          </w:p>
        </w:tc>
        <w:tc>
          <w:tcPr>
            <w:tcW w:w="2835" w:type="dxa"/>
            <w:tcBorders>
              <w:top w:val="single" w:sz="4" w:space="0" w:color="000000"/>
              <w:left w:val="single" w:sz="4" w:space="0" w:color="000000"/>
              <w:bottom w:val="single" w:sz="4" w:space="0" w:color="000000"/>
              <w:right w:val="single" w:sz="4" w:space="0" w:color="000000"/>
            </w:tcBorders>
          </w:tcPr>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p>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2 (во 2 квартале 2020 года)</w:t>
            </w:r>
          </w:p>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256 (в том числе во 2 квартале 2020 года – 127)</w:t>
            </w:r>
          </w:p>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15 (в 1 квартале 2020 года)</w:t>
            </w:r>
          </w:p>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 (в 1 квартале 2020 года)</w:t>
            </w:r>
          </w:p>
          <w:p w:rsidR="00A25242" w:rsidRPr="00A806F1" w:rsidRDefault="00A25242" w:rsidP="00A25242">
            <w:pPr>
              <w:spacing w:after="0" w:line="240" w:lineRule="auto"/>
              <w:jc w:val="center"/>
              <w:rPr>
                <w:rFonts w:ascii="Times New Roman" w:eastAsia="Times New Roman" w:hAnsi="Times New Roman" w:cs="Times New Roman"/>
                <w:sz w:val="18"/>
                <w:szCs w:val="18"/>
                <w:lang w:eastAsia="ru-RU"/>
              </w:rPr>
            </w:pPr>
            <w:r w:rsidRPr="00A806F1">
              <w:rPr>
                <w:rFonts w:ascii="Times New Roman" w:eastAsia="Times New Roman" w:hAnsi="Times New Roman" w:cs="Times New Roman"/>
                <w:sz w:val="18"/>
                <w:szCs w:val="18"/>
                <w:lang w:eastAsia="ru-RU"/>
              </w:rPr>
              <w:t>1 (во 2 квартале 2020 года)</w:t>
            </w:r>
          </w:p>
        </w:tc>
      </w:tr>
    </w:tbl>
    <w:p w:rsidR="00A25242" w:rsidRPr="00A806F1" w:rsidRDefault="00A25242" w:rsidP="00A25242">
      <w:pPr>
        <w:shd w:val="clear" w:color="auto" w:fill="FFFFFF"/>
        <w:spacing w:before="7" w:after="0" w:line="360" w:lineRule="auto"/>
        <w:ind w:right="7"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Анализ поступивших обращений граждан показывает, что наиболее часто поднимаемые вопросы касаются:</w:t>
      </w:r>
    </w:p>
    <w:p w:rsidR="00A25242" w:rsidRPr="00A806F1" w:rsidRDefault="00A25242" w:rsidP="00A25242">
      <w:pPr>
        <w:suppressAutoHyphens/>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соблюдения операторами связи Правил оказания услуг телефонной связи, утвержденных Постановлением Правительства РФ от 09.12.2014 № 1342,</w:t>
      </w:r>
    </w:p>
    <w:p w:rsidR="00A25242" w:rsidRPr="00A806F1" w:rsidRDefault="00A25242" w:rsidP="00A25242">
      <w:pPr>
        <w:suppressAutoHyphens/>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соблюдения Правил оказания </w:t>
      </w:r>
      <w:proofErr w:type="spellStart"/>
      <w:r w:rsidRPr="00A806F1">
        <w:rPr>
          <w:rFonts w:ascii="Times New Roman" w:eastAsia="Times New Roman" w:hAnsi="Times New Roman" w:cs="Times New Roman"/>
          <w:sz w:val="26"/>
          <w:szCs w:val="26"/>
          <w:lang w:eastAsia="ru-RU"/>
        </w:rPr>
        <w:t>телематических</w:t>
      </w:r>
      <w:proofErr w:type="spellEnd"/>
      <w:r w:rsidRPr="00A806F1">
        <w:rPr>
          <w:rFonts w:ascii="Times New Roman" w:eastAsia="Times New Roman" w:hAnsi="Times New Roman" w:cs="Times New Roman"/>
          <w:sz w:val="26"/>
          <w:szCs w:val="26"/>
          <w:lang w:eastAsia="ru-RU"/>
        </w:rPr>
        <w:t xml:space="preserve"> услуг связи, утвержденных Постановлением Правительства РФ от 10.09.2007 №575, </w:t>
      </w:r>
    </w:p>
    <w:p w:rsidR="00A25242" w:rsidRPr="00A806F1" w:rsidRDefault="00A25242" w:rsidP="00A25242">
      <w:pPr>
        <w:suppressAutoHyphens/>
        <w:spacing w:after="0" w:line="360" w:lineRule="auto"/>
        <w:ind w:firstLine="720"/>
        <w:jc w:val="both"/>
        <w:rPr>
          <w:rFonts w:ascii="Times New Roman" w:eastAsia="Calibri" w:hAnsi="Times New Roman" w:cs="Times New Roman"/>
          <w:sz w:val="26"/>
          <w:szCs w:val="26"/>
        </w:rPr>
      </w:pPr>
      <w:r w:rsidRPr="00A806F1">
        <w:rPr>
          <w:rFonts w:ascii="Times New Roman" w:eastAsia="Times New Roman" w:hAnsi="Times New Roman" w:cs="Times New Roman"/>
          <w:sz w:val="26"/>
          <w:szCs w:val="26"/>
          <w:lang w:eastAsia="ru-RU"/>
        </w:rPr>
        <w:t xml:space="preserve">- соблюдения Правил оказания услуг почтовой связи, приказом </w:t>
      </w:r>
      <w:proofErr w:type="spellStart"/>
      <w:r w:rsidRPr="00A806F1">
        <w:rPr>
          <w:rFonts w:ascii="Times New Roman" w:eastAsia="Times New Roman" w:hAnsi="Times New Roman" w:cs="Times New Roman"/>
          <w:sz w:val="26"/>
          <w:szCs w:val="26"/>
          <w:lang w:eastAsia="ru-RU"/>
        </w:rPr>
        <w:t>Минкомсвязи</w:t>
      </w:r>
      <w:proofErr w:type="spellEnd"/>
      <w:r w:rsidRPr="00A806F1">
        <w:rPr>
          <w:rFonts w:ascii="Times New Roman" w:eastAsia="Times New Roman" w:hAnsi="Times New Roman" w:cs="Times New Roman"/>
          <w:sz w:val="26"/>
          <w:szCs w:val="26"/>
          <w:lang w:eastAsia="ru-RU"/>
        </w:rPr>
        <w:t xml:space="preserve"> России от 31.07.2014 № 234. </w:t>
      </w:r>
      <w:proofErr w:type="gramStart"/>
      <w:r w:rsidRPr="00A806F1">
        <w:rPr>
          <w:rFonts w:ascii="Times New Roman" w:eastAsia="Calibri" w:hAnsi="Times New Roman" w:cs="Times New Roman"/>
          <w:sz w:val="26"/>
          <w:szCs w:val="26"/>
        </w:rPr>
        <w:t>По результатам такого рода обращений, уполномоченным должностным лицом выносится либо определение об отказе (в ряде случаев невозможно возбудить дело об административном правонарушении по причине отсутствия события административного правонарушения ввиду непредставления заявителем оболочки почтового отправления, являющегося доказательством по делу, и других достаточных данных, либо истек срок давности привлечения к ответственности), либо составляется протокол об административном правонарушении по ч. 3 ст. 14.1</w:t>
      </w:r>
      <w:proofErr w:type="gramEnd"/>
      <w:r w:rsidRPr="00A806F1">
        <w:rPr>
          <w:rFonts w:ascii="Times New Roman" w:eastAsia="Calibri" w:hAnsi="Times New Roman" w:cs="Times New Roman"/>
          <w:sz w:val="26"/>
          <w:szCs w:val="26"/>
        </w:rPr>
        <w:t xml:space="preserve"> КоАП РФ. </w:t>
      </w:r>
    </w:p>
    <w:p w:rsidR="00A25242" w:rsidRPr="00A806F1" w:rsidRDefault="00A25242" w:rsidP="00A25242">
      <w:pPr>
        <w:suppressAutoHyphens/>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Calibri" w:hAnsi="Times New Roman" w:cs="Times New Roman"/>
          <w:sz w:val="26"/>
          <w:szCs w:val="26"/>
        </w:rPr>
        <w:t>-</w:t>
      </w:r>
      <w:r w:rsidRPr="00A806F1">
        <w:rPr>
          <w:rFonts w:ascii="Times New Roman" w:eastAsia="Times New Roman" w:hAnsi="Times New Roman" w:cs="Times New Roman"/>
          <w:sz w:val="26"/>
          <w:szCs w:val="26"/>
          <w:lang w:eastAsia="ru-RU"/>
        </w:rPr>
        <w:t xml:space="preserve">  соблюдения операторами связи требований </w:t>
      </w:r>
      <w:hyperlink r:id="rId101" w:anchor="sub_0" w:history="1">
        <w:r w:rsidRPr="00A806F1">
          <w:rPr>
            <w:rFonts w:ascii="Times New Roman" w:eastAsia="Calibri" w:hAnsi="Times New Roman" w:cs="Times New Roman"/>
            <w:sz w:val="26"/>
            <w:szCs w:val="26"/>
          </w:rPr>
          <w:t xml:space="preserve">Постановления </w:t>
        </w:r>
      </w:hyperlink>
      <w:r w:rsidRPr="00A806F1">
        <w:rPr>
          <w:rFonts w:ascii="Times New Roman" w:eastAsia="Times New Roman" w:hAnsi="Times New Roman" w:cs="Times New Roman"/>
          <w:sz w:val="26"/>
          <w:szCs w:val="26"/>
          <w:lang w:eastAsia="ru-RU"/>
        </w:rPr>
        <w:t xml:space="preserve">Правительства РФ от 26.10.2012 №1101 </w:t>
      </w:r>
      <w:hyperlink r:id="rId102" w:history="1">
        <w:r w:rsidRPr="00A806F1">
          <w:rPr>
            <w:rFonts w:ascii="Times New Roman" w:eastAsia="Calibri" w:hAnsi="Times New Roman" w:cs="Times New Roman"/>
            <w:sz w:val="26"/>
            <w:szCs w:val="26"/>
          </w:rPr>
          <w:t xml:space="preserve"> «О единой автоматизированной информационной системе "Единый реестр доменных имен, указателей страниц сайтов в информационно-телекоммуникационной сети "Интернет" и сетевых адресов, позволяющих идентифицировать сайты в информационно-телекоммуникационной сети "Интернет", содержащие информацию, распространение которой в Российской Федерации запрещено».</w:t>
        </w:r>
      </w:hyperlink>
      <w:r w:rsidRPr="00A806F1">
        <w:rPr>
          <w:rFonts w:ascii="Times New Roman" w:eastAsia="Times New Roman" w:hAnsi="Times New Roman" w:cs="Times New Roman"/>
          <w:sz w:val="26"/>
          <w:szCs w:val="26"/>
          <w:lang w:eastAsia="ru-RU"/>
        </w:rPr>
        <w:t xml:space="preserve"> Вопросы удаления фото, страницы и сайта в сети «Интернет»;</w:t>
      </w:r>
    </w:p>
    <w:p w:rsidR="00A25242" w:rsidRPr="00A806F1" w:rsidRDefault="00A25242" w:rsidP="00A25242">
      <w:pPr>
        <w:suppressAutoHyphens/>
        <w:spacing w:after="0" w:line="360" w:lineRule="auto"/>
        <w:ind w:firstLine="720"/>
        <w:jc w:val="both"/>
        <w:rPr>
          <w:rFonts w:ascii="Times New Roman" w:eastAsia="Calibri" w:hAnsi="Times New Roman" w:cs="Times New Roman"/>
          <w:sz w:val="26"/>
          <w:szCs w:val="26"/>
        </w:rPr>
      </w:pPr>
      <w:r w:rsidRPr="00A806F1">
        <w:rPr>
          <w:rFonts w:ascii="Times New Roman" w:eastAsia="Times New Roman" w:hAnsi="Times New Roman" w:cs="Times New Roman"/>
          <w:sz w:val="26"/>
          <w:szCs w:val="26"/>
          <w:lang w:eastAsia="ru-RU"/>
        </w:rPr>
        <w:t>- перенесения абонентских номеров на сетях подвижной радиотелефонной связи;</w:t>
      </w:r>
    </w:p>
    <w:p w:rsidR="00A25242" w:rsidRPr="00A806F1" w:rsidRDefault="00A25242" w:rsidP="00A25242">
      <w:pPr>
        <w:suppressAutoHyphens/>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нарушения требований законодательства Российской Федерации о средствах массовой информации;</w:t>
      </w:r>
    </w:p>
    <w:p w:rsidR="00A25242" w:rsidRPr="00A806F1" w:rsidRDefault="00A25242" w:rsidP="00A25242">
      <w:pPr>
        <w:suppressAutoHyphens/>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организации деятельности редакций СМИ, сайтов;</w:t>
      </w:r>
    </w:p>
    <w:p w:rsidR="00A25242" w:rsidRPr="00A806F1" w:rsidRDefault="00A25242" w:rsidP="00A25242">
      <w:pPr>
        <w:suppressAutoHyphens/>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по содержанию материалов, публикуемых в СМИ, в </w:t>
      </w:r>
      <w:proofErr w:type="spellStart"/>
      <w:r w:rsidRPr="00A806F1">
        <w:rPr>
          <w:rFonts w:ascii="Times New Roman" w:eastAsia="Times New Roman" w:hAnsi="Times New Roman" w:cs="Times New Roman"/>
          <w:sz w:val="26"/>
          <w:szCs w:val="26"/>
          <w:lang w:eastAsia="ru-RU"/>
        </w:rPr>
        <w:t>т.ч</w:t>
      </w:r>
      <w:proofErr w:type="spellEnd"/>
      <w:r w:rsidRPr="00A806F1">
        <w:rPr>
          <w:rFonts w:ascii="Times New Roman" w:eastAsia="Times New Roman" w:hAnsi="Times New Roman" w:cs="Times New Roman"/>
          <w:sz w:val="26"/>
          <w:szCs w:val="26"/>
          <w:lang w:eastAsia="ru-RU"/>
        </w:rPr>
        <w:t>. телевизионных передачах;</w:t>
      </w:r>
    </w:p>
    <w:p w:rsidR="00A25242" w:rsidRPr="00A806F1" w:rsidRDefault="00A25242" w:rsidP="00A25242">
      <w:pPr>
        <w:suppressAutoHyphens/>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в области обработки персональных данных (информация о нарушениях законодательства в области персональных данных в действиях банков и кредитных </w:t>
      </w:r>
      <w:r w:rsidRPr="00A806F1">
        <w:rPr>
          <w:rFonts w:ascii="Times New Roman" w:eastAsia="Times New Roman" w:hAnsi="Times New Roman" w:cs="Times New Roman"/>
          <w:sz w:val="26"/>
          <w:szCs w:val="26"/>
          <w:lang w:eastAsia="ru-RU"/>
        </w:rPr>
        <w:lastRenderedPageBreak/>
        <w:t xml:space="preserve">организаций, </w:t>
      </w:r>
      <w:proofErr w:type="spellStart"/>
      <w:r w:rsidRPr="00A806F1">
        <w:rPr>
          <w:rFonts w:ascii="Times New Roman" w:eastAsia="Times New Roman" w:hAnsi="Times New Roman" w:cs="Times New Roman"/>
          <w:sz w:val="26"/>
          <w:szCs w:val="26"/>
          <w:lang w:eastAsia="ru-RU"/>
        </w:rPr>
        <w:t>коллекторских</w:t>
      </w:r>
      <w:proofErr w:type="spellEnd"/>
      <w:r w:rsidRPr="00A806F1">
        <w:rPr>
          <w:rFonts w:ascii="Times New Roman" w:eastAsia="Times New Roman" w:hAnsi="Times New Roman" w:cs="Times New Roman"/>
          <w:sz w:val="26"/>
          <w:szCs w:val="26"/>
          <w:lang w:eastAsia="ru-RU"/>
        </w:rPr>
        <w:t xml:space="preserve"> агентств, ЖКХ, СМИ, государственных и муниципальных органов).</w:t>
      </w:r>
    </w:p>
    <w:p w:rsidR="00A25242" w:rsidRPr="00A806F1" w:rsidRDefault="00A25242" w:rsidP="00A25242">
      <w:pPr>
        <w:suppressAutoHyphens/>
        <w:spacing w:after="0" w:line="360" w:lineRule="auto"/>
        <w:ind w:firstLine="720"/>
        <w:jc w:val="both"/>
        <w:rPr>
          <w:rFonts w:ascii="Times New Roman" w:eastAsia="Times New Roman" w:hAnsi="Times New Roman" w:cs="Times New Roman"/>
          <w:sz w:val="26"/>
          <w:szCs w:val="26"/>
          <w:lang w:eastAsia="ru-RU"/>
        </w:rPr>
      </w:pPr>
      <w:r w:rsidRPr="00A806F1">
        <w:rPr>
          <w:rFonts w:ascii="Calibri" w:eastAsia="Calibri" w:hAnsi="Calibri" w:cs="Times New Roman"/>
          <w:noProof/>
          <w:lang w:eastAsia="ru-RU"/>
        </w:rPr>
        <w:drawing>
          <wp:inline distT="0" distB="0" distL="0" distR="0" wp14:anchorId="7337CB48" wp14:editId="3E7E74FA">
            <wp:extent cx="5760720" cy="3675435"/>
            <wp:effectExtent l="0" t="0" r="0" b="1270"/>
            <wp:docPr id="48" name="Диаграмма 4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rsidR="00EE3180" w:rsidRPr="00A806F1" w:rsidRDefault="00EE3180" w:rsidP="00EE3180">
      <w:pPr>
        <w:spacing w:after="0" w:line="360" w:lineRule="auto"/>
        <w:ind w:firstLine="708"/>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 xml:space="preserve">Функции в сфере информатизации - обеспечение информационной безопасности и защиты персональных данных в сфере деятельности </w:t>
      </w:r>
      <w:proofErr w:type="spellStart"/>
      <w:r w:rsidRPr="00A806F1">
        <w:rPr>
          <w:rFonts w:ascii="Times New Roman" w:eastAsia="Times New Roman" w:hAnsi="Times New Roman" w:cs="Times New Roman"/>
          <w:i/>
          <w:sz w:val="26"/>
          <w:szCs w:val="26"/>
          <w:u w:val="single"/>
          <w:lang w:eastAsia="ru-RU"/>
        </w:rPr>
        <w:t>Роскомнадзора</w:t>
      </w:r>
      <w:proofErr w:type="spellEnd"/>
    </w:p>
    <w:p w:rsidR="001145D3" w:rsidRPr="00A806F1" w:rsidRDefault="001145D3" w:rsidP="001145D3">
      <w:pPr>
        <w:suppressAutoHyphens/>
        <w:spacing w:after="0" w:line="360" w:lineRule="auto"/>
        <w:ind w:firstLine="709"/>
        <w:jc w:val="both"/>
        <w:rPr>
          <w:rFonts w:ascii="Times New Roman" w:eastAsia="Times New Roman" w:hAnsi="Times New Roman" w:cs="Times New Roman"/>
          <w:b/>
          <w:sz w:val="26"/>
          <w:szCs w:val="26"/>
        </w:rPr>
      </w:pPr>
      <w:proofErr w:type="gramStart"/>
      <w:r w:rsidRPr="00A806F1">
        <w:rPr>
          <w:rFonts w:ascii="Times New Roman" w:eastAsia="Calibri" w:hAnsi="Times New Roman" w:cs="Times New Roman"/>
          <w:sz w:val="26"/>
          <w:szCs w:val="26"/>
        </w:rPr>
        <w:t>В целях соблюдения требований обеспечения информационной безопасности и защиты персональных данных</w:t>
      </w:r>
      <w:r w:rsidR="00C30D37" w:rsidRPr="00A806F1">
        <w:rPr>
          <w:rFonts w:ascii="Times New Roman" w:eastAsia="Calibri" w:hAnsi="Times New Roman" w:cs="Times New Roman"/>
          <w:sz w:val="26"/>
          <w:szCs w:val="26"/>
        </w:rPr>
        <w:t>,</w:t>
      </w:r>
      <w:r w:rsidRPr="00A806F1">
        <w:rPr>
          <w:rFonts w:ascii="Times New Roman" w:eastAsia="Calibri" w:hAnsi="Times New Roman" w:cs="Times New Roman"/>
          <w:sz w:val="26"/>
          <w:szCs w:val="26"/>
        </w:rPr>
        <w:t xml:space="preserve"> руководящие документы Управления </w:t>
      </w:r>
      <w:proofErr w:type="spellStart"/>
      <w:r w:rsidRPr="00A806F1">
        <w:rPr>
          <w:rFonts w:ascii="Times New Roman" w:eastAsia="Calibri" w:hAnsi="Times New Roman" w:cs="Times New Roman"/>
          <w:sz w:val="26"/>
          <w:szCs w:val="26"/>
        </w:rPr>
        <w:t>Роскомнадзора</w:t>
      </w:r>
      <w:proofErr w:type="spellEnd"/>
      <w:r w:rsidRPr="00A806F1">
        <w:rPr>
          <w:rFonts w:ascii="Times New Roman" w:eastAsia="Calibri" w:hAnsi="Times New Roman" w:cs="Times New Roman"/>
          <w:sz w:val="26"/>
          <w:szCs w:val="26"/>
        </w:rPr>
        <w:t xml:space="preserve"> по Волгоградской области и Республике Калмыкия определяющие организацию работ по защите конфиденциальной информации ограниченного доступа не содержащ</w:t>
      </w:r>
      <w:r w:rsidR="00C30D37" w:rsidRPr="00A806F1">
        <w:rPr>
          <w:rFonts w:ascii="Times New Roman" w:eastAsia="Calibri" w:hAnsi="Times New Roman" w:cs="Times New Roman"/>
          <w:sz w:val="26"/>
          <w:szCs w:val="26"/>
        </w:rPr>
        <w:t>ей</w:t>
      </w:r>
      <w:r w:rsidRPr="00A806F1">
        <w:rPr>
          <w:rFonts w:ascii="Times New Roman" w:eastAsia="Calibri" w:hAnsi="Times New Roman" w:cs="Times New Roman"/>
          <w:sz w:val="26"/>
          <w:szCs w:val="26"/>
        </w:rPr>
        <w:t xml:space="preserve"> сведений</w:t>
      </w:r>
      <w:r w:rsidR="00C30D37" w:rsidRPr="00A806F1">
        <w:rPr>
          <w:rFonts w:ascii="Times New Roman" w:eastAsia="Calibri" w:hAnsi="Times New Roman" w:cs="Times New Roman"/>
          <w:sz w:val="26"/>
          <w:szCs w:val="26"/>
        </w:rPr>
        <w:t>,</w:t>
      </w:r>
      <w:r w:rsidRPr="00A806F1">
        <w:rPr>
          <w:rFonts w:ascii="Times New Roman" w:eastAsia="Calibri" w:hAnsi="Times New Roman" w:cs="Times New Roman"/>
          <w:sz w:val="26"/>
          <w:szCs w:val="26"/>
        </w:rPr>
        <w:t xml:space="preserve"> составляющую государственную тайну, в том числе персональных данных, приведены в соответствие с типовыми документами к аттестату соответствия требованиям безопасности информации № 010/2018К от 09.11.2018 г. Территориального сегмента</w:t>
      </w:r>
      <w:proofErr w:type="gramEnd"/>
      <w:r w:rsidRPr="00A806F1">
        <w:rPr>
          <w:rFonts w:ascii="Times New Roman" w:eastAsia="Calibri" w:hAnsi="Times New Roman" w:cs="Times New Roman"/>
          <w:sz w:val="26"/>
          <w:szCs w:val="26"/>
        </w:rPr>
        <w:t xml:space="preserve"> ЕИС по Орловской области. Организационно-распорядительная документация утверждена Руководителем Управлением </w:t>
      </w:r>
      <w:proofErr w:type="spellStart"/>
      <w:r w:rsidRPr="00A806F1">
        <w:rPr>
          <w:rFonts w:ascii="Times New Roman" w:eastAsia="Calibri" w:hAnsi="Times New Roman" w:cs="Times New Roman"/>
          <w:sz w:val="26"/>
          <w:szCs w:val="26"/>
        </w:rPr>
        <w:t>Роскомнадзора</w:t>
      </w:r>
      <w:proofErr w:type="spellEnd"/>
      <w:r w:rsidRPr="00A806F1">
        <w:rPr>
          <w:rFonts w:ascii="Times New Roman" w:eastAsia="Calibri" w:hAnsi="Times New Roman" w:cs="Times New Roman"/>
          <w:sz w:val="26"/>
          <w:szCs w:val="26"/>
        </w:rPr>
        <w:t xml:space="preserve"> по Волгоградской области и Республике Калмыкия 21.12.2018 г. Управлением </w:t>
      </w:r>
      <w:proofErr w:type="spellStart"/>
      <w:r w:rsidRPr="00A806F1">
        <w:rPr>
          <w:rFonts w:ascii="Times New Roman" w:eastAsia="Calibri" w:hAnsi="Times New Roman" w:cs="Times New Roman"/>
          <w:sz w:val="26"/>
          <w:szCs w:val="26"/>
        </w:rPr>
        <w:t>Роскомнадзора</w:t>
      </w:r>
      <w:proofErr w:type="spellEnd"/>
      <w:r w:rsidRPr="00A806F1">
        <w:rPr>
          <w:rFonts w:ascii="Times New Roman" w:eastAsia="Calibri" w:hAnsi="Times New Roman" w:cs="Times New Roman"/>
          <w:sz w:val="26"/>
          <w:szCs w:val="26"/>
        </w:rPr>
        <w:t xml:space="preserve"> по Волгоградской области и Республике Калмыкия проведены мероприятия по обеспечению безопасности информационной системы.</w:t>
      </w:r>
    </w:p>
    <w:p w:rsidR="00894940" w:rsidRPr="00A806F1" w:rsidRDefault="00894940" w:rsidP="003F700C">
      <w:pPr>
        <w:suppressAutoHyphens/>
        <w:spacing w:after="0" w:line="360" w:lineRule="auto"/>
        <w:jc w:val="both"/>
        <w:rPr>
          <w:rFonts w:ascii="Times New Roman" w:eastAsia="Times New Roman" w:hAnsi="Times New Roman" w:cs="Times New Roman"/>
          <w:sz w:val="28"/>
          <w:szCs w:val="28"/>
          <w:lang w:eastAsia="ru-RU"/>
        </w:rPr>
      </w:pPr>
    </w:p>
    <w:p w:rsidR="00894940" w:rsidRPr="00A806F1" w:rsidRDefault="00894940" w:rsidP="003F700C">
      <w:pPr>
        <w:spacing w:after="0" w:line="360" w:lineRule="auto"/>
        <w:ind w:firstLine="709"/>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lastRenderedPageBreak/>
        <w:t xml:space="preserve">Функции в сфере информатизации - обеспечение поддержки информационно-коммуникационной технологической инфраструктуры структурных подразделений </w:t>
      </w:r>
      <w:proofErr w:type="spellStart"/>
      <w:r w:rsidRPr="00A806F1">
        <w:rPr>
          <w:rFonts w:ascii="Times New Roman" w:eastAsia="Times New Roman" w:hAnsi="Times New Roman" w:cs="Times New Roman"/>
          <w:i/>
          <w:sz w:val="26"/>
          <w:szCs w:val="26"/>
          <w:u w:val="single"/>
          <w:lang w:eastAsia="ru-RU"/>
        </w:rPr>
        <w:t>Роскомнадзора</w:t>
      </w:r>
      <w:proofErr w:type="spellEnd"/>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FF4F01" w:rsidRPr="00A806F1" w:rsidTr="00342595">
        <w:tc>
          <w:tcPr>
            <w:tcW w:w="1809" w:type="dxa"/>
          </w:tcPr>
          <w:p w:rsidR="00FF4F01" w:rsidRPr="00A806F1" w:rsidRDefault="00FF4F01" w:rsidP="00551ED2">
            <w:pPr>
              <w:spacing w:after="0"/>
              <w:rPr>
                <w:rFonts w:ascii="Times New Roman" w:hAnsi="Times New Roman" w:cs="Times New Roman"/>
                <w:sz w:val="18"/>
                <w:szCs w:val="18"/>
              </w:rPr>
            </w:pPr>
          </w:p>
        </w:tc>
        <w:tc>
          <w:tcPr>
            <w:tcW w:w="851"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2019</w:t>
            </w:r>
          </w:p>
        </w:tc>
        <w:tc>
          <w:tcPr>
            <w:tcW w:w="850"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2019</w:t>
            </w:r>
          </w:p>
        </w:tc>
        <w:tc>
          <w:tcPr>
            <w:tcW w:w="851" w:type="dxa"/>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2019</w:t>
            </w:r>
          </w:p>
        </w:tc>
        <w:tc>
          <w:tcPr>
            <w:tcW w:w="850" w:type="dxa"/>
            <w:shd w:val="clear" w:color="auto" w:fill="FFFFFF" w:themeFill="background1"/>
          </w:tcPr>
          <w:p w:rsidR="00FF4F01" w:rsidRPr="00A806F1" w:rsidRDefault="00FF4F01">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2019</w:t>
            </w:r>
          </w:p>
        </w:tc>
        <w:tc>
          <w:tcPr>
            <w:tcW w:w="851" w:type="dxa"/>
            <w:shd w:val="clear" w:color="auto" w:fill="D9D9D9" w:themeFill="background1" w:themeFillShade="D9"/>
            <w:vAlign w:val="center"/>
          </w:tcPr>
          <w:p w:rsidR="00FF4F01" w:rsidRPr="00A806F1" w:rsidRDefault="00FF4F01">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2019</w:t>
            </w:r>
          </w:p>
        </w:tc>
        <w:tc>
          <w:tcPr>
            <w:tcW w:w="850" w:type="dxa"/>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1 квартал 2020</w:t>
            </w:r>
          </w:p>
        </w:tc>
        <w:tc>
          <w:tcPr>
            <w:tcW w:w="851" w:type="dxa"/>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 квартал 2020</w:t>
            </w:r>
          </w:p>
        </w:tc>
        <w:tc>
          <w:tcPr>
            <w:tcW w:w="850" w:type="dxa"/>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3 квартал 2020</w:t>
            </w:r>
          </w:p>
        </w:tc>
        <w:tc>
          <w:tcPr>
            <w:tcW w:w="851" w:type="dxa"/>
            <w:shd w:val="clear" w:color="auto" w:fill="FFFFFF" w:themeFill="background1"/>
          </w:tcPr>
          <w:p w:rsidR="00FF4F01" w:rsidRPr="00A806F1" w:rsidRDefault="00FF4F01" w:rsidP="00E24043">
            <w:pPr>
              <w:spacing w:after="0" w:line="240" w:lineRule="auto"/>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FF4F01" w:rsidRPr="00A806F1" w:rsidRDefault="00FF4F01" w:rsidP="00E24043">
            <w:pPr>
              <w:spacing w:after="0" w:line="240" w:lineRule="auto"/>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2020</w:t>
            </w:r>
          </w:p>
        </w:tc>
      </w:tr>
      <w:tr w:rsidR="007A7326" w:rsidRPr="00A806F1" w:rsidTr="00342595">
        <w:tc>
          <w:tcPr>
            <w:tcW w:w="1809" w:type="dxa"/>
          </w:tcPr>
          <w:p w:rsidR="007A7326" w:rsidRPr="00A806F1" w:rsidRDefault="007A7326" w:rsidP="00551ED2">
            <w:pPr>
              <w:spacing w:after="0"/>
              <w:jc w:val="both"/>
              <w:rPr>
                <w:rFonts w:ascii="Times New Roman" w:hAnsi="Times New Roman" w:cs="Times New Roman"/>
                <w:sz w:val="18"/>
                <w:szCs w:val="18"/>
              </w:rPr>
            </w:pPr>
            <w:r w:rsidRPr="00A806F1">
              <w:rPr>
                <w:rFonts w:ascii="Times New Roman" w:hAnsi="Times New Roman" w:cs="Times New Roman"/>
                <w:sz w:val="18"/>
                <w:szCs w:val="18"/>
              </w:rPr>
              <w:t>Запланировано мероприятий</w:t>
            </w:r>
          </w:p>
        </w:tc>
        <w:tc>
          <w:tcPr>
            <w:tcW w:w="851" w:type="dxa"/>
            <w:vAlign w:val="center"/>
          </w:tcPr>
          <w:p w:rsidR="007A7326" w:rsidRPr="00A806F1" w:rsidRDefault="007A732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850" w:type="dxa"/>
            <w:vAlign w:val="center"/>
          </w:tcPr>
          <w:p w:rsidR="007A7326" w:rsidRPr="00A806F1" w:rsidRDefault="007A732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7</w:t>
            </w:r>
          </w:p>
        </w:tc>
        <w:tc>
          <w:tcPr>
            <w:tcW w:w="851" w:type="dxa"/>
            <w:vAlign w:val="center"/>
          </w:tcPr>
          <w:p w:rsidR="007A7326" w:rsidRPr="00A806F1" w:rsidRDefault="007A732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850" w:type="dxa"/>
            <w:shd w:val="clear" w:color="auto" w:fill="FFFFFF" w:themeFill="background1"/>
            <w:vAlign w:val="center"/>
          </w:tcPr>
          <w:p w:rsidR="007A7326" w:rsidRPr="00A806F1" w:rsidRDefault="007A732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851" w:type="dxa"/>
            <w:shd w:val="clear" w:color="auto" w:fill="D9D9D9" w:themeFill="background1" w:themeFillShade="D9"/>
            <w:vAlign w:val="center"/>
          </w:tcPr>
          <w:p w:rsidR="007A7326" w:rsidRPr="00A806F1" w:rsidRDefault="007A7326">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22</w:t>
            </w:r>
          </w:p>
        </w:tc>
        <w:tc>
          <w:tcPr>
            <w:tcW w:w="850" w:type="dxa"/>
            <w:vAlign w:val="center"/>
          </w:tcPr>
          <w:p w:rsidR="007A7326" w:rsidRPr="00A806F1" w:rsidRDefault="00831E16" w:rsidP="00551ED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1" w:type="dxa"/>
            <w:vAlign w:val="center"/>
          </w:tcPr>
          <w:p w:rsidR="007A7326" w:rsidRPr="00A806F1" w:rsidRDefault="00F46B48" w:rsidP="00551ED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850" w:type="dxa"/>
            <w:vAlign w:val="center"/>
          </w:tcPr>
          <w:p w:rsidR="007A7326" w:rsidRPr="00A806F1" w:rsidRDefault="007A7326" w:rsidP="00551ED2">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7A7326" w:rsidRPr="00A806F1" w:rsidRDefault="007A7326" w:rsidP="00551ED2">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7A7326" w:rsidRPr="00A806F1" w:rsidRDefault="007A7326" w:rsidP="00551ED2">
            <w:pPr>
              <w:spacing w:after="0"/>
              <w:jc w:val="center"/>
              <w:rPr>
                <w:rFonts w:ascii="Times New Roman" w:eastAsia="Calibri" w:hAnsi="Times New Roman" w:cs="Times New Roman"/>
                <w:b/>
                <w:sz w:val="18"/>
                <w:szCs w:val="18"/>
              </w:rPr>
            </w:pPr>
          </w:p>
        </w:tc>
      </w:tr>
      <w:tr w:rsidR="007A7326" w:rsidRPr="00A806F1" w:rsidTr="00342595">
        <w:tc>
          <w:tcPr>
            <w:tcW w:w="1809" w:type="dxa"/>
          </w:tcPr>
          <w:p w:rsidR="007A7326" w:rsidRPr="00A806F1" w:rsidRDefault="007A7326" w:rsidP="00551ED2">
            <w:pPr>
              <w:spacing w:after="0"/>
              <w:jc w:val="both"/>
              <w:rPr>
                <w:rFonts w:ascii="Times New Roman" w:hAnsi="Times New Roman" w:cs="Times New Roman"/>
                <w:sz w:val="18"/>
                <w:szCs w:val="18"/>
              </w:rPr>
            </w:pPr>
            <w:r w:rsidRPr="00A806F1">
              <w:rPr>
                <w:rFonts w:ascii="Times New Roman" w:hAnsi="Times New Roman" w:cs="Times New Roman"/>
                <w:sz w:val="18"/>
                <w:szCs w:val="18"/>
              </w:rPr>
              <w:t>Проведено мероприятий</w:t>
            </w:r>
          </w:p>
        </w:tc>
        <w:tc>
          <w:tcPr>
            <w:tcW w:w="851" w:type="dxa"/>
            <w:vAlign w:val="center"/>
          </w:tcPr>
          <w:p w:rsidR="007A7326" w:rsidRPr="00A806F1" w:rsidRDefault="007A732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5</w:t>
            </w:r>
          </w:p>
        </w:tc>
        <w:tc>
          <w:tcPr>
            <w:tcW w:w="850" w:type="dxa"/>
            <w:vAlign w:val="center"/>
          </w:tcPr>
          <w:p w:rsidR="007A7326" w:rsidRPr="00A806F1" w:rsidRDefault="007A732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7</w:t>
            </w:r>
          </w:p>
        </w:tc>
        <w:tc>
          <w:tcPr>
            <w:tcW w:w="851" w:type="dxa"/>
            <w:vAlign w:val="center"/>
          </w:tcPr>
          <w:p w:rsidR="007A7326" w:rsidRPr="00A806F1" w:rsidRDefault="007A732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6</w:t>
            </w:r>
          </w:p>
        </w:tc>
        <w:tc>
          <w:tcPr>
            <w:tcW w:w="850" w:type="dxa"/>
            <w:shd w:val="clear" w:color="auto" w:fill="FFFFFF" w:themeFill="background1"/>
            <w:vAlign w:val="center"/>
          </w:tcPr>
          <w:p w:rsidR="007A7326" w:rsidRPr="00A806F1" w:rsidRDefault="007A732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851" w:type="dxa"/>
            <w:shd w:val="clear" w:color="auto" w:fill="D9D9D9" w:themeFill="background1" w:themeFillShade="D9"/>
            <w:vAlign w:val="center"/>
          </w:tcPr>
          <w:p w:rsidR="007A7326" w:rsidRPr="00A806F1" w:rsidRDefault="007A7326">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22</w:t>
            </w:r>
          </w:p>
        </w:tc>
        <w:tc>
          <w:tcPr>
            <w:tcW w:w="850" w:type="dxa"/>
            <w:vAlign w:val="center"/>
          </w:tcPr>
          <w:p w:rsidR="007A7326" w:rsidRPr="00A806F1" w:rsidRDefault="00831E16" w:rsidP="00551ED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2</w:t>
            </w:r>
          </w:p>
        </w:tc>
        <w:tc>
          <w:tcPr>
            <w:tcW w:w="851" w:type="dxa"/>
            <w:vAlign w:val="center"/>
          </w:tcPr>
          <w:p w:rsidR="007A7326" w:rsidRPr="00A806F1" w:rsidRDefault="00F46B48" w:rsidP="00551ED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4</w:t>
            </w:r>
          </w:p>
        </w:tc>
        <w:tc>
          <w:tcPr>
            <w:tcW w:w="850" w:type="dxa"/>
            <w:vAlign w:val="center"/>
          </w:tcPr>
          <w:p w:rsidR="007A7326" w:rsidRPr="00A806F1" w:rsidRDefault="007A7326" w:rsidP="00551ED2">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7A7326" w:rsidRPr="00A806F1" w:rsidRDefault="007A7326" w:rsidP="00551ED2">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7A7326" w:rsidRPr="00A806F1" w:rsidRDefault="007A7326" w:rsidP="00551ED2">
            <w:pPr>
              <w:spacing w:after="0"/>
              <w:jc w:val="center"/>
              <w:rPr>
                <w:rFonts w:ascii="Times New Roman" w:eastAsia="Calibri" w:hAnsi="Times New Roman" w:cs="Times New Roman"/>
                <w:b/>
                <w:sz w:val="18"/>
                <w:szCs w:val="18"/>
              </w:rPr>
            </w:pPr>
          </w:p>
        </w:tc>
      </w:tr>
      <w:tr w:rsidR="007A7326" w:rsidRPr="00A806F1" w:rsidTr="00342595">
        <w:tc>
          <w:tcPr>
            <w:tcW w:w="1809" w:type="dxa"/>
          </w:tcPr>
          <w:p w:rsidR="007A7326" w:rsidRPr="00A806F1" w:rsidRDefault="007A7326" w:rsidP="00551ED2">
            <w:pPr>
              <w:spacing w:after="0"/>
              <w:jc w:val="both"/>
              <w:rPr>
                <w:rFonts w:ascii="Times New Roman" w:hAnsi="Times New Roman" w:cs="Times New Roman"/>
                <w:sz w:val="18"/>
                <w:szCs w:val="18"/>
              </w:rPr>
            </w:pPr>
            <w:r w:rsidRPr="00A806F1">
              <w:rPr>
                <w:rFonts w:ascii="Times New Roman" w:hAnsi="Times New Roman" w:cs="Times New Roman"/>
                <w:sz w:val="18"/>
                <w:szCs w:val="18"/>
              </w:rPr>
              <w:t>Нарушено сроков</w:t>
            </w:r>
          </w:p>
        </w:tc>
        <w:tc>
          <w:tcPr>
            <w:tcW w:w="851" w:type="dxa"/>
            <w:vAlign w:val="center"/>
          </w:tcPr>
          <w:p w:rsidR="007A7326" w:rsidRPr="00A806F1" w:rsidRDefault="007A732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7A7326" w:rsidRPr="00A806F1" w:rsidRDefault="007A732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7A7326" w:rsidRPr="00A806F1" w:rsidRDefault="007A732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shd w:val="clear" w:color="auto" w:fill="FFFFFF" w:themeFill="background1"/>
            <w:vAlign w:val="center"/>
          </w:tcPr>
          <w:p w:rsidR="007A7326" w:rsidRPr="00A806F1" w:rsidRDefault="007A7326">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7A7326" w:rsidRPr="00A806F1" w:rsidRDefault="007A7326">
            <w:pPr>
              <w:spacing w:after="0"/>
              <w:jc w:val="center"/>
              <w:rPr>
                <w:rFonts w:ascii="Times New Roman" w:eastAsia="Calibri" w:hAnsi="Times New Roman" w:cs="Times New Roman"/>
                <w:b/>
                <w:sz w:val="18"/>
                <w:szCs w:val="18"/>
              </w:rPr>
            </w:pPr>
            <w:r w:rsidRPr="00A806F1">
              <w:rPr>
                <w:rFonts w:ascii="Times New Roman" w:eastAsia="Calibri" w:hAnsi="Times New Roman" w:cs="Times New Roman"/>
                <w:b/>
                <w:sz w:val="18"/>
                <w:szCs w:val="18"/>
              </w:rPr>
              <w:t>0</w:t>
            </w:r>
          </w:p>
        </w:tc>
        <w:tc>
          <w:tcPr>
            <w:tcW w:w="850" w:type="dxa"/>
            <w:vAlign w:val="center"/>
          </w:tcPr>
          <w:p w:rsidR="007A7326" w:rsidRPr="00A806F1" w:rsidRDefault="00831E16" w:rsidP="00551ED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1" w:type="dxa"/>
            <w:vAlign w:val="center"/>
          </w:tcPr>
          <w:p w:rsidR="007A7326" w:rsidRPr="00A806F1" w:rsidRDefault="00F46B48" w:rsidP="00551ED2">
            <w:pPr>
              <w:spacing w:after="0"/>
              <w:jc w:val="center"/>
              <w:rPr>
                <w:rFonts w:ascii="Times New Roman" w:eastAsia="Calibri" w:hAnsi="Times New Roman" w:cs="Times New Roman"/>
                <w:sz w:val="18"/>
                <w:szCs w:val="18"/>
              </w:rPr>
            </w:pPr>
            <w:r w:rsidRPr="00A806F1">
              <w:rPr>
                <w:rFonts w:ascii="Times New Roman" w:eastAsia="Calibri" w:hAnsi="Times New Roman" w:cs="Times New Roman"/>
                <w:sz w:val="18"/>
                <w:szCs w:val="18"/>
              </w:rPr>
              <w:t>0</w:t>
            </w:r>
          </w:p>
        </w:tc>
        <w:tc>
          <w:tcPr>
            <w:tcW w:w="850" w:type="dxa"/>
            <w:vAlign w:val="center"/>
          </w:tcPr>
          <w:p w:rsidR="007A7326" w:rsidRPr="00A806F1" w:rsidRDefault="007A7326" w:rsidP="00551ED2">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7A7326" w:rsidRPr="00A806F1" w:rsidRDefault="007A7326" w:rsidP="00551ED2">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7A7326" w:rsidRPr="00A806F1" w:rsidRDefault="007A7326" w:rsidP="00551ED2">
            <w:pPr>
              <w:spacing w:after="0"/>
              <w:jc w:val="center"/>
              <w:rPr>
                <w:rFonts w:ascii="Times New Roman" w:eastAsia="Calibri" w:hAnsi="Times New Roman" w:cs="Times New Roman"/>
                <w:b/>
                <w:sz w:val="18"/>
                <w:szCs w:val="18"/>
              </w:rPr>
            </w:pPr>
          </w:p>
        </w:tc>
      </w:tr>
    </w:tbl>
    <w:p w:rsidR="003810B5" w:rsidRPr="00A806F1" w:rsidRDefault="003810B5" w:rsidP="003F700C">
      <w:pPr>
        <w:spacing w:after="0" w:line="360" w:lineRule="auto"/>
        <w:ind w:firstLine="709"/>
        <w:jc w:val="both"/>
        <w:rPr>
          <w:rFonts w:ascii="Times New Roman" w:eastAsia="Times New Roman" w:hAnsi="Times New Roman" w:cs="Times New Roman"/>
          <w:sz w:val="16"/>
          <w:szCs w:val="16"/>
          <w:lang w:eastAsia="ru-RU"/>
        </w:rPr>
      </w:pPr>
    </w:p>
    <w:p w:rsidR="001145D3" w:rsidRPr="00A806F1" w:rsidRDefault="001145D3" w:rsidP="001145D3">
      <w:pPr>
        <w:spacing w:after="0" w:line="360" w:lineRule="auto"/>
        <w:ind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Для выполнения функций по обеспечению поддержки информационно-коммуникационной технологической инфраструктуры структурных под</w:t>
      </w:r>
      <w:r w:rsidR="00C30D37" w:rsidRPr="00A806F1">
        <w:rPr>
          <w:rFonts w:ascii="Times New Roman" w:eastAsia="Times New Roman" w:hAnsi="Times New Roman" w:cs="Times New Roman"/>
          <w:sz w:val="26"/>
          <w:szCs w:val="26"/>
          <w:lang w:eastAsia="ru-RU"/>
        </w:rPr>
        <w:t xml:space="preserve">разделений </w:t>
      </w:r>
      <w:proofErr w:type="spellStart"/>
      <w:r w:rsidR="00C30D37" w:rsidRPr="00A806F1">
        <w:rPr>
          <w:rFonts w:ascii="Times New Roman" w:eastAsia="Times New Roman" w:hAnsi="Times New Roman" w:cs="Times New Roman"/>
          <w:sz w:val="26"/>
          <w:szCs w:val="26"/>
          <w:lang w:eastAsia="ru-RU"/>
        </w:rPr>
        <w:t>Роскомнадзора</w:t>
      </w:r>
      <w:proofErr w:type="spellEnd"/>
      <w:r w:rsidR="00831E16" w:rsidRPr="00A806F1">
        <w:rPr>
          <w:rFonts w:ascii="Times New Roman" w:eastAsia="Times New Roman" w:hAnsi="Times New Roman" w:cs="Times New Roman"/>
          <w:sz w:val="26"/>
          <w:szCs w:val="26"/>
          <w:lang w:eastAsia="ru-RU"/>
        </w:rPr>
        <w:t xml:space="preserve"> в 2020</w:t>
      </w:r>
      <w:r w:rsidRPr="00A806F1">
        <w:rPr>
          <w:rFonts w:ascii="Times New Roman" w:eastAsia="Times New Roman" w:hAnsi="Times New Roman" w:cs="Times New Roman"/>
          <w:sz w:val="26"/>
          <w:szCs w:val="26"/>
          <w:lang w:eastAsia="ru-RU"/>
        </w:rPr>
        <w:t xml:space="preserve"> были </w:t>
      </w:r>
      <w:r w:rsidR="00884DBA" w:rsidRPr="00A806F1">
        <w:rPr>
          <w:rFonts w:ascii="Times New Roman" w:eastAsia="Times New Roman" w:hAnsi="Times New Roman" w:cs="Times New Roman"/>
          <w:sz w:val="26"/>
          <w:szCs w:val="26"/>
          <w:lang w:eastAsia="ru-RU"/>
        </w:rPr>
        <w:t>запланированы и выполняются</w:t>
      </w:r>
      <w:r w:rsidRPr="00A806F1">
        <w:rPr>
          <w:rFonts w:ascii="Times New Roman" w:eastAsia="Times New Roman" w:hAnsi="Times New Roman" w:cs="Times New Roman"/>
          <w:sz w:val="26"/>
          <w:szCs w:val="26"/>
          <w:lang w:eastAsia="ru-RU"/>
        </w:rPr>
        <w:t xml:space="preserve"> мероприятия по закупке и установке на рабочие места сотрудников Управления современного технического оборудования</w:t>
      </w:r>
      <w:r w:rsidR="00F14CFA" w:rsidRPr="00A806F1">
        <w:rPr>
          <w:rFonts w:ascii="Times New Roman" w:eastAsia="Times New Roman" w:hAnsi="Times New Roman" w:cs="Times New Roman"/>
          <w:sz w:val="26"/>
          <w:szCs w:val="26"/>
          <w:lang w:eastAsia="ru-RU"/>
        </w:rPr>
        <w:t xml:space="preserve"> и расходных материалов</w:t>
      </w:r>
      <w:r w:rsidRPr="00A806F1">
        <w:rPr>
          <w:rFonts w:ascii="Times New Roman" w:eastAsia="Times New Roman" w:hAnsi="Times New Roman" w:cs="Times New Roman"/>
          <w:sz w:val="26"/>
          <w:szCs w:val="26"/>
          <w:lang w:eastAsia="ru-RU"/>
        </w:rPr>
        <w:t xml:space="preserve">. </w:t>
      </w:r>
    </w:p>
    <w:p w:rsidR="003810B5" w:rsidRPr="00A806F1" w:rsidRDefault="003810B5" w:rsidP="00A21865">
      <w:pPr>
        <w:spacing w:after="0" w:line="360" w:lineRule="auto"/>
        <w:ind w:firstLine="708"/>
        <w:jc w:val="both"/>
        <w:rPr>
          <w:rFonts w:ascii="Times New Roman" w:eastAsia="Times New Roman" w:hAnsi="Times New Roman" w:cs="Times New Roman"/>
          <w:i/>
          <w:sz w:val="28"/>
          <w:szCs w:val="24"/>
          <w:u w:val="single"/>
          <w:lang w:eastAsia="ru-RU"/>
        </w:rPr>
      </w:pPr>
    </w:p>
    <w:p w:rsidR="00A21865" w:rsidRPr="00A806F1" w:rsidRDefault="00A21865" w:rsidP="00A21865">
      <w:pPr>
        <w:spacing w:after="0" w:line="360" w:lineRule="auto"/>
        <w:ind w:firstLine="708"/>
        <w:jc w:val="both"/>
        <w:rPr>
          <w:rFonts w:ascii="Times New Roman" w:eastAsia="Times New Roman" w:hAnsi="Times New Roman" w:cs="Times New Roman"/>
          <w:i/>
          <w:sz w:val="26"/>
          <w:szCs w:val="26"/>
          <w:u w:val="single"/>
          <w:lang w:eastAsia="ru-RU"/>
        </w:rPr>
      </w:pPr>
      <w:r w:rsidRPr="00A806F1">
        <w:rPr>
          <w:rFonts w:ascii="Times New Roman" w:eastAsia="Times New Roman" w:hAnsi="Times New Roman" w:cs="Times New Roman"/>
          <w:i/>
          <w:sz w:val="26"/>
          <w:szCs w:val="26"/>
          <w:u w:val="single"/>
          <w:lang w:eastAsia="ru-RU"/>
        </w:rPr>
        <w:t xml:space="preserve">Выполнение плана – графика профилактических мероприятий Управления </w:t>
      </w:r>
      <w:proofErr w:type="spellStart"/>
      <w:r w:rsidRPr="00A806F1">
        <w:rPr>
          <w:rFonts w:ascii="Times New Roman" w:eastAsia="Times New Roman" w:hAnsi="Times New Roman" w:cs="Times New Roman"/>
          <w:i/>
          <w:sz w:val="26"/>
          <w:szCs w:val="26"/>
          <w:u w:val="single"/>
          <w:lang w:eastAsia="ru-RU"/>
        </w:rPr>
        <w:t>Роскомнадзора</w:t>
      </w:r>
      <w:proofErr w:type="spellEnd"/>
      <w:r w:rsidRPr="00A806F1">
        <w:rPr>
          <w:rFonts w:ascii="Times New Roman" w:eastAsia="Times New Roman" w:hAnsi="Times New Roman" w:cs="Times New Roman"/>
          <w:i/>
          <w:sz w:val="26"/>
          <w:szCs w:val="26"/>
          <w:u w:val="single"/>
          <w:lang w:eastAsia="ru-RU"/>
        </w:rPr>
        <w:t xml:space="preserve"> по Волгоградской области и Республике Калмыкия</w:t>
      </w:r>
    </w:p>
    <w:p w:rsidR="00DF629D" w:rsidRPr="00A806F1" w:rsidRDefault="00DF629D" w:rsidP="00DF629D">
      <w:pPr>
        <w:spacing w:after="0" w:line="360" w:lineRule="auto"/>
        <w:ind w:right="57" w:firstLine="709"/>
        <w:jc w:val="both"/>
        <w:rPr>
          <w:rFonts w:ascii="Times New Roman" w:eastAsia="Times New Roman" w:hAnsi="Times New Roman" w:cs="Times New Roman"/>
          <w:b/>
          <w:sz w:val="26"/>
          <w:szCs w:val="26"/>
          <w:u w:val="single"/>
          <w:lang w:eastAsia="ru-RU"/>
        </w:rPr>
      </w:pPr>
      <w:r w:rsidRPr="00A806F1">
        <w:rPr>
          <w:rFonts w:ascii="Times New Roman" w:eastAsia="Times New Roman" w:hAnsi="Times New Roman" w:cs="Times New Roman"/>
          <w:b/>
          <w:sz w:val="26"/>
          <w:szCs w:val="26"/>
          <w:u w:val="single"/>
          <w:lang w:eastAsia="ru-RU"/>
        </w:rPr>
        <w:t>Профилактические мероприятия в сфере ПД</w:t>
      </w:r>
    </w:p>
    <w:p w:rsidR="004D14B4" w:rsidRPr="00A806F1" w:rsidRDefault="004D14B4" w:rsidP="004D14B4">
      <w:pPr>
        <w:spacing w:after="0" w:line="360" w:lineRule="auto"/>
        <w:ind w:right="57" w:firstLine="709"/>
        <w:jc w:val="both"/>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b/>
          <w:sz w:val="26"/>
          <w:szCs w:val="26"/>
          <w:lang w:eastAsia="ru-RU"/>
        </w:rPr>
        <w:t xml:space="preserve">Сведения о выполнении мероприятий Планов-графиков профилактических мероприятий: </w:t>
      </w:r>
    </w:p>
    <w:p w:rsidR="004D14B4" w:rsidRPr="00A806F1" w:rsidRDefault="004D14B4" w:rsidP="004D14B4">
      <w:pPr>
        <w:spacing w:after="0" w:line="360" w:lineRule="auto"/>
        <w:ind w:right="57" w:firstLine="709"/>
        <w:jc w:val="both"/>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sz w:val="26"/>
          <w:szCs w:val="26"/>
          <w:lang w:eastAsia="ru-RU"/>
        </w:rPr>
        <w:t>1)</w:t>
      </w:r>
      <w:r w:rsidRPr="00A806F1">
        <w:rPr>
          <w:rFonts w:ascii="Times New Roman" w:eastAsia="Times New Roman" w:hAnsi="Times New Roman" w:cs="Times New Roman"/>
          <w:b/>
          <w:sz w:val="26"/>
          <w:szCs w:val="26"/>
          <w:lang w:eastAsia="ru-RU"/>
        </w:rPr>
        <w:t xml:space="preserve"> </w:t>
      </w:r>
      <w:r w:rsidRPr="00A806F1">
        <w:rPr>
          <w:rFonts w:ascii="Times New Roman" w:eastAsia="Times New Roman" w:hAnsi="Times New Roman" w:cs="Times New Roman"/>
          <w:sz w:val="26"/>
          <w:szCs w:val="26"/>
          <w:lang w:eastAsia="ru-RU"/>
        </w:rPr>
        <w:t xml:space="preserve">В 1 полугодии 2020 года присоединились к Кодексу добросовестных практик в сети Интернет 202 оператора </w:t>
      </w:r>
      <w:r w:rsidRPr="00A806F1">
        <w:rPr>
          <w:rFonts w:ascii="Times New Roman" w:eastAsia="Calibri" w:hAnsi="Times New Roman" w:cs="Times New Roman"/>
          <w:sz w:val="26"/>
          <w:szCs w:val="26"/>
        </w:rPr>
        <w:t xml:space="preserve"> </w:t>
      </w:r>
    </w:p>
    <w:p w:rsidR="004D14B4" w:rsidRPr="00A806F1" w:rsidRDefault="004D14B4" w:rsidP="004D14B4">
      <w:pPr>
        <w:numPr>
          <w:ilvl w:val="0"/>
          <w:numId w:val="39"/>
        </w:numPr>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115 Волгограда</w:t>
      </w:r>
    </w:p>
    <w:p w:rsidR="004D14B4" w:rsidRPr="00A806F1" w:rsidRDefault="004D14B4" w:rsidP="004D14B4">
      <w:pPr>
        <w:numPr>
          <w:ilvl w:val="0"/>
          <w:numId w:val="39"/>
        </w:numPr>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22 Волгограда</w:t>
      </w:r>
    </w:p>
    <w:p w:rsidR="004D14B4" w:rsidRPr="00A806F1" w:rsidRDefault="004D14B4" w:rsidP="004D14B4">
      <w:pPr>
        <w:numPr>
          <w:ilvl w:val="0"/>
          <w:numId w:val="39"/>
        </w:numPr>
        <w:contextualSpacing/>
        <w:jc w:val="both"/>
        <w:rPr>
          <w:rFonts w:ascii="Times New Roman" w:eastAsia="Times New Roman" w:hAnsi="Times New Roman" w:cs="Times New Roman"/>
          <w:sz w:val="26"/>
          <w:szCs w:val="26"/>
          <w:lang w:eastAsia="ru-RU"/>
        </w:rPr>
      </w:pPr>
      <w:r w:rsidRPr="00A806F1">
        <w:rPr>
          <w:rFonts w:ascii="Times New Roman" w:eastAsia="Calibri" w:hAnsi="Times New Roman" w:cs="Times New Roman"/>
          <w:sz w:val="26"/>
          <w:szCs w:val="26"/>
        </w:rPr>
        <w:t>МОУ Детский сад № 250 Волгограда</w:t>
      </w:r>
    </w:p>
    <w:p w:rsidR="004D14B4" w:rsidRPr="00A806F1" w:rsidRDefault="004D14B4" w:rsidP="004D14B4">
      <w:pPr>
        <w:numPr>
          <w:ilvl w:val="0"/>
          <w:numId w:val="39"/>
        </w:numPr>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62 Волгограда</w:t>
      </w:r>
    </w:p>
    <w:p w:rsidR="004D14B4" w:rsidRPr="00A806F1" w:rsidRDefault="004D14B4" w:rsidP="004D14B4">
      <w:pPr>
        <w:numPr>
          <w:ilvl w:val="0"/>
          <w:numId w:val="39"/>
        </w:numPr>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Гимназия № 8 Волгограда</w:t>
      </w:r>
    </w:p>
    <w:p w:rsidR="004D14B4" w:rsidRPr="00A806F1" w:rsidRDefault="004D14B4" w:rsidP="004D14B4">
      <w:pPr>
        <w:numPr>
          <w:ilvl w:val="0"/>
          <w:numId w:val="39"/>
        </w:numPr>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Гимназия № 2 Волгограда</w:t>
      </w:r>
    </w:p>
    <w:p w:rsidR="004D14B4" w:rsidRPr="00A806F1" w:rsidRDefault="004D14B4" w:rsidP="004D14B4">
      <w:pPr>
        <w:numPr>
          <w:ilvl w:val="0"/>
          <w:numId w:val="39"/>
        </w:numPr>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16 Волгограда</w:t>
      </w:r>
    </w:p>
    <w:p w:rsidR="004D14B4" w:rsidRPr="00A806F1" w:rsidRDefault="004D14B4" w:rsidP="004D14B4">
      <w:pPr>
        <w:numPr>
          <w:ilvl w:val="0"/>
          <w:numId w:val="39"/>
        </w:numPr>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274 Волгограда</w:t>
      </w:r>
    </w:p>
    <w:p w:rsidR="004D14B4" w:rsidRPr="00A806F1" w:rsidRDefault="004D14B4" w:rsidP="004D14B4">
      <w:pPr>
        <w:numPr>
          <w:ilvl w:val="0"/>
          <w:numId w:val="39"/>
        </w:numPr>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№113 Волгограда</w:t>
      </w:r>
    </w:p>
    <w:p w:rsidR="004D14B4" w:rsidRPr="00A806F1" w:rsidRDefault="004D14B4" w:rsidP="004D14B4">
      <w:pPr>
        <w:numPr>
          <w:ilvl w:val="0"/>
          <w:numId w:val="39"/>
        </w:numPr>
        <w:contextualSpacing/>
        <w:jc w:val="both"/>
        <w:rPr>
          <w:rFonts w:ascii="Times New Roman" w:eastAsia="Times New Roman" w:hAnsi="Times New Roman" w:cs="Times New Roman"/>
          <w:sz w:val="26"/>
          <w:szCs w:val="26"/>
          <w:lang w:eastAsia="ru-RU"/>
        </w:rPr>
      </w:pPr>
      <w:r w:rsidRPr="00A806F1">
        <w:rPr>
          <w:rFonts w:ascii="Times New Roman" w:eastAsia="Calibri" w:hAnsi="Times New Roman" w:cs="Times New Roman"/>
          <w:sz w:val="26"/>
          <w:szCs w:val="26"/>
        </w:rPr>
        <w:t>МОУ Гимназия №7 Волгограда</w:t>
      </w:r>
    </w:p>
    <w:p w:rsidR="004D14B4" w:rsidRPr="00A806F1" w:rsidRDefault="004D14B4" w:rsidP="004D14B4">
      <w:pPr>
        <w:numPr>
          <w:ilvl w:val="0"/>
          <w:numId w:val="39"/>
        </w:numPr>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Лицей №4 Волгограда</w:t>
      </w:r>
    </w:p>
    <w:p w:rsidR="004D14B4" w:rsidRPr="00A806F1" w:rsidRDefault="004D14B4" w:rsidP="004D14B4">
      <w:pPr>
        <w:numPr>
          <w:ilvl w:val="0"/>
          <w:numId w:val="39"/>
        </w:numPr>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66 Волгограда</w:t>
      </w:r>
    </w:p>
    <w:p w:rsidR="004D14B4" w:rsidRPr="00A806F1" w:rsidRDefault="004D14B4" w:rsidP="004D14B4">
      <w:pPr>
        <w:numPr>
          <w:ilvl w:val="0"/>
          <w:numId w:val="39"/>
        </w:numPr>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285 Волгограда</w:t>
      </w:r>
    </w:p>
    <w:p w:rsidR="004D14B4" w:rsidRPr="00A806F1" w:rsidRDefault="004D14B4" w:rsidP="004D14B4">
      <w:pPr>
        <w:numPr>
          <w:ilvl w:val="0"/>
          <w:numId w:val="39"/>
        </w:numPr>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259 Волгограда</w:t>
      </w:r>
    </w:p>
    <w:p w:rsidR="004D14B4" w:rsidRPr="00A806F1" w:rsidRDefault="004D14B4" w:rsidP="004D14B4">
      <w:pPr>
        <w:numPr>
          <w:ilvl w:val="0"/>
          <w:numId w:val="39"/>
        </w:numPr>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60 Волгограда</w:t>
      </w:r>
    </w:p>
    <w:p w:rsidR="004D14B4" w:rsidRPr="00A806F1" w:rsidRDefault="004D14B4" w:rsidP="004D14B4">
      <w:pPr>
        <w:numPr>
          <w:ilvl w:val="0"/>
          <w:numId w:val="39"/>
        </w:numPr>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lastRenderedPageBreak/>
        <w:t>МОУ Детский сад № 295 Волгограда</w:t>
      </w:r>
    </w:p>
    <w:p w:rsidR="004D14B4" w:rsidRPr="00A806F1" w:rsidRDefault="004D14B4" w:rsidP="004D14B4">
      <w:pPr>
        <w:numPr>
          <w:ilvl w:val="0"/>
          <w:numId w:val="39"/>
        </w:numPr>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Центр развития ребенка № 14 Красноармейского района Волгограда</w:t>
      </w:r>
    </w:p>
    <w:p w:rsidR="004D14B4" w:rsidRPr="00A806F1" w:rsidRDefault="004D14B4" w:rsidP="004D14B4">
      <w:pPr>
        <w:numPr>
          <w:ilvl w:val="0"/>
          <w:numId w:val="39"/>
        </w:numPr>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№161 Волгограда</w:t>
      </w:r>
    </w:p>
    <w:p w:rsidR="004D14B4" w:rsidRPr="00A806F1" w:rsidRDefault="004D14B4" w:rsidP="004D14B4">
      <w:pPr>
        <w:numPr>
          <w:ilvl w:val="0"/>
          <w:numId w:val="39"/>
        </w:numPr>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324 Волгограда"</w:t>
      </w:r>
    </w:p>
    <w:p w:rsidR="004D14B4" w:rsidRPr="00A806F1" w:rsidRDefault="004D14B4" w:rsidP="004D14B4">
      <w:pPr>
        <w:numPr>
          <w:ilvl w:val="0"/>
          <w:numId w:val="39"/>
        </w:numPr>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309 Волгограда</w:t>
      </w:r>
    </w:p>
    <w:p w:rsidR="004D14B4" w:rsidRPr="00A806F1" w:rsidRDefault="004D14B4" w:rsidP="004D14B4">
      <w:pPr>
        <w:numPr>
          <w:ilvl w:val="0"/>
          <w:numId w:val="39"/>
        </w:numPr>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125 Волгограда</w:t>
      </w:r>
    </w:p>
    <w:p w:rsidR="004D14B4" w:rsidRPr="00A806F1" w:rsidRDefault="004D14B4" w:rsidP="004D14B4">
      <w:pPr>
        <w:numPr>
          <w:ilvl w:val="0"/>
          <w:numId w:val="39"/>
        </w:numPr>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124 Волгограда</w:t>
      </w:r>
    </w:p>
    <w:p w:rsidR="004D14B4" w:rsidRPr="00A806F1" w:rsidRDefault="004D14B4" w:rsidP="004D14B4">
      <w:pPr>
        <w:numPr>
          <w:ilvl w:val="0"/>
          <w:numId w:val="39"/>
        </w:numPr>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343 Волгограда</w:t>
      </w:r>
    </w:p>
    <w:p w:rsidR="004D14B4" w:rsidRPr="00A806F1" w:rsidRDefault="004D14B4" w:rsidP="004D14B4">
      <w:pPr>
        <w:numPr>
          <w:ilvl w:val="0"/>
          <w:numId w:val="39"/>
        </w:numPr>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65 Волгограда</w:t>
      </w:r>
    </w:p>
    <w:p w:rsidR="004D14B4" w:rsidRPr="00A806F1" w:rsidRDefault="004D14B4" w:rsidP="004D14B4">
      <w:pPr>
        <w:numPr>
          <w:ilvl w:val="0"/>
          <w:numId w:val="39"/>
        </w:numPr>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64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Центр развития ребенка № 11 Красноармейского района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43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37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96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24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Гимназия № 9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25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368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190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284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228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89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59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377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Лицей № 10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Станция юных натуралистов Кировского района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214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29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85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Центр Детского Творчества Кировского района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100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110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213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75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57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56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255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292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112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Гимназия № 11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Гимназия № 10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lastRenderedPageBreak/>
        <w:t>МОУ СШ № 10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13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265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97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380 Волгограда</w:t>
      </w:r>
    </w:p>
    <w:p w:rsidR="004D14B4" w:rsidRPr="00A806F1" w:rsidRDefault="004D14B4" w:rsidP="004D14B4">
      <w:pPr>
        <w:numPr>
          <w:ilvl w:val="0"/>
          <w:numId w:val="39"/>
        </w:numPr>
        <w:tabs>
          <w:tab w:val="left" w:pos="993"/>
          <w:tab w:val="left" w:pos="1134"/>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102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325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339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18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СОШ № 85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361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330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11 Ворошиловского района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48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53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Гимназия № 17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Гимназия № 4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1 Красноармейского района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26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349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282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Лицей № 6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Лицей № 11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НШ № 2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105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14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104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Гимназия № 5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367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31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120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135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31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332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279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221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393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326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301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19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МОУ СШ № 75 Волгограда </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317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lastRenderedPageBreak/>
        <w:t>МОУ Детский сад № 170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27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281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270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254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238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99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372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177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276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331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61Волгограда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358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205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117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195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117Волгограда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58Волгограда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"Центр развития творчества детей и юношества Ворошиловского района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МУДО "Детский морской центр им. Н.А. Вилкова Ворошиловского района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348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280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93Волгограда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244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Гимназия № 15 Советского района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25</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234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55 "Долина знаний"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54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237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46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129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36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140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111Волгограда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Гимназия № 6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106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90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229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lastRenderedPageBreak/>
        <w:t>МОУ Детский сад № 14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11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15Волгограда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45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160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30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245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44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251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180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140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Центр развития ребенка № 13 Советского района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80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302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103Волгограда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359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287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320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269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21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Центр развития ребенка № 9 Ворошиловского района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33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337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Центр развития ребенка № 12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7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ЦДТТ Советского района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Центр развития ребенка № 10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Гимназия № 16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Лицей № 3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306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201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51Волгограда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МОУ ДЮЦ </w:t>
      </w:r>
      <w:proofErr w:type="spellStart"/>
      <w:r w:rsidRPr="00A806F1">
        <w:rPr>
          <w:rFonts w:ascii="Times New Roman" w:eastAsia="Times New Roman" w:hAnsi="Times New Roman" w:cs="Times New Roman"/>
          <w:sz w:val="26"/>
          <w:szCs w:val="26"/>
          <w:lang w:eastAsia="ru-RU"/>
        </w:rPr>
        <w:t>Тракторозаводского</w:t>
      </w:r>
      <w:proofErr w:type="spellEnd"/>
      <w:r w:rsidRPr="00A806F1">
        <w:rPr>
          <w:rFonts w:ascii="Times New Roman" w:eastAsia="Times New Roman" w:hAnsi="Times New Roman" w:cs="Times New Roman"/>
          <w:sz w:val="26"/>
          <w:szCs w:val="26"/>
          <w:lang w:eastAsia="ru-RU"/>
        </w:rPr>
        <w:t xml:space="preserve"> района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363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3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18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86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12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Лицей № 8 "Олимпия"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Центр развития ребенка № 5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НШ № 1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289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lastRenderedPageBreak/>
        <w:t>МОУ СШ № 38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310Волгограда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347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17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220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15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257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Гимназия № 13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321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Детский сад № 376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87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МОУ СШ № 29 Волгограда</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Администрация Лаганского районного муниципального образования Республики Калмыкия</w:t>
      </w:r>
    </w:p>
    <w:p w:rsidR="004D14B4" w:rsidRPr="00A806F1" w:rsidRDefault="004D14B4" w:rsidP="004D14B4">
      <w:pPr>
        <w:numPr>
          <w:ilvl w:val="0"/>
          <w:numId w:val="39"/>
        </w:numPr>
        <w:tabs>
          <w:tab w:val="left" w:pos="993"/>
        </w:tabs>
        <w:contextualSpacing/>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АНО </w:t>
      </w:r>
      <w:proofErr w:type="gramStart"/>
      <w:r w:rsidRPr="00A806F1">
        <w:rPr>
          <w:rFonts w:ascii="Times New Roman" w:eastAsia="Times New Roman" w:hAnsi="Times New Roman" w:cs="Times New Roman"/>
          <w:sz w:val="26"/>
          <w:szCs w:val="26"/>
          <w:lang w:eastAsia="ru-RU"/>
        </w:rPr>
        <w:t>ВО</w:t>
      </w:r>
      <w:proofErr w:type="gramEnd"/>
      <w:r w:rsidRPr="00A806F1">
        <w:rPr>
          <w:rFonts w:ascii="Times New Roman" w:eastAsia="Times New Roman" w:hAnsi="Times New Roman" w:cs="Times New Roman"/>
          <w:sz w:val="26"/>
          <w:szCs w:val="26"/>
          <w:lang w:eastAsia="ru-RU"/>
        </w:rPr>
        <w:t xml:space="preserve"> «Волгоградский институт бизнеса»</w:t>
      </w:r>
    </w:p>
    <w:p w:rsidR="004D14B4" w:rsidRPr="00A806F1" w:rsidRDefault="004D14B4" w:rsidP="004D14B4">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Федеральное государственное казенное образовательное учреждение высшего образования "Волгоградская академия Министерства внутренних дел Российской  Федерации"</w:t>
      </w:r>
    </w:p>
    <w:p w:rsidR="004D14B4" w:rsidRPr="00A806F1" w:rsidRDefault="004D14B4" w:rsidP="004D14B4">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Министерство цифрового развития Республики Калмыкия</w:t>
      </w:r>
    </w:p>
    <w:p w:rsidR="004D14B4" w:rsidRPr="00A806F1" w:rsidRDefault="004D14B4" w:rsidP="004D14B4">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Муниципальное казенное предприятие «ГОРОДСКОЙ ЦЕНТР УПРАВЛЕНИЯ ПАССАЖИРСКИМИ ПЕРЕВОЗКАМИ»</w:t>
      </w:r>
    </w:p>
    <w:p w:rsidR="004D14B4" w:rsidRPr="00A806F1" w:rsidRDefault="004D14B4" w:rsidP="004D14B4">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АО "ВОЛГОГРАДГОРГАЗ"</w:t>
      </w:r>
    </w:p>
    <w:p w:rsidR="004D14B4" w:rsidRPr="00A806F1" w:rsidRDefault="004D14B4" w:rsidP="004D14B4">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Министерство жилищно-коммунального хозяйства и энергетики Республики Калмыкия</w:t>
      </w:r>
    </w:p>
    <w:p w:rsidR="004D14B4" w:rsidRPr="00A806F1" w:rsidRDefault="004D14B4" w:rsidP="004D14B4">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ПАО "</w:t>
      </w:r>
      <w:proofErr w:type="spellStart"/>
      <w:r w:rsidRPr="00A806F1">
        <w:rPr>
          <w:rFonts w:ascii="Times New Roman" w:eastAsia="Times New Roman" w:hAnsi="Times New Roman" w:cs="Times New Roman"/>
          <w:sz w:val="26"/>
          <w:szCs w:val="26"/>
          <w:lang w:eastAsia="ru-RU"/>
        </w:rPr>
        <w:t>Волгоградэнергосбыт</w:t>
      </w:r>
      <w:proofErr w:type="spellEnd"/>
      <w:r w:rsidRPr="00A806F1">
        <w:rPr>
          <w:rFonts w:ascii="Times New Roman" w:eastAsia="Times New Roman" w:hAnsi="Times New Roman" w:cs="Times New Roman"/>
          <w:sz w:val="26"/>
          <w:szCs w:val="26"/>
          <w:lang w:eastAsia="ru-RU"/>
        </w:rPr>
        <w:t>"</w:t>
      </w:r>
    </w:p>
    <w:p w:rsidR="004D14B4" w:rsidRPr="00A806F1" w:rsidRDefault="004D14B4" w:rsidP="004D14B4">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МУП "</w:t>
      </w:r>
      <w:proofErr w:type="spellStart"/>
      <w:r w:rsidRPr="00A806F1">
        <w:rPr>
          <w:rFonts w:ascii="Times New Roman" w:eastAsia="Times New Roman" w:hAnsi="Times New Roman" w:cs="Times New Roman"/>
          <w:sz w:val="26"/>
          <w:szCs w:val="26"/>
          <w:lang w:eastAsia="ru-RU"/>
        </w:rPr>
        <w:t>Элиставодоканал</w:t>
      </w:r>
      <w:proofErr w:type="spellEnd"/>
      <w:r w:rsidRPr="00A806F1">
        <w:rPr>
          <w:rFonts w:ascii="Times New Roman" w:eastAsia="Times New Roman" w:hAnsi="Times New Roman" w:cs="Times New Roman"/>
          <w:sz w:val="26"/>
          <w:szCs w:val="26"/>
          <w:lang w:eastAsia="ru-RU"/>
        </w:rPr>
        <w:t>"</w:t>
      </w:r>
    </w:p>
    <w:p w:rsidR="004D14B4" w:rsidRPr="00A806F1" w:rsidRDefault="004D14B4" w:rsidP="004D14B4">
      <w:pPr>
        <w:spacing w:after="0" w:line="360" w:lineRule="auto"/>
        <w:ind w:firstLine="425"/>
        <w:jc w:val="both"/>
        <w:rPr>
          <w:rFonts w:ascii="Times New Roman" w:eastAsia="Calibri" w:hAnsi="Times New Roman" w:cs="Times New Roman"/>
          <w:sz w:val="26"/>
          <w:szCs w:val="26"/>
        </w:rPr>
      </w:pPr>
      <w:r w:rsidRPr="00A806F1">
        <w:rPr>
          <w:rFonts w:ascii="Times New Roman" w:eastAsia="Times New Roman" w:hAnsi="Times New Roman" w:cs="Times New Roman"/>
          <w:sz w:val="26"/>
          <w:szCs w:val="26"/>
          <w:lang w:eastAsia="ru-RU"/>
        </w:rPr>
        <w:t xml:space="preserve">2) Управлением в 1 полугодии 2020 года проведены следующие мероприятия: </w:t>
      </w:r>
      <w:r w:rsidRPr="00A806F1">
        <w:rPr>
          <w:rFonts w:ascii="Times New Roman" w:eastAsia="Calibri" w:hAnsi="Times New Roman" w:cs="Times New Roman"/>
          <w:sz w:val="26"/>
          <w:szCs w:val="26"/>
        </w:rPr>
        <w:t>28.01.2020 был проведен семинар на тему: "Обработка персональных данных работников, соискателей, а так же лиц, находящихся в кадровом резерве"; 19.02.2020 был проведен семинар на тему: "Ведение реестра операторов. Правила предоставления Уведомлений об обработке персональных данных, а также информационных писем о внесении изменений в сведения в Реестре операторов, осуществляющих обработку персональных данных"; 18.03.2020 был проведен семинар с представителями образовательных учреждений по разъяснению законодательства РФ в области персональных данных; 19.03.2020 был проведен семинар на тему: "Порядок рассмотрения обращений граждан. Анализ нарушений выявляемых в ходе рассмотрения обращений граждан".</w:t>
      </w:r>
    </w:p>
    <w:p w:rsidR="004D14B4" w:rsidRPr="00A806F1" w:rsidRDefault="004D14B4" w:rsidP="004D14B4">
      <w:pPr>
        <w:spacing w:after="0" w:line="360" w:lineRule="auto"/>
        <w:ind w:firstLine="425"/>
        <w:jc w:val="both"/>
        <w:rPr>
          <w:rFonts w:ascii="Times New Roman" w:eastAsia="Calibri" w:hAnsi="Times New Roman" w:cs="Times New Roman"/>
          <w:sz w:val="26"/>
          <w:szCs w:val="26"/>
        </w:rPr>
      </w:pPr>
      <w:r w:rsidRPr="00A806F1">
        <w:rPr>
          <w:rFonts w:ascii="Times New Roman" w:eastAsia="Times New Roman" w:hAnsi="Times New Roman" w:cs="Times New Roman"/>
          <w:sz w:val="26"/>
          <w:szCs w:val="26"/>
          <w:lang w:eastAsia="ru-RU"/>
        </w:rPr>
        <w:lastRenderedPageBreak/>
        <w:t>28.01.2020</w:t>
      </w:r>
      <w:r w:rsidRPr="00A806F1">
        <w:rPr>
          <w:rFonts w:ascii="Times New Roman" w:eastAsia="Calibri" w:hAnsi="Times New Roman" w:cs="Times New Roman"/>
          <w:sz w:val="26"/>
          <w:szCs w:val="26"/>
        </w:rPr>
        <w:t xml:space="preserve"> был проведен День открытых дверей, посвященный защите персональных данных. </w:t>
      </w:r>
    </w:p>
    <w:p w:rsidR="004D14B4" w:rsidRPr="00A806F1" w:rsidRDefault="004D14B4" w:rsidP="004D14B4">
      <w:pPr>
        <w:spacing w:after="0" w:line="360" w:lineRule="auto"/>
        <w:ind w:firstLine="425"/>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Кроме того, 14.01.2020 были проведены "открытые" уроки в МОУ СШ № 6; 23.01.2020 - в МОУ СШ № 27; 30.01.2020 - в МОУ СШ № 111; 05.02.2020 - в МОУ СШ № 48; 07.02.2020 - в МОУ СШ № 93; 28.02.2020 - </w:t>
      </w:r>
      <w:proofErr w:type="gramStart"/>
      <w:r w:rsidRPr="00A806F1">
        <w:rPr>
          <w:rFonts w:ascii="Times New Roman" w:eastAsia="Calibri" w:hAnsi="Times New Roman" w:cs="Times New Roman"/>
          <w:sz w:val="26"/>
          <w:szCs w:val="26"/>
        </w:rPr>
        <w:t>в</w:t>
      </w:r>
      <w:proofErr w:type="gramEnd"/>
      <w:r w:rsidRPr="00A806F1">
        <w:rPr>
          <w:rFonts w:ascii="Times New Roman" w:eastAsia="Calibri" w:hAnsi="Times New Roman" w:cs="Times New Roman"/>
          <w:sz w:val="26"/>
          <w:szCs w:val="26"/>
        </w:rPr>
        <w:t xml:space="preserve"> МОУ СШ № 67; 03.03.2020 - МОУ Гимназия № 17.</w:t>
      </w:r>
    </w:p>
    <w:p w:rsidR="004D14B4" w:rsidRPr="00A806F1" w:rsidRDefault="004D14B4" w:rsidP="004D14B4">
      <w:pPr>
        <w:spacing w:line="360" w:lineRule="auto"/>
        <w:ind w:firstLine="425"/>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В 1 полугодии 2020 года информация по вопросам соблюдения законодательства РФ в области персональных данных была размещена в </w:t>
      </w:r>
      <w:r w:rsidRPr="00A806F1">
        <w:rPr>
          <w:rFonts w:ascii="Times New Roman" w:eastAsia="Calibri" w:hAnsi="Times New Roman" w:cs="Times New Roman"/>
          <w:sz w:val="26"/>
          <w:szCs w:val="26"/>
        </w:rPr>
        <w:t>33 печатных СМИ и 3 сетевых изданиях</w:t>
      </w:r>
      <w:r w:rsidRPr="00A806F1">
        <w:rPr>
          <w:rFonts w:ascii="Times New Roman" w:eastAsia="Times New Roman" w:hAnsi="Times New Roman" w:cs="Times New Roman"/>
          <w:sz w:val="26"/>
          <w:szCs w:val="26"/>
          <w:lang w:eastAsia="ru-RU"/>
        </w:rPr>
        <w:t xml:space="preserve">, а также на 35 официальных сайтах муниципальных органов власти. Кроме того, в 1 полугодии 2020 года осуществлялась трансляция тематических роликов социальной рекламы в эфире телеканала Волжский+, </w:t>
      </w:r>
      <w:proofErr w:type="spellStart"/>
      <w:r w:rsidRPr="00A806F1">
        <w:rPr>
          <w:rFonts w:ascii="Times New Roman" w:eastAsia="Times New Roman" w:hAnsi="Times New Roman" w:cs="Times New Roman"/>
          <w:sz w:val="26"/>
          <w:szCs w:val="26"/>
          <w:lang w:val="en-US" w:eastAsia="ru-RU"/>
        </w:rPr>
        <w:t>Powernet</w:t>
      </w:r>
      <w:proofErr w:type="spellEnd"/>
      <w:r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sz w:val="26"/>
          <w:szCs w:val="26"/>
          <w:lang w:val="en-US" w:eastAsia="ru-RU"/>
        </w:rPr>
        <w:t>HD</w:t>
      </w:r>
      <w:r w:rsidRPr="00A806F1">
        <w:rPr>
          <w:rFonts w:ascii="Times New Roman" w:eastAsia="Times New Roman" w:hAnsi="Times New Roman" w:cs="Times New Roman"/>
          <w:sz w:val="26"/>
          <w:szCs w:val="26"/>
          <w:lang w:eastAsia="ru-RU"/>
        </w:rPr>
        <w:t>, «Волгоград 24», кабельная сеть "Невод-Регион". Информация о проводимых мероприятиях размещалась на главной странице официального сайта Управления.</w:t>
      </w:r>
    </w:p>
    <w:p w:rsidR="004D14B4" w:rsidRPr="00A806F1" w:rsidRDefault="004D14B4" w:rsidP="004D14B4">
      <w:pPr>
        <w:spacing w:after="0" w:line="360" w:lineRule="auto"/>
        <w:ind w:right="57" w:firstLine="709"/>
        <w:jc w:val="both"/>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b/>
          <w:sz w:val="26"/>
          <w:szCs w:val="26"/>
          <w:lang w:eastAsia="ru-RU"/>
        </w:rPr>
        <w:t>3) Сведения об освещении информации об итогах контрольно-надзорной деятельности:</w:t>
      </w:r>
    </w:p>
    <w:p w:rsidR="004D14B4" w:rsidRPr="00A806F1" w:rsidRDefault="004D14B4" w:rsidP="004D14B4">
      <w:pPr>
        <w:spacing w:after="0" w:line="360" w:lineRule="auto"/>
        <w:ind w:right="57"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Информация о проведенных и планируемых к проведению профилактических мероприятий размещалась на официальном Интернет-сайте Управления на главной странице и  в разделе «Новости».</w:t>
      </w:r>
    </w:p>
    <w:p w:rsidR="004D14B4" w:rsidRPr="00A806F1" w:rsidRDefault="004D14B4" w:rsidP="004D14B4">
      <w:pPr>
        <w:spacing w:after="0" w:line="360" w:lineRule="auto"/>
        <w:ind w:right="57"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Информация об итогах контрольно-надзорной деятельности размещалась на официальном Интернет-сайте Управления в разделе «Новости».</w:t>
      </w:r>
    </w:p>
    <w:p w:rsidR="004D14B4" w:rsidRPr="00A806F1" w:rsidRDefault="004D14B4" w:rsidP="004D14B4">
      <w:pPr>
        <w:spacing w:after="0" w:line="360" w:lineRule="auto"/>
        <w:ind w:right="57" w:firstLine="709"/>
        <w:jc w:val="both"/>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b/>
          <w:sz w:val="26"/>
          <w:szCs w:val="26"/>
          <w:lang w:eastAsia="ru-RU"/>
        </w:rPr>
        <w:t>Сведения о наиболее часто встречающихся нарушениях обязательных требований:</w:t>
      </w:r>
    </w:p>
    <w:p w:rsidR="004D14B4" w:rsidRPr="00A806F1" w:rsidRDefault="004D14B4" w:rsidP="004D14B4">
      <w:pPr>
        <w:spacing w:after="0" w:line="360" w:lineRule="auto"/>
        <w:ind w:right="57" w:firstLine="709"/>
        <w:jc w:val="both"/>
        <w:rPr>
          <w:rFonts w:ascii="Times New Roman" w:eastAsia="Times New Roman" w:hAnsi="Times New Roman" w:cs="Times New Roman"/>
          <w:i/>
          <w:sz w:val="26"/>
          <w:szCs w:val="26"/>
          <w:lang w:eastAsia="ru-RU"/>
        </w:rPr>
      </w:pPr>
      <w:r w:rsidRPr="00A806F1">
        <w:rPr>
          <w:rFonts w:ascii="Times New Roman" w:eastAsia="Times New Roman" w:hAnsi="Times New Roman" w:cs="Times New Roman"/>
          <w:sz w:val="26"/>
          <w:szCs w:val="26"/>
          <w:lang w:eastAsia="ru-RU"/>
        </w:rPr>
        <w:t>Среди наиболее часто встречающихся нарушений обязательных требований можно отметить - нарушение ч. 1 ст. 6 Федерального закона "О персональных данных" -</w:t>
      </w:r>
      <w:r w:rsidRPr="00A806F1">
        <w:rPr>
          <w:rFonts w:ascii="Times New Roman" w:eastAsia="Times New Roman" w:hAnsi="Times New Roman" w:cs="Times New Roman"/>
          <w:i/>
          <w:sz w:val="26"/>
          <w:szCs w:val="26"/>
          <w:lang w:eastAsia="ru-RU"/>
        </w:rPr>
        <w:t xml:space="preserve"> </w:t>
      </w:r>
      <w:r w:rsidRPr="00A806F1">
        <w:rPr>
          <w:rFonts w:ascii="Times New Roman" w:eastAsia="Times New Roman" w:hAnsi="Times New Roman" w:cs="Times New Roman"/>
          <w:sz w:val="26"/>
          <w:szCs w:val="26"/>
          <w:lang w:eastAsia="ru-RU"/>
        </w:rPr>
        <w:t>обработка персональных данных без согласия субъекта персональных данных; ст. 7 Федерального закона "О персональных данных</w:t>
      </w:r>
      <w:proofErr w:type="gramStart"/>
      <w:r w:rsidRPr="00A806F1">
        <w:rPr>
          <w:rFonts w:ascii="Times New Roman" w:eastAsia="Times New Roman" w:hAnsi="Times New Roman" w:cs="Times New Roman"/>
          <w:sz w:val="26"/>
          <w:szCs w:val="26"/>
          <w:lang w:eastAsia="ru-RU"/>
        </w:rPr>
        <w:t>"-</w:t>
      </w:r>
      <w:proofErr w:type="gramEnd"/>
      <w:r w:rsidRPr="00A806F1">
        <w:rPr>
          <w:rFonts w:ascii="Times New Roman" w:eastAsia="Times New Roman" w:hAnsi="Times New Roman" w:cs="Times New Roman"/>
          <w:sz w:val="26"/>
          <w:szCs w:val="26"/>
          <w:lang w:eastAsia="ru-RU"/>
        </w:rPr>
        <w:t>нарушение условий конфиденциальности персональных данных;</w:t>
      </w:r>
      <w:r w:rsidRPr="00A806F1">
        <w:rPr>
          <w:rFonts w:ascii="Times New Roman" w:eastAsia="Calibri" w:hAnsi="Times New Roman" w:cs="Times New Roman"/>
          <w:sz w:val="26"/>
          <w:szCs w:val="26"/>
        </w:rPr>
        <w:t xml:space="preserve"> </w:t>
      </w:r>
      <w:r w:rsidRPr="00A806F1">
        <w:rPr>
          <w:rFonts w:ascii="Times New Roman" w:eastAsia="Times New Roman" w:hAnsi="Times New Roman" w:cs="Times New Roman"/>
          <w:sz w:val="26"/>
          <w:szCs w:val="26"/>
          <w:lang w:eastAsia="ru-RU"/>
        </w:rPr>
        <w:t>ч. 3 ст. 22 Федерального закона "О персональных данных" - представление в уполномоченный орган уведомления об обработке персональных данных, содержащего неполные или недостоверные сведения</w:t>
      </w:r>
      <w:r w:rsidRPr="00A806F1">
        <w:rPr>
          <w:rFonts w:ascii="Times New Roman" w:eastAsia="Times New Roman" w:hAnsi="Times New Roman" w:cs="Times New Roman"/>
          <w:i/>
          <w:sz w:val="26"/>
          <w:szCs w:val="26"/>
          <w:lang w:eastAsia="ru-RU"/>
        </w:rPr>
        <w:t xml:space="preserve">. </w:t>
      </w:r>
    </w:p>
    <w:p w:rsidR="00F93A33" w:rsidRPr="00A806F1" w:rsidRDefault="00F93A33" w:rsidP="00F93A33">
      <w:pPr>
        <w:spacing w:after="0" w:line="360" w:lineRule="auto"/>
        <w:ind w:right="57" w:firstLine="709"/>
        <w:jc w:val="both"/>
        <w:rPr>
          <w:rFonts w:ascii="Times New Roman" w:eastAsia="Times New Roman" w:hAnsi="Times New Roman" w:cs="Times New Roman"/>
          <w:b/>
          <w:sz w:val="26"/>
          <w:szCs w:val="26"/>
          <w:u w:val="single"/>
          <w:lang w:eastAsia="ru-RU"/>
        </w:rPr>
      </w:pPr>
      <w:r w:rsidRPr="00A806F1">
        <w:rPr>
          <w:rFonts w:ascii="Times New Roman" w:eastAsia="Times New Roman" w:hAnsi="Times New Roman" w:cs="Times New Roman"/>
          <w:b/>
          <w:sz w:val="26"/>
          <w:szCs w:val="26"/>
          <w:u w:val="single"/>
          <w:lang w:eastAsia="ru-RU"/>
        </w:rPr>
        <w:t>Профилактические мероприятия в сфере СМИ</w:t>
      </w:r>
    </w:p>
    <w:p w:rsidR="00F93A33" w:rsidRPr="00A806F1" w:rsidRDefault="00F93A33" w:rsidP="00CF2A9F">
      <w:pPr>
        <w:spacing w:after="0" w:line="360" w:lineRule="auto"/>
        <w:ind w:right="57" w:firstLine="708"/>
        <w:jc w:val="both"/>
        <w:rPr>
          <w:rFonts w:ascii="Times New Roman" w:eastAsia="Calibri" w:hAnsi="Times New Roman" w:cs="Times New Roman"/>
          <w:b/>
          <w:sz w:val="26"/>
          <w:szCs w:val="26"/>
        </w:rPr>
      </w:pPr>
      <w:r w:rsidRPr="00A806F1">
        <w:rPr>
          <w:rFonts w:ascii="Times New Roman" w:eastAsia="Calibri" w:hAnsi="Times New Roman" w:cs="Times New Roman"/>
          <w:b/>
          <w:sz w:val="26"/>
          <w:szCs w:val="26"/>
        </w:rPr>
        <w:t>Сведения о выполнении мероприятий Планов-графиков профилактических мероприятий:</w:t>
      </w:r>
    </w:p>
    <w:p w:rsidR="00F93A33" w:rsidRPr="00A806F1" w:rsidRDefault="00F93A33" w:rsidP="00F93A33">
      <w:pPr>
        <w:spacing w:after="0" w:line="360" w:lineRule="auto"/>
        <w:ind w:right="57" w:firstLine="708"/>
        <w:contextualSpacing/>
        <w:jc w:val="both"/>
        <w:rPr>
          <w:rFonts w:ascii="Times New Roman" w:eastAsia="Calibri" w:hAnsi="Times New Roman" w:cs="Times New Roman"/>
          <w:bCs/>
          <w:sz w:val="26"/>
          <w:szCs w:val="26"/>
        </w:rPr>
      </w:pPr>
      <w:r w:rsidRPr="00A806F1">
        <w:rPr>
          <w:rFonts w:ascii="Times New Roman" w:eastAsia="Calibri" w:hAnsi="Times New Roman" w:cs="Times New Roman"/>
          <w:sz w:val="26"/>
          <w:szCs w:val="26"/>
        </w:rPr>
        <w:lastRenderedPageBreak/>
        <w:t>1. Во 2 квартале 2020 года семинары не проводились в виду сложившейся в регионе эпидемиологической обстановки.</w:t>
      </w:r>
    </w:p>
    <w:p w:rsidR="00F93A33" w:rsidRPr="00A806F1" w:rsidRDefault="00F93A33" w:rsidP="00F93A33">
      <w:pPr>
        <w:spacing w:after="0" w:line="360" w:lineRule="auto"/>
        <w:ind w:right="57" w:firstLine="708"/>
        <w:contextualSpacing/>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 xml:space="preserve">2. Во 2 квартале 2020 года в области вещания направленно 6 разъяснительных писем, проведено 7 личных бесед, в </w:t>
      </w:r>
      <w:r w:rsidRPr="00A806F1">
        <w:rPr>
          <w:rFonts w:ascii="Times New Roman" w:eastAsia="Times New Roman" w:hAnsi="Times New Roman" w:cs="Times New Roman"/>
          <w:sz w:val="26"/>
          <w:szCs w:val="26"/>
          <w:lang w:eastAsia="ru-RU"/>
        </w:rPr>
        <w:t>области СМИ</w:t>
      </w:r>
      <w:r w:rsidRPr="00A806F1">
        <w:rPr>
          <w:rFonts w:ascii="Times New Roman" w:eastAsia="Calibri" w:hAnsi="Times New Roman" w:cs="Times New Roman"/>
          <w:sz w:val="26"/>
          <w:szCs w:val="26"/>
        </w:rPr>
        <w:t xml:space="preserve"> направленно 10 разъяснительных писем, проведено 108 личных бесед. </w:t>
      </w:r>
    </w:p>
    <w:p w:rsidR="00F93A33" w:rsidRPr="00A806F1" w:rsidRDefault="00F93A33" w:rsidP="00F93A33">
      <w:pPr>
        <w:spacing w:after="0" w:line="360" w:lineRule="auto"/>
        <w:ind w:right="57" w:firstLine="708"/>
        <w:jc w:val="both"/>
        <w:rPr>
          <w:rFonts w:ascii="Times New Roman" w:eastAsia="Calibri" w:hAnsi="Times New Roman" w:cs="Times New Roman"/>
          <w:b/>
          <w:sz w:val="26"/>
          <w:szCs w:val="26"/>
        </w:rPr>
      </w:pPr>
      <w:r w:rsidRPr="00A806F1">
        <w:rPr>
          <w:rFonts w:ascii="Times New Roman" w:eastAsia="Calibri" w:hAnsi="Times New Roman" w:cs="Times New Roman"/>
          <w:b/>
          <w:sz w:val="26"/>
          <w:szCs w:val="26"/>
        </w:rPr>
        <w:t>Описание текущего уровня развития профилактических мероприятий:</w:t>
      </w:r>
    </w:p>
    <w:p w:rsidR="00F93A33" w:rsidRPr="00A806F1" w:rsidRDefault="00F93A33" w:rsidP="00F93A33">
      <w:pPr>
        <w:spacing w:after="0" w:line="360" w:lineRule="auto"/>
        <w:ind w:right="57" w:firstLine="708"/>
        <w:contextualSpacing/>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Информирование объектов контроля (надзора) по вопросам соблюдения законодательства о средствах массовой информации. Информирование СМИ и вещательных организаций о вступлении в силу новых нормативных актов либо о внесении изменений и дополнений к действующим нормативным правовым актам. Еженедельный </w:t>
      </w:r>
      <w:proofErr w:type="spellStart"/>
      <w:proofErr w:type="gramStart"/>
      <w:r w:rsidRPr="00A806F1">
        <w:rPr>
          <w:rFonts w:ascii="Times New Roman" w:eastAsia="Times New Roman" w:hAnsi="Times New Roman" w:cs="Times New Roman"/>
          <w:sz w:val="26"/>
          <w:szCs w:val="26"/>
          <w:lang w:eastAsia="ru-RU"/>
        </w:rPr>
        <w:t>обзвон</w:t>
      </w:r>
      <w:proofErr w:type="spellEnd"/>
      <w:r w:rsidRPr="00A806F1">
        <w:rPr>
          <w:rFonts w:ascii="Times New Roman" w:eastAsia="Times New Roman" w:hAnsi="Times New Roman" w:cs="Times New Roman"/>
          <w:sz w:val="26"/>
          <w:szCs w:val="26"/>
          <w:lang w:eastAsia="ru-RU"/>
        </w:rPr>
        <w:t xml:space="preserve"> и</w:t>
      </w:r>
      <w:proofErr w:type="gramEnd"/>
      <w:r w:rsidRPr="00A806F1">
        <w:rPr>
          <w:rFonts w:ascii="Times New Roman" w:eastAsia="Times New Roman" w:hAnsi="Times New Roman" w:cs="Times New Roman"/>
          <w:sz w:val="26"/>
          <w:szCs w:val="26"/>
          <w:lang w:eastAsia="ru-RU"/>
        </w:rPr>
        <w:t xml:space="preserve"> приглашение на встречу в Управление для проведения профилактических бесед.</w:t>
      </w:r>
    </w:p>
    <w:p w:rsidR="00F93A33" w:rsidRPr="00A806F1" w:rsidRDefault="00F93A33" w:rsidP="00F93A33">
      <w:pPr>
        <w:tabs>
          <w:tab w:val="left" w:pos="709"/>
        </w:tabs>
        <w:spacing w:after="0" w:line="360" w:lineRule="auto"/>
        <w:ind w:right="57"/>
        <w:jc w:val="both"/>
        <w:rPr>
          <w:rFonts w:ascii="Times New Roman" w:eastAsia="Calibri" w:hAnsi="Times New Roman" w:cs="Times New Roman"/>
          <w:b/>
          <w:sz w:val="26"/>
          <w:szCs w:val="26"/>
        </w:rPr>
      </w:pPr>
      <w:r w:rsidRPr="00A806F1">
        <w:rPr>
          <w:rFonts w:ascii="Times New Roman" w:eastAsia="Calibri" w:hAnsi="Times New Roman" w:cs="Times New Roman"/>
          <w:b/>
          <w:sz w:val="26"/>
          <w:szCs w:val="26"/>
        </w:rPr>
        <w:tab/>
        <w:t>Сведения об освещении проведенных профилактических мероприятиях в публичном доступе:</w:t>
      </w:r>
    </w:p>
    <w:p w:rsidR="00F93A33" w:rsidRPr="00A806F1" w:rsidRDefault="00F93A33" w:rsidP="00F93A33">
      <w:pPr>
        <w:tabs>
          <w:tab w:val="left" w:pos="709"/>
        </w:tabs>
        <w:spacing w:after="0" w:line="360" w:lineRule="auto"/>
        <w:ind w:right="57"/>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ab/>
        <w:t>За 2 квартал 2020 года на сайте Управления 5 раз размещалась новостная информация, поступившая от ОКНМК.</w:t>
      </w:r>
    </w:p>
    <w:p w:rsidR="00F93A33" w:rsidRPr="00A806F1" w:rsidRDefault="00F93A33" w:rsidP="00F93A33">
      <w:pPr>
        <w:spacing w:after="0" w:line="360" w:lineRule="auto"/>
        <w:ind w:right="57" w:firstLine="708"/>
        <w:jc w:val="both"/>
        <w:rPr>
          <w:rFonts w:ascii="Times New Roman" w:eastAsia="Calibri" w:hAnsi="Times New Roman" w:cs="Times New Roman"/>
          <w:b/>
          <w:sz w:val="26"/>
          <w:szCs w:val="26"/>
        </w:rPr>
      </w:pPr>
      <w:r w:rsidRPr="00A806F1">
        <w:rPr>
          <w:rFonts w:ascii="Times New Roman" w:eastAsia="Calibri" w:hAnsi="Times New Roman" w:cs="Times New Roman"/>
          <w:b/>
          <w:sz w:val="26"/>
          <w:szCs w:val="26"/>
        </w:rPr>
        <w:t>Сведения о наиболее часто встречающихся нарушениях обязательных требований:</w:t>
      </w:r>
    </w:p>
    <w:p w:rsidR="00F93A33" w:rsidRPr="00A806F1" w:rsidRDefault="00F93A33" w:rsidP="00F93A33">
      <w:pPr>
        <w:spacing w:after="0" w:line="360" w:lineRule="auto"/>
        <w:ind w:right="57" w:firstLine="360"/>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t>За 2 квартал 2020 года при проведении мероприятий СН в отношении СМИ и владельцев лицензий на телерадиовещание, а также мониторинга СМИ выявлены часто встречающиеся нарушения:</w:t>
      </w:r>
    </w:p>
    <w:p w:rsidR="00F93A33" w:rsidRPr="00A806F1" w:rsidRDefault="00F93A33" w:rsidP="00F93A33">
      <w:pPr>
        <w:numPr>
          <w:ilvl w:val="0"/>
          <w:numId w:val="34"/>
        </w:numPr>
        <w:spacing w:after="0" w:line="360" w:lineRule="auto"/>
        <w:ind w:right="57"/>
        <w:contextualSpacing/>
        <w:jc w:val="both"/>
        <w:rPr>
          <w:rFonts w:ascii="Times New Roman" w:eastAsia="Calibri" w:hAnsi="Times New Roman" w:cs="Times New Roman"/>
          <w:sz w:val="26"/>
          <w:szCs w:val="26"/>
        </w:rPr>
      </w:pPr>
      <w:proofErr w:type="gramStart"/>
      <w:r w:rsidRPr="00A806F1">
        <w:rPr>
          <w:rFonts w:ascii="Times New Roman" w:eastAsia="Calibri" w:hAnsi="Times New Roman" w:cs="Times New Roman"/>
          <w:sz w:val="26"/>
          <w:szCs w:val="26"/>
        </w:rPr>
        <w:t>Невыход средства массовой информации в свет более одного года (ст. 15 Закона Российской Федерации "О средствах массовой информации" от 27.12.1991 № 2124-</w:t>
      </w:r>
      <w:proofErr w:type="gramEnd"/>
    </w:p>
    <w:p w:rsidR="00F93A33" w:rsidRPr="00A806F1" w:rsidRDefault="00F93A33" w:rsidP="00F93A33">
      <w:pPr>
        <w:numPr>
          <w:ilvl w:val="0"/>
          <w:numId w:val="34"/>
        </w:numPr>
        <w:spacing w:after="0" w:line="360" w:lineRule="auto"/>
        <w:contextualSpacing/>
        <w:jc w:val="both"/>
        <w:rPr>
          <w:rFonts w:ascii="Times New Roman" w:eastAsia="Calibri" w:hAnsi="Times New Roman" w:cs="Times New Roman"/>
          <w:sz w:val="26"/>
          <w:szCs w:val="26"/>
          <w:lang w:eastAsia="ru-RU"/>
        </w:rPr>
      </w:pPr>
      <w:r w:rsidRPr="00A806F1">
        <w:rPr>
          <w:rFonts w:ascii="Times New Roman" w:eastAsia="Calibri" w:hAnsi="Times New Roman" w:cs="Times New Roman"/>
          <w:sz w:val="26"/>
          <w:szCs w:val="26"/>
        </w:rPr>
        <w:t>Несоблюдение программной направленности телеканала или радиоканала или нарушение программной концепции вещания</w:t>
      </w:r>
      <w:r w:rsidRPr="00A806F1">
        <w:rPr>
          <w:rFonts w:ascii="Times New Roman" w:eastAsia="Calibri" w:hAnsi="Times New Roman" w:cs="Times New Roman"/>
          <w:sz w:val="26"/>
          <w:szCs w:val="26"/>
          <w:lang w:eastAsia="ru-RU"/>
        </w:rPr>
        <w:t xml:space="preserve"> (ст.31 Закона Российской Федерации от 27.12.1991 № 2124-1 "О средствах массовой информации", </w:t>
      </w:r>
      <w:proofErr w:type="spellStart"/>
      <w:r w:rsidRPr="00A806F1">
        <w:rPr>
          <w:rFonts w:ascii="Times New Roman" w:eastAsia="Calibri" w:hAnsi="Times New Roman" w:cs="Times New Roman"/>
          <w:sz w:val="26"/>
          <w:szCs w:val="26"/>
          <w:lang w:eastAsia="ru-RU"/>
        </w:rPr>
        <w:t>пп</w:t>
      </w:r>
      <w:proofErr w:type="spellEnd"/>
      <w:proofErr w:type="gramStart"/>
      <w:r w:rsidRPr="00A806F1">
        <w:rPr>
          <w:rFonts w:ascii="Times New Roman" w:eastAsia="Calibri" w:hAnsi="Times New Roman" w:cs="Times New Roman"/>
          <w:sz w:val="26"/>
          <w:szCs w:val="26"/>
          <w:lang w:eastAsia="ru-RU"/>
        </w:rPr>
        <w:t>."</w:t>
      </w:r>
      <w:proofErr w:type="gramEnd"/>
      <w:r w:rsidRPr="00A806F1">
        <w:rPr>
          <w:rFonts w:ascii="Times New Roman" w:eastAsia="Calibri" w:hAnsi="Times New Roman" w:cs="Times New Roman"/>
          <w:sz w:val="26"/>
          <w:szCs w:val="26"/>
          <w:lang w:eastAsia="ru-RU"/>
        </w:rPr>
        <w:t>а" п.4 Положения о лицензировании телевизионного вещания и радиовещания, утвержденного постановлением Правительства Российской Федерации от 08.12.2011 № 1025).</w:t>
      </w:r>
    </w:p>
    <w:p w:rsidR="00F93A33" w:rsidRPr="00A806F1" w:rsidRDefault="00F93A33" w:rsidP="00F93A33">
      <w:pPr>
        <w:spacing w:after="0" w:line="360" w:lineRule="auto"/>
        <w:ind w:right="57" w:firstLine="708"/>
        <w:jc w:val="both"/>
        <w:rPr>
          <w:rFonts w:ascii="Times New Roman" w:eastAsia="Calibri" w:hAnsi="Times New Roman" w:cs="Times New Roman"/>
          <w:b/>
          <w:sz w:val="26"/>
          <w:szCs w:val="26"/>
        </w:rPr>
      </w:pPr>
      <w:r w:rsidRPr="00A806F1">
        <w:rPr>
          <w:rFonts w:ascii="Times New Roman" w:eastAsia="Calibri" w:hAnsi="Times New Roman" w:cs="Times New Roman"/>
          <w:b/>
          <w:sz w:val="26"/>
          <w:szCs w:val="26"/>
        </w:rPr>
        <w:t xml:space="preserve">Сведения о повышении квалификации, обучении, переобучении, семинарах по обмену лучшими практиками и прочих мероприятий для сотрудников контрольно-надзорного блока, </w:t>
      </w:r>
      <w:proofErr w:type="gramStart"/>
      <w:r w:rsidRPr="00A806F1">
        <w:rPr>
          <w:rFonts w:ascii="Times New Roman" w:eastAsia="Calibri" w:hAnsi="Times New Roman" w:cs="Times New Roman"/>
          <w:b/>
          <w:sz w:val="26"/>
          <w:szCs w:val="26"/>
        </w:rPr>
        <w:t>осуществляющих</w:t>
      </w:r>
      <w:proofErr w:type="gramEnd"/>
      <w:r w:rsidRPr="00A806F1">
        <w:rPr>
          <w:rFonts w:ascii="Times New Roman" w:eastAsia="Calibri" w:hAnsi="Times New Roman" w:cs="Times New Roman"/>
          <w:b/>
          <w:sz w:val="26"/>
          <w:szCs w:val="26"/>
        </w:rPr>
        <w:t xml:space="preserve"> в том числе профилактическую деятельность:</w:t>
      </w:r>
    </w:p>
    <w:p w:rsidR="00300B79" w:rsidRPr="00A806F1" w:rsidRDefault="00F93A33" w:rsidP="00CF2A9F">
      <w:pPr>
        <w:spacing w:after="0" w:line="360" w:lineRule="auto"/>
        <w:ind w:right="57" w:firstLine="708"/>
        <w:jc w:val="both"/>
        <w:rPr>
          <w:rFonts w:ascii="Times New Roman" w:eastAsia="Calibri" w:hAnsi="Times New Roman" w:cs="Times New Roman"/>
          <w:sz w:val="26"/>
          <w:szCs w:val="26"/>
        </w:rPr>
      </w:pPr>
      <w:r w:rsidRPr="00A806F1">
        <w:rPr>
          <w:rFonts w:ascii="Times New Roman" w:eastAsia="Calibri" w:hAnsi="Times New Roman" w:cs="Times New Roman"/>
          <w:sz w:val="26"/>
          <w:szCs w:val="26"/>
        </w:rPr>
        <w:lastRenderedPageBreak/>
        <w:t>На базе Управления в</w:t>
      </w:r>
      <w:r w:rsidR="00F46B48" w:rsidRPr="00A806F1">
        <w:rPr>
          <w:rFonts w:ascii="Times New Roman" w:eastAsia="Calibri" w:hAnsi="Times New Roman" w:cs="Times New Roman"/>
          <w:sz w:val="26"/>
          <w:szCs w:val="26"/>
        </w:rPr>
        <w:t>о 2 квартале 2020 года проводила</w:t>
      </w:r>
      <w:r w:rsidRPr="00A806F1">
        <w:rPr>
          <w:rFonts w:ascii="Times New Roman" w:eastAsia="Calibri" w:hAnsi="Times New Roman" w:cs="Times New Roman"/>
          <w:sz w:val="26"/>
          <w:szCs w:val="26"/>
        </w:rPr>
        <w:t xml:space="preserve">сь </w:t>
      </w:r>
      <w:r w:rsidR="00F46B48" w:rsidRPr="00A806F1">
        <w:rPr>
          <w:rFonts w:ascii="Times New Roman" w:eastAsia="Calibri" w:hAnsi="Times New Roman" w:cs="Times New Roman"/>
          <w:sz w:val="26"/>
          <w:szCs w:val="26"/>
        </w:rPr>
        <w:t>техническая учеба</w:t>
      </w:r>
      <w:r w:rsidRPr="00A806F1">
        <w:rPr>
          <w:rFonts w:ascii="Times New Roman" w:eastAsia="Calibri" w:hAnsi="Times New Roman" w:cs="Times New Roman"/>
          <w:sz w:val="26"/>
          <w:szCs w:val="26"/>
        </w:rPr>
        <w:t xml:space="preserve"> для сотрудников ОКНМК и ТО г. Элисты, осуществляющих деятельность в области надзора в сфере массовых коммуникаций, согласно плану мероприятий по профессиональной подготовке.</w:t>
      </w:r>
    </w:p>
    <w:p w:rsidR="00896AA1" w:rsidRPr="00A806F1" w:rsidRDefault="00896AA1" w:rsidP="00896AA1">
      <w:pPr>
        <w:spacing w:after="0" w:line="360" w:lineRule="auto"/>
        <w:ind w:right="57" w:firstLine="708"/>
        <w:jc w:val="both"/>
        <w:rPr>
          <w:rFonts w:ascii="Times New Roman" w:eastAsia="Calibri" w:hAnsi="Times New Roman" w:cs="Times New Roman"/>
          <w:sz w:val="16"/>
          <w:szCs w:val="16"/>
        </w:rPr>
      </w:pPr>
      <w:r w:rsidRPr="00A806F1">
        <w:rPr>
          <w:rFonts w:ascii="Times New Roman" w:eastAsia="Times New Roman" w:hAnsi="Times New Roman" w:cs="Times New Roman"/>
          <w:b/>
          <w:sz w:val="26"/>
          <w:szCs w:val="26"/>
          <w:u w:val="single"/>
          <w:lang w:eastAsia="ru-RU"/>
        </w:rPr>
        <w:t>Профилактические мероприятия в сфере связи</w:t>
      </w:r>
    </w:p>
    <w:p w:rsidR="00B7248D" w:rsidRPr="00A806F1" w:rsidRDefault="00B7248D" w:rsidP="00B7248D">
      <w:pPr>
        <w:spacing w:after="0" w:line="360" w:lineRule="auto"/>
        <w:ind w:right="57" w:firstLine="709"/>
        <w:jc w:val="both"/>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b/>
          <w:sz w:val="26"/>
          <w:szCs w:val="26"/>
          <w:lang w:eastAsia="ru-RU"/>
        </w:rPr>
        <w:t xml:space="preserve">Сведения о выполнении мероприятий Планов-графиков профилактических мероприятий: </w:t>
      </w:r>
    </w:p>
    <w:p w:rsidR="00B7248D" w:rsidRPr="00A806F1" w:rsidRDefault="00B7248D" w:rsidP="00B7248D">
      <w:pPr>
        <w:spacing w:after="0" w:line="360" w:lineRule="auto"/>
        <w:ind w:right="57"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1)</w:t>
      </w:r>
      <w:r w:rsidRPr="00A806F1">
        <w:rPr>
          <w:rFonts w:ascii="Times New Roman" w:eastAsia="Times New Roman" w:hAnsi="Times New Roman" w:cs="Times New Roman"/>
          <w:b/>
          <w:sz w:val="26"/>
          <w:szCs w:val="26"/>
          <w:lang w:eastAsia="ru-RU"/>
        </w:rPr>
        <w:t xml:space="preserve"> </w:t>
      </w:r>
      <w:r w:rsidRPr="00A806F1">
        <w:rPr>
          <w:rFonts w:ascii="Times New Roman" w:eastAsia="Times New Roman" w:hAnsi="Times New Roman" w:cs="Times New Roman"/>
          <w:sz w:val="26"/>
          <w:szCs w:val="26"/>
          <w:lang w:eastAsia="ru-RU"/>
        </w:rPr>
        <w:t xml:space="preserve">На официальном сайте Управления размещены актуальные нормативно-правовые акты, содержащие обязательные требования в области связи. </w:t>
      </w:r>
    </w:p>
    <w:p w:rsidR="00B7248D" w:rsidRPr="00A806F1" w:rsidRDefault="00B7248D" w:rsidP="00B7248D">
      <w:pPr>
        <w:spacing w:after="0" w:line="360" w:lineRule="auto"/>
        <w:ind w:right="57"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2) За 6 месяцев Управлением проведены совещания, в которых принимали участие субъекты надзора:</w:t>
      </w:r>
    </w:p>
    <w:p w:rsidR="00B7248D" w:rsidRPr="00A806F1" w:rsidRDefault="00B7248D" w:rsidP="00B7248D">
      <w:pPr>
        <w:spacing w:after="0" w:line="360" w:lineRule="auto"/>
        <w:ind w:right="57"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- 07.02.2020 – "Вопросы, связанные с подготовкой операторами связи ответов на запросы ТУ </w:t>
      </w:r>
      <w:proofErr w:type="spellStart"/>
      <w:r w:rsidRPr="00A806F1">
        <w:rPr>
          <w:rFonts w:ascii="Times New Roman" w:eastAsia="Times New Roman" w:hAnsi="Times New Roman" w:cs="Times New Roman"/>
          <w:sz w:val="26"/>
          <w:szCs w:val="26"/>
          <w:lang w:eastAsia="ru-RU"/>
        </w:rPr>
        <w:t>Роскомнадзора</w:t>
      </w:r>
      <w:proofErr w:type="spellEnd"/>
      <w:r w:rsidRPr="00A806F1">
        <w:rPr>
          <w:rFonts w:ascii="Times New Roman" w:eastAsia="Times New Roman" w:hAnsi="Times New Roman" w:cs="Times New Roman"/>
          <w:sz w:val="26"/>
          <w:szCs w:val="26"/>
          <w:lang w:eastAsia="ru-RU"/>
        </w:rPr>
        <w:t xml:space="preserve"> в рамках рассмотрения обращений граждан – абонентов и пользователей услугами связи";</w:t>
      </w:r>
    </w:p>
    <w:p w:rsidR="00B7248D" w:rsidRPr="00A806F1" w:rsidRDefault="00B7248D" w:rsidP="00B7248D">
      <w:pPr>
        <w:spacing w:after="0" w:line="360" w:lineRule="auto"/>
        <w:ind w:right="57"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- 20.02.2020 – "Проблемные вопросы в части перенесения абонентского номера от одного оператора связи к другому";</w:t>
      </w:r>
    </w:p>
    <w:p w:rsidR="00B7248D" w:rsidRPr="00A806F1" w:rsidRDefault="00906DC0" w:rsidP="00B7248D">
      <w:pPr>
        <w:spacing w:after="0" w:line="360" w:lineRule="auto"/>
        <w:ind w:right="57"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w:t>
      </w:r>
      <w:r w:rsidR="00B7248D" w:rsidRPr="00A806F1">
        <w:rPr>
          <w:rFonts w:ascii="Times New Roman" w:eastAsia="Times New Roman" w:hAnsi="Times New Roman" w:cs="Times New Roman"/>
          <w:sz w:val="26"/>
          <w:szCs w:val="26"/>
          <w:lang w:eastAsia="ru-RU"/>
        </w:rPr>
        <w:t>17.03.2020 – "Об организации взаимодействия при выявлении фактов реализации SIM-карт с нарушением законодательства";</w:t>
      </w:r>
    </w:p>
    <w:p w:rsidR="00B7248D" w:rsidRPr="00A806F1" w:rsidRDefault="00B7248D" w:rsidP="00B7248D">
      <w:pPr>
        <w:spacing w:after="0" w:line="360" w:lineRule="auto"/>
        <w:contextualSpacing/>
        <w:jc w:val="both"/>
        <w:rPr>
          <w:rFonts w:ascii="Times New Roman" w:eastAsia="Times New Roman" w:hAnsi="Times New Roman" w:cs="Times New Roman"/>
          <w:strike/>
          <w:sz w:val="16"/>
          <w:szCs w:val="16"/>
          <w:lang w:eastAsia="ru-RU"/>
        </w:rPr>
      </w:pPr>
    </w:p>
    <w:p w:rsidR="00B7248D" w:rsidRPr="00A806F1" w:rsidRDefault="00B7248D" w:rsidP="00B7248D">
      <w:pPr>
        <w:spacing w:after="0" w:line="360" w:lineRule="auto"/>
        <w:ind w:right="57"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За 6 месяцев в  данных мероприятиях приняли участие 14 субъектов надзора.</w:t>
      </w:r>
    </w:p>
    <w:p w:rsidR="00B7248D" w:rsidRPr="00A806F1" w:rsidRDefault="00B7248D" w:rsidP="00B7248D">
      <w:pPr>
        <w:spacing w:after="0" w:line="360" w:lineRule="auto"/>
        <w:ind w:right="57" w:firstLine="709"/>
        <w:jc w:val="both"/>
        <w:rPr>
          <w:rFonts w:ascii="Times New Roman" w:eastAsia="Times New Roman" w:hAnsi="Times New Roman" w:cs="Times New Roman"/>
          <w:sz w:val="16"/>
          <w:szCs w:val="16"/>
          <w:vertAlign w:val="subscript"/>
          <w:lang w:eastAsia="ru-RU"/>
        </w:rPr>
      </w:pPr>
    </w:p>
    <w:p w:rsidR="00B7248D" w:rsidRPr="00A806F1" w:rsidRDefault="00B7248D" w:rsidP="00B7248D">
      <w:pPr>
        <w:spacing w:after="0" w:line="360" w:lineRule="auto"/>
        <w:ind w:right="57"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3) За 6 месяцев 2020 года информация по вопросам соблюдения законодательства РФ в области связи была размещена в 10 электронных СМИ, а также на 4 официальных сайтах муниципальных органов власти. Кроме того, в течении 6 месяцев 2020 года осуществлялась трансляция тематических роликов социальной рекламы в эфире телеканалов "Волжский+", "Волгоград 24", "Муниципальное телевидение Волгограда", "Национальное телевидение Калмыкии". Информация о проводимых мероприятиях размещалась на главной странице официального сайта Управления.</w:t>
      </w:r>
    </w:p>
    <w:p w:rsidR="00B7248D" w:rsidRPr="00A806F1" w:rsidRDefault="00B7248D" w:rsidP="00B7248D">
      <w:pPr>
        <w:spacing w:after="0" w:line="360" w:lineRule="auto"/>
        <w:ind w:right="57" w:firstLine="709"/>
        <w:jc w:val="both"/>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b/>
          <w:sz w:val="26"/>
          <w:szCs w:val="26"/>
          <w:lang w:eastAsia="ru-RU"/>
        </w:rPr>
        <w:t>Сведения о наиболее часто встречающихся нарушениях обязательных требований:</w:t>
      </w:r>
    </w:p>
    <w:p w:rsidR="00B7248D" w:rsidRPr="00A806F1" w:rsidRDefault="00B7248D" w:rsidP="00B7248D">
      <w:pPr>
        <w:spacing w:after="0" w:line="360" w:lineRule="auto"/>
        <w:ind w:right="57"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b/>
          <w:sz w:val="26"/>
          <w:szCs w:val="26"/>
          <w:lang w:eastAsia="ru-RU"/>
        </w:rPr>
        <w:t xml:space="preserve"> </w:t>
      </w:r>
      <w:r w:rsidRPr="00A806F1">
        <w:rPr>
          <w:rFonts w:ascii="Times New Roman" w:eastAsia="Times New Roman" w:hAnsi="Times New Roman" w:cs="Times New Roman"/>
          <w:sz w:val="26"/>
          <w:szCs w:val="26"/>
          <w:lang w:eastAsia="ru-RU"/>
        </w:rPr>
        <w:t>Среди наиболее часто встречающихся нарушений обязательных требований можно отметить:</w:t>
      </w:r>
    </w:p>
    <w:p w:rsidR="00B7248D" w:rsidRPr="00A806F1" w:rsidRDefault="00B7248D" w:rsidP="00B7248D">
      <w:pPr>
        <w:spacing w:after="0" w:line="360" w:lineRule="auto"/>
        <w:ind w:right="57"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lastRenderedPageBreak/>
        <w:t>- нарушение п. 1 ст. 24 Федерального закона от 07.07.2003 № 126-ФЗ "О связи" - Нарушение порядка использования радиочастотного спектра; использование радиочастотного спектра без специального разрешения;</w:t>
      </w:r>
    </w:p>
    <w:p w:rsidR="00B7248D" w:rsidRPr="00A806F1" w:rsidRDefault="00B7248D" w:rsidP="00B7248D">
      <w:pPr>
        <w:spacing w:after="0" w:line="360" w:lineRule="auto"/>
        <w:ind w:right="57"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нарушение п. 5 ст. 22 Федерального закона от 07.07.2003 № 126-ФЗ "О связи" - Использование </w:t>
      </w:r>
      <w:proofErr w:type="gramStart"/>
      <w:r w:rsidRPr="00A806F1">
        <w:rPr>
          <w:rFonts w:ascii="Times New Roman" w:eastAsia="Times New Roman" w:hAnsi="Times New Roman" w:cs="Times New Roman"/>
          <w:sz w:val="26"/>
          <w:szCs w:val="26"/>
          <w:lang w:eastAsia="ru-RU"/>
        </w:rPr>
        <w:t>незарегистрированных</w:t>
      </w:r>
      <w:proofErr w:type="gramEnd"/>
      <w:r w:rsidRPr="00A806F1">
        <w:rPr>
          <w:rFonts w:ascii="Times New Roman" w:eastAsia="Times New Roman" w:hAnsi="Times New Roman" w:cs="Times New Roman"/>
          <w:sz w:val="26"/>
          <w:szCs w:val="26"/>
          <w:lang w:eastAsia="ru-RU"/>
        </w:rPr>
        <w:t xml:space="preserve"> РЭС, ВЧУ гражданского назначения;</w:t>
      </w:r>
    </w:p>
    <w:p w:rsidR="00B7248D" w:rsidRPr="00A806F1" w:rsidRDefault="00B7248D" w:rsidP="00B7248D">
      <w:pPr>
        <w:spacing w:after="0" w:line="360" w:lineRule="auto"/>
        <w:ind w:right="57" w:firstLine="709"/>
        <w:jc w:val="both"/>
        <w:rPr>
          <w:rFonts w:ascii="Times New Roman" w:eastAsia="Times New Roman" w:hAnsi="Times New Roman" w:cs="Times New Roman"/>
          <w:sz w:val="26"/>
          <w:szCs w:val="26"/>
          <w:lang w:eastAsia="ru-RU"/>
        </w:rPr>
      </w:pPr>
    </w:p>
    <w:p w:rsidR="00896AA1" w:rsidRPr="00A806F1" w:rsidRDefault="00896AA1" w:rsidP="00896AA1">
      <w:pPr>
        <w:spacing w:after="0" w:line="360" w:lineRule="auto"/>
        <w:ind w:right="57" w:firstLine="709"/>
        <w:jc w:val="both"/>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b/>
          <w:sz w:val="26"/>
          <w:szCs w:val="26"/>
          <w:lang w:eastAsia="ru-RU"/>
        </w:rPr>
        <w:t xml:space="preserve">Сведения о повышении квалификации, обучении, переобучении, семинарах по обмену лучшими практиками и прочих мероприятий для сотрудников контрольно-надзорного блока, </w:t>
      </w:r>
      <w:proofErr w:type="gramStart"/>
      <w:r w:rsidRPr="00A806F1">
        <w:rPr>
          <w:rFonts w:ascii="Times New Roman" w:eastAsia="Times New Roman" w:hAnsi="Times New Roman" w:cs="Times New Roman"/>
          <w:b/>
          <w:sz w:val="26"/>
          <w:szCs w:val="26"/>
          <w:lang w:eastAsia="ru-RU"/>
        </w:rPr>
        <w:t>осуществляющих</w:t>
      </w:r>
      <w:proofErr w:type="gramEnd"/>
      <w:r w:rsidRPr="00A806F1">
        <w:rPr>
          <w:rFonts w:ascii="Times New Roman" w:eastAsia="Times New Roman" w:hAnsi="Times New Roman" w:cs="Times New Roman"/>
          <w:b/>
          <w:sz w:val="26"/>
          <w:szCs w:val="26"/>
          <w:lang w:eastAsia="ru-RU"/>
        </w:rPr>
        <w:t xml:space="preserve"> в том числе профилактическую деятельность:</w:t>
      </w:r>
    </w:p>
    <w:p w:rsidR="00D24A4F" w:rsidRPr="00A806F1" w:rsidRDefault="00896AA1" w:rsidP="005D72AA">
      <w:pPr>
        <w:spacing w:after="0" w:line="360" w:lineRule="auto"/>
        <w:ind w:right="57" w:firstLine="709"/>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b/>
          <w:sz w:val="26"/>
          <w:szCs w:val="26"/>
          <w:lang w:eastAsia="ru-RU"/>
        </w:rPr>
        <w:t xml:space="preserve"> </w:t>
      </w:r>
      <w:r w:rsidR="005D72AA" w:rsidRPr="00A806F1">
        <w:rPr>
          <w:rFonts w:ascii="Times New Roman" w:eastAsia="Times New Roman" w:hAnsi="Times New Roman" w:cs="Times New Roman"/>
          <w:sz w:val="26"/>
          <w:szCs w:val="26"/>
          <w:lang w:eastAsia="ru-RU"/>
        </w:rPr>
        <w:t>На базе Управления в течение</w:t>
      </w:r>
      <w:r w:rsidRPr="00A806F1">
        <w:rPr>
          <w:rFonts w:ascii="Times New Roman" w:eastAsia="Times New Roman" w:hAnsi="Times New Roman" w:cs="Times New Roman"/>
          <w:sz w:val="26"/>
          <w:szCs w:val="26"/>
          <w:lang w:eastAsia="ru-RU"/>
        </w:rPr>
        <w:t xml:space="preserve"> отчетного периода  2020 года проводились семинары для сотрудников, осуществляющих деятельность в области связи согласно плану мероприятий по профессиональной подготовке.</w:t>
      </w:r>
    </w:p>
    <w:p w:rsidR="005D72AA" w:rsidRPr="00A806F1" w:rsidRDefault="005D72AA" w:rsidP="005D72AA">
      <w:pPr>
        <w:spacing w:after="0" w:line="360" w:lineRule="auto"/>
        <w:ind w:right="57" w:firstLine="709"/>
        <w:jc w:val="both"/>
        <w:rPr>
          <w:rFonts w:ascii="Times New Roman" w:eastAsia="Times New Roman" w:hAnsi="Times New Roman" w:cs="Times New Roman"/>
          <w:sz w:val="26"/>
          <w:szCs w:val="26"/>
          <w:lang w:eastAsia="ru-RU"/>
        </w:rPr>
      </w:pPr>
    </w:p>
    <w:p w:rsidR="00444DD5" w:rsidRPr="00A806F1" w:rsidRDefault="00444DD5" w:rsidP="003F700C">
      <w:pPr>
        <w:spacing w:after="0" w:line="360" w:lineRule="auto"/>
        <w:ind w:firstLine="709"/>
        <w:jc w:val="both"/>
        <w:rPr>
          <w:rFonts w:ascii="Times New Roman" w:eastAsia="Times New Roman" w:hAnsi="Times New Roman" w:cs="Times New Roman"/>
          <w:b/>
          <w:caps/>
          <w:sz w:val="26"/>
          <w:szCs w:val="26"/>
          <w:lang w:eastAsia="ru-RU"/>
        </w:rPr>
      </w:pPr>
      <w:r w:rsidRPr="00A806F1">
        <w:rPr>
          <w:rFonts w:ascii="Times New Roman" w:eastAsia="Times New Roman" w:hAnsi="Times New Roman" w:cs="Times New Roman"/>
          <w:b/>
          <w:caps/>
          <w:sz w:val="26"/>
          <w:szCs w:val="26"/>
          <w:lang w:val="en-US" w:eastAsia="ru-RU"/>
        </w:rPr>
        <w:t>II</w:t>
      </w:r>
      <w:r w:rsidRPr="00A806F1">
        <w:rPr>
          <w:rFonts w:ascii="Times New Roman" w:eastAsia="Times New Roman" w:hAnsi="Times New Roman" w:cs="Times New Roman"/>
          <w:b/>
          <w:caps/>
          <w:sz w:val="26"/>
          <w:szCs w:val="26"/>
          <w:lang w:eastAsia="ru-RU"/>
        </w:rPr>
        <w:t xml:space="preserve">. </w:t>
      </w:r>
      <w:r w:rsidRPr="00A806F1">
        <w:rPr>
          <w:rFonts w:ascii="Times New Roman" w:eastAsia="Times New Roman" w:hAnsi="Times New Roman" w:cs="Times New Roman"/>
          <w:b/>
          <w:sz w:val="26"/>
          <w:szCs w:val="26"/>
          <w:lang w:eastAsia="ru-RU"/>
        </w:rPr>
        <w:t>Сведения о показателях эффективности деятельности</w:t>
      </w:r>
      <w:bookmarkEnd w:id="26"/>
    </w:p>
    <w:p w:rsidR="003827B1" w:rsidRPr="00A806F1" w:rsidRDefault="000935D6" w:rsidP="008242A7">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За 1 </w:t>
      </w:r>
      <w:r w:rsidR="0067003C" w:rsidRPr="00A806F1">
        <w:rPr>
          <w:rFonts w:ascii="Times New Roman" w:eastAsia="Times New Roman" w:hAnsi="Times New Roman" w:cs="Times New Roman"/>
          <w:sz w:val="26"/>
          <w:szCs w:val="26"/>
          <w:lang w:eastAsia="ru-RU"/>
        </w:rPr>
        <w:t>полугодие</w:t>
      </w:r>
      <w:r w:rsidRPr="00A806F1">
        <w:rPr>
          <w:rFonts w:ascii="Times New Roman" w:eastAsia="Times New Roman" w:hAnsi="Times New Roman" w:cs="Times New Roman"/>
          <w:sz w:val="26"/>
          <w:szCs w:val="26"/>
          <w:lang w:eastAsia="ru-RU"/>
        </w:rPr>
        <w:t xml:space="preserve"> 20</w:t>
      </w:r>
      <w:r w:rsidR="007A7326" w:rsidRPr="00A806F1">
        <w:rPr>
          <w:rFonts w:ascii="Times New Roman" w:eastAsia="Times New Roman" w:hAnsi="Times New Roman" w:cs="Times New Roman"/>
          <w:sz w:val="26"/>
          <w:szCs w:val="26"/>
          <w:lang w:eastAsia="ru-RU"/>
        </w:rPr>
        <w:t>20</w:t>
      </w:r>
      <w:r w:rsidR="00A64695" w:rsidRPr="00A806F1">
        <w:rPr>
          <w:rFonts w:ascii="Times New Roman" w:eastAsia="Times New Roman" w:hAnsi="Times New Roman" w:cs="Times New Roman"/>
          <w:sz w:val="26"/>
          <w:szCs w:val="26"/>
          <w:lang w:eastAsia="ru-RU"/>
        </w:rPr>
        <w:t xml:space="preserve"> года в</w:t>
      </w:r>
      <w:r w:rsidR="00444DD5" w:rsidRPr="00A806F1">
        <w:rPr>
          <w:rFonts w:ascii="Times New Roman" w:eastAsia="Times New Roman" w:hAnsi="Times New Roman" w:cs="Times New Roman"/>
          <w:sz w:val="26"/>
          <w:szCs w:val="26"/>
          <w:lang w:eastAsia="ru-RU"/>
        </w:rPr>
        <w:t xml:space="preserve"> </w:t>
      </w:r>
      <w:r w:rsidR="00A3324F" w:rsidRPr="00A806F1">
        <w:rPr>
          <w:rFonts w:ascii="Times New Roman" w:eastAsia="Times New Roman" w:hAnsi="Times New Roman" w:cs="Times New Roman"/>
          <w:b/>
          <w:sz w:val="26"/>
          <w:szCs w:val="26"/>
          <w:lang w:eastAsia="ru-RU"/>
        </w:rPr>
        <w:t>51</w:t>
      </w:r>
      <w:r w:rsidR="00444DD5" w:rsidRPr="00A806F1">
        <w:rPr>
          <w:rFonts w:ascii="Times New Roman" w:eastAsia="Times New Roman" w:hAnsi="Times New Roman" w:cs="Times New Roman"/>
          <w:b/>
          <w:sz w:val="26"/>
          <w:szCs w:val="26"/>
          <w:lang w:eastAsia="ru-RU"/>
        </w:rPr>
        <w:t xml:space="preserve"> мероприяти</w:t>
      </w:r>
      <w:r w:rsidR="00A3324F" w:rsidRPr="00A806F1">
        <w:rPr>
          <w:rFonts w:ascii="Times New Roman" w:eastAsia="Times New Roman" w:hAnsi="Times New Roman" w:cs="Times New Roman"/>
          <w:b/>
          <w:sz w:val="26"/>
          <w:szCs w:val="26"/>
          <w:lang w:eastAsia="ru-RU"/>
        </w:rPr>
        <w:t>и</w:t>
      </w:r>
      <w:r w:rsidR="00444DD5" w:rsidRPr="00A806F1">
        <w:rPr>
          <w:rFonts w:ascii="Times New Roman" w:eastAsia="Times New Roman" w:hAnsi="Times New Roman" w:cs="Times New Roman"/>
          <w:b/>
          <w:sz w:val="26"/>
          <w:szCs w:val="26"/>
          <w:lang w:eastAsia="ru-RU"/>
        </w:rPr>
        <w:t xml:space="preserve"> госконтроля</w:t>
      </w:r>
      <w:r w:rsidR="00444DD5" w:rsidRPr="00A806F1">
        <w:rPr>
          <w:rFonts w:ascii="Times New Roman" w:eastAsia="Times New Roman" w:hAnsi="Times New Roman" w:cs="Times New Roman"/>
          <w:sz w:val="26"/>
          <w:szCs w:val="26"/>
          <w:lang w:eastAsia="ru-RU"/>
        </w:rPr>
        <w:t xml:space="preserve"> (</w:t>
      </w:r>
      <w:r w:rsidR="00A3324F" w:rsidRPr="00A806F1">
        <w:rPr>
          <w:rFonts w:ascii="Times New Roman" w:eastAsia="Times New Roman" w:hAnsi="Times New Roman" w:cs="Times New Roman"/>
          <w:sz w:val="26"/>
          <w:szCs w:val="26"/>
          <w:lang w:eastAsia="ru-RU"/>
        </w:rPr>
        <w:t>53</w:t>
      </w:r>
      <w:r w:rsidR="00444DD5" w:rsidRPr="00A806F1">
        <w:rPr>
          <w:rFonts w:ascii="Times New Roman" w:eastAsia="Times New Roman" w:hAnsi="Times New Roman" w:cs="Times New Roman"/>
          <w:sz w:val="26"/>
          <w:szCs w:val="26"/>
          <w:lang w:eastAsia="ru-RU"/>
        </w:rPr>
        <w:t>% от числа проведенных) выявлен</w:t>
      </w:r>
      <w:r w:rsidR="00F1702A" w:rsidRPr="00A806F1">
        <w:rPr>
          <w:rFonts w:ascii="Times New Roman" w:eastAsia="Times New Roman" w:hAnsi="Times New Roman" w:cs="Times New Roman"/>
          <w:sz w:val="26"/>
          <w:szCs w:val="26"/>
          <w:lang w:eastAsia="ru-RU"/>
        </w:rPr>
        <w:t>ы</w:t>
      </w:r>
      <w:r w:rsidR="00444DD5" w:rsidRPr="00A806F1">
        <w:rPr>
          <w:rFonts w:ascii="Times New Roman" w:eastAsia="Times New Roman" w:hAnsi="Times New Roman" w:cs="Times New Roman"/>
          <w:sz w:val="26"/>
          <w:szCs w:val="26"/>
          <w:lang w:eastAsia="ru-RU"/>
        </w:rPr>
        <w:t xml:space="preserve"> </w:t>
      </w:r>
      <w:r w:rsidR="00444DD5" w:rsidRPr="00A806F1">
        <w:rPr>
          <w:rFonts w:ascii="Times New Roman" w:eastAsia="Times New Roman" w:hAnsi="Times New Roman" w:cs="Times New Roman"/>
          <w:b/>
          <w:sz w:val="26"/>
          <w:szCs w:val="26"/>
          <w:lang w:eastAsia="ru-RU"/>
        </w:rPr>
        <w:t>нарушени</w:t>
      </w:r>
      <w:r w:rsidR="00F1702A" w:rsidRPr="00A806F1">
        <w:rPr>
          <w:rFonts w:ascii="Times New Roman" w:eastAsia="Times New Roman" w:hAnsi="Times New Roman" w:cs="Times New Roman"/>
          <w:b/>
          <w:sz w:val="26"/>
          <w:szCs w:val="26"/>
          <w:lang w:eastAsia="ru-RU"/>
        </w:rPr>
        <w:t>я</w:t>
      </w:r>
      <w:r w:rsidR="00444DD5" w:rsidRPr="00A806F1">
        <w:rPr>
          <w:rFonts w:ascii="Times New Roman" w:eastAsia="Times New Roman" w:hAnsi="Times New Roman" w:cs="Times New Roman"/>
          <w:b/>
          <w:sz w:val="26"/>
          <w:szCs w:val="26"/>
          <w:lang w:eastAsia="ru-RU"/>
        </w:rPr>
        <w:t xml:space="preserve"> норм</w:t>
      </w:r>
      <w:r w:rsidR="00444DD5" w:rsidRPr="00A806F1">
        <w:rPr>
          <w:rFonts w:ascii="Times New Roman" w:eastAsia="Times New Roman" w:hAnsi="Times New Roman" w:cs="Times New Roman"/>
          <w:sz w:val="26"/>
          <w:szCs w:val="26"/>
          <w:lang w:eastAsia="ru-RU"/>
        </w:rPr>
        <w:t xml:space="preserve"> действующего законодательства</w:t>
      </w:r>
      <w:r w:rsidR="003827B1" w:rsidRPr="00A806F1">
        <w:rPr>
          <w:rFonts w:ascii="Times New Roman" w:eastAsia="Times New Roman" w:hAnsi="Times New Roman" w:cs="Times New Roman"/>
          <w:sz w:val="26"/>
          <w:szCs w:val="26"/>
          <w:lang w:eastAsia="ru-RU"/>
        </w:rPr>
        <w:t xml:space="preserve">, в том числе </w:t>
      </w:r>
      <w:proofErr w:type="gramStart"/>
      <w:r w:rsidR="003827B1" w:rsidRPr="00A806F1">
        <w:rPr>
          <w:rFonts w:ascii="Times New Roman" w:eastAsia="Times New Roman" w:hAnsi="Times New Roman" w:cs="Times New Roman"/>
          <w:sz w:val="26"/>
          <w:szCs w:val="26"/>
          <w:lang w:eastAsia="ru-RU"/>
        </w:rPr>
        <w:t>по</w:t>
      </w:r>
      <w:proofErr w:type="gramEnd"/>
      <w:r w:rsidR="003827B1" w:rsidRPr="00A806F1">
        <w:rPr>
          <w:rFonts w:ascii="Times New Roman" w:eastAsia="Times New Roman" w:hAnsi="Times New Roman" w:cs="Times New Roman"/>
          <w:sz w:val="26"/>
          <w:szCs w:val="26"/>
          <w:lang w:eastAsia="ru-RU"/>
        </w:rPr>
        <w:t>:</w:t>
      </w:r>
    </w:p>
    <w:p w:rsidR="003827B1" w:rsidRPr="00A806F1" w:rsidRDefault="003827B1" w:rsidP="003827B1">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b/>
          <w:sz w:val="26"/>
          <w:szCs w:val="26"/>
          <w:lang w:eastAsia="ru-RU"/>
        </w:rPr>
        <w:t xml:space="preserve">- </w:t>
      </w:r>
      <w:r w:rsidR="00A3324F" w:rsidRPr="00A806F1">
        <w:rPr>
          <w:rFonts w:ascii="Times New Roman" w:eastAsia="Times New Roman" w:hAnsi="Times New Roman" w:cs="Times New Roman"/>
          <w:b/>
          <w:sz w:val="26"/>
          <w:szCs w:val="26"/>
          <w:lang w:eastAsia="ru-RU"/>
        </w:rPr>
        <w:t>42</w:t>
      </w:r>
      <w:r w:rsidR="005D72AA" w:rsidRPr="00A806F1">
        <w:rPr>
          <w:rFonts w:ascii="Times New Roman" w:eastAsia="Times New Roman" w:hAnsi="Times New Roman" w:cs="Times New Roman"/>
          <w:b/>
          <w:sz w:val="26"/>
          <w:szCs w:val="26"/>
          <w:lang w:eastAsia="ru-RU"/>
        </w:rPr>
        <w:t xml:space="preserve"> </w:t>
      </w:r>
      <w:r w:rsidRPr="00A806F1">
        <w:rPr>
          <w:rFonts w:ascii="Times New Roman" w:eastAsia="Times New Roman" w:hAnsi="Times New Roman" w:cs="Times New Roman"/>
          <w:sz w:val="26"/>
          <w:szCs w:val="26"/>
          <w:lang w:eastAsia="ru-RU"/>
        </w:rPr>
        <w:t>плановым мероприятиям (</w:t>
      </w:r>
      <w:r w:rsidR="00A3324F" w:rsidRPr="00A806F1">
        <w:rPr>
          <w:rFonts w:ascii="Times New Roman" w:eastAsia="Times New Roman" w:hAnsi="Times New Roman" w:cs="Times New Roman"/>
          <w:sz w:val="26"/>
          <w:szCs w:val="26"/>
          <w:lang w:eastAsia="ru-RU"/>
        </w:rPr>
        <w:t>49</w:t>
      </w:r>
      <w:r w:rsidRPr="00A806F1">
        <w:rPr>
          <w:rFonts w:ascii="Times New Roman" w:eastAsia="Times New Roman" w:hAnsi="Times New Roman" w:cs="Times New Roman"/>
          <w:sz w:val="26"/>
          <w:szCs w:val="26"/>
          <w:lang w:eastAsia="ru-RU"/>
        </w:rPr>
        <w:t xml:space="preserve">% от </w:t>
      </w:r>
      <w:proofErr w:type="gramStart"/>
      <w:r w:rsidRPr="00A806F1">
        <w:rPr>
          <w:rFonts w:ascii="Times New Roman" w:eastAsia="Times New Roman" w:hAnsi="Times New Roman" w:cs="Times New Roman"/>
          <w:sz w:val="26"/>
          <w:szCs w:val="26"/>
          <w:lang w:eastAsia="ru-RU"/>
        </w:rPr>
        <w:t>проведенных</w:t>
      </w:r>
      <w:proofErr w:type="gramEnd"/>
      <w:r w:rsidRPr="00A806F1">
        <w:rPr>
          <w:rFonts w:ascii="Times New Roman" w:eastAsia="Times New Roman" w:hAnsi="Times New Roman" w:cs="Times New Roman"/>
          <w:sz w:val="26"/>
          <w:szCs w:val="26"/>
          <w:lang w:eastAsia="ru-RU"/>
        </w:rPr>
        <w:t xml:space="preserve"> плановых);</w:t>
      </w:r>
    </w:p>
    <w:p w:rsidR="003827B1" w:rsidRPr="00A806F1" w:rsidRDefault="003827B1" w:rsidP="003827B1">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b/>
          <w:sz w:val="26"/>
          <w:szCs w:val="26"/>
          <w:lang w:eastAsia="ru-RU"/>
        </w:rPr>
        <w:t xml:space="preserve">- </w:t>
      </w:r>
      <w:r w:rsidR="00A3324F" w:rsidRPr="00A806F1">
        <w:rPr>
          <w:rFonts w:ascii="Times New Roman" w:eastAsia="Times New Roman" w:hAnsi="Times New Roman" w:cs="Times New Roman"/>
          <w:b/>
          <w:sz w:val="26"/>
          <w:szCs w:val="26"/>
          <w:lang w:eastAsia="ru-RU"/>
        </w:rPr>
        <w:t>9</w:t>
      </w:r>
      <w:r w:rsidRPr="00A806F1">
        <w:rPr>
          <w:rFonts w:ascii="Times New Roman" w:eastAsia="Times New Roman" w:hAnsi="Times New Roman" w:cs="Times New Roman"/>
          <w:b/>
          <w:sz w:val="26"/>
          <w:szCs w:val="26"/>
          <w:lang w:eastAsia="ru-RU"/>
        </w:rPr>
        <w:t xml:space="preserve"> </w:t>
      </w:r>
      <w:r w:rsidRPr="00A806F1">
        <w:rPr>
          <w:rFonts w:ascii="Times New Roman" w:eastAsia="Times New Roman" w:hAnsi="Times New Roman" w:cs="Times New Roman"/>
          <w:sz w:val="26"/>
          <w:szCs w:val="26"/>
          <w:lang w:eastAsia="ru-RU"/>
        </w:rPr>
        <w:t>внеплановым мероприятиям (</w:t>
      </w:r>
      <w:r w:rsidR="00A3324F" w:rsidRPr="00A806F1">
        <w:rPr>
          <w:rFonts w:ascii="Times New Roman" w:eastAsia="Times New Roman" w:hAnsi="Times New Roman" w:cs="Times New Roman"/>
          <w:sz w:val="26"/>
          <w:szCs w:val="26"/>
          <w:lang w:eastAsia="ru-RU"/>
        </w:rPr>
        <w:t>82</w:t>
      </w:r>
      <w:r w:rsidR="005D72AA"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sz w:val="26"/>
          <w:szCs w:val="26"/>
          <w:lang w:eastAsia="ru-RU"/>
        </w:rPr>
        <w:t xml:space="preserve">% от </w:t>
      </w:r>
      <w:proofErr w:type="gramStart"/>
      <w:r w:rsidRPr="00A806F1">
        <w:rPr>
          <w:rFonts w:ascii="Times New Roman" w:eastAsia="Times New Roman" w:hAnsi="Times New Roman" w:cs="Times New Roman"/>
          <w:sz w:val="26"/>
          <w:szCs w:val="26"/>
          <w:lang w:eastAsia="ru-RU"/>
        </w:rPr>
        <w:t>проведенных</w:t>
      </w:r>
      <w:proofErr w:type="gramEnd"/>
      <w:r w:rsidRPr="00A806F1">
        <w:rPr>
          <w:rFonts w:ascii="Times New Roman" w:eastAsia="Times New Roman" w:hAnsi="Times New Roman" w:cs="Times New Roman"/>
          <w:sz w:val="26"/>
          <w:szCs w:val="26"/>
          <w:lang w:eastAsia="ru-RU"/>
        </w:rPr>
        <w:t xml:space="preserve"> внеплановых).</w:t>
      </w:r>
    </w:p>
    <w:p w:rsidR="00444DD5" w:rsidRPr="00A806F1" w:rsidRDefault="00444DD5" w:rsidP="003F700C">
      <w:pPr>
        <w:spacing w:after="0" w:line="360" w:lineRule="auto"/>
        <w:ind w:firstLine="720"/>
        <w:jc w:val="both"/>
        <w:rPr>
          <w:rFonts w:ascii="Times New Roman" w:eastAsia="Times New Roman" w:hAnsi="Times New Roman" w:cs="Times New Roman"/>
          <w:sz w:val="26"/>
          <w:szCs w:val="26"/>
          <w:u w:val="single"/>
          <w:lang w:eastAsia="ru-RU"/>
        </w:rPr>
      </w:pPr>
      <w:bookmarkStart w:id="30" w:name="_MON_1403084262"/>
      <w:bookmarkStart w:id="31" w:name="_MON_1410187832"/>
      <w:bookmarkEnd w:id="30"/>
      <w:bookmarkEnd w:id="31"/>
      <w:r w:rsidRPr="00A806F1">
        <w:rPr>
          <w:rFonts w:ascii="Times New Roman" w:eastAsia="Times New Roman" w:hAnsi="Times New Roman" w:cs="Times New Roman"/>
          <w:sz w:val="26"/>
          <w:szCs w:val="26"/>
          <w:u w:val="single"/>
          <w:lang w:eastAsia="ru-RU"/>
        </w:rPr>
        <w:t xml:space="preserve">По результатам </w:t>
      </w:r>
      <w:r w:rsidR="00A3324F" w:rsidRPr="00A806F1">
        <w:rPr>
          <w:rFonts w:ascii="Times New Roman" w:eastAsia="Times New Roman" w:hAnsi="Times New Roman" w:cs="Times New Roman"/>
          <w:b/>
          <w:sz w:val="26"/>
          <w:szCs w:val="26"/>
          <w:u w:val="single"/>
          <w:lang w:eastAsia="ru-RU"/>
        </w:rPr>
        <w:t>96</w:t>
      </w:r>
      <w:r w:rsidR="00E94B47" w:rsidRPr="00A806F1">
        <w:rPr>
          <w:rFonts w:ascii="Times New Roman" w:eastAsia="Times New Roman" w:hAnsi="Times New Roman" w:cs="Times New Roman"/>
          <w:sz w:val="26"/>
          <w:szCs w:val="26"/>
          <w:u w:val="single"/>
          <w:lang w:eastAsia="ru-RU"/>
        </w:rPr>
        <w:t xml:space="preserve"> </w:t>
      </w:r>
      <w:r w:rsidRPr="00A806F1">
        <w:rPr>
          <w:rFonts w:ascii="Times New Roman" w:eastAsia="Times New Roman" w:hAnsi="Times New Roman" w:cs="Times New Roman"/>
          <w:sz w:val="26"/>
          <w:szCs w:val="26"/>
          <w:u w:val="single"/>
          <w:lang w:eastAsia="ru-RU"/>
        </w:rPr>
        <w:t xml:space="preserve">проведенных мероприятий по надзору (контролю) (проверок и мероприятий СН) </w:t>
      </w:r>
      <w:r w:rsidR="006D40BF" w:rsidRPr="00A806F1">
        <w:rPr>
          <w:rFonts w:ascii="Times New Roman" w:eastAsia="Times New Roman" w:hAnsi="Times New Roman" w:cs="Times New Roman"/>
          <w:sz w:val="26"/>
          <w:szCs w:val="26"/>
          <w:u w:val="single"/>
          <w:lang w:eastAsia="ru-RU"/>
        </w:rPr>
        <w:t xml:space="preserve">за 1 </w:t>
      </w:r>
      <w:r w:rsidR="00A3324F" w:rsidRPr="00A806F1">
        <w:rPr>
          <w:rFonts w:ascii="Times New Roman" w:eastAsia="Times New Roman" w:hAnsi="Times New Roman" w:cs="Times New Roman"/>
          <w:sz w:val="26"/>
          <w:szCs w:val="26"/>
          <w:u w:val="single"/>
          <w:lang w:eastAsia="ru-RU"/>
        </w:rPr>
        <w:t>полугодие</w:t>
      </w:r>
      <w:r w:rsidR="006D40BF" w:rsidRPr="00A806F1">
        <w:rPr>
          <w:rFonts w:ascii="Times New Roman" w:eastAsia="Times New Roman" w:hAnsi="Times New Roman" w:cs="Times New Roman"/>
          <w:sz w:val="26"/>
          <w:szCs w:val="26"/>
          <w:u w:val="single"/>
          <w:lang w:eastAsia="ru-RU"/>
        </w:rPr>
        <w:t xml:space="preserve"> 20</w:t>
      </w:r>
      <w:r w:rsidR="007A7326" w:rsidRPr="00A806F1">
        <w:rPr>
          <w:rFonts w:ascii="Times New Roman" w:eastAsia="Times New Roman" w:hAnsi="Times New Roman" w:cs="Times New Roman"/>
          <w:sz w:val="26"/>
          <w:szCs w:val="26"/>
          <w:u w:val="single"/>
          <w:lang w:eastAsia="ru-RU"/>
        </w:rPr>
        <w:t>20</w:t>
      </w:r>
      <w:r w:rsidR="008242A7" w:rsidRPr="00A806F1">
        <w:rPr>
          <w:rFonts w:ascii="Times New Roman" w:eastAsia="Times New Roman" w:hAnsi="Times New Roman" w:cs="Times New Roman"/>
          <w:sz w:val="26"/>
          <w:szCs w:val="26"/>
          <w:u w:val="single"/>
          <w:lang w:eastAsia="ru-RU"/>
        </w:rPr>
        <w:t xml:space="preserve"> года</w:t>
      </w:r>
      <w:r w:rsidRPr="00A806F1">
        <w:rPr>
          <w:rFonts w:ascii="Times New Roman" w:eastAsia="Times New Roman" w:hAnsi="Times New Roman" w:cs="Times New Roman"/>
          <w:sz w:val="26"/>
          <w:szCs w:val="26"/>
          <w:u w:val="single"/>
          <w:lang w:eastAsia="ru-RU"/>
        </w:rPr>
        <w:t>:</w:t>
      </w:r>
    </w:p>
    <w:p w:rsidR="0035468E" w:rsidRPr="00A806F1" w:rsidRDefault="0035468E" w:rsidP="003F700C">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выявлено </w:t>
      </w:r>
      <w:r w:rsidR="00A3324F" w:rsidRPr="00A806F1">
        <w:rPr>
          <w:rFonts w:ascii="Times New Roman" w:eastAsia="Times New Roman" w:hAnsi="Times New Roman" w:cs="Times New Roman"/>
          <w:sz w:val="26"/>
          <w:szCs w:val="26"/>
          <w:lang w:eastAsia="ru-RU"/>
        </w:rPr>
        <w:t>53</w:t>
      </w:r>
      <w:r w:rsidRPr="00A806F1">
        <w:rPr>
          <w:rFonts w:ascii="Times New Roman" w:eastAsia="Times New Roman" w:hAnsi="Times New Roman" w:cs="Times New Roman"/>
          <w:sz w:val="26"/>
          <w:szCs w:val="26"/>
          <w:lang w:eastAsia="ru-RU"/>
        </w:rPr>
        <w:t xml:space="preserve"> нарушени</w:t>
      </w:r>
      <w:r w:rsidR="00A3324F" w:rsidRPr="00A806F1">
        <w:rPr>
          <w:rFonts w:ascii="Times New Roman" w:eastAsia="Times New Roman" w:hAnsi="Times New Roman" w:cs="Times New Roman"/>
          <w:sz w:val="26"/>
          <w:szCs w:val="26"/>
          <w:lang w:eastAsia="ru-RU"/>
        </w:rPr>
        <w:t>я</w:t>
      </w:r>
      <w:r w:rsidRPr="00A806F1">
        <w:rPr>
          <w:rFonts w:ascii="Times New Roman" w:eastAsia="Times New Roman" w:hAnsi="Times New Roman" w:cs="Times New Roman"/>
          <w:sz w:val="26"/>
          <w:szCs w:val="26"/>
          <w:lang w:eastAsia="ru-RU"/>
        </w:rPr>
        <w:t xml:space="preserve"> норм действующего законодательства;</w:t>
      </w:r>
    </w:p>
    <w:p w:rsidR="00444DD5" w:rsidRPr="00A806F1" w:rsidRDefault="00444DD5" w:rsidP="003F700C">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xml:space="preserve">- выдано </w:t>
      </w:r>
      <w:r w:rsidR="005D72AA" w:rsidRPr="00A806F1">
        <w:rPr>
          <w:rFonts w:ascii="Times New Roman" w:eastAsia="Times New Roman" w:hAnsi="Times New Roman" w:cs="Times New Roman"/>
          <w:sz w:val="26"/>
          <w:szCs w:val="26"/>
          <w:lang w:eastAsia="ru-RU"/>
        </w:rPr>
        <w:t>5</w:t>
      </w:r>
      <w:r w:rsidRPr="00A806F1">
        <w:rPr>
          <w:rFonts w:ascii="Times New Roman" w:eastAsia="Times New Roman" w:hAnsi="Times New Roman" w:cs="Times New Roman"/>
          <w:sz w:val="26"/>
          <w:szCs w:val="26"/>
          <w:lang w:eastAsia="ru-RU"/>
        </w:rPr>
        <w:t xml:space="preserve"> предписани</w:t>
      </w:r>
      <w:r w:rsidR="000935D6" w:rsidRPr="00A806F1">
        <w:rPr>
          <w:rFonts w:ascii="Times New Roman" w:eastAsia="Times New Roman" w:hAnsi="Times New Roman" w:cs="Times New Roman"/>
          <w:sz w:val="26"/>
          <w:szCs w:val="26"/>
          <w:lang w:eastAsia="ru-RU"/>
        </w:rPr>
        <w:t>й</w:t>
      </w:r>
      <w:r w:rsidRPr="00A806F1">
        <w:rPr>
          <w:rFonts w:ascii="Times New Roman" w:eastAsia="Times New Roman" w:hAnsi="Times New Roman" w:cs="Times New Roman"/>
          <w:sz w:val="26"/>
          <w:szCs w:val="26"/>
          <w:lang w:eastAsia="ru-RU"/>
        </w:rPr>
        <w:t xml:space="preserve"> об устранении выявленных нарушений;</w:t>
      </w:r>
    </w:p>
    <w:p w:rsidR="001F57F1" w:rsidRPr="00A806F1" w:rsidRDefault="001F57F1" w:rsidP="001F57F1">
      <w:pPr>
        <w:spacing w:after="0" w:line="360" w:lineRule="auto"/>
        <w:ind w:firstLine="720"/>
        <w:jc w:val="both"/>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sz w:val="26"/>
          <w:szCs w:val="26"/>
          <w:lang w:eastAsia="ru-RU"/>
        </w:rPr>
        <w:t>-</w:t>
      </w:r>
      <w:r w:rsidRPr="00A806F1">
        <w:rPr>
          <w:rFonts w:ascii="Times New Roman" w:eastAsia="Times New Roman" w:hAnsi="Times New Roman" w:cs="Times New Roman"/>
          <w:b/>
          <w:sz w:val="26"/>
          <w:szCs w:val="26"/>
          <w:lang w:eastAsia="ru-RU"/>
        </w:rPr>
        <w:t>-</w:t>
      </w:r>
      <w:r w:rsidRPr="00A806F1">
        <w:rPr>
          <w:rFonts w:ascii="Times New Roman" w:eastAsia="Times New Roman" w:hAnsi="Times New Roman" w:cs="Times New Roman"/>
          <w:sz w:val="26"/>
          <w:szCs w:val="26"/>
          <w:lang w:eastAsia="ru-RU"/>
        </w:rPr>
        <w:t xml:space="preserve">внесено </w:t>
      </w:r>
      <w:r w:rsidR="00E52AF6" w:rsidRPr="00A806F1">
        <w:rPr>
          <w:rFonts w:ascii="Times New Roman" w:eastAsia="Times New Roman" w:hAnsi="Times New Roman" w:cs="Times New Roman"/>
          <w:sz w:val="26"/>
          <w:szCs w:val="26"/>
          <w:lang w:eastAsia="ru-RU"/>
        </w:rPr>
        <w:t>4</w:t>
      </w:r>
      <w:r w:rsidRPr="00A806F1">
        <w:rPr>
          <w:rFonts w:ascii="Times New Roman" w:eastAsia="Times New Roman" w:hAnsi="Times New Roman" w:cs="Times New Roman"/>
          <w:sz w:val="26"/>
          <w:szCs w:val="26"/>
          <w:lang w:eastAsia="ru-RU"/>
        </w:rPr>
        <w:t xml:space="preserve"> представления</w:t>
      </w:r>
      <w:r w:rsidRPr="00A806F1">
        <w:rPr>
          <w:rFonts w:ascii="Times New Roman" w:eastAsia="Times New Roman" w:hAnsi="Times New Roman" w:cs="Times New Roman"/>
          <w:b/>
          <w:sz w:val="26"/>
          <w:szCs w:val="26"/>
          <w:lang w:eastAsia="ru-RU"/>
        </w:rPr>
        <w:t xml:space="preserve"> </w:t>
      </w:r>
      <w:r w:rsidRPr="00A806F1">
        <w:rPr>
          <w:rFonts w:ascii="Times New Roman" w:eastAsia="Times New Roman" w:hAnsi="Times New Roman" w:cs="Times New Roman"/>
          <w:sz w:val="26"/>
          <w:szCs w:val="26"/>
          <w:lang w:eastAsia="ru-RU"/>
        </w:rPr>
        <w:t>об устранении причин и условий, способствовавших совершению административного правонарушения;</w:t>
      </w:r>
    </w:p>
    <w:p w:rsidR="00444DD5" w:rsidRPr="00A806F1" w:rsidRDefault="00444DD5" w:rsidP="003F700C">
      <w:pPr>
        <w:spacing w:after="0" w:line="360" w:lineRule="auto"/>
        <w:ind w:firstLine="720"/>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 составлен</w:t>
      </w:r>
      <w:r w:rsidR="008242A7" w:rsidRPr="00A806F1">
        <w:rPr>
          <w:rFonts w:ascii="Times New Roman" w:eastAsia="Times New Roman" w:hAnsi="Times New Roman" w:cs="Times New Roman"/>
          <w:sz w:val="26"/>
          <w:szCs w:val="26"/>
          <w:lang w:eastAsia="ru-RU"/>
        </w:rPr>
        <w:t>о</w:t>
      </w:r>
      <w:r w:rsidRPr="00A806F1">
        <w:rPr>
          <w:rFonts w:ascii="Times New Roman" w:eastAsia="Times New Roman" w:hAnsi="Times New Roman" w:cs="Times New Roman"/>
          <w:sz w:val="26"/>
          <w:szCs w:val="26"/>
          <w:lang w:eastAsia="ru-RU"/>
        </w:rPr>
        <w:t xml:space="preserve"> </w:t>
      </w:r>
      <w:r w:rsidR="00E52AF6" w:rsidRPr="00A806F1">
        <w:rPr>
          <w:rFonts w:ascii="Times New Roman" w:eastAsia="Times New Roman" w:hAnsi="Times New Roman" w:cs="Times New Roman"/>
          <w:sz w:val="26"/>
          <w:szCs w:val="26"/>
          <w:lang w:eastAsia="ru-RU"/>
        </w:rPr>
        <w:t>65</w:t>
      </w:r>
      <w:r w:rsidR="0079761B" w:rsidRPr="00A806F1">
        <w:rPr>
          <w:rFonts w:ascii="Times New Roman" w:eastAsia="Times New Roman" w:hAnsi="Times New Roman" w:cs="Times New Roman"/>
          <w:sz w:val="26"/>
          <w:szCs w:val="26"/>
          <w:lang w:eastAsia="ru-RU"/>
        </w:rPr>
        <w:t xml:space="preserve"> </w:t>
      </w:r>
      <w:r w:rsidRPr="00A806F1">
        <w:rPr>
          <w:rFonts w:ascii="Times New Roman" w:eastAsia="Times New Roman" w:hAnsi="Times New Roman" w:cs="Times New Roman"/>
          <w:sz w:val="26"/>
          <w:szCs w:val="26"/>
          <w:lang w:eastAsia="ru-RU"/>
        </w:rPr>
        <w:t>протокол</w:t>
      </w:r>
      <w:r w:rsidR="008242A7" w:rsidRPr="00A806F1">
        <w:rPr>
          <w:rFonts w:ascii="Times New Roman" w:eastAsia="Times New Roman" w:hAnsi="Times New Roman" w:cs="Times New Roman"/>
          <w:sz w:val="26"/>
          <w:szCs w:val="26"/>
          <w:lang w:eastAsia="ru-RU"/>
        </w:rPr>
        <w:t>ов</w:t>
      </w:r>
      <w:r w:rsidRPr="00A806F1">
        <w:rPr>
          <w:rFonts w:ascii="Times New Roman" w:eastAsia="Times New Roman" w:hAnsi="Times New Roman" w:cs="Times New Roman"/>
          <w:sz w:val="26"/>
          <w:szCs w:val="26"/>
          <w:lang w:eastAsia="ru-RU"/>
        </w:rPr>
        <w:t xml:space="preserve"> об АПН</w:t>
      </w:r>
      <w:r w:rsidR="00AD24CD" w:rsidRPr="00A806F1">
        <w:rPr>
          <w:rFonts w:ascii="Times New Roman" w:eastAsia="Times New Roman" w:hAnsi="Times New Roman" w:cs="Times New Roman"/>
          <w:sz w:val="26"/>
          <w:szCs w:val="26"/>
          <w:lang w:eastAsia="ru-RU"/>
        </w:rPr>
        <w:t>.</w:t>
      </w:r>
    </w:p>
    <w:p w:rsidR="000935D6" w:rsidRPr="00A806F1" w:rsidRDefault="000935D6" w:rsidP="000935D6">
      <w:pPr>
        <w:spacing w:after="0" w:line="360" w:lineRule="auto"/>
        <w:ind w:firstLine="720"/>
        <w:jc w:val="both"/>
        <w:rPr>
          <w:rFonts w:ascii="Times New Roman" w:eastAsia="Times New Roman" w:hAnsi="Times New Roman" w:cs="Times New Roman"/>
          <w:sz w:val="26"/>
          <w:szCs w:val="26"/>
          <w:highlight w:val="yellow"/>
          <w:lang w:eastAsia="ru-RU"/>
        </w:rPr>
      </w:pPr>
      <w:r w:rsidRPr="00A806F1">
        <w:rPr>
          <w:rFonts w:ascii="Times New Roman" w:eastAsia="Times New Roman" w:hAnsi="Times New Roman" w:cs="Times New Roman"/>
          <w:sz w:val="26"/>
          <w:szCs w:val="26"/>
          <w:highlight w:val="yellow"/>
          <w:lang w:eastAsia="ru-RU"/>
        </w:rPr>
        <w:t xml:space="preserve">-наложено штрафов </w:t>
      </w:r>
      <w:r w:rsidR="00AA31FB" w:rsidRPr="00A806F1">
        <w:rPr>
          <w:rFonts w:ascii="Times New Roman" w:eastAsia="Times New Roman" w:hAnsi="Times New Roman" w:cs="Times New Roman"/>
          <w:sz w:val="26"/>
          <w:szCs w:val="26"/>
          <w:highlight w:val="yellow"/>
          <w:lang w:eastAsia="ru-RU"/>
        </w:rPr>
        <w:t>25</w:t>
      </w:r>
      <w:r w:rsidRPr="00A806F1">
        <w:rPr>
          <w:rFonts w:ascii="Times New Roman" w:eastAsia="Times New Roman" w:hAnsi="Times New Roman" w:cs="Times New Roman"/>
          <w:sz w:val="26"/>
          <w:szCs w:val="26"/>
          <w:highlight w:val="yellow"/>
          <w:lang w:eastAsia="ru-RU"/>
        </w:rPr>
        <w:t xml:space="preserve"> тыс. руб.</w:t>
      </w:r>
    </w:p>
    <w:p w:rsidR="000935D6" w:rsidRPr="00A806F1" w:rsidRDefault="000935D6" w:rsidP="000935D6">
      <w:pPr>
        <w:spacing w:after="0" w:line="360" w:lineRule="auto"/>
        <w:ind w:firstLine="720"/>
        <w:jc w:val="both"/>
        <w:rPr>
          <w:rFonts w:ascii="Times New Roman" w:eastAsia="Times New Roman" w:hAnsi="Times New Roman" w:cs="Times New Roman"/>
          <w:sz w:val="26"/>
          <w:szCs w:val="26"/>
          <w:highlight w:val="yellow"/>
          <w:lang w:eastAsia="ru-RU"/>
        </w:rPr>
      </w:pPr>
      <w:r w:rsidRPr="00A806F1">
        <w:rPr>
          <w:rFonts w:ascii="Times New Roman" w:eastAsia="Times New Roman" w:hAnsi="Times New Roman" w:cs="Times New Roman"/>
          <w:sz w:val="26"/>
          <w:szCs w:val="26"/>
          <w:highlight w:val="yellow"/>
          <w:lang w:eastAsia="ru-RU"/>
        </w:rPr>
        <w:t xml:space="preserve">-взыскано штрафов </w:t>
      </w:r>
      <w:r w:rsidR="00AA31FB" w:rsidRPr="00A806F1">
        <w:rPr>
          <w:rFonts w:ascii="Times New Roman" w:eastAsia="Times New Roman" w:hAnsi="Times New Roman" w:cs="Times New Roman"/>
          <w:sz w:val="26"/>
          <w:szCs w:val="26"/>
          <w:highlight w:val="yellow"/>
          <w:lang w:eastAsia="ru-RU"/>
        </w:rPr>
        <w:t>22</w:t>
      </w:r>
      <w:r w:rsidRPr="00A806F1">
        <w:rPr>
          <w:rFonts w:ascii="Times New Roman" w:eastAsia="Times New Roman" w:hAnsi="Times New Roman" w:cs="Times New Roman"/>
          <w:sz w:val="26"/>
          <w:szCs w:val="26"/>
          <w:highlight w:val="yellow"/>
          <w:lang w:eastAsia="ru-RU"/>
        </w:rPr>
        <w:t xml:space="preserve"> тыс. руб.</w:t>
      </w:r>
    </w:p>
    <w:p w:rsidR="00C94D67" w:rsidRPr="00A806F1" w:rsidRDefault="00444DD5" w:rsidP="003F700C">
      <w:pPr>
        <w:spacing w:after="0" w:line="360" w:lineRule="auto"/>
        <w:jc w:val="both"/>
        <w:rPr>
          <w:rFonts w:ascii="Times New Roman" w:eastAsia="Times New Roman" w:hAnsi="Times New Roman" w:cs="Times New Roman"/>
          <w:sz w:val="26"/>
          <w:szCs w:val="26"/>
          <w:lang w:eastAsia="ru-RU"/>
        </w:rPr>
      </w:pPr>
      <w:r w:rsidRPr="00A806F1">
        <w:rPr>
          <w:rFonts w:ascii="Times New Roman" w:eastAsia="Times New Roman" w:hAnsi="Times New Roman" w:cs="Times New Roman"/>
          <w:sz w:val="26"/>
          <w:szCs w:val="26"/>
          <w:lang w:eastAsia="ru-RU"/>
        </w:rPr>
        <w:tab/>
        <w:t>Таким образом, на 1 мероприятие государственного контроля (надзора) приходится:</w:t>
      </w:r>
    </w:p>
    <w:tbl>
      <w:tblPr>
        <w:tblpPr w:leftFromText="180" w:rightFromText="180" w:vertAnchor="text" w:horzAnchor="margin" w:tblpY="250"/>
        <w:tblW w:w="10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1"/>
        <w:gridCol w:w="4352"/>
        <w:gridCol w:w="2682"/>
        <w:gridCol w:w="2363"/>
      </w:tblGrid>
      <w:tr w:rsidR="00853D31" w:rsidRPr="00A806F1" w:rsidTr="001C5561">
        <w:trPr>
          <w:trHeight w:val="1130"/>
          <w:tblHeader/>
        </w:trPr>
        <w:tc>
          <w:tcPr>
            <w:tcW w:w="741" w:type="dxa"/>
            <w:vAlign w:val="center"/>
          </w:tcPr>
          <w:p w:rsidR="00853D31" w:rsidRPr="00A806F1" w:rsidRDefault="00853D31" w:rsidP="001C5561">
            <w:pPr>
              <w:spacing w:after="0"/>
              <w:jc w:val="center"/>
              <w:rPr>
                <w:rFonts w:ascii="Times New Roman" w:eastAsia="Times New Roman" w:hAnsi="Times New Roman" w:cs="Times New Roman"/>
                <w:b/>
                <w:sz w:val="24"/>
                <w:szCs w:val="24"/>
                <w:lang w:eastAsia="ru-RU"/>
              </w:rPr>
            </w:pPr>
            <w:r w:rsidRPr="00A806F1">
              <w:rPr>
                <w:rFonts w:ascii="Times New Roman" w:eastAsia="Times New Roman" w:hAnsi="Times New Roman" w:cs="Times New Roman"/>
                <w:b/>
                <w:sz w:val="24"/>
                <w:szCs w:val="24"/>
                <w:lang w:eastAsia="ru-RU"/>
              </w:rPr>
              <w:lastRenderedPageBreak/>
              <w:t xml:space="preserve">№ </w:t>
            </w:r>
            <w:proofErr w:type="gramStart"/>
            <w:r w:rsidRPr="00A806F1">
              <w:rPr>
                <w:rFonts w:ascii="Times New Roman" w:eastAsia="Times New Roman" w:hAnsi="Times New Roman" w:cs="Times New Roman"/>
                <w:b/>
                <w:sz w:val="24"/>
                <w:szCs w:val="24"/>
                <w:lang w:eastAsia="ru-RU"/>
              </w:rPr>
              <w:t>п</w:t>
            </w:r>
            <w:proofErr w:type="gramEnd"/>
            <w:r w:rsidRPr="00A806F1">
              <w:rPr>
                <w:rFonts w:ascii="Times New Roman" w:eastAsia="Times New Roman" w:hAnsi="Times New Roman" w:cs="Times New Roman"/>
                <w:b/>
                <w:sz w:val="24"/>
                <w:szCs w:val="24"/>
                <w:lang w:eastAsia="ru-RU"/>
              </w:rPr>
              <w:t>/п</w:t>
            </w:r>
          </w:p>
        </w:tc>
        <w:tc>
          <w:tcPr>
            <w:tcW w:w="4352" w:type="dxa"/>
            <w:vAlign w:val="center"/>
          </w:tcPr>
          <w:p w:rsidR="00853D31" w:rsidRPr="00A806F1" w:rsidRDefault="00853D31" w:rsidP="001C5561">
            <w:pPr>
              <w:spacing w:after="0"/>
              <w:jc w:val="center"/>
              <w:rPr>
                <w:rFonts w:ascii="Times New Roman" w:eastAsia="Times New Roman" w:hAnsi="Times New Roman" w:cs="Times New Roman"/>
                <w:b/>
                <w:sz w:val="24"/>
                <w:szCs w:val="24"/>
                <w:lang w:eastAsia="ru-RU"/>
              </w:rPr>
            </w:pPr>
            <w:r w:rsidRPr="00A806F1">
              <w:rPr>
                <w:rFonts w:ascii="Times New Roman" w:eastAsia="Times New Roman" w:hAnsi="Times New Roman" w:cs="Times New Roman"/>
                <w:b/>
                <w:sz w:val="24"/>
                <w:szCs w:val="24"/>
                <w:lang w:eastAsia="ru-RU"/>
              </w:rPr>
              <w:t>Показатель</w:t>
            </w:r>
          </w:p>
        </w:tc>
        <w:tc>
          <w:tcPr>
            <w:tcW w:w="2682" w:type="dxa"/>
            <w:vAlign w:val="center"/>
          </w:tcPr>
          <w:p w:rsidR="00853D31" w:rsidRPr="00A806F1" w:rsidRDefault="00853D31" w:rsidP="001C5561">
            <w:pPr>
              <w:spacing w:after="0"/>
              <w:jc w:val="center"/>
              <w:rPr>
                <w:rFonts w:ascii="Times New Roman" w:eastAsia="Times New Roman" w:hAnsi="Times New Roman" w:cs="Times New Roman"/>
                <w:b/>
                <w:sz w:val="24"/>
                <w:szCs w:val="24"/>
                <w:lang w:eastAsia="ru-RU"/>
              </w:rPr>
            </w:pPr>
            <w:r w:rsidRPr="00A806F1">
              <w:rPr>
                <w:rFonts w:ascii="Times New Roman" w:eastAsia="Times New Roman" w:hAnsi="Times New Roman" w:cs="Times New Roman"/>
                <w:b/>
                <w:sz w:val="24"/>
                <w:szCs w:val="24"/>
                <w:lang w:eastAsia="ru-RU"/>
              </w:rPr>
              <w:t>на конец отчетного периода прошлого года</w:t>
            </w:r>
          </w:p>
        </w:tc>
        <w:tc>
          <w:tcPr>
            <w:tcW w:w="2363" w:type="dxa"/>
            <w:vAlign w:val="center"/>
          </w:tcPr>
          <w:p w:rsidR="00853D31" w:rsidRPr="00A806F1" w:rsidRDefault="00853D31" w:rsidP="001C5561">
            <w:pPr>
              <w:spacing w:after="0"/>
              <w:jc w:val="center"/>
              <w:rPr>
                <w:rFonts w:ascii="Times New Roman" w:eastAsia="Times New Roman" w:hAnsi="Times New Roman" w:cs="Times New Roman"/>
                <w:b/>
                <w:sz w:val="24"/>
                <w:szCs w:val="24"/>
                <w:lang w:eastAsia="ru-RU"/>
              </w:rPr>
            </w:pPr>
            <w:r w:rsidRPr="00A806F1">
              <w:rPr>
                <w:rFonts w:ascii="Times New Roman" w:eastAsia="Times New Roman" w:hAnsi="Times New Roman" w:cs="Times New Roman"/>
                <w:b/>
                <w:sz w:val="24"/>
                <w:szCs w:val="24"/>
                <w:lang w:eastAsia="ru-RU"/>
              </w:rPr>
              <w:t>на конец отчетного периода текущего года</w:t>
            </w:r>
          </w:p>
        </w:tc>
      </w:tr>
      <w:tr w:rsidR="00E52AF6" w:rsidRPr="00A806F1" w:rsidTr="00853D31">
        <w:trPr>
          <w:tblHeader/>
        </w:trPr>
        <w:tc>
          <w:tcPr>
            <w:tcW w:w="741" w:type="dxa"/>
          </w:tcPr>
          <w:p w:rsidR="00E52AF6" w:rsidRPr="00A806F1" w:rsidRDefault="00E52AF6" w:rsidP="00E52AF6">
            <w:pPr>
              <w:spacing w:after="0" w:line="36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1.</w:t>
            </w:r>
          </w:p>
        </w:tc>
        <w:tc>
          <w:tcPr>
            <w:tcW w:w="4352" w:type="dxa"/>
          </w:tcPr>
          <w:p w:rsidR="00E52AF6" w:rsidRPr="00A806F1" w:rsidRDefault="00E52AF6" w:rsidP="00E52AF6">
            <w:pPr>
              <w:spacing w:after="0" w:line="360" w:lineRule="auto"/>
              <w:jc w:val="both"/>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выявлено нарушений</w:t>
            </w:r>
          </w:p>
        </w:tc>
        <w:tc>
          <w:tcPr>
            <w:tcW w:w="2682" w:type="dxa"/>
          </w:tcPr>
          <w:p w:rsidR="00E52AF6" w:rsidRPr="00A806F1" w:rsidRDefault="00E52AF6" w:rsidP="00E52AF6">
            <w:pPr>
              <w:spacing w:after="0" w:line="36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1,1</w:t>
            </w:r>
          </w:p>
        </w:tc>
        <w:tc>
          <w:tcPr>
            <w:tcW w:w="2363" w:type="dxa"/>
          </w:tcPr>
          <w:p w:rsidR="00E52AF6" w:rsidRPr="00A806F1" w:rsidRDefault="00E52AF6" w:rsidP="00E52AF6">
            <w:pPr>
              <w:spacing w:after="0" w:line="36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0,5</w:t>
            </w:r>
          </w:p>
        </w:tc>
      </w:tr>
      <w:tr w:rsidR="00E52AF6" w:rsidRPr="00A806F1" w:rsidTr="00853D31">
        <w:trPr>
          <w:tblHeader/>
        </w:trPr>
        <w:tc>
          <w:tcPr>
            <w:tcW w:w="741" w:type="dxa"/>
          </w:tcPr>
          <w:p w:rsidR="00E52AF6" w:rsidRPr="00A806F1" w:rsidRDefault="00E52AF6" w:rsidP="00E52AF6">
            <w:pPr>
              <w:spacing w:after="0" w:line="36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2.</w:t>
            </w:r>
          </w:p>
        </w:tc>
        <w:tc>
          <w:tcPr>
            <w:tcW w:w="4352" w:type="dxa"/>
          </w:tcPr>
          <w:p w:rsidR="00E52AF6" w:rsidRPr="00A806F1" w:rsidRDefault="00E52AF6" w:rsidP="00E52AF6">
            <w:pPr>
              <w:spacing w:after="0" w:line="360" w:lineRule="auto"/>
              <w:jc w:val="both"/>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выдано предписаний</w:t>
            </w:r>
          </w:p>
        </w:tc>
        <w:tc>
          <w:tcPr>
            <w:tcW w:w="2682" w:type="dxa"/>
          </w:tcPr>
          <w:p w:rsidR="00E52AF6" w:rsidRPr="00A806F1" w:rsidRDefault="00E52AF6" w:rsidP="00E52AF6">
            <w:pPr>
              <w:spacing w:after="0" w:line="36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0,1</w:t>
            </w:r>
          </w:p>
        </w:tc>
        <w:tc>
          <w:tcPr>
            <w:tcW w:w="2363" w:type="dxa"/>
          </w:tcPr>
          <w:p w:rsidR="00E52AF6" w:rsidRPr="00A806F1" w:rsidRDefault="00E52AF6" w:rsidP="00E52AF6">
            <w:pPr>
              <w:spacing w:after="0" w:line="36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0,05</w:t>
            </w:r>
          </w:p>
        </w:tc>
      </w:tr>
      <w:tr w:rsidR="00E52AF6" w:rsidRPr="00A806F1" w:rsidTr="00853D31">
        <w:trPr>
          <w:tblHeader/>
        </w:trPr>
        <w:tc>
          <w:tcPr>
            <w:tcW w:w="741" w:type="dxa"/>
          </w:tcPr>
          <w:p w:rsidR="00E52AF6" w:rsidRPr="00A806F1" w:rsidRDefault="00E52AF6" w:rsidP="00E52AF6">
            <w:pPr>
              <w:spacing w:after="0" w:line="36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3.</w:t>
            </w:r>
          </w:p>
        </w:tc>
        <w:tc>
          <w:tcPr>
            <w:tcW w:w="4352" w:type="dxa"/>
          </w:tcPr>
          <w:p w:rsidR="00E52AF6" w:rsidRPr="00A806F1" w:rsidRDefault="00E52AF6" w:rsidP="00E52AF6">
            <w:pPr>
              <w:spacing w:after="0" w:line="360" w:lineRule="auto"/>
              <w:jc w:val="both"/>
              <w:rPr>
                <w:rFonts w:ascii="Times New Roman" w:eastAsia="Times New Roman" w:hAnsi="Times New Roman" w:cs="Times New Roman"/>
                <w:sz w:val="24"/>
                <w:szCs w:val="24"/>
                <w:lang w:eastAsia="ru-RU"/>
              </w:rPr>
            </w:pPr>
            <w:r w:rsidRPr="00A806F1">
              <w:rPr>
                <w:rFonts w:ascii="Times New Roman" w:hAnsi="Times New Roman" w:cs="Times New Roman"/>
                <w:sz w:val="24"/>
              </w:rPr>
              <w:t>внесено представлений</w:t>
            </w:r>
          </w:p>
        </w:tc>
        <w:tc>
          <w:tcPr>
            <w:tcW w:w="2682" w:type="dxa"/>
          </w:tcPr>
          <w:p w:rsidR="00E52AF6" w:rsidRPr="00A806F1" w:rsidRDefault="00E52AF6" w:rsidP="00E52AF6">
            <w:pPr>
              <w:spacing w:after="0" w:line="36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0,03</w:t>
            </w:r>
          </w:p>
        </w:tc>
        <w:tc>
          <w:tcPr>
            <w:tcW w:w="2363" w:type="dxa"/>
          </w:tcPr>
          <w:p w:rsidR="00E52AF6" w:rsidRPr="00A806F1" w:rsidRDefault="00E52AF6" w:rsidP="00112213">
            <w:pPr>
              <w:spacing w:after="0" w:line="36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0,0</w:t>
            </w:r>
            <w:r w:rsidR="00112213" w:rsidRPr="00A806F1">
              <w:rPr>
                <w:rFonts w:ascii="Times New Roman" w:eastAsia="Times New Roman" w:hAnsi="Times New Roman" w:cs="Times New Roman"/>
                <w:sz w:val="24"/>
                <w:szCs w:val="24"/>
                <w:lang w:eastAsia="ru-RU"/>
              </w:rPr>
              <w:t>4</w:t>
            </w:r>
          </w:p>
        </w:tc>
      </w:tr>
      <w:tr w:rsidR="00E52AF6" w:rsidRPr="00A806F1" w:rsidTr="00812BFC">
        <w:trPr>
          <w:trHeight w:val="410"/>
          <w:tblHeader/>
        </w:trPr>
        <w:tc>
          <w:tcPr>
            <w:tcW w:w="741" w:type="dxa"/>
          </w:tcPr>
          <w:p w:rsidR="00E52AF6" w:rsidRPr="00A806F1" w:rsidRDefault="00E52AF6" w:rsidP="00E52AF6">
            <w:pPr>
              <w:spacing w:after="0" w:line="36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4.</w:t>
            </w:r>
          </w:p>
        </w:tc>
        <w:tc>
          <w:tcPr>
            <w:tcW w:w="4352" w:type="dxa"/>
          </w:tcPr>
          <w:p w:rsidR="00E52AF6" w:rsidRPr="00A806F1" w:rsidRDefault="00E52AF6" w:rsidP="00E52AF6">
            <w:pPr>
              <w:spacing w:after="0" w:line="360" w:lineRule="auto"/>
              <w:jc w:val="both"/>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составлено протоколов об АПН</w:t>
            </w:r>
          </w:p>
        </w:tc>
        <w:tc>
          <w:tcPr>
            <w:tcW w:w="2682" w:type="dxa"/>
          </w:tcPr>
          <w:p w:rsidR="00E52AF6" w:rsidRPr="00A806F1" w:rsidRDefault="00E52AF6" w:rsidP="00E52AF6">
            <w:pPr>
              <w:spacing w:after="0" w:line="36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0,6</w:t>
            </w:r>
          </w:p>
        </w:tc>
        <w:tc>
          <w:tcPr>
            <w:tcW w:w="2363" w:type="dxa"/>
          </w:tcPr>
          <w:p w:rsidR="00E52AF6" w:rsidRPr="00A806F1" w:rsidRDefault="00E52AF6" w:rsidP="00A13FE8">
            <w:pPr>
              <w:spacing w:after="0" w:line="36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0,</w:t>
            </w:r>
            <w:r w:rsidR="00A13FE8" w:rsidRPr="00A806F1">
              <w:rPr>
                <w:rFonts w:ascii="Times New Roman" w:eastAsia="Times New Roman" w:hAnsi="Times New Roman" w:cs="Times New Roman"/>
                <w:sz w:val="24"/>
                <w:szCs w:val="24"/>
                <w:lang w:eastAsia="ru-RU"/>
              </w:rPr>
              <w:t>7</w:t>
            </w:r>
          </w:p>
        </w:tc>
      </w:tr>
      <w:tr w:rsidR="00E52AF6" w:rsidRPr="00A806F1" w:rsidTr="00853D31">
        <w:trPr>
          <w:tblHeader/>
        </w:trPr>
        <w:tc>
          <w:tcPr>
            <w:tcW w:w="741" w:type="dxa"/>
          </w:tcPr>
          <w:p w:rsidR="00E52AF6" w:rsidRPr="00A806F1" w:rsidRDefault="00E52AF6" w:rsidP="00E52AF6">
            <w:pPr>
              <w:spacing w:after="0" w:line="360" w:lineRule="auto"/>
              <w:jc w:val="center"/>
              <w:rPr>
                <w:rFonts w:ascii="Times New Roman" w:eastAsia="Times New Roman" w:hAnsi="Times New Roman" w:cs="Times New Roman"/>
                <w:sz w:val="24"/>
                <w:szCs w:val="24"/>
                <w:highlight w:val="yellow"/>
                <w:lang w:eastAsia="ru-RU"/>
              </w:rPr>
            </w:pPr>
            <w:r w:rsidRPr="00A806F1">
              <w:rPr>
                <w:rFonts w:ascii="Times New Roman" w:eastAsia="Times New Roman" w:hAnsi="Times New Roman" w:cs="Times New Roman"/>
                <w:sz w:val="24"/>
                <w:szCs w:val="24"/>
                <w:highlight w:val="yellow"/>
                <w:lang w:eastAsia="ru-RU"/>
              </w:rPr>
              <w:t>5.</w:t>
            </w:r>
          </w:p>
        </w:tc>
        <w:tc>
          <w:tcPr>
            <w:tcW w:w="4352" w:type="dxa"/>
          </w:tcPr>
          <w:p w:rsidR="00E52AF6" w:rsidRPr="00A806F1" w:rsidRDefault="00E52AF6" w:rsidP="00E52AF6">
            <w:pPr>
              <w:spacing w:after="0" w:line="360" w:lineRule="auto"/>
              <w:jc w:val="both"/>
              <w:rPr>
                <w:rFonts w:ascii="Times New Roman" w:eastAsia="Times New Roman" w:hAnsi="Times New Roman" w:cs="Times New Roman"/>
                <w:sz w:val="24"/>
                <w:szCs w:val="24"/>
                <w:highlight w:val="yellow"/>
                <w:lang w:eastAsia="ru-RU"/>
              </w:rPr>
            </w:pPr>
            <w:r w:rsidRPr="00A806F1">
              <w:rPr>
                <w:rFonts w:ascii="Times New Roman" w:eastAsia="Times New Roman" w:hAnsi="Times New Roman" w:cs="Times New Roman"/>
                <w:sz w:val="24"/>
                <w:szCs w:val="24"/>
                <w:highlight w:val="yellow"/>
                <w:lang w:eastAsia="ru-RU"/>
              </w:rPr>
              <w:t xml:space="preserve">наложено штрафов, </w:t>
            </w:r>
            <w:proofErr w:type="spellStart"/>
            <w:r w:rsidRPr="00A806F1">
              <w:rPr>
                <w:rFonts w:ascii="Times New Roman" w:eastAsia="Times New Roman" w:hAnsi="Times New Roman" w:cs="Times New Roman"/>
                <w:sz w:val="24"/>
                <w:szCs w:val="24"/>
                <w:highlight w:val="yellow"/>
                <w:lang w:eastAsia="ru-RU"/>
              </w:rPr>
              <w:t>тыс</w:t>
            </w:r>
            <w:proofErr w:type="gramStart"/>
            <w:r w:rsidRPr="00A806F1">
              <w:rPr>
                <w:rFonts w:ascii="Times New Roman" w:eastAsia="Times New Roman" w:hAnsi="Times New Roman" w:cs="Times New Roman"/>
                <w:sz w:val="24"/>
                <w:szCs w:val="24"/>
                <w:highlight w:val="yellow"/>
                <w:lang w:eastAsia="ru-RU"/>
              </w:rPr>
              <w:t>.р</w:t>
            </w:r>
            <w:proofErr w:type="gramEnd"/>
            <w:r w:rsidRPr="00A806F1">
              <w:rPr>
                <w:rFonts w:ascii="Times New Roman" w:eastAsia="Times New Roman" w:hAnsi="Times New Roman" w:cs="Times New Roman"/>
                <w:sz w:val="24"/>
                <w:szCs w:val="24"/>
                <w:highlight w:val="yellow"/>
                <w:lang w:eastAsia="ru-RU"/>
              </w:rPr>
              <w:t>уб</w:t>
            </w:r>
            <w:proofErr w:type="spellEnd"/>
            <w:r w:rsidRPr="00A806F1">
              <w:rPr>
                <w:rFonts w:ascii="Times New Roman" w:eastAsia="Times New Roman" w:hAnsi="Times New Roman" w:cs="Times New Roman"/>
                <w:sz w:val="24"/>
                <w:szCs w:val="24"/>
                <w:highlight w:val="yellow"/>
                <w:lang w:eastAsia="ru-RU"/>
              </w:rPr>
              <w:t>.</w:t>
            </w:r>
          </w:p>
        </w:tc>
        <w:tc>
          <w:tcPr>
            <w:tcW w:w="2682" w:type="dxa"/>
          </w:tcPr>
          <w:p w:rsidR="00E52AF6" w:rsidRPr="00A806F1" w:rsidRDefault="00E52AF6" w:rsidP="00E52AF6">
            <w:pPr>
              <w:spacing w:after="0" w:line="36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0,9</w:t>
            </w:r>
          </w:p>
        </w:tc>
        <w:tc>
          <w:tcPr>
            <w:tcW w:w="2363" w:type="dxa"/>
          </w:tcPr>
          <w:p w:rsidR="00E52AF6" w:rsidRPr="00A806F1" w:rsidRDefault="00E52AF6" w:rsidP="00E52AF6">
            <w:pPr>
              <w:spacing w:after="0" w:line="360" w:lineRule="auto"/>
              <w:jc w:val="center"/>
              <w:rPr>
                <w:rFonts w:ascii="Times New Roman" w:eastAsia="Times New Roman" w:hAnsi="Times New Roman" w:cs="Times New Roman"/>
                <w:sz w:val="24"/>
                <w:szCs w:val="24"/>
                <w:highlight w:val="yellow"/>
                <w:lang w:eastAsia="ru-RU"/>
              </w:rPr>
            </w:pPr>
            <w:r w:rsidRPr="00A806F1">
              <w:rPr>
                <w:rFonts w:ascii="Times New Roman" w:eastAsia="Times New Roman" w:hAnsi="Times New Roman" w:cs="Times New Roman"/>
                <w:sz w:val="24"/>
                <w:szCs w:val="24"/>
                <w:highlight w:val="yellow"/>
                <w:lang w:eastAsia="ru-RU"/>
              </w:rPr>
              <w:t>0,3</w:t>
            </w:r>
          </w:p>
        </w:tc>
      </w:tr>
      <w:tr w:rsidR="00E52AF6" w:rsidRPr="00A806F1" w:rsidTr="00853D31">
        <w:trPr>
          <w:tblHeader/>
        </w:trPr>
        <w:tc>
          <w:tcPr>
            <w:tcW w:w="741" w:type="dxa"/>
          </w:tcPr>
          <w:p w:rsidR="00E52AF6" w:rsidRPr="00A806F1" w:rsidRDefault="00E52AF6" w:rsidP="00E52AF6">
            <w:pPr>
              <w:spacing w:after="0" w:line="360" w:lineRule="auto"/>
              <w:jc w:val="center"/>
              <w:rPr>
                <w:rFonts w:ascii="Times New Roman" w:eastAsia="Times New Roman" w:hAnsi="Times New Roman" w:cs="Times New Roman"/>
                <w:sz w:val="24"/>
                <w:szCs w:val="24"/>
                <w:highlight w:val="yellow"/>
                <w:lang w:eastAsia="ru-RU"/>
              </w:rPr>
            </w:pPr>
            <w:r w:rsidRPr="00A806F1">
              <w:rPr>
                <w:rFonts w:ascii="Times New Roman" w:eastAsia="Times New Roman" w:hAnsi="Times New Roman" w:cs="Times New Roman"/>
                <w:sz w:val="24"/>
                <w:szCs w:val="24"/>
                <w:highlight w:val="yellow"/>
                <w:lang w:eastAsia="ru-RU"/>
              </w:rPr>
              <w:t>6.</w:t>
            </w:r>
          </w:p>
        </w:tc>
        <w:tc>
          <w:tcPr>
            <w:tcW w:w="4352" w:type="dxa"/>
          </w:tcPr>
          <w:p w:rsidR="00E52AF6" w:rsidRPr="00A806F1" w:rsidRDefault="00E52AF6" w:rsidP="00E52AF6">
            <w:pPr>
              <w:spacing w:after="0" w:line="360" w:lineRule="auto"/>
              <w:jc w:val="both"/>
              <w:rPr>
                <w:rFonts w:ascii="Times New Roman" w:eastAsia="Times New Roman" w:hAnsi="Times New Roman" w:cs="Times New Roman"/>
                <w:sz w:val="24"/>
                <w:szCs w:val="24"/>
                <w:highlight w:val="yellow"/>
                <w:lang w:eastAsia="ru-RU"/>
              </w:rPr>
            </w:pPr>
            <w:r w:rsidRPr="00A806F1">
              <w:rPr>
                <w:rFonts w:ascii="Times New Roman" w:eastAsia="Times New Roman" w:hAnsi="Times New Roman" w:cs="Times New Roman"/>
                <w:sz w:val="24"/>
                <w:szCs w:val="24"/>
                <w:highlight w:val="yellow"/>
                <w:lang w:eastAsia="ru-RU"/>
              </w:rPr>
              <w:t xml:space="preserve">взыскано штрафов, </w:t>
            </w:r>
            <w:proofErr w:type="spellStart"/>
            <w:r w:rsidRPr="00A806F1">
              <w:rPr>
                <w:rFonts w:ascii="Times New Roman" w:eastAsia="Times New Roman" w:hAnsi="Times New Roman" w:cs="Times New Roman"/>
                <w:sz w:val="24"/>
                <w:szCs w:val="24"/>
                <w:highlight w:val="yellow"/>
                <w:lang w:eastAsia="ru-RU"/>
              </w:rPr>
              <w:t>тыс</w:t>
            </w:r>
            <w:proofErr w:type="gramStart"/>
            <w:r w:rsidRPr="00A806F1">
              <w:rPr>
                <w:rFonts w:ascii="Times New Roman" w:eastAsia="Times New Roman" w:hAnsi="Times New Roman" w:cs="Times New Roman"/>
                <w:sz w:val="24"/>
                <w:szCs w:val="24"/>
                <w:highlight w:val="yellow"/>
                <w:lang w:eastAsia="ru-RU"/>
              </w:rPr>
              <w:t>.р</w:t>
            </w:r>
            <w:proofErr w:type="gramEnd"/>
            <w:r w:rsidRPr="00A806F1">
              <w:rPr>
                <w:rFonts w:ascii="Times New Roman" w:eastAsia="Times New Roman" w:hAnsi="Times New Roman" w:cs="Times New Roman"/>
                <w:sz w:val="24"/>
                <w:szCs w:val="24"/>
                <w:highlight w:val="yellow"/>
                <w:lang w:eastAsia="ru-RU"/>
              </w:rPr>
              <w:t>уб</w:t>
            </w:r>
            <w:proofErr w:type="spellEnd"/>
            <w:r w:rsidRPr="00A806F1">
              <w:rPr>
                <w:rFonts w:ascii="Times New Roman" w:eastAsia="Times New Roman" w:hAnsi="Times New Roman" w:cs="Times New Roman"/>
                <w:sz w:val="24"/>
                <w:szCs w:val="24"/>
                <w:highlight w:val="yellow"/>
                <w:lang w:eastAsia="ru-RU"/>
              </w:rPr>
              <w:t>.</w:t>
            </w:r>
          </w:p>
        </w:tc>
        <w:tc>
          <w:tcPr>
            <w:tcW w:w="2682" w:type="dxa"/>
          </w:tcPr>
          <w:p w:rsidR="00E52AF6" w:rsidRPr="00A806F1" w:rsidRDefault="00E52AF6" w:rsidP="00E52AF6">
            <w:pPr>
              <w:spacing w:after="0" w:line="360" w:lineRule="auto"/>
              <w:jc w:val="center"/>
              <w:rPr>
                <w:rFonts w:ascii="Times New Roman" w:eastAsia="Times New Roman" w:hAnsi="Times New Roman" w:cs="Times New Roman"/>
                <w:sz w:val="24"/>
                <w:szCs w:val="24"/>
                <w:lang w:eastAsia="ru-RU"/>
              </w:rPr>
            </w:pPr>
            <w:r w:rsidRPr="00A806F1">
              <w:rPr>
                <w:rFonts w:ascii="Times New Roman" w:eastAsia="Times New Roman" w:hAnsi="Times New Roman" w:cs="Times New Roman"/>
                <w:sz w:val="24"/>
                <w:szCs w:val="24"/>
                <w:lang w:eastAsia="ru-RU"/>
              </w:rPr>
              <w:t>0,3</w:t>
            </w:r>
          </w:p>
        </w:tc>
        <w:tc>
          <w:tcPr>
            <w:tcW w:w="2363" w:type="dxa"/>
          </w:tcPr>
          <w:p w:rsidR="00E52AF6" w:rsidRPr="00A806F1" w:rsidRDefault="00E52AF6" w:rsidP="00E52AF6">
            <w:pPr>
              <w:spacing w:after="0" w:line="360" w:lineRule="auto"/>
              <w:jc w:val="center"/>
              <w:rPr>
                <w:rFonts w:ascii="Times New Roman" w:eastAsia="Times New Roman" w:hAnsi="Times New Roman" w:cs="Times New Roman"/>
                <w:sz w:val="24"/>
                <w:szCs w:val="24"/>
                <w:highlight w:val="yellow"/>
                <w:lang w:eastAsia="ru-RU"/>
              </w:rPr>
            </w:pPr>
            <w:r w:rsidRPr="00A806F1">
              <w:rPr>
                <w:rFonts w:ascii="Times New Roman" w:eastAsia="Times New Roman" w:hAnsi="Times New Roman" w:cs="Times New Roman"/>
                <w:sz w:val="24"/>
                <w:szCs w:val="24"/>
                <w:highlight w:val="yellow"/>
                <w:lang w:eastAsia="ru-RU"/>
              </w:rPr>
              <w:t>0,3</w:t>
            </w:r>
          </w:p>
        </w:tc>
      </w:tr>
    </w:tbl>
    <w:p w:rsidR="00D24A4F" w:rsidRPr="00A806F1" w:rsidRDefault="00D24A4F" w:rsidP="00884DBA">
      <w:pPr>
        <w:jc w:val="both"/>
        <w:rPr>
          <w:rFonts w:ascii="Times New Roman" w:eastAsia="Times New Roman" w:hAnsi="Times New Roman" w:cs="Times New Roman"/>
          <w:b/>
          <w:caps/>
          <w:sz w:val="26"/>
          <w:szCs w:val="26"/>
          <w:highlight w:val="yellow"/>
          <w:lang w:eastAsia="ru-RU"/>
        </w:rPr>
      </w:pPr>
    </w:p>
    <w:p w:rsidR="00A25242" w:rsidRPr="00A806F1" w:rsidRDefault="008762E1" w:rsidP="00A13FE8">
      <w:pPr>
        <w:jc w:val="both"/>
        <w:rPr>
          <w:rFonts w:ascii="Times New Roman" w:eastAsia="Times New Roman" w:hAnsi="Times New Roman" w:cs="Times New Roman"/>
          <w:b/>
          <w:sz w:val="26"/>
          <w:szCs w:val="26"/>
          <w:lang w:eastAsia="ru-RU"/>
        </w:rPr>
      </w:pPr>
      <w:r w:rsidRPr="00A806F1">
        <w:rPr>
          <w:rFonts w:ascii="Times New Roman" w:eastAsia="Times New Roman" w:hAnsi="Times New Roman" w:cs="Times New Roman"/>
          <w:b/>
          <w:caps/>
          <w:sz w:val="26"/>
          <w:szCs w:val="26"/>
          <w:lang w:val="en-US" w:eastAsia="ru-RU"/>
        </w:rPr>
        <w:t>III</w:t>
      </w:r>
      <w:r w:rsidRPr="00A806F1">
        <w:rPr>
          <w:rFonts w:ascii="Times New Roman" w:eastAsia="Times New Roman" w:hAnsi="Times New Roman" w:cs="Times New Roman"/>
          <w:b/>
          <w:caps/>
          <w:sz w:val="26"/>
          <w:szCs w:val="26"/>
          <w:lang w:eastAsia="ru-RU"/>
        </w:rPr>
        <w:t xml:space="preserve">. </w:t>
      </w:r>
      <w:r w:rsidRPr="00A806F1">
        <w:rPr>
          <w:rFonts w:ascii="Times New Roman" w:eastAsia="Times New Roman" w:hAnsi="Times New Roman" w:cs="Times New Roman"/>
          <w:b/>
          <w:sz w:val="26"/>
          <w:szCs w:val="26"/>
          <w:lang w:eastAsia="ru-RU"/>
        </w:rPr>
        <w:t xml:space="preserve">Выводы по результатам деятельности </w:t>
      </w:r>
      <w:r w:rsidR="006467DC" w:rsidRPr="00A806F1">
        <w:rPr>
          <w:rFonts w:ascii="Times New Roman" w:eastAsia="Times New Roman" w:hAnsi="Times New Roman" w:cs="Times New Roman"/>
          <w:b/>
          <w:sz w:val="26"/>
          <w:szCs w:val="26"/>
          <w:lang w:eastAsia="ru-RU"/>
        </w:rPr>
        <w:t>в</w:t>
      </w:r>
      <w:r w:rsidR="00CB5049" w:rsidRPr="00A806F1">
        <w:rPr>
          <w:rFonts w:ascii="Times New Roman" w:eastAsia="Times New Roman" w:hAnsi="Times New Roman" w:cs="Times New Roman"/>
          <w:b/>
          <w:sz w:val="26"/>
          <w:szCs w:val="26"/>
          <w:lang w:eastAsia="ru-RU"/>
        </w:rPr>
        <w:t xml:space="preserve"> </w:t>
      </w:r>
      <w:r w:rsidR="00D91491" w:rsidRPr="00A806F1">
        <w:rPr>
          <w:rFonts w:ascii="Times New Roman" w:eastAsia="Times New Roman" w:hAnsi="Times New Roman" w:cs="Times New Roman"/>
          <w:b/>
          <w:sz w:val="26"/>
          <w:szCs w:val="26"/>
          <w:lang w:eastAsia="ru-RU"/>
        </w:rPr>
        <w:t xml:space="preserve">1 квартале </w:t>
      </w:r>
      <w:r w:rsidRPr="00A806F1">
        <w:rPr>
          <w:rFonts w:ascii="Times New Roman" w:eastAsia="Times New Roman" w:hAnsi="Times New Roman" w:cs="Times New Roman"/>
          <w:b/>
          <w:sz w:val="26"/>
          <w:szCs w:val="26"/>
          <w:lang w:eastAsia="ru-RU"/>
        </w:rPr>
        <w:t>20</w:t>
      </w:r>
      <w:r w:rsidR="007A7326" w:rsidRPr="00A806F1">
        <w:rPr>
          <w:rFonts w:ascii="Times New Roman" w:eastAsia="Times New Roman" w:hAnsi="Times New Roman" w:cs="Times New Roman"/>
          <w:b/>
          <w:sz w:val="26"/>
          <w:szCs w:val="26"/>
          <w:lang w:eastAsia="ru-RU"/>
        </w:rPr>
        <w:t>20</w:t>
      </w:r>
      <w:r w:rsidRPr="00A806F1">
        <w:rPr>
          <w:rFonts w:ascii="Times New Roman" w:eastAsia="Times New Roman" w:hAnsi="Times New Roman" w:cs="Times New Roman"/>
          <w:b/>
          <w:sz w:val="26"/>
          <w:szCs w:val="26"/>
          <w:lang w:eastAsia="ru-RU"/>
        </w:rPr>
        <w:t xml:space="preserve"> год</w:t>
      </w:r>
      <w:r w:rsidR="00D91491" w:rsidRPr="00A806F1">
        <w:rPr>
          <w:rFonts w:ascii="Times New Roman" w:eastAsia="Times New Roman" w:hAnsi="Times New Roman" w:cs="Times New Roman"/>
          <w:b/>
          <w:sz w:val="26"/>
          <w:szCs w:val="26"/>
          <w:lang w:eastAsia="ru-RU"/>
        </w:rPr>
        <w:t>а</w:t>
      </w:r>
      <w:r w:rsidR="00F344FB" w:rsidRPr="00A806F1">
        <w:rPr>
          <w:rFonts w:ascii="Times New Roman" w:eastAsia="Times New Roman" w:hAnsi="Times New Roman" w:cs="Times New Roman"/>
          <w:b/>
          <w:sz w:val="26"/>
          <w:szCs w:val="26"/>
          <w:lang w:eastAsia="ru-RU"/>
        </w:rPr>
        <w:t xml:space="preserve"> </w:t>
      </w:r>
      <w:r w:rsidRPr="00A806F1">
        <w:rPr>
          <w:rFonts w:ascii="Times New Roman" w:eastAsia="Times New Roman" w:hAnsi="Times New Roman" w:cs="Times New Roman"/>
          <w:b/>
          <w:sz w:val="26"/>
          <w:szCs w:val="26"/>
          <w:lang w:eastAsia="ru-RU"/>
        </w:rPr>
        <w:t>и предложения по ее совершенствованию</w:t>
      </w:r>
      <w:bookmarkEnd w:id="27"/>
      <w:r w:rsidR="000415F5" w:rsidRPr="00A806F1">
        <w:rPr>
          <w:rFonts w:ascii="Times New Roman" w:eastAsia="Times New Roman" w:hAnsi="Times New Roman" w:cs="Times New Roman"/>
          <w:b/>
          <w:sz w:val="26"/>
          <w:szCs w:val="26"/>
          <w:lang w:eastAsia="ru-RU"/>
        </w:rPr>
        <w:t>:</w:t>
      </w:r>
      <w:r w:rsidR="004201FC" w:rsidRPr="00A806F1">
        <w:rPr>
          <w:rFonts w:ascii="Times New Roman" w:eastAsia="Times New Roman" w:hAnsi="Times New Roman" w:cs="Times New Roman"/>
          <w:b/>
          <w:sz w:val="26"/>
          <w:szCs w:val="26"/>
          <w:lang w:eastAsia="ru-RU"/>
        </w:rPr>
        <w:t xml:space="preserve"> </w:t>
      </w:r>
    </w:p>
    <w:p w:rsidR="00A13FE8" w:rsidRPr="00A806F1" w:rsidRDefault="00A25242" w:rsidP="00A13FE8">
      <w:pPr>
        <w:pStyle w:val="afb"/>
        <w:numPr>
          <w:ilvl w:val="0"/>
          <w:numId w:val="42"/>
        </w:numPr>
        <w:rPr>
          <w:szCs w:val="26"/>
        </w:rPr>
      </w:pPr>
      <w:r w:rsidRPr="00A806F1">
        <w:rPr>
          <w:szCs w:val="26"/>
        </w:rPr>
        <w:t xml:space="preserve">В ЕИС 2.0 в разделе надзор и контроль во </w:t>
      </w:r>
      <w:r w:rsidR="00A13FE8" w:rsidRPr="00A806F1">
        <w:rPr>
          <w:szCs w:val="26"/>
        </w:rPr>
        <w:t>вкладке Заявления в суд считаем</w:t>
      </w:r>
    </w:p>
    <w:p w:rsidR="00A25242" w:rsidRPr="00A806F1" w:rsidRDefault="00A25242" w:rsidP="00A13FE8">
      <w:pPr>
        <w:pStyle w:val="afb"/>
        <w:ind w:left="0"/>
        <w:rPr>
          <w:szCs w:val="26"/>
        </w:rPr>
      </w:pPr>
      <w:proofErr w:type="gramStart"/>
      <w:r w:rsidRPr="00A806F1">
        <w:rPr>
          <w:szCs w:val="26"/>
        </w:rPr>
        <w:t>целесообразным добавить фильтр с отображением наименования судебного участка (суда), в который направлен протокол об административном правонарушении в целях оптимизации работы, направленной на получение копий судебных постановлений.</w:t>
      </w:r>
      <w:proofErr w:type="gramEnd"/>
    </w:p>
    <w:p w:rsidR="00A13FE8" w:rsidRPr="00A806F1" w:rsidRDefault="00A13FE8" w:rsidP="00A13FE8">
      <w:pPr>
        <w:pStyle w:val="afb"/>
        <w:numPr>
          <w:ilvl w:val="0"/>
          <w:numId w:val="42"/>
        </w:numPr>
        <w:rPr>
          <w:szCs w:val="26"/>
        </w:rPr>
      </w:pPr>
      <w:r w:rsidRPr="00A806F1">
        <w:rPr>
          <w:szCs w:val="26"/>
        </w:rPr>
        <w:t>Провести доработку раздела "Просмотр списка писем" в ЕИС 2.0 с целью</w:t>
      </w:r>
    </w:p>
    <w:p w:rsidR="00A13FE8" w:rsidRPr="00A806F1" w:rsidRDefault="00A13FE8" w:rsidP="00A13FE8">
      <w:pPr>
        <w:jc w:val="both"/>
        <w:rPr>
          <w:rFonts w:ascii="Times New Roman" w:hAnsi="Times New Roman" w:cs="Times New Roman"/>
          <w:sz w:val="26"/>
          <w:szCs w:val="26"/>
        </w:rPr>
      </w:pPr>
      <w:r w:rsidRPr="00A806F1">
        <w:rPr>
          <w:rFonts w:ascii="Times New Roman" w:hAnsi="Times New Roman" w:cs="Times New Roman"/>
          <w:sz w:val="26"/>
          <w:szCs w:val="26"/>
        </w:rPr>
        <w:t>оперативного получения информации о поступлении в ЦА писем от учредителей и редакций СМИ.</w:t>
      </w:r>
    </w:p>
    <w:p w:rsidR="00A25242" w:rsidRPr="00A806F1" w:rsidRDefault="00A25242" w:rsidP="005D72AA">
      <w:pPr>
        <w:ind w:firstLine="708"/>
        <w:jc w:val="both"/>
        <w:rPr>
          <w:rFonts w:ascii="Times New Roman" w:eastAsia="Calibri" w:hAnsi="Times New Roman" w:cs="Times New Roman"/>
          <w:sz w:val="26"/>
          <w:szCs w:val="26"/>
        </w:rPr>
      </w:pPr>
    </w:p>
    <w:sectPr w:rsidR="00A25242" w:rsidRPr="00A806F1" w:rsidSect="00FE74E6">
      <w:footerReference w:type="default" r:id="rId104"/>
      <w:pgSz w:w="11906" w:h="16838"/>
      <w:pgMar w:top="1134" w:right="850" w:bottom="1134"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52436" w:rsidRDefault="00152436" w:rsidP="00FE74E6">
      <w:pPr>
        <w:spacing w:after="0" w:line="240" w:lineRule="auto"/>
      </w:pPr>
      <w:r>
        <w:separator/>
      </w:r>
    </w:p>
  </w:endnote>
  <w:endnote w:type="continuationSeparator" w:id="0">
    <w:p w:rsidR="00152436" w:rsidRDefault="00152436" w:rsidP="00FE74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Pragmatica">
    <w:altName w:val="Times New Roman"/>
    <w:panose1 w:val="00000000000000000000"/>
    <w:charset w:val="00"/>
    <w:family w:val="auto"/>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07017631"/>
      <w:docPartObj>
        <w:docPartGallery w:val="Page Numbers (Bottom of Page)"/>
        <w:docPartUnique/>
      </w:docPartObj>
    </w:sdtPr>
    <w:sdtEndPr/>
    <w:sdtContent>
      <w:p w:rsidR="007C794B" w:rsidRDefault="007C794B">
        <w:pPr>
          <w:pStyle w:val="a9"/>
          <w:jc w:val="center"/>
        </w:pPr>
        <w:r>
          <w:fldChar w:fldCharType="begin"/>
        </w:r>
        <w:r>
          <w:instrText>PAGE   \* MERGEFORMAT</w:instrText>
        </w:r>
        <w:r>
          <w:fldChar w:fldCharType="separate"/>
        </w:r>
        <w:r w:rsidR="00BE21FA">
          <w:rPr>
            <w:noProof/>
          </w:rPr>
          <w:t>92</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52436" w:rsidRDefault="00152436" w:rsidP="00FE74E6">
      <w:pPr>
        <w:spacing w:after="0" w:line="240" w:lineRule="auto"/>
      </w:pPr>
      <w:r>
        <w:separator/>
      </w:r>
    </w:p>
  </w:footnote>
  <w:footnote w:type="continuationSeparator" w:id="0">
    <w:p w:rsidR="00152436" w:rsidRDefault="00152436" w:rsidP="00FE74E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80B0F"/>
    <w:multiLevelType w:val="hybridMultilevel"/>
    <w:tmpl w:val="BC685CB4"/>
    <w:lvl w:ilvl="0" w:tplc="CEB8060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
    <w:nsid w:val="0A4F16F6"/>
    <w:multiLevelType w:val="multilevel"/>
    <w:tmpl w:val="7C32E7D6"/>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
    <w:nsid w:val="0D4B2F3A"/>
    <w:multiLevelType w:val="hybridMultilevel"/>
    <w:tmpl w:val="233C1E4C"/>
    <w:lvl w:ilvl="0" w:tplc="26A4B1CA">
      <w:start w:val="4"/>
      <w:numFmt w:val="bullet"/>
      <w:lvlText w:val=""/>
      <w:lvlJc w:val="left"/>
      <w:pPr>
        <w:ind w:left="927" w:hanging="360"/>
      </w:pPr>
      <w:rPr>
        <w:rFonts w:ascii="Symbol" w:eastAsiaTheme="minorHAnsi" w:hAnsi="Symbol"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
    <w:nsid w:val="0FDC1030"/>
    <w:multiLevelType w:val="hybridMultilevel"/>
    <w:tmpl w:val="AD52D3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4BB71FC"/>
    <w:multiLevelType w:val="hybridMultilevel"/>
    <w:tmpl w:val="BE7084A0"/>
    <w:lvl w:ilvl="0" w:tplc="2870B42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1519203D"/>
    <w:multiLevelType w:val="hybridMultilevel"/>
    <w:tmpl w:val="0D305988"/>
    <w:lvl w:ilvl="0" w:tplc="2F4E50B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15691FB3"/>
    <w:multiLevelType w:val="hybridMultilevel"/>
    <w:tmpl w:val="BD04D4DC"/>
    <w:lvl w:ilvl="0" w:tplc="E8384B0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7316707"/>
    <w:multiLevelType w:val="hybridMultilevel"/>
    <w:tmpl w:val="96AA66E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
    <w:nsid w:val="1C3C5C8F"/>
    <w:multiLevelType w:val="hybridMultilevel"/>
    <w:tmpl w:val="0C64A5D0"/>
    <w:lvl w:ilvl="0" w:tplc="56BAB61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26B36107"/>
    <w:multiLevelType w:val="hybridMultilevel"/>
    <w:tmpl w:val="49B4E6E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2F337661"/>
    <w:multiLevelType w:val="hybridMultilevel"/>
    <w:tmpl w:val="35D8FAEE"/>
    <w:lvl w:ilvl="0" w:tplc="BBCC1934">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nsid w:val="31A70888"/>
    <w:multiLevelType w:val="hybridMultilevel"/>
    <w:tmpl w:val="D7B4B448"/>
    <w:lvl w:ilvl="0" w:tplc="04190013">
      <w:start w:val="1"/>
      <w:numFmt w:val="upperRoman"/>
      <w:lvlText w:val="%1."/>
      <w:lvlJc w:val="righ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nsid w:val="34B427A5"/>
    <w:multiLevelType w:val="hybridMultilevel"/>
    <w:tmpl w:val="16669D7C"/>
    <w:lvl w:ilvl="0" w:tplc="BF9E9E80">
      <w:start w:val="1"/>
      <w:numFmt w:val="decimal"/>
      <w:lvlText w:val="%1."/>
      <w:lvlJc w:val="left"/>
      <w:pPr>
        <w:ind w:left="1785" w:hanging="1065"/>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355D772C"/>
    <w:multiLevelType w:val="multilevel"/>
    <w:tmpl w:val="5F1C2C54"/>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3FD6354C"/>
    <w:multiLevelType w:val="hybridMultilevel"/>
    <w:tmpl w:val="34C4C706"/>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nsid w:val="43136912"/>
    <w:multiLevelType w:val="hybridMultilevel"/>
    <w:tmpl w:val="B308A822"/>
    <w:lvl w:ilvl="0" w:tplc="CAB899F2">
      <w:start w:val="1"/>
      <w:numFmt w:val="decimal"/>
      <w:pStyle w:val="a"/>
      <w:lvlText w:val="%1."/>
      <w:lvlJc w:val="left"/>
      <w:pPr>
        <w:tabs>
          <w:tab w:val="num" w:pos="660"/>
        </w:tabs>
        <w:ind w:left="660" w:hanging="660"/>
      </w:pPr>
      <w:rPr>
        <w:rFonts w:cs="Times New Roman" w:hint="default"/>
        <w:b/>
        <w:color w:val="auto"/>
      </w:rPr>
    </w:lvl>
    <w:lvl w:ilvl="1" w:tplc="D43C98D2">
      <w:start w:val="1"/>
      <w:numFmt w:val="decimal"/>
      <w:lvlText w:val="%2."/>
      <w:lvlJc w:val="left"/>
      <w:pPr>
        <w:tabs>
          <w:tab w:val="num" w:pos="765"/>
        </w:tabs>
        <w:ind w:left="765" w:hanging="765"/>
      </w:pPr>
      <w:rPr>
        <w:rFonts w:cs="Times New Roman" w:hint="default"/>
        <w:b/>
      </w:rPr>
    </w:lvl>
    <w:lvl w:ilvl="2" w:tplc="0419001B" w:tentative="1">
      <w:start w:val="1"/>
      <w:numFmt w:val="lowerRoman"/>
      <w:lvlText w:val="%3."/>
      <w:lvlJc w:val="right"/>
      <w:pPr>
        <w:tabs>
          <w:tab w:val="num" w:pos="1620"/>
        </w:tabs>
        <w:ind w:left="1620" w:hanging="180"/>
      </w:pPr>
      <w:rPr>
        <w:rFonts w:cs="Times New Roman"/>
      </w:rPr>
    </w:lvl>
    <w:lvl w:ilvl="3" w:tplc="0419000F">
      <w:start w:val="1"/>
      <w:numFmt w:val="decimal"/>
      <w:lvlText w:val="%4."/>
      <w:lvlJc w:val="left"/>
      <w:pPr>
        <w:tabs>
          <w:tab w:val="num" w:pos="2520"/>
        </w:tabs>
        <w:ind w:left="2520" w:hanging="360"/>
      </w:pPr>
      <w:rPr>
        <w:rFonts w:cs="Times New Roman" w:hint="default"/>
        <w:b/>
      </w:rPr>
    </w:lvl>
    <w:lvl w:ilvl="4" w:tplc="04190019" w:tentative="1">
      <w:start w:val="1"/>
      <w:numFmt w:val="lowerLetter"/>
      <w:lvlText w:val="%5."/>
      <w:lvlJc w:val="left"/>
      <w:pPr>
        <w:tabs>
          <w:tab w:val="num" w:pos="3060"/>
        </w:tabs>
        <w:ind w:left="3060" w:hanging="360"/>
      </w:pPr>
      <w:rPr>
        <w:rFonts w:cs="Times New Roman"/>
      </w:rPr>
    </w:lvl>
    <w:lvl w:ilvl="5" w:tplc="0419001B" w:tentative="1">
      <w:start w:val="1"/>
      <w:numFmt w:val="lowerRoman"/>
      <w:lvlText w:val="%6."/>
      <w:lvlJc w:val="right"/>
      <w:pPr>
        <w:tabs>
          <w:tab w:val="num" w:pos="3780"/>
        </w:tabs>
        <w:ind w:left="3780" w:hanging="180"/>
      </w:pPr>
      <w:rPr>
        <w:rFonts w:cs="Times New Roman"/>
      </w:rPr>
    </w:lvl>
    <w:lvl w:ilvl="6" w:tplc="0419000F" w:tentative="1">
      <w:start w:val="1"/>
      <w:numFmt w:val="decimal"/>
      <w:lvlText w:val="%7."/>
      <w:lvlJc w:val="left"/>
      <w:pPr>
        <w:tabs>
          <w:tab w:val="num" w:pos="4500"/>
        </w:tabs>
        <w:ind w:left="4500" w:hanging="360"/>
      </w:pPr>
      <w:rPr>
        <w:rFonts w:cs="Times New Roman"/>
      </w:rPr>
    </w:lvl>
    <w:lvl w:ilvl="7" w:tplc="04190019" w:tentative="1">
      <w:start w:val="1"/>
      <w:numFmt w:val="lowerLetter"/>
      <w:lvlText w:val="%8."/>
      <w:lvlJc w:val="left"/>
      <w:pPr>
        <w:tabs>
          <w:tab w:val="num" w:pos="5220"/>
        </w:tabs>
        <w:ind w:left="5220" w:hanging="360"/>
      </w:pPr>
      <w:rPr>
        <w:rFonts w:cs="Times New Roman"/>
      </w:rPr>
    </w:lvl>
    <w:lvl w:ilvl="8" w:tplc="0419001B" w:tentative="1">
      <w:start w:val="1"/>
      <w:numFmt w:val="lowerRoman"/>
      <w:lvlText w:val="%9."/>
      <w:lvlJc w:val="right"/>
      <w:pPr>
        <w:tabs>
          <w:tab w:val="num" w:pos="5940"/>
        </w:tabs>
        <w:ind w:left="5940" w:hanging="180"/>
      </w:pPr>
      <w:rPr>
        <w:rFonts w:cs="Times New Roman"/>
      </w:rPr>
    </w:lvl>
  </w:abstractNum>
  <w:abstractNum w:abstractNumId="16">
    <w:nsid w:val="49410E19"/>
    <w:multiLevelType w:val="hybridMultilevel"/>
    <w:tmpl w:val="D08C3AEA"/>
    <w:lvl w:ilvl="0" w:tplc="3D2AFD9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98963A6"/>
    <w:multiLevelType w:val="hybridMultilevel"/>
    <w:tmpl w:val="999EE65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49DF3153"/>
    <w:multiLevelType w:val="hybridMultilevel"/>
    <w:tmpl w:val="282802E0"/>
    <w:lvl w:ilvl="0" w:tplc="F970D50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9">
    <w:nsid w:val="4B3A454E"/>
    <w:multiLevelType w:val="multilevel"/>
    <w:tmpl w:val="E5FA65C2"/>
    <w:lvl w:ilvl="0">
      <w:start w:val="2"/>
      <w:numFmt w:val="decimal"/>
      <w:lvlText w:val="%1."/>
      <w:lvlJc w:val="left"/>
      <w:pPr>
        <w:ind w:left="600" w:hanging="600"/>
      </w:pPr>
      <w:rPr>
        <w:rFonts w:hint="default"/>
      </w:rPr>
    </w:lvl>
    <w:lvl w:ilvl="1">
      <w:start w:val="14"/>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
    <w:nsid w:val="4C0D4877"/>
    <w:multiLevelType w:val="hybridMultilevel"/>
    <w:tmpl w:val="AA7ABB7C"/>
    <w:lvl w:ilvl="0" w:tplc="06A40D1A">
      <w:start w:val="1"/>
      <w:numFmt w:val="decimal"/>
      <w:lvlText w:val="%1)"/>
      <w:lvlJc w:val="left"/>
      <w:pPr>
        <w:ind w:left="786" w:hanging="360"/>
      </w:pPr>
      <w:rPr>
        <w:rFonts w:hint="default"/>
        <w:sz w:val="24"/>
      </w:rPr>
    </w:lvl>
    <w:lvl w:ilvl="1" w:tplc="0C8A6710">
      <w:start w:val="1"/>
      <w:numFmt w:val="decimal"/>
      <w:lvlText w:val="%2)"/>
      <w:lvlJc w:val="left"/>
      <w:pPr>
        <w:ind w:left="786"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6DB50AD"/>
    <w:multiLevelType w:val="hybridMultilevel"/>
    <w:tmpl w:val="37BA4782"/>
    <w:lvl w:ilvl="0" w:tplc="29AAA6D2">
      <w:start w:val="3"/>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2">
    <w:nsid w:val="582A0DAD"/>
    <w:multiLevelType w:val="hybridMultilevel"/>
    <w:tmpl w:val="3C8C29DA"/>
    <w:lvl w:ilvl="0" w:tplc="3BC08406">
      <w:start w:val="6"/>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5F1C7D68"/>
    <w:multiLevelType w:val="hybridMultilevel"/>
    <w:tmpl w:val="2A20585C"/>
    <w:lvl w:ilvl="0" w:tplc="644AEF2C">
      <w:start w:val="2"/>
      <w:numFmt w:val="bullet"/>
      <w:lvlText w:val="-"/>
      <w:lvlJc w:val="left"/>
      <w:pPr>
        <w:ind w:left="2484" w:hanging="360"/>
      </w:pPr>
      <w:rPr>
        <w:rFonts w:ascii="Times New Roman" w:eastAsia="Calibri" w:hAnsi="Times New Roman" w:cs="Times New Roman" w:hint="default"/>
      </w:rPr>
    </w:lvl>
    <w:lvl w:ilvl="1" w:tplc="04190003" w:tentative="1">
      <w:start w:val="1"/>
      <w:numFmt w:val="bullet"/>
      <w:lvlText w:val="o"/>
      <w:lvlJc w:val="left"/>
      <w:pPr>
        <w:ind w:left="3204" w:hanging="360"/>
      </w:pPr>
      <w:rPr>
        <w:rFonts w:ascii="Courier New" w:hAnsi="Courier New" w:cs="Courier New" w:hint="default"/>
      </w:rPr>
    </w:lvl>
    <w:lvl w:ilvl="2" w:tplc="04190005" w:tentative="1">
      <w:start w:val="1"/>
      <w:numFmt w:val="bullet"/>
      <w:lvlText w:val=""/>
      <w:lvlJc w:val="left"/>
      <w:pPr>
        <w:ind w:left="3924" w:hanging="360"/>
      </w:pPr>
      <w:rPr>
        <w:rFonts w:ascii="Wingdings" w:hAnsi="Wingdings" w:hint="default"/>
      </w:rPr>
    </w:lvl>
    <w:lvl w:ilvl="3" w:tplc="04190001" w:tentative="1">
      <w:start w:val="1"/>
      <w:numFmt w:val="bullet"/>
      <w:lvlText w:val=""/>
      <w:lvlJc w:val="left"/>
      <w:pPr>
        <w:ind w:left="4644" w:hanging="360"/>
      </w:pPr>
      <w:rPr>
        <w:rFonts w:ascii="Symbol" w:hAnsi="Symbol" w:hint="default"/>
      </w:rPr>
    </w:lvl>
    <w:lvl w:ilvl="4" w:tplc="04190003" w:tentative="1">
      <w:start w:val="1"/>
      <w:numFmt w:val="bullet"/>
      <w:lvlText w:val="o"/>
      <w:lvlJc w:val="left"/>
      <w:pPr>
        <w:ind w:left="5364" w:hanging="360"/>
      </w:pPr>
      <w:rPr>
        <w:rFonts w:ascii="Courier New" w:hAnsi="Courier New" w:cs="Courier New" w:hint="default"/>
      </w:rPr>
    </w:lvl>
    <w:lvl w:ilvl="5" w:tplc="04190005" w:tentative="1">
      <w:start w:val="1"/>
      <w:numFmt w:val="bullet"/>
      <w:lvlText w:val=""/>
      <w:lvlJc w:val="left"/>
      <w:pPr>
        <w:ind w:left="6084" w:hanging="360"/>
      </w:pPr>
      <w:rPr>
        <w:rFonts w:ascii="Wingdings" w:hAnsi="Wingdings" w:hint="default"/>
      </w:rPr>
    </w:lvl>
    <w:lvl w:ilvl="6" w:tplc="04190001" w:tentative="1">
      <w:start w:val="1"/>
      <w:numFmt w:val="bullet"/>
      <w:lvlText w:val=""/>
      <w:lvlJc w:val="left"/>
      <w:pPr>
        <w:ind w:left="6804" w:hanging="360"/>
      </w:pPr>
      <w:rPr>
        <w:rFonts w:ascii="Symbol" w:hAnsi="Symbol" w:hint="default"/>
      </w:rPr>
    </w:lvl>
    <w:lvl w:ilvl="7" w:tplc="04190003" w:tentative="1">
      <w:start w:val="1"/>
      <w:numFmt w:val="bullet"/>
      <w:lvlText w:val="o"/>
      <w:lvlJc w:val="left"/>
      <w:pPr>
        <w:ind w:left="7524" w:hanging="360"/>
      </w:pPr>
      <w:rPr>
        <w:rFonts w:ascii="Courier New" w:hAnsi="Courier New" w:cs="Courier New" w:hint="default"/>
      </w:rPr>
    </w:lvl>
    <w:lvl w:ilvl="8" w:tplc="04190005" w:tentative="1">
      <w:start w:val="1"/>
      <w:numFmt w:val="bullet"/>
      <w:lvlText w:val=""/>
      <w:lvlJc w:val="left"/>
      <w:pPr>
        <w:ind w:left="8244" w:hanging="360"/>
      </w:pPr>
      <w:rPr>
        <w:rFonts w:ascii="Wingdings" w:hAnsi="Wingdings" w:hint="default"/>
      </w:rPr>
    </w:lvl>
  </w:abstractNum>
  <w:abstractNum w:abstractNumId="24">
    <w:nsid w:val="61F70AB9"/>
    <w:multiLevelType w:val="hybridMultilevel"/>
    <w:tmpl w:val="4EE05166"/>
    <w:lvl w:ilvl="0" w:tplc="04190001">
      <w:start w:val="1"/>
      <w:numFmt w:val="bullet"/>
      <w:lvlText w:val=""/>
      <w:lvlJc w:val="left"/>
      <w:pPr>
        <w:ind w:left="1496" w:hanging="360"/>
      </w:pPr>
      <w:rPr>
        <w:rFonts w:ascii="Symbol" w:hAnsi="Symbol"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25">
    <w:nsid w:val="63307E11"/>
    <w:multiLevelType w:val="multilevel"/>
    <w:tmpl w:val="124C5546"/>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pStyle w:val="5"/>
      <w:lvlText w:val="%1.%2.%3.%4.%5"/>
      <w:lvlJc w:val="left"/>
      <w:pPr>
        <w:tabs>
          <w:tab w:val="num" w:pos="1008"/>
        </w:tabs>
        <w:ind w:left="1008" w:hanging="1008"/>
      </w:pPr>
      <w:rPr>
        <w:rFonts w:cs="Times New Roman" w:hint="default"/>
      </w:rPr>
    </w:lvl>
    <w:lvl w:ilvl="5">
      <w:start w:val="1"/>
      <w:numFmt w:val="decimal"/>
      <w:pStyle w:val="6"/>
      <w:lvlText w:val="%1.%2.%3.%4.%5.%6"/>
      <w:lvlJc w:val="left"/>
      <w:pPr>
        <w:tabs>
          <w:tab w:val="num" w:pos="1436"/>
        </w:tabs>
        <w:ind w:left="1436"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1584"/>
        </w:tabs>
        <w:ind w:left="1584" w:hanging="1584"/>
      </w:pPr>
      <w:rPr>
        <w:rFonts w:cs="Times New Roman" w:hint="default"/>
      </w:rPr>
    </w:lvl>
  </w:abstractNum>
  <w:abstractNum w:abstractNumId="26">
    <w:nsid w:val="66F92432"/>
    <w:multiLevelType w:val="hybridMultilevel"/>
    <w:tmpl w:val="A7AC16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698A1702"/>
    <w:multiLevelType w:val="hybridMultilevel"/>
    <w:tmpl w:val="CFDA5B6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71CD1D08"/>
    <w:multiLevelType w:val="hybridMultilevel"/>
    <w:tmpl w:val="B574B3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3CB052D"/>
    <w:multiLevelType w:val="hybridMultilevel"/>
    <w:tmpl w:val="AA5ADD80"/>
    <w:lvl w:ilvl="0" w:tplc="04190001">
      <w:start w:val="1"/>
      <w:numFmt w:val="bullet"/>
      <w:lvlText w:val=""/>
      <w:lvlJc w:val="left"/>
      <w:pPr>
        <w:ind w:left="712" w:hanging="57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783F6668"/>
    <w:multiLevelType w:val="hybridMultilevel"/>
    <w:tmpl w:val="AEDCAA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8A92BA6"/>
    <w:multiLevelType w:val="multilevel"/>
    <w:tmpl w:val="1AE2BFDC"/>
    <w:lvl w:ilvl="0">
      <w:start w:val="1"/>
      <w:numFmt w:val="decimal"/>
      <w:lvlText w:val="%1."/>
      <w:lvlJc w:val="left"/>
      <w:pPr>
        <w:ind w:left="0" w:hanging="360"/>
      </w:pPr>
      <w:rPr>
        <w:rFonts w:hint="default"/>
      </w:rPr>
    </w:lvl>
    <w:lvl w:ilvl="1">
      <w:start w:val="1"/>
      <w:numFmt w:val="decimal"/>
      <w:isLgl/>
      <w:lvlText w:val="%1.%2."/>
      <w:lvlJc w:val="left"/>
      <w:pPr>
        <w:ind w:left="360" w:hanging="720"/>
      </w:pPr>
      <w:rPr>
        <w:rFonts w:hint="default"/>
      </w:rPr>
    </w:lvl>
    <w:lvl w:ilvl="2">
      <w:start w:val="1"/>
      <w:numFmt w:val="decimal"/>
      <w:isLgl/>
      <w:lvlText w:val="%1.%2.%3."/>
      <w:lvlJc w:val="left"/>
      <w:pPr>
        <w:ind w:left="360" w:hanging="720"/>
      </w:pPr>
      <w:rPr>
        <w:rFonts w:hint="default"/>
      </w:rPr>
    </w:lvl>
    <w:lvl w:ilvl="3">
      <w:start w:val="1"/>
      <w:numFmt w:val="decimal"/>
      <w:isLgl/>
      <w:lvlText w:val="%1.%2.%3.%4."/>
      <w:lvlJc w:val="left"/>
      <w:pPr>
        <w:ind w:left="720" w:hanging="1080"/>
      </w:pPr>
      <w:rPr>
        <w:rFonts w:hint="default"/>
      </w:rPr>
    </w:lvl>
    <w:lvl w:ilvl="4">
      <w:start w:val="1"/>
      <w:numFmt w:val="decimal"/>
      <w:isLgl/>
      <w:lvlText w:val="%1.%2.%3.%4.%5."/>
      <w:lvlJc w:val="left"/>
      <w:pPr>
        <w:ind w:left="720" w:hanging="1080"/>
      </w:pPr>
      <w:rPr>
        <w:rFonts w:hint="default"/>
      </w:rPr>
    </w:lvl>
    <w:lvl w:ilvl="5">
      <w:start w:val="1"/>
      <w:numFmt w:val="decimal"/>
      <w:isLgl/>
      <w:lvlText w:val="%1.%2.%3.%4.%5.%6."/>
      <w:lvlJc w:val="left"/>
      <w:pPr>
        <w:ind w:left="1080" w:hanging="1440"/>
      </w:pPr>
      <w:rPr>
        <w:rFonts w:hint="default"/>
      </w:rPr>
    </w:lvl>
    <w:lvl w:ilvl="6">
      <w:start w:val="1"/>
      <w:numFmt w:val="decimal"/>
      <w:isLgl/>
      <w:lvlText w:val="%1.%2.%3.%4.%5.%6.%7."/>
      <w:lvlJc w:val="left"/>
      <w:pPr>
        <w:ind w:left="1080" w:hanging="1440"/>
      </w:pPr>
      <w:rPr>
        <w:rFonts w:hint="default"/>
      </w:rPr>
    </w:lvl>
    <w:lvl w:ilvl="7">
      <w:start w:val="1"/>
      <w:numFmt w:val="decimal"/>
      <w:isLgl/>
      <w:lvlText w:val="%1.%2.%3.%4.%5.%6.%7.%8."/>
      <w:lvlJc w:val="left"/>
      <w:pPr>
        <w:ind w:left="1440" w:hanging="1800"/>
      </w:pPr>
      <w:rPr>
        <w:rFonts w:hint="default"/>
      </w:rPr>
    </w:lvl>
    <w:lvl w:ilvl="8">
      <w:start w:val="1"/>
      <w:numFmt w:val="decimal"/>
      <w:isLgl/>
      <w:lvlText w:val="%1.%2.%3.%4.%5.%6.%7.%8.%9."/>
      <w:lvlJc w:val="left"/>
      <w:pPr>
        <w:ind w:left="1440" w:hanging="1800"/>
      </w:pPr>
      <w:rPr>
        <w:rFonts w:hint="default"/>
      </w:rPr>
    </w:lvl>
  </w:abstractNum>
  <w:abstractNum w:abstractNumId="32">
    <w:nsid w:val="7D2845A8"/>
    <w:multiLevelType w:val="hybridMultilevel"/>
    <w:tmpl w:val="2A849142"/>
    <w:lvl w:ilvl="0" w:tplc="844CD3FC">
      <w:start w:val="13"/>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3">
    <w:nsid w:val="7F6D53D6"/>
    <w:multiLevelType w:val="hybridMultilevel"/>
    <w:tmpl w:val="2B968C8C"/>
    <w:lvl w:ilvl="0" w:tplc="50E4CA2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6"/>
  </w:num>
  <w:num w:numId="2">
    <w:abstractNumId w:val="25"/>
  </w:num>
  <w:num w:numId="3">
    <w:abstractNumId w:val="15"/>
  </w:num>
  <w:num w:numId="4">
    <w:abstractNumId w:val="31"/>
  </w:num>
  <w:num w:numId="5">
    <w:abstractNumId w:val="1"/>
  </w:num>
  <w:num w:numId="6">
    <w:abstractNumId w:val="13"/>
  </w:num>
  <w:num w:numId="7">
    <w:abstractNumId w:val="18"/>
  </w:num>
  <w:num w:numId="8">
    <w:abstractNumId w:val="8"/>
  </w:num>
  <w:num w:numId="9">
    <w:abstractNumId w:val="19"/>
  </w:num>
  <w:num w:numId="10">
    <w:abstractNumId w:val="21"/>
  </w:num>
  <w:num w:numId="11">
    <w:abstractNumId w:val="2"/>
  </w:num>
  <w:num w:numId="12">
    <w:abstractNumId w:val="12"/>
  </w:num>
  <w:num w:numId="13">
    <w:abstractNumId w:val="23"/>
  </w:num>
  <w:num w:numId="14">
    <w:abstractNumId w:val="22"/>
  </w:num>
  <w:num w:numId="15">
    <w:abstractNumId w:val="32"/>
  </w:num>
  <w:num w:numId="16">
    <w:abstractNumId w:val="28"/>
  </w:num>
  <w:num w:numId="1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2"/>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4"/>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7"/>
  </w:num>
  <w:num w:numId="23">
    <w:abstractNumId w:val="26"/>
  </w:num>
  <w:num w:numId="24">
    <w:abstractNumId w:val="0"/>
  </w:num>
  <w:num w:numId="25">
    <w:abstractNumId w:val="33"/>
  </w:num>
  <w:num w:numId="26">
    <w:abstractNumId w:val="9"/>
  </w:num>
  <w:num w:numId="27">
    <w:abstractNumId w:val="4"/>
  </w:num>
  <w:num w:numId="28">
    <w:abstractNumId w:val="11"/>
  </w:num>
  <w:num w:numId="29">
    <w:abstractNumId w:val="16"/>
  </w:num>
  <w:num w:numId="30">
    <w:abstractNumId w:val="7"/>
  </w:num>
  <w:num w:numId="31">
    <w:abstractNumId w:val="27"/>
  </w:num>
  <w:num w:numId="3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num>
  <w:num w:numId="36">
    <w:abstractNumId w:val="29"/>
  </w:num>
  <w:num w:numId="37">
    <w:abstractNumId w:val="17"/>
  </w:num>
  <w:num w:numId="38">
    <w:abstractNumId w:val="3"/>
  </w:num>
  <w:num w:numId="39">
    <w:abstractNumId w:val="20"/>
  </w:num>
  <w:num w:numId="40">
    <w:abstractNumId w:val="5"/>
  </w:num>
  <w:num w:numId="41">
    <w:abstractNumId w:val="10"/>
  </w:num>
  <w:num w:numId="42">
    <w:abstractNumId w:val="3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3"/>
  <w:proofState w:spelling="clean" w:grammar="clean"/>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3FF3"/>
    <w:rsid w:val="00000456"/>
    <w:rsid w:val="000006E7"/>
    <w:rsid w:val="00000A96"/>
    <w:rsid w:val="000017A9"/>
    <w:rsid w:val="00002177"/>
    <w:rsid w:val="00002C2E"/>
    <w:rsid w:val="00003ACB"/>
    <w:rsid w:val="0000525C"/>
    <w:rsid w:val="00005AC3"/>
    <w:rsid w:val="00005CD5"/>
    <w:rsid w:val="00006ADF"/>
    <w:rsid w:val="00007058"/>
    <w:rsid w:val="000074F8"/>
    <w:rsid w:val="00010C00"/>
    <w:rsid w:val="000128F9"/>
    <w:rsid w:val="000131B5"/>
    <w:rsid w:val="000134C6"/>
    <w:rsid w:val="00013691"/>
    <w:rsid w:val="00013844"/>
    <w:rsid w:val="000148C0"/>
    <w:rsid w:val="000219C1"/>
    <w:rsid w:val="00022233"/>
    <w:rsid w:val="000240D7"/>
    <w:rsid w:val="000246CD"/>
    <w:rsid w:val="000248F4"/>
    <w:rsid w:val="00024BDC"/>
    <w:rsid w:val="00025FE8"/>
    <w:rsid w:val="0003041C"/>
    <w:rsid w:val="00030C36"/>
    <w:rsid w:val="000329C3"/>
    <w:rsid w:val="0003301C"/>
    <w:rsid w:val="000338D2"/>
    <w:rsid w:val="00033AF1"/>
    <w:rsid w:val="000341BD"/>
    <w:rsid w:val="00036112"/>
    <w:rsid w:val="00036FB7"/>
    <w:rsid w:val="0003729E"/>
    <w:rsid w:val="00037C99"/>
    <w:rsid w:val="00040321"/>
    <w:rsid w:val="0004077A"/>
    <w:rsid w:val="000410D3"/>
    <w:rsid w:val="000415F5"/>
    <w:rsid w:val="00041C96"/>
    <w:rsid w:val="00042EF6"/>
    <w:rsid w:val="00043854"/>
    <w:rsid w:val="000439C5"/>
    <w:rsid w:val="00044CC9"/>
    <w:rsid w:val="00044D2D"/>
    <w:rsid w:val="00045C7A"/>
    <w:rsid w:val="0004603E"/>
    <w:rsid w:val="00046089"/>
    <w:rsid w:val="00046D85"/>
    <w:rsid w:val="00046DBD"/>
    <w:rsid w:val="00047CDB"/>
    <w:rsid w:val="0005011E"/>
    <w:rsid w:val="0005141E"/>
    <w:rsid w:val="00052D2D"/>
    <w:rsid w:val="0005457A"/>
    <w:rsid w:val="00054938"/>
    <w:rsid w:val="00054CD5"/>
    <w:rsid w:val="0005616D"/>
    <w:rsid w:val="000562BB"/>
    <w:rsid w:val="00056659"/>
    <w:rsid w:val="000571EB"/>
    <w:rsid w:val="00057808"/>
    <w:rsid w:val="00060E08"/>
    <w:rsid w:val="000610B1"/>
    <w:rsid w:val="0006111F"/>
    <w:rsid w:val="000639BB"/>
    <w:rsid w:val="000646EF"/>
    <w:rsid w:val="00065F04"/>
    <w:rsid w:val="0006658B"/>
    <w:rsid w:val="000668B8"/>
    <w:rsid w:val="00066D76"/>
    <w:rsid w:val="00066DB5"/>
    <w:rsid w:val="0007001F"/>
    <w:rsid w:val="000706C3"/>
    <w:rsid w:val="000711D1"/>
    <w:rsid w:val="00071570"/>
    <w:rsid w:val="000719BC"/>
    <w:rsid w:val="00071B32"/>
    <w:rsid w:val="00072077"/>
    <w:rsid w:val="000724D4"/>
    <w:rsid w:val="000738DB"/>
    <w:rsid w:val="00073D0A"/>
    <w:rsid w:val="00073F6E"/>
    <w:rsid w:val="0007408E"/>
    <w:rsid w:val="00074269"/>
    <w:rsid w:val="00074365"/>
    <w:rsid w:val="00074483"/>
    <w:rsid w:val="000745AE"/>
    <w:rsid w:val="000748BD"/>
    <w:rsid w:val="00075580"/>
    <w:rsid w:val="0007731B"/>
    <w:rsid w:val="00077EEC"/>
    <w:rsid w:val="00080C0D"/>
    <w:rsid w:val="00081707"/>
    <w:rsid w:val="00081B73"/>
    <w:rsid w:val="0008330A"/>
    <w:rsid w:val="0008372E"/>
    <w:rsid w:val="0008474B"/>
    <w:rsid w:val="0008499B"/>
    <w:rsid w:val="00084D1B"/>
    <w:rsid w:val="000855DD"/>
    <w:rsid w:val="000861BE"/>
    <w:rsid w:val="000871E9"/>
    <w:rsid w:val="000874D2"/>
    <w:rsid w:val="000905CE"/>
    <w:rsid w:val="000907C0"/>
    <w:rsid w:val="00090D9A"/>
    <w:rsid w:val="00090F63"/>
    <w:rsid w:val="00091AA3"/>
    <w:rsid w:val="000929DD"/>
    <w:rsid w:val="000930D9"/>
    <w:rsid w:val="00093222"/>
    <w:rsid w:val="000934ED"/>
    <w:rsid w:val="000934F4"/>
    <w:rsid w:val="000935D6"/>
    <w:rsid w:val="000937F8"/>
    <w:rsid w:val="00093BE7"/>
    <w:rsid w:val="00093C7C"/>
    <w:rsid w:val="00093DEE"/>
    <w:rsid w:val="00094485"/>
    <w:rsid w:val="00094890"/>
    <w:rsid w:val="000969FB"/>
    <w:rsid w:val="000A29D8"/>
    <w:rsid w:val="000A2ADC"/>
    <w:rsid w:val="000A3B4E"/>
    <w:rsid w:val="000A4264"/>
    <w:rsid w:val="000A4EC3"/>
    <w:rsid w:val="000A539D"/>
    <w:rsid w:val="000A5C4D"/>
    <w:rsid w:val="000A61F1"/>
    <w:rsid w:val="000A627B"/>
    <w:rsid w:val="000A783C"/>
    <w:rsid w:val="000A7B30"/>
    <w:rsid w:val="000B062D"/>
    <w:rsid w:val="000B1AE6"/>
    <w:rsid w:val="000B1AFA"/>
    <w:rsid w:val="000B1B6A"/>
    <w:rsid w:val="000B1EB5"/>
    <w:rsid w:val="000B1EF5"/>
    <w:rsid w:val="000B2207"/>
    <w:rsid w:val="000B2422"/>
    <w:rsid w:val="000B2679"/>
    <w:rsid w:val="000B294C"/>
    <w:rsid w:val="000B3F9B"/>
    <w:rsid w:val="000B648E"/>
    <w:rsid w:val="000B7674"/>
    <w:rsid w:val="000C10C2"/>
    <w:rsid w:val="000C1B50"/>
    <w:rsid w:val="000C285E"/>
    <w:rsid w:val="000C2AC8"/>
    <w:rsid w:val="000C2F29"/>
    <w:rsid w:val="000C3A8B"/>
    <w:rsid w:val="000C473B"/>
    <w:rsid w:val="000C546D"/>
    <w:rsid w:val="000C63CD"/>
    <w:rsid w:val="000D0706"/>
    <w:rsid w:val="000D0BD7"/>
    <w:rsid w:val="000D10E4"/>
    <w:rsid w:val="000D19B7"/>
    <w:rsid w:val="000D25D9"/>
    <w:rsid w:val="000D38AC"/>
    <w:rsid w:val="000D5C31"/>
    <w:rsid w:val="000D692B"/>
    <w:rsid w:val="000D6C85"/>
    <w:rsid w:val="000D7173"/>
    <w:rsid w:val="000D7949"/>
    <w:rsid w:val="000E24FF"/>
    <w:rsid w:val="000E3A34"/>
    <w:rsid w:val="000E4F16"/>
    <w:rsid w:val="000E4FC8"/>
    <w:rsid w:val="000E55D4"/>
    <w:rsid w:val="000E5825"/>
    <w:rsid w:val="000E6062"/>
    <w:rsid w:val="000E71CC"/>
    <w:rsid w:val="000F040A"/>
    <w:rsid w:val="000F04F9"/>
    <w:rsid w:val="000F11CB"/>
    <w:rsid w:val="000F156F"/>
    <w:rsid w:val="000F1B11"/>
    <w:rsid w:val="000F2806"/>
    <w:rsid w:val="000F3510"/>
    <w:rsid w:val="000F36B2"/>
    <w:rsid w:val="000F3B4E"/>
    <w:rsid w:val="000F4228"/>
    <w:rsid w:val="000F4384"/>
    <w:rsid w:val="000F5D57"/>
    <w:rsid w:val="000F6B57"/>
    <w:rsid w:val="000F6BF8"/>
    <w:rsid w:val="000F7B9A"/>
    <w:rsid w:val="0010079A"/>
    <w:rsid w:val="001019D0"/>
    <w:rsid w:val="0010322B"/>
    <w:rsid w:val="001035DA"/>
    <w:rsid w:val="00103EC2"/>
    <w:rsid w:val="001047AF"/>
    <w:rsid w:val="00104D73"/>
    <w:rsid w:val="00106DA4"/>
    <w:rsid w:val="00107BE9"/>
    <w:rsid w:val="0011044A"/>
    <w:rsid w:val="001104A6"/>
    <w:rsid w:val="001113D1"/>
    <w:rsid w:val="00111F09"/>
    <w:rsid w:val="0011219A"/>
    <w:rsid w:val="00112213"/>
    <w:rsid w:val="001126DF"/>
    <w:rsid w:val="001145D3"/>
    <w:rsid w:val="00114E63"/>
    <w:rsid w:val="001151BA"/>
    <w:rsid w:val="0011664F"/>
    <w:rsid w:val="001168D8"/>
    <w:rsid w:val="00117333"/>
    <w:rsid w:val="0011750D"/>
    <w:rsid w:val="001200B2"/>
    <w:rsid w:val="00120897"/>
    <w:rsid w:val="001218DC"/>
    <w:rsid w:val="0012204B"/>
    <w:rsid w:val="00122726"/>
    <w:rsid w:val="00122D77"/>
    <w:rsid w:val="00123917"/>
    <w:rsid w:val="00124497"/>
    <w:rsid w:val="00124583"/>
    <w:rsid w:val="00124ADF"/>
    <w:rsid w:val="0012544C"/>
    <w:rsid w:val="001260E9"/>
    <w:rsid w:val="00126145"/>
    <w:rsid w:val="00127708"/>
    <w:rsid w:val="0012773D"/>
    <w:rsid w:val="00130F76"/>
    <w:rsid w:val="00131A43"/>
    <w:rsid w:val="00133AED"/>
    <w:rsid w:val="00133E7C"/>
    <w:rsid w:val="00136247"/>
    <w:rsid w:val="00136440"/>
    <w:rsid w:val="00136D42"/>
    <w:rsid w:val="001377FF"/>
    <w:rsid w:val="00137AFA"/>
    <w:rsid w:val="00137B43"/>
    <w:rsid w:val="00137CC0"/>
    <w:rsid w:val="00140C4D"/>
    <w:rsid w:val="00141786"/>
    <w:rsid w:val="001417DA"/>
    <w:rsid w:val="001422AF"/>
    <w:rsid w:val="00142848"/>
    <w:rsid w:val="00143A47"/>
    <w:rsid w:val="00144670"/>
    <w:rsid w:val="001453BC"/>
    <w:rsid w:val="00145BDB"/>
    <w:rsid w:val="001504F1"/>
    <w:rsid w:val="001513CC"/>
    <w:rsid w:val="00151F2B"/>
    <w:rsid w:val="00152436"/>
    <w:rsid w:val="00152B90"/>
    <w:rsid w:val="00152D05"/>
    <w:rsid w:val="00152EE6"/>
    <w:rsid w:val="001548F0"/>
    <w:rsid w:val="00155596"/>
    <w:rsid w:val="001602B0"/>
    <w:rsid w:val="001603CF"/>
    <w:rsid w:val="00160532"/>
    <w:rsid w:val="001605D8"/>
    <w:rsid w:val="001605D9"/>
    <w:rsid w:val="0016129A"/>
    <w:rsid w:val="00161806"/>
    <w:rsid w:val="00161CAF"/>
    <w:rsid w:val="00162CFB"/>
    <w:rsid w:val="00164D44"/>
    <w:rsid w:val="00165195"/>
    <w:rsid w:val="001654C0"/>
    <w:rsid w:val="00167086"/>
    <w:rsid w:val="00170858"/>
    <w:rsid w:val="00171A11"/>
    <w:rsid w:val="00171AFB"/>
    <w:rsid w:val="00174476"/>
    <w:rsid w:val="00175DDD"/>
    <w:rsid w:val="0017652E"/>
    <w:rsid w:val="00176A76"/>
    <w:rsid w:val="00176D55"/>
    <w:rsid w:val="00177573"/>
    <w:rsid w:val="00180006"/>
    <w:rsid w:val="001804FA"/>
    <w:rsid w:val="0018086F"/>
    <w:rsid w:val="00180D1D"/>
    <w:rsid w:val="001811D7"/>
    <w:rsid w:val="0018156D"/>
    <w:rsid w:val="001838CF"/>
    <w:rsid w:val="00183A9A"/>
    <w:rsid w:val="001847DE"/>
    <w:rsid w:val="00184AF2"/>
    <w:rsid w:val="001854A4"/>
    <w:rsid w:val="001861E5"/>
    <w:rsid w:val="00186DD6"/>
    <w:rsid w:val="00187E58"/>
    <w:rsid w:val="00190082"/>
    <w:rsid w:val="001904D0"/>
    <w:rsid w:val="00190AD3"/>
    <w:rsid w:val="001930C5"/>
    <w:rsid w:val="00193CE0"/>
    <w:rsid w:val="00193DDE"/>
    <w:rsid w:val="001940BD"/>
    <w:rsid w:val="00194632"/>
    <w:rsid w:val="00195AE0"/>
    <w:rsid w:val="00195FBA"/>
    <w:rsid w:val="001A0913"/>
    <w:rsid w:val="001A1668"/>
    <w:rsid w:val="001A1C7C"/>
    <w:rsid w:val="001A3212"/>
    <w:rsid w:val="001A399E"/>
    <w:rsid w:val="001A3DA2"/>
    <w:rsid w:val="001A4DCF"/>
    <w:rsid w:val="001A5EC7"/>
    <w:rsid w:val="001A79B2"/>
    <w:rsid w:val="001A7ADA"/>
    <w:rsid w:val="001B029F"/>
    <w:rsid w:val="001B0C6A"/>
    <w:rsid w:val="001B21C5"/>
    <w:rsid w:val="001B25DC"/>
    <w:rsid w:val="001B2F42"/>
    <w:rsid w:val="001B32B9"/>
    <w:rsid w:val="001B3417"/>
    <w:rsid w:val="001B3458"/>
    <w:rsid w:val="001B34DD"/>
    <w:rsid w:val="001B3678"/>
    <w:rsid w:val="001B45EC"/>
    <w:rsid w:val="001B4A34"/>
    <w:rsid w:val="001B512C"/>
    <w:rsid w:val="001B55BB"/>
    <w:rsid w:val="001B5C5C"/>
    <w:rsid w:val="001B6021"/>
    <w:rsid w:val="001C0C6B"/>
    <w:rsid w:val="001C0F42"/>
    <w:rsid w:val="001C194D"/>
    <w:rsid w:val="001C2151"/>
    <w:rsid w:val="001C245F"/>
    <w:rsid w:val="001C26DA"/>
    <w:rsid w:val="001C2979"/>
    <w:rsid w:val="001C2EBB"/>
    <w:rsid w:val="001C305D"/>
    <w:rsid w:val="001C37E7"/>
    <w:rsid w:val="001C39E1"/>
    <w:rsid w:val="001C412F"/>
    <w:rsid w:val="001C4C03"/>
    <w:rsid w:val="001C53E9"/>
    <w:rsid w:val="001C5561"/>
    <w:rsid w:val="001C5687"/>
    <w:rsid w:val="001C68FC"/>
    <w:rsid w:val="001C71BD"/>
    <w:rsid w:val="001C7359"/>
    <w:rsid w:val="001C7F16"/>
    <w:rsid w:val="001D0614"/>
    <w:rsid w:val="001D09BA"/>
    <w:rsid w:val="001D21FB"/>
    <w:rsid w:val="001D2A53"/>
    <w:rsid w:val="001D34FB"/>
    <w:rsid w:val="001D3808"/>
    <w:rsid w:val="001D5594"/>
    <w:rsid w:val="001D58A1"/>
    <w:rsid w:val="001D58B1"/>
    <w:rsid w:val="001D5CB0"/>
    <w:rsid w:val="001D5D5E"/>
    <w:rsid w:val="001D5EED"/>
    <w:rsid w:val="001D64A6"/>
    <w:rsid w:val="001D79AE"/>
    <w:rsid w:val="001E0BB1"/>
    <w:rsid w:val="001E113A"/>
    <w:rsid w:val="001E1140"/>
    <w:rsid w:val="001E13A8"/>
    <w:rsid w:val="001E228A"/>
    <w:rsid w:val="001E2463"/>
    <w:rsid w:val="001E2D51"/>
    <w:rsid w:val="001E4627"/>
    <w:rsid w:val="001E46DD"/>
    <w:rsid w:val="001E4744"/>
    <w:rsid w:val="001E73A1"/>
    <w:rsid w:val="001F0CF4"/>
    <w:rsid w:val="001F13B3"/>
    <w:rsid w:val="001F264A"/>
    <w:rsid w:val="001F3863"/>
    <w:rsid w:val="001F4869"/>
    <w:rsid w:val="001F4CFD"/>
    <w:rsid w:val="001F4EF9"/>
    <w:rsid w:val="001F57F1"/>
    <w:rsid w:val="001F657E"/>
    <w:rsid w:val="001F6C5C"/>
    <w:rsid w:val="001F6D15"/>
    <w:rsid w:val="001F713E"/>
    <w:rsid w:val="001F7F88"/>
    <w:rsid w:val="00200134"/>
    <w:rsid w:val="0020014E"/>
    <w:rsid w:val="00200B35"/>
    <w:rsid w:val="0020298B"/>
    <w:rsid w:val="0020394E"/>
    <w:rsid w:val="00203AA9"/>
    <w:rsid w:val="00203E2D"/>
    <w:rsid w:val="00204D04"/>
    <w:rsid w:val="002055EB"/>
    <w:rsid w:val="002058C6"/>
    <w:rsid w:val="00205BBE"/>
    <w:rsid w:val="0020672A"/>
    <w:rsid w:val="00206912"/>
    <w:rsid w:val="00206BA8"/>
    <w:rsid w:val="00207C11"/>
    <w:rsid w:val="00210B52"/>
    <w:rsid w:val="002115A7"/>
    <w:rsid w:val="002125C7"/>
    <w:rsid w:val="00213543"/>
    <w:rsid w:val="002137DC"/>
    <w:rsid w:val="00213E3D"/>
    <w:rsid w:val="0021434E"/>
    <w:rsid w:val="00214C5C"/>
    <w:rsid w:val="002152C2"/>
    <w:rsid w:val="002155FA"/>
    <w:rsid w:val="002159C6"/>
    <w:rsid w:val="00215B54"/>
    <w:rsid w:val="00215F67"/>
    <w:rsid w:val="00216A66"/>
    <w:rsid w:val="00216E24"/>
    <w:rsid w:val="00221D0C"/>
    <w:rsid w:val="00222B82"/>
    <w:rsid w:val="0022492A"/>
    <w:rsid w:val="002270D4"/>
    <w:rsid w:val="00230354"/>
    <w:rsid w:val="00230A45"/>
    <w:rsid w:val="00230AD2"/>
    <w:rsid w:val="00232374"/>
    <w:rsid w:val="00232F3E"/>
    <w:rsid w:val="0023347E"/>
    <w:rsid w:val="00233A70"/>
    <w:rsid w:val="00233ACE"/>
    <w:rsid w:val="0023468C"/>
    <w:rsid w:val="00234F01"/>
    <w:rsid w:val="00235087"/>
    <w:rsid w:val="00235500"/>
    <w:rsid w:val="002361ED"/>
    <w:rsid w:val="002363FB"/>
    <w:rsid w:val="002374C8"/>
    <w:rsid w:val="0023776D"/>
    <w:rsid w:val="00240129"/>
    <w:rsid w:val="002403B1"/>
    <w:rsid w:val="0024100F"/>
    <w:rsid w:val="00242BE9"/>
    <w:rsid w:val="00243A2C"/>
    <w:rsid w:val="00243AA2"/>
    <w:rsid w:val="00243EF8"/>
    <w:rsid w:val="00245445"/>
    <w:rsid w:val="00245B94"/>
    <w:rsid w:val="002463F7"/>
    <w:rsid w:val="002479C8"/>
    <w:rsid w:val="002479EC"/>
    <w:rsid w:val="002508B0"/>
    <w:rsid w:val="0025122C"/>
    <w:rsid w:val="00251949"/>
    <w:rsid w:val="00251CB1"/>
    <w:rsid w:val="00252BC7"/>
    <w:rsid w:val="00252FB2"/>
    <w:rsid w:val="002534CD"/>
    <w:rsid w:val="002535B3"/>
    <w:rsid w:val="002537CE"/>
    <w:rsid w:val="00254821"/>
    <w:rsid w:val="00254C87"/>
    <w:rsid w:val="002555AE"/>
    <w:rsid w:val="00255BA7"/>
    <w:rsid w:val="0025661C"/>
    <w:rsid w:val="00256AB2"/>
    <w:rsid w:val="002575F2"/>
    <w:rsid w:val="00260686"/>
    <w:rsid w:val="00261DDF"/>
    <w:rsid w:val="00261E86"/>
    <w:rsid w:val="0026307D"/>
    <w:rsid w:val="00263446"/>
    <w:rsid w:val="00264980"/>
    <w:rsid w:val="00265026"/>
    <w:rsid w:val="00265250"/>
    <w:rsid w:val="0026699F"/>
    <w:rsid w:val="00266F86"/>
    <w:rsid w:val="00267580"/>
    <w:rsid w:val="00267E97"/>
    <w:rsid w:val="002708B0"/>
    <w:rsid w:val="00271383"/>
    <w:rsid w:val="002715A6"/>
    <w:rsid w:val="00271F40"/>
    <w:rsid w:val="00272E26"/>
    <w:rsid w:val="0027339F"/>
    <w:rsid w:val="00273B54"/>
    <w:rsid w:val="002740DA"/>
    <w:rsid w:val="00274BEA"/>
    <w:rsid w:val="00275627"/>
    <w:rsid w:val="002756F6"/>
    <w:rsid w:val="00275868"/>
    <w:rsid w:val="00275B37"/>
    <w:rsid w:val="002760E3"/>
    <w:rsid w:val="00276512"/>
    <w:rsid w:val="0027667E"/>
    <w:rsid w:val="00276A06"/>
    <w:rsid w:val="00276B1C"/>
    <w:rsid w:val="002771E6"/>
    <w:rsid w:val="002773C8"/>
    <w:rsid w:val="002808D4"/>
    <w:rsid w:val="00280967"/>
    <w:rsid w:val="00281983"/>
    <w:rsid w:val="0028268B"/>
    <w:rsid w:val="002829C8"/>
    <w:rsid w:val="00282E97"/>
    <w:rsid w:val="00283B4B"/>
    <w:rsid w:val="00283C87"/>
    <w:rsid w:val="0028484E"/>
    <w:rsid w:val="00284E02"/>
    <w:rsid w:val="00285B7F"/>
    <w:rsid w:val="00285DA5"/>
    <w:rsid w:val="00286B4B"/>
    <w:rsid w:val="0029000D"/>
    <w:rsid w:val="00290386"/>
    <w:rsid w:val="00290474"/>
    <w:rsid w:val="00290660"/>
    <w:rsid w:val="00291951"/>
    <w:rsid w:val="00292089"/>
    <w:rsid w:val="0029249E"/>
    <w:rsid w:val="00292D2C"/>
    <w:rsid w:val="00292D8F"/>
    <w:rsid w:val="00292DEB"/>
    <w:rsid w:val="0029349E"/>
    <w:rsid w:val="00294C0F"/>
    <w:rsid w:val="00295388"/>
    <w:rsid w:val="00297868"/>
    <w:rsid w:val="00297AD1"/>
    <w:rsid w:val="002A0D97"/>
    <w:rsid w:val="002A1C78"/>
    <w:rsid w:val="002A2206"/>
    <w:rsid w:val="002A253D"/>
    <w:rsid w:val="002A2A07"/>
    <w:rsid w:val="002A306C"/>
    <w:rsid w:val="002A3493"/>
    <w:rsid w:val="002A3A6D"/>
    <w:rsid w:val="002A4A63"/>
    <w:rsid w:val="002A4F70"/>
    <w:rsid w:val="002A5FDC"/>
    <w:rsid w:val="002A7CB2"/>
    <w:rsid w:val="002B195C"/>
    <w:rsid w:val="002B1A28"/>
    <w:rsid w:val="002B2FCD"/>
    <w:rsid w:val="002B38D7"/>
    <w:rsid w:val="002B3A22"/>
    <w:rsid w:val="002B442C"/>
    <w:rsid w:val="002B508D"/>
    <w:rsid w:val="002B5861"/>
    <w:rsid w:val="002B645E"/>
    <w:rsid w:val="002B6959"/>
    <w:rsid w:val="002C0FDE"/>
    <w:rsid w:val="002C116E"/>
    <w:rsid w:val="002C16D1"/>
    <w:rsid w:val="002C18F4"/>
    <w:rsid w:val="002C2914"/>
    <w:rsid w:val="002C39D0"/>
    <w:rsid w:val="002C43F7"/>
    <w:rsid w:val="002C4AA6"/>
    <w:rsid w:val="002C515A"/>
    <w:rsid w:val="002C52EC"/>
    <w:rsid w:val="002C6063"/>
    <w:rsid w:val="002C7449"/>
    <w:rsid w:val="002C7C9C"/>
    <w:rsid w:val="002D005C"/>
    <w:rsid w:val="002D05A5"/>
    <w:rsid w:val="002D0DEC"/>
    <w:rsid w:val="002D0F31"/>
    <w:rsid w:val="002D22E9"/>
    <w:rsid w:val="002D447E"/>
    <w:rsid w:val="002D5164"/>
    <w:rsid w:val="002D539A"/>
    <w:rsid w:val="002D580E"/>
    <w:rsid w:val="002D6C3B"/>
    <w:rsid w:val="002E04CB"/>
    <w:rsid w:val="002E050A"/>
    <w:rsid w:val="002E10E2"/>
    <w:rsid w:val="002E1782"/>
    <w:rsid w:val="002E2031"/>
    <w:rsid w:val="002E2478"/>
    <w:rsid w:val="002E27D4"/>
    <w:rsid w:val="002E2C57"/>
    <w:rsid w:val="002E3283"/>
    <w:rsid w:val="002E3ABB"/>
    <w:rsid w:val="002E3D79"/>
    <w:rsid w:val="002E3DF4"/>
    <w:rsid w:val="002E421F"/>
    <w:rsid w:val="002E4D45"/>
    <w:rsid w:val="002E5DC1"/>
    <w:rsid w:val="002E61C2"/>
    <w:rsid w:val="002E656B"/>
    <w:rsid w:val="002E7285"/>
    <w:rsid w:val="002E7C03"/>
    <w:rsid w:val="002F08E0"/>
    <w:rsid w:val="002F10E0"/>
    <w:rsid w:val="002F10E1"/>
    <w:rsid w:val="002F20FC"/>
    <w:rsid w:val="002F302C"/>
    <w:rsid w:val="002F4E2A"/>
    <w:rsid w:val="002F625C"/>
    <w:rsid w:val="002F67F2"/>
    <w:rsid w:val="002F6A41"/>
    <w:rsid w:val="002F708C"/>
    <w:rsid w:val="002F7DAF"/>
    <w:rsid w:val="0030000B"/>
    <w:rsid w:val="00300548"/>
    <w:rsid w:val="00300B79"/>
    <w:rsid w:val="0030102A"/>
    <w:rsid w:val="00301936"/>
    <w:rsid w:val="003031C5"/>
    <w:rsid w:val="0030342C"/>
    <w:rsid w:val="00303456"/>
    <w:rsid w:val="003040C4"/>
    <w:rsid w:val="0030516C"/>
    <w:rsid w:val="003058FE"/>
    <w:rsid w:val="003064E7"/>
    <w:rsid w:val="00307A9D"/>
    <w:rsid w:val="00310069"/>
    <w:rsid w:val="00310417"/>
    <w:rsid w:val="00311952"/>
    <w:rsid w:val="003125DE"/>
    <w:rsid w:val="00312600"/>
    <w:rsid w:val="003133D1"/>
    <w:rsid w:val="00313F5F"/>
    <w:rsid w:val="003144C1"/>
    <w:rsid w:val="0031695D"/>
    <w:rsid w:val="00316D4C"/>
    <w:rsid w:val="00316EFD"/>
    <w:rsid w:val="00316F38"/>
    <w:rsid w:val="00316FA0"/>
    <w:rsid w:val="0031717F"/>
    <w:rsid w:val="00317551"/>
    <w:rsid w:val="003177A5"/>
    <w:rsid w:val="00317E2B"/>
    <w:rsid w:val="003217AE"/>
    <w:rsid w:val="00321FED"/>
    <w:rsid w:val="003239B4"/>
    <w:rsid w:val="00323D4E"/>
    <w:rsid w:val="00324214"/>
    <w:rsid w:val="0032518C"/>
    <w:rsid w:val="00326E85"/>
    <w:rsid w:val="003271F2"/>
    <w:rsid w:val="0032791F"/>
    <w:rsid w:val="00327CF1"/>
    <w:rsid w:val="00327EC1"/>
    <w:rsid w:val="00331585"/>
    <w:rsid w:val="00331622"/>
    <w:rsid w:val="003334AF"/>
    <w:rsid w:val="00333BB9"/>
    <w:rsid w:val="00333F6C"/>
    <w:rsid w:val="00334DB1"/>
    <w:rsid w:val="0033533B"/>
    <w:rsid w:val="00335FC4"/>
    <w:rsid w:val="0033639C"/>
    <w:rsid w:val="0034113C"/>
    <w:rsid w:val="00341F98"/>
    <w:rsid w:val="0034201F"/>
    <w:rsid w:val="00342595"/>
    <w:rsid w:val="003433C2"/>
    <w:rsid w:val="00343DCC"/>
    <w:rsid w:val="0034419F"/>
    <w:rsid w:val="0034424F"/>
    <w:rsid w:val="0034480D"/>
    <w:rsid w:val="00345076"/>
    <w:rsid w:val="0034566D"/>
    <w:rsid w:val="00345FE7"/>
    <w:rsid w:val="00346830"/>
    <w:rsid w:val="00347E6F"/>
    <w:rsid w:val="00347EAE"/>
    <w:rsid w:val="003503E7"/>
    <w:rsid w:val="00351866"/>
    <w:rsid w:val="00351D45"/>
    <w:rsid w:val="00351DF9"/>
    <w:rsid w:val="003525C3"/>
    <w:rsid w:val="0035281A"/>
    <w:rsid w:val="00352C1D"/>
    <w:rsid w:val="003531C6"/>
    <w:rsid w:val="0035468E"/>
    <w:rsid w:val="00357F83"/>
    <w:rsid w:val="00357FC8"/>
    <w:rsid w:val="00360508"/>
    <w:rsid w:val="0036103C"/>
    <w:rsid w:val="003613D1"/>
    <w:rsid w:val="003620D2"/>
    <w:rsid w:val="00362E51"/>
    <w:rsid w:val="0036396E"/>
    <w:rsid w:val="00363C57"/>
    <w:rsid w:val="003652C0"/>
    <w:rsid w:val="00365F9E"/>
    <w:rsid w:val="00366A2B"/>
    <w:rsid w:val="00366E0F"/>
    <w:rsid w:val="00367520"/>
    <w:rsid w:val="003676C5"/>
    <w:rsid w:val="00367A47"/>
    <w:rsid w:val="00367DC8"/>
    <w:rsid w:val="00370A2D"/>
    <w:rsid w:val="00370E9B"/>
    <w:rsid w:val="00371111"/>
    <w:rsid w:val="00372DFA"/>
    <w:rsid w:val="00373308"/>
    <w:rsid w:val="00373BCA"/>
    <w:rsid w:val="00374283"/>
    <w:rsid w:val="003744AF"/>
    <w:rsid w:val="0037517F"/>
    <w:rsid w:val="00375807"/>
    <w:rsid w:val="00375CD6"/>
    <w:rsid w:val="00375DF7"/>
    <w:rsid w:val="003766E0"/>
    <w:rsid w:val="003778E9"/>
    <w:rsid w:val="00377F2F"/>
    <w:rsid w:val="00380470"/>
    <w:rsid w:val="003810B5"/>
    <w:rsid w:val="0038119D"/>
    <w:rsid w:val="00381650"/>
    <w:rsid w:val="003827B1"/>
    <w:rsid w:val="00383A81"/>
    <w:rsid w:val="00383F47"/>
    <w:rsid w:val="003840A6"/>
    <w:rsid w:val="003850D4"/>
    <w:rsid w:val="00385256"/>
    <w:rsid w:val="00385C82"/>
    <w:rsid w:val="00386996"/>
    <w:rsid w:val="003875D2"/>
    <w:rsid w:val="00387A01"/>
    <w:rsid w:val="00387BCB"/>
    <w:rsid w:val="0039061C"/>
    <w:rsid w:val="00391321"/>
    <w:rsid w:val="003916A0"/>
    <w:rsid w:val="0039174A"/>
    <w:rsid w:val="00391AF4"/>
    <w:rsid w:val="003927B1"/>
    <w:rsid w:val="00392F1B"/>
    <w:rsid w:val="003930F8"/>
    <w:rsid w:val="00393F34"/>
    <w:rsid w:val="00394258"/>
    <w:rsid w:val="003964D6"/>
    <w:rsid w:val="00396DCC"/>
    <w:rsid w:val="00396FBA"/>
    <w:rsid w:val="00397356"/>
    <w:rsid w:val="0039752B"/>
    <w:rsid w:val="003A09EC"/>
    <w:rsid w:val="003A21CB"/>
    <w:rsid w:val="003A26C3"/>
    <w:rsid w:val="003A4228"/>
    <w:rsid w:val="003A5D5B"/>
    <w:rsid w:val="003A5D5C"/>
    <w:rsid w:val="003A69DB"/>
    <w:rsid w:val="003A7C3D"/>
    <w:rsid w:val="003A7C94"/>
    <w:rsid w:val="003B018E"/>
    <w:rsid w:val="003B1731"/>
    <w:rsid w:val="003B1F1C"/>
    <w:rsid w:val="003B210E"/>
    <w:rsid w:val="003B3CFC"/>
    <w:rsid w:val="003B45AA"/>
    <w:rsid w:val="003B469E"/>
    <w:rsid w:val="003B5138"/>
    <w:rsid w:val="003B5386"/>
    <w:rsid w:val="003B59A2"/>
    <w:rsid w:val="003B5DE0"/>
    <w:rsid w:val="003B68E1"/>
    <w:rsid w:val="003B6DEA"/>
    <w:rsid w:val="003B759C"/>
    <w:rsid w:val="003B783A"/>
    <w:rsid w:val="003B7B9D"/>
    <w:rsid w:val="003C087D"/>
    <w:rsid w:val="003C1179"/>
    <w:rsid w:val="003C14BA"/>
    <w:rsid w:val="003C14FC"/>
    <w:rsid w:val="003C173D"/>
    <w:rsid w:val="003C1BD3"/>
    <w:rsid w:val="003C262D"/>
    <w:rsid w:val="003C38A1"/>
    <w:rsid w:val="003C3B21"/>
    <w:rsid w:val="003C3E8F"/>
    <w:rsid w:val="003C4226"/>
    <w:rsid w:val="003C507C"/>
    <w:rsid w:val="003C53C5"/>
    <w:rsid w:val="003C53EB"/>
    <w:rsid w:val="003C546E"/>
    <w:rsid w:val="003C621E"/>
    <w:rsid w:val="003C6233"/>
    <w:rsid w:val="003C6ADA"/>
    <w:rsid w:val="003D1AA9"/>
    <w:rsid w:val="003D25B8"/>
    <w:rsid w:val="003D2E95"/>
    <w:rsid w:val="003D3318"/>
    <w:rsid w:val="003D34FD"/>
    <w:rsid w:val="003D5279"/>
    <w:rsid w:val="003D55A5"/>
    <w:rsid w:val="003D6307"/>
    <w:rsid w:val="003D6E81"/>
    <w:rsid w:val="003D702A"/>
    <w:rsid w:val="003D7442"/>
    <w:rsid w:val="003D7998"/>
    <w:rsid w:val="003E0149"/>
    <w:rsid w:val="003E1967"/>
    <w:rsid w:val="003E1DC5"/>
    <w:rsid w:val="003E1F3E"/>
    <w:rsid w:val="003E2645"/>
    <w:rsid w:val="003E292D"/>
    <w:rsid w:val="003E3075"/>
    <w:rsid w:val="003E319D"/>
    <w:rsid w:val="003E36D2"/>
    <w:rsid w:val="003E3F32"/>
    <w:rsid w:val="003E4AE0"/>
    <w:rsid w:val="003E508A"/>
    <w:rsid w:val="003E55EE"/>
    <w:rsid w:val="003E68B4"/>
    <w:rsid w:val="003E725F"/>
    <w:rsid w:val="003F06A1"/>
    <w:rsid w:val="003F0917"/>
    <w:rsid w:val="003F1350"/>
    <w:rsid w:val="003F1D2C"/>
    <w:rsid w:val="003F1E81"/>
    <w:rsid w:val="003F2EA1"/>
    <w:rsid w:val="003F3FC1"/>
    <w:rsid w:val="003F47E6"/>
    <w:rsid w:val="003F56D3"/>
    <w:rsid w:val="003F594D"/>
    <w:rsid w:val="003F59F1"/>
    <w:rsid w:val="003F5DFA"/>
    <w:rsid w:val="003F5F44"/>
    <w:rsid w:val="003F6A46"/>
    <w:rsid w:val="003F6B14"/>
    <w:rsid w:val="003F6D80"/>
    <w:rsid w:val="003F700C"/>
    <w:rsid w:val="003F7CF2"/>
    <w:rsid w:val="004003C8"/>
    <w:rsid w:val="004006D3"/>
    <w:rsid w:val="00401C02"/>
    <w:rsid w:val="00402976"/>
    <w:rsid w:val="00402CFB"/>
    <w:rsid w:val="004033C4"/>
    <w:rsid w:val="00404D50"/>
    <w:rsid w:val="00405346"/>
    <w:rsid w:val="004058B2"/>
    <w:rsid w:val="00405BFA"/>
    <w:rsid w:val="00407780"/>
    <w:rsid w:val="004077BE"/>
    <w:rsid w:val="00407B63"/>
    <w:rsid w:val="00407C9C"/>
    <w:rsid w:val="00410D90"/>
    <w:rsid w:val="004114A0"/>
    <w:rsid w:val="004117E7"/>
    <w:rsid w:val="00411904"/>
    <w:rsid w:val="00413E02"/>
    <w:rsid w:val="004143B2"/>
    <w:rsid w:val="004143F9"/>
    <w:rsid w:val="00416394"/>
    <w:rsid w:val="00416CBD"/>
    <w:rsid w:val="00417EAF"/>
    <w:rsid w:val="004201FC"/>
    <w:rsid w:val="00420992"/>
    <w:rsid w:val="00420AB6"/>
    <w:rsid w:val="00421337"/>
    <w:rsid w:val="004213D3"/>
    <w:rsid w:val="00422216"/>
    <w:rsid w:val="004224D3"/>
    <w:rsid w:val="00422BCA"/>
    <w:rsid w:val="00423022"/>
    <w:rsid w:val="00423353"/>
    <w:rsid w:val="0042421C"/>
    <w:rsid w:val="004251D9"/>
    <w:rsid w:val="00425536"/>
    <w:rsid w:val="00425AED"/>
    <w:rsid w:val="004263D5"/>
    <w:rsid w:val="00426425"/>
    <w:rsid w:val="0042658A"/>
    <w:rsid w:val="0042661D"/>
    <w:rsid w:val="004271C9"/>
    <w:rsid w:val="004316EE"/>
    <w:rsid w:val="00433985"/>
    <w:rsid w:val="004339B4"/>
    <w:rsid w:val="00434D22"/>
    <w:rsid w:val="004369F1"/>
    <w:rsid w:val="0044033C"/>
    <w:rsid w:val="00440FB2"/>
    <w:rsid w:val="00441735"/>
    <w:rsid w:val="00441CFD"/>
    <w:rsid w:val="00441F66"/>
    <w:rsid w:val="00443713"/>
    <w:rsid w:val="00443B08"/>
    <w:rsid w:val="00443FE2"/>
    <w:rsid w:val="00444155"/>
    <w:rsid w:val="00444AAB"/>
    <w:rsid w:val="00444ACF"/>
    <w:rsid w:val="00444DD5"/>
    <w:rsid w:val="00445804"/>
    <w:rsid w:val="00445965"/>
    <w:rsid w:val="00445E83"/>
    <w:rsid w:val="00445F72"/>
    <w:rsid w:val="00446F4A"/>
    <w:rsid w:val="004471BE"/>
    <w:rsid w:val="00447636"/>
    <w:rsid w:val="004476B1"/>
    <w:rsid w:val="00447B5C"/>
    <w:rsid w:val="00447E37"/>
    <w:rsid w:val="00450B29"/>
    <w:rsid w:val="004518A7"/>
    <w:rsid w:val="0045355E"/>
    <w:rsid w:val="00454320"/>
    <w:rsid w:val="00454AD5"/>
    <w:rsid w:val="004565CA"/>
    <w:rsid w:val="004566D0"/>
    <w:rsid w:val="004572C8"/>
    <w:rsid w:val="004576CE"/>
    <w:rsid w:val="004606BB"/>
    <w:rsid w:val="004611CF"/>
    <w:rsid w:val="004619F2"/>
    <w:rsid w:val="00461ACF"/>
    <w:rsid w:val="00462359"/>
    <w:rsid w:val="00462C7D"/>
    <w:rsid w:val="00463DD4"/>
    <w:rsid w:val="004650B5"/>
    <w:rsid w:val="0046563C"/>
    <w:rsid w:val="004675D2"/>
    <w:rsid w:val="00467FB4"/>
    <w:rsid w:val="004711B7"/>
    <w:rsid w:val="0047148F"/>
    <w:rsid w:val="004715DC"/>
    <w:rsid w:val="004725A7"/>
    <w:rsid w:val="00473855"/>
    <w:rsid w:val="0047457A"/>
    <w:rsid w:val="00475A92"/>
    <w:rsid w:val="00476605"/>
    <w:rsid w:val="00477840"/>
    <w:rsid w:val="00477915"/>
    <w:rsid w:val="004779BF"/>
    <w:rsid w:val="00477C39"/>
    <w:rsid w:val="00480431"/>
    <w:rsid w:val="0048069A"/>
    <w:rsid w:val="00480CD8"/>
    <w:rsid w:val="00481AEE"/>
    <w:rsid w:val="00481E0E"/>
    <w:rsid w:val="00483273"/>
    <w:rsid w:val="004837FD"/>
    <w:rsid w:val="00483A23"/>
    <w:rsid w:val="00483FF2"/>
    <w:rsid w:val="00484654"/>
    <w:rsid w:val="00484F6B"/>
    <w:rsid w:val="00485C0B"/>
    <w:rsid w:val="00486184"/>
    <w:rsid w:val="004872DF"/>
    <w:rsid w:val="00490545"/>
    <w:rsid w:val="004908C1"/>
    <w:rsid w:val="00492EA9"/>
    <w:rsid w:val="004941D1"/>
    <w:rsid w:val="004944C0"/>
    <w:rsid w:val="004946F8"/>
    <w:rsid w:val="00494FF2"/>
    <w:rsid w:val="00497F67"/>
    <w:rsid w:val="004A1B07"/>
    <w:rsid w:val="004A24E0"/>
    <w:rsid w:val="004A2F34"/>
    <w:rsid w:val="004A2F54"/>
    <w:rsid w:val="004A2FDD"/>
    <w:rsid w:val="004A40F1"/>
    <w:rsid w:val="004A4EAA"/>
    <w:rsid w:val="004A4F05"/>
    <w:rsid w:val="004A4F10"/>
    <w:rsid w:val="004A56C2"/>
    <w:rsid w:val="004A5BCE"/>
    <w:rsid w:val="004A6098"/>
    <w:rsid w:val="004A676D"/>
    <w:rsid w:val="004A74B5"/>
    <w:rsid w:val="004A7D21"/>
    <w:rsid w:val="004B17A4"/>
    <w:rsid w:val="004B2693"/>
    <w:rsid w:val="004B2965"/>
    <w:rsid w:val="004B2DDD"/>
    <w:rsid w:val="004B3647"/>
    <w:rsid w:val="004B3BFC"/>
    <w:rsid w:val="004B4593"/>
    <w:rsid w:val="004B483C"/>
    <w:rsid w:val="004B4DBE"/>
    <w:rsid w:val="004B512B"/>
    <w:rsid w:val="004B65BC"/>
    <w:rsid w:val="004B70D3"/>
    <w:rsid w:val="004B7B0A"/>
    <w:rsid w:val="004B7B60"/>
    <w:rsid w:val="004B7BF6"/>
    <w:rsid w:val="004C0523"/>
    <w:rsid w:val="004C1889"/>
    <w:rsid w:val="004C1A4C"/>
    <w:rsid w:val="004C1D29"/>
    <w:rsid w:val="004C3DD9"/>
    <w:rsid w:val="004C4FAE"/>
    <w:rsid w:val="004C5726"/>
    <w:rsid w:val="004C6431"/>
    <w:rsid w:val="004C7094"/>
    <w:rsid w:val="004C7797"/>
    <w:rsid w:val="004C7D7A"/>
    <w:rsid w:val="004C7E0A"/>
    <w:rsid w:val="004D14B4"/>
    <w:rsid w:val="004D1EBB"/>
    <w:rsid w:val="004D2817"/>
    <w:rsid w:val="004D39FA"/>
    <w:rsid w:val="004D3E25"/>
    <w:rsid w:val="004D489F"/>
    <w:rsid w:val="004D4F94"/>
    <w:rsid w:val="004D52A7"/>
    <w:rsid w:val="004D52EF"/>
    <w:rsid w:val="004D699C"/>
    <w:rsid w:val="004D75EB"/>
    <w:rsid w:val="004D768D"/>
    <w:rsid w:val="004E033E"/>
    <w:rsid w:val="004E0372"/>
    <w:rsid w:val="004E0498"/>
    <w:rsid w:val="004E0B61"/>
    <w:rsid w:val="004E0F3C"/>
    <w:rsid w:val="004E1E7F"/>
    <w:rsid w:val="004E2292"/>
    <w:rsid w:val="004E3517"/>
    <w:rsid w:val="004E3690"/>
    <w:rsid w:val="004E3BBD"/>
    <w:rsid w:val="004E52C1"/>
    <w:rsid w:val="004E6053"/>
    <w:rsid w:val="004E610B"/>
    <w:rsid w:val="004E628C"/>
    <w:rsid w:val="004E6C32"/>
    <w:rsid w:val="004F0BE4"/>
    <w:rsid w:val="004F0E03"/>
    <w:rsid w:val="004F1A02"/>
    <w:rsid w:val="004F23FB"/>
    <w:rsid w:val="004F2F08"/>
    <w:rsid w:val="004F5C42"/>
    <w:rsid w:val="004F60E1"/>
    <w:rsid w:val="004F671F"/>
    <w:rsid w:val="00500321"/>
    <w:rsid w:val="00501E8C"/>
    <w:rsid w:val="005038B7"/>
    <w:rsid w:val="00503C1F"/>
    <w:rsid w:val="00504B57"/>
    <w:rsid w:val="00504F34"/>
    <w:rsid w:val="00505ED4"/>
    <w:rsid w:val="00506EBC"/>
    <w:rsid w:val="005070D7"/>
    <w:rsid w:val="00507257"/>
    <w:rsid w:val="005078FE"/>
    <w:rsid w:val="005079E5"/>
    <w:rsid w:val="00510D93"/>
    <w:rsid w:val="00511969"/>
    <w:rsid w:val="00511AE4"/>
    <w:rsid w:val="00511D72"/>
    <w:rsid w:val="00511E80"/>
    <w:rsid w:val="00512292"/>
    <w:rsid w:val="00512941"/>
    <w:rsid w:val="00513E4B"/>
    <w:rsid w:val="00515517"/>
    <w:rsid w:val="005161DC"/>
    <w:rsid w:val="00517DB6"/>
    <w:rsid w:val="00520133"/>
    <w:rsid w:val="005230D3"/>
    <w:rsid w:val="005231B1"/>
    <w:rsid w:val="00523284"/>
    <w:rsid w:val="0052393D"/>
    <w:rsid w:val="00524C02"/>
    <w:rsid w:val="00525815"/>
    <w:rsid w:val="00525A3B"/>
    <w:rsid w:val="0052657A"/>
    <w:rsid w:val="00527363"/>
    <w:rsid w:val="00527372"/>
    <w:rsid w:val="00527A41"/>
    <w:rsid w:val="00527CF0"/>
    <w:rsid w:val="00530E67"/>
    <w:rsid w:val="00531362"/>
    <w:rsid w:val="0053194B"/>
    <w:rsid w:val="005320FB"/>
    <w:rsid w:val="005329EF"/>
    <w:rsid w:val="00532AD9"/>
    <w:rsid w:val="00532CC5"/>
    <w:rsid w:val="00532F0C"/>
    <w:rsid w:val="00533A6D"/>
    <w:rsid w:val="00533D7A"/>
    <w:rsid w:val="00534F5D"/>
    <w:rsid w:val="005358FD"/>
    <w:rsid w:val="00536EB2"/>
    <w:rsid w:val="005402D3"/>
    <w:rsid w:val="00540956"/>
    <w:rsid w:val="005410C2"/>
    <w:rsid w:val="00541633"/>
    <w:rsid w:val="00541DA6"/>
    <w:rsid w:val="00542406"/>
    <w:rsid w:val="00542B06"/>
    <w:rsid w:val="00544088"/>
    <w:rsid w:val="005467A5"/>
    <w:rsid w:val="005476BC"/>
    <w:rsid w:val="00547F20"/>
    <w:rsid w:val="00550112"/>
    <w:rsid w:val="005502B6"/>
    <w:rsid w:val="0055043F"/>
    <w:rsid w:val="0055044D"/>
    <w:rsid w:val="0055170B"/>
    <w:rsid w:val="00551CD6"/>
    <w:rsid w:val="00551ED2"/>
    <w:rsid w:val="005523F8"/>
    <w:rsid w:val="00552542"/>
    <w:rsid w:val="00552C2B"/>
    <w:rsid w:val="00554591"/>
    <w:rsid w:val="00554A21"/>
    <w:rsid w:val="005550E2"/>
    <w:rsid w:val="00555527"/>
    <w:rsid w:val="00555C33"/>
    <w:rsid w:val="00556833"/>
    <w:rsid w:val="00556CA0"/>
    <w:rsid w:val="005573EE"/>
    <w:rsid w:val="00557607"/>
    <w:rsid w:val="005608D7"/>
    <w:rsid w:val="0056135E"/>
    <w:rsid w:val="005628D6"/>
    <w:rsid w:val="0056589D"/>
    <w:rsid w:val="00565B72"/>
    <w:rsid w:val="00565ED0"/>
    <w:rsid w:val="00565F42"/>
    <w:rsid w:val="00566C40"/>
    <w:rsid w:val="00570378"/>
    <w:rsid w:val="005709F8"/>
    <w:rsid w:val="005711C4"/>
    <w:rsid w:val="005714E7"/>
    <w:rsid w:val="00571B57"/>
    <w:rsid w:val="00572CFE"/>
    <w:rsid w:val="005731A8"/>
    <w:rsid w:val="005737AA"/>
    <w:rsid w:val="00573946"/>
    <w:rsid w:val="00574FA2"/>
    <w:rsid w:val="005750F7"/>
    <w:rsid w:val="005756D2"/>
    <w:rsid w:val="00575718"/>
    <w:rsid w:val="00575D31"/>
    <w:rsid w:val="005763E5"/>
    <w:rsid w:val="005765C1"/>
    <w:rsid w:val="00576A0C"/>
    <w:rsid w:val="00576C28"/>
    <w:rsid w:val="00576EA6"/>
    <w:rsid w:val="005771C6"/>
    <w:rsid w:val="0057748F"/>
    <w:rsid w:val="005779BC"/>
    <w:rsid w:val="00577D5D"/>
    <w:rsid w:val="0058021C"/>
    <w:rsid w:val="005817BE"/>
    <w:rsid w:val="00581D41"/>
    <w:rsid w:val="00581F7F"/>
    <w:rsid w:val="0058279D"/>
    <w:rsid w:val="005829F7"/>
    <w:rsid w:val="00583485"/>
    <w:rsid w:val="00583E04"/>
    <w:rsid w:val="00584456"/>
    <w:rsid w:val="00585840"/>
    <w:rsid w:val="00585AB8"/>
    <w:rsid w:val="00586035"/>
    <w:rsid w:val="0058732E"/>
    <w:rsid w:val="00587D3B"/>
    <w:rsid w:val="00590A89"/>
    <w:rsid w:val="005917EF"/>
    <w:rsid w:val="00591DFA"/>
    <w:rsid w:val="00591F49"/>
    <w:rsid w:val="005928EE"/>
    <w:rsid w:val="005968B2"/>
    <w:rsid w:val="00596BF6"/>
    <w:rsid w:val="00597A6F"/>
    <w:rsid w:val="005A07E5"/>
    <w:rsid w:val="005A0BDA"/>
    <w:rsid w:val="005A1444"/>
    <w:rsid w:val="005A159E"/>
    <w:rsid w:val="005A3450"/>
    <w:rsid w:val="005A3A45"/>
    <w:rsid w:val="005A664F"/>
    <w:rsid w:val="005A6B71"/>
    <w:rsid w:val="005A6F93"/>
    <w:rsid w:val="005B1645"/>
    <w:rsid w:val="005B22A3"/>
    <w:rsid w:val="005B2E89"/>
    <w:rsid w:val="005B2E91"/>
    <w:rsid w:val="005B4918"/>
    <w:rsid w:val="005B4D61"/>
    <w:rsid w:val="005B607C"/>
    <w:rsid w:val="005B7985"/>
    <w:rsid w:val="005C2808"/>
    <w:rsid w:val="005C2C11"/>
    <w:rsid w:val="005C4504"/>
    <w:rsid w:val="005C6197"/>
    <w:rsid w:val="005C7BD5"/>
    <w:rsid w:val="005D0185"/>
    <w:rsid w:val="005D11B8"/>
    <w:rsid w:val="005D1821"/>
    <w:rsid w:val="005D1936"/>
    <w:rsid w:val="005D1FBF"/>
    <w:rsid w:val="005D2193"/>
    <w:rsid w:val="005D273F"/>
    <w:rsid w:val="005D2AAD"/>
    <w:rsid w:val="005D433A"/>
    <w:rsid w:val="005D4BD6"/>
    <w:rsid w:val="005D535F"/>
    <w:rsid w:val="005D665E"/>
    <w:rsid w:val="005D6FED"/>
    <w:rsid w:val="005D712D"/>
    <w:rsid w:val="005D72AA"/>
    <w:rsid w:val="005D74FA"/>
    <w:rsid w:val="005D7A05"/>
    <w:rsid w:val="005E11F5"/>
    <w:rsid w:val="005E158C"/>
    <w:rsid w:val="005E1E2E"/>
    <w:rsid w:val="005E23CC"/>
    <w:rsid w:val="005E2C2F"/>
    <w:rsid w:val="005E2FAE"/>
    <w:rsid w:val="005E6621"/>
    <w:rsid w:val="005E7490"/>
    <w:rsid w:val="005E7587"/>
    <w:rsid w:val="005E7EDF"/>
    <w:rsid w:val="005F0C80"/>
    <w:rsid w:val="005F1E2E"/>
    <w:rsid w:val="005F212E"/>
    <w:rsid w:val="005F2445"/>
    <w:rsid w:val="005F2562"/>
    <w:rsid w:val="005F2B48"/>
    <w:rsid w:val="005F3504"/>
    <w:rsid w:val="005F357F"/>
    <w:rsid w:val="005F3B98"/>
    <w:rsid w:val="005F3E3C"/>
    <w:rsid w:val="005F4029"/>
    <w:rsid w:val="005F40C3"/>
    <w:rsid w:val="005F4BF6"/>
    <w:rsid w:val="005F4D8D"/>
    <w:rsid w:val="005F56D4"/>
    <w:rsid w:val="005F5BBC"/>
    <w:rsid w:val="005F61A9"/>
    <w:rsid w:val="005F6220"/>
    <w:rsid w:val="005F6D13"/>
    <w:rsid w:val="005F7A40"/>
    <w:rsid w:val="005F7BBC"/>
    <w:rsid w:val="006035F0"/>
    <w:rsid w:val="00603C04"/>
    <w:rsid w:val="0060442D"/>
    <w:rsid w:val="00604921"/>
    <w:rsid w:val="00604A7B"/>
    <w:rsid w:val="00604B55"/>
    <w:rsid w:val="00604E27"/>
    <w:rsid w:val="0060524C"/>
    <w:rsid w:val="0060587D"/>
    <w:rsid w:val="00605EA6"/>
    <w:rsid w:val="00606FF1"/>
    <w:rsid w:val="00610E36"/>
    <w:rsid w:val="0061347B"/>
    <w:rsid w:val="00613517"/>
    <w:rsid w:val="00613D1D"/>
    <w:rsid w:val="00613DA4"/>
    <w:rsid w:val="00615541"/>
    <w:rsid w:val="0061594E"/>
    <w:rsid w:val="00615F44"/>
    <w:rsid w:val="00616AFE"/>
    <w:rsid w:val="00617086"/>
    <w:rsid w:val="006173E0"/>
    <w:rsid w:val="00617EF2"/>
    <w:rsid w:val="00621E27"/>
    <w:rsid w:val="00622FB4"/>
    <w:rsid w:val="0062414B"/>
    <w:rsid w:val="00624EEE"/>
    <w:rsid w:val="00625933"/>
    <w:rsid w:val="0062658C"/>
    <w:rsid w:val="00626E6F"/>
    <w:rsid w:val="00626E81"/>
    <w:rsid w:val="00627431"/>
    <w:rsid w:val="00630F98"/>
    <w:rsid w:val="00631D2C"/>
    <w:rsid w:val="00632086"/>
    <w:rsid w:val="00633583"/>
    <w:rsid w:val="00633AB1"/>
    <w:rsid w:val="00635E0B"/>
    <w:rsid w:val="00636490"/>
    <w:rsid w:val="00636C86"/>
    <w:rsid w:val="00640AE6"/>
    <w:rsid w:val="00641542"/>
    <w:rsid w:val="006421EF"/>
    <w:rsid w:val="006435BD"/>
    <w:rsid w:val="006445EB"/>
    <w:rsid w:val="00644BF8"/>
    <w:rsid w:val="006454D6"/>
    <w:rsid w:val="006467DC"/>
    <w:rsid w:val="0064687F"/>
    <w:rsid w:val="00650393"/>
    <w:rsid w:val="00651137"/>
    <w:rsid w:val="0065145A"/>
    <w:rsid w:val="00652740"/>
    <w:rsid w:val="00654467"/>
    <w:rsid w:val="006555E5"/>
    <w:rsid w:val="006556D2"/>
    <w:rsid w:val="00655BB8"/>
    <w:rsid w:val="00657B89"/>
    <w:rsid w:val="006602C9"/>
    <w:rsid w:val="0066035A"/>
    <w:rsid w:val="00660D02"/>
    <w:rsid w:val="0066166E"/>
    <w:rsid w:val="00663B93"/>
    <w:rsid w:val="006644C8"/>
    <w:rsid w:val="0066468B"/>
    <w:rsid w:val="006656BC"/>
    <w:rsid w:val="0066651B"/>
    <w:rsid w:val="00667607"/>
    <w:rsid w:val="00667F1D"/>
    <w:rsid w:val="0067003C"/>
    <w:rsid w:val="006718AA"/>
    <w:rsid w:val="006739E0"/>
    <w:rsid w:val="00673E27"/>
    <w:rsid w:val="006752AF"/>
    <w:rsid w:val="006757BF"/>
    <w:rsid w:val="0067599C"/>
    <w:rsid w:val="00675AE4"/>
    <w:rsid w:val="00675EF5"/>
    <w:rsid w:val="006761EF"/>
    <w:rsid w:val="00680245"/>
    <w:rsid w:val="0068098F"/>
    <w:rsid w:val="0068148E"/>
    <w:rsid w:val="00681FA4"/>
    <w:rsid w:val="006838CC"/>
    <w:rsid w:val="00683A4C"/>
    <w:rsid w:val="0069246D"/>
    <w:rsid w:val="00692491"/>
    <w:rsid w:val="0069389B"/>
    <w:rsid w:val="00693CCA"/>
    <w:rsid w:val="00694349"/>
    <w:rsid w:val="00695E81"/>
    <w:rsid w:val="00696654"/>
    <w:rsid w:val="006A17BC"/>
    <w:rsid w:val="006A230B"/>
    <w:rsid w:val="006A2E23"/>
    <w:rsid w:val="006A3076"/>
    <w:rsid w:val="006A3108"/>
    <w:rsid w:val="006A43FF"/>
    <w:rsid w:val="006A449A"/>
    <w:rsid w:val="006A7136"/>
    <w:rsid w:val="006B03DC"/>
    <w:rsid w:val="006B387C"/>
    <w:rsid w:val="006B3E21"/>
    <w:rsid w:val="006B4D70"/>
    <w:rsid w:val="006B713B"/>
    <w:rsid w:val="006B7CD4"/>
    <w:rsid w:val="006C01A6"/>
    <w:rsid w:val="006C126C"/>
    <w:rsid w:val="006C1D56"/>
    <w:rsid w:val="006C39B1"/>
    <w:rsid w:val="006C3A4D"/>
    <w:rsid w:val="006C3EED"/>
    <w:rsid w:val="006C49A2"/>
    <w:rsid w:val="006C4B83"/>
    <w:rsid w:val="006C5E4B"/>
    <w:rsid w:val="006C6272"/>
    <w:rsid w:val="006C7193"/>
    <w:rsid w:val="006D156D"/>
    <w:rsid w:val="006D1DCB"/>
    <w:rsid w:val="006D2D22"/>
    <w:rsid w:val="006D2DC0"/>
    <w:rsid w:val="006D37B4"/>
    <w:rsid w:val="006D3A93"/>
    <w:rsid w:val="006D40BF"/>
    <w:rsid w:val="006D4AD1"/>
    <w:rsid w:val="006D4B44"/>
    <w:rsid w:val="006D500E"/>
    <w:rsid w:val="006E032D"/>
    <w:rsid w:val="006E03EF"/>
    <w:rsid w:val="006E07FA"/>
    <w:rsid w:val="006E0AD7"/>
    <w:rsid w:val="006E0F17"/>
    <w:rsid w:val="006E17AE"/>
    <w:rsid w:val="006E19D7"/>
    <w:rsid w:val="006E1B4C"/>
    <w:rsid w:val="006E23AF"/>
    <w:rsid w:val="006E4A9F"/>
    <w:rsid w:val="006E513E"/>
    <w:rsid w:val="006E5E78"/>
    <w:rsid w:val="006E7652"/>
    <w:rsid w:val="006F0848"/>
    <w:rsid w:val="006F4284"/>
    <w:rsid w:val="006F5D61"/>
    <w:rsid w:val="006F601D"/>
    <w:rsid w:val="006F6CE3"/>
    <w:rsid w:val="006F7000"/>
    <w:rsid w:val="006F70BA"/>
    <w:rsid w:val="006F7788"/>
    <w:rsid w:val="007002A8"/>
    <w:rsid w:val="00700D8B"/>
    <w:rsid w:val="007010FF"/>
    <w:rsid w:val="007018A8"/>
    <w:rsid w:val="00702798"/>
    <w:rsid w:val="00702DD8"/>
    <w:rsid w:val="00702E86"/>
    <w:rsid w:val="00703D05"/>
    <w:rsid w:val="00703DF0"/>
    <w:rsid w:val="00703F9D"/>
    <w:rsid w:val="007050AE"/>
    <w:rsid w:val="00705851"/>
    <w:rsid w:val="0071190E"/>
    <w:rsid w:val="00712405"/>
    <w:rsid w:val="0071261A"/>
    <w:rsid w:val="007126ED"/>
    <w:rsid w:val="00713694"/>
    <w:rsid w:val="007140BA"/>
    <w:rsid w:val="00714334"/>
    <w:rsid w:val="00714AC5"/>
    <w:rsid w:val="00715EB9"/>
    <w:rsid w:val="007176F3"/>
    <w:rsid w:val="00717CDC"/>
    <w:rsid w:val="007207EC"/>
    <w:rsid w:val="00720F5E"/>
    <w:rsid w:val="0072149F"/>
    <w:rsid w:val="007216D2"/>
    <w:rsid w:val="0072232D"/>
    <w:rsid w:val="00722494"/>
    <w:rsid w:val="00722BBF"/>
    <w:rsid w:val="00723570"/>
    <w:rsid w:val="00724DCA"/>
    <w:rsid w:val="007255B2"/>
    <w:rsid w:val="00725E87"/>
    <w:rsid w:val="0072616C"/>
    <w:rsid w:val="007328EA"/>
    <w:rsid w:val="00732E61"/>
    <w:rsid w:val="007335CC"/>
    <w:rsid w:val="00733CD2"/>
    <w:rsid w:val="007341C7"/>
    <w:rsid w:val="00734312"/>
    <w:rsid w:val="00734834"/>
    <w:rsid w:val="00735503"/>
    <w:rsid w:val="0073554E"/>
    <w:rsid w:val="007356A9"/>
    <w:rsid w:val="00735CB6"/>
    <w:rsid w:val="0073608B"/>
    <w:rsid w:val="0073651B"/>
    <w:rsid w:val="007369CC"/>
    <w:rsid w:val="00736BCF"/>
    <w:rsid w:val="00740DF5"/>
    <w:rsid w:val="00740F28"/>
    <w:rsid w:val="007421D2"/>
    <w:rsid w:val="007432F7"/>
    <w:rsid w:val="00744180"/>
    <w:rsid w:val="007470DA"/>
    <w:rsid w:val="00747398"/>
    <w:rsid w:val="00747D5B"/>
    <w:rsid w:val="00750001"/>
    <w:rsid w:val="00750C95"/>
    <w:rsid w:val="00750FF4"/>
    <w:rsid w:val="00752BF1"/>
    <w:rsid w:val="00752D61"/>
    <w:rsid w:val="007563DC"/>
    <w:rsid w:val="00756810"/>
    <w:rsid w:val="0075712B"/>
    <w:rsid w:val="00760A09"/>
    <w:rsid w:val="00760B86"/>
    <w:rsid w:val="00760FF8"/>
    <w:rsid w:val="00761C17"/>
    <w:rsid w:val="007621C2"/>
    <w:rsid w:val="00762E31"/>
    <w:rsid w:val="00762FAF"/>
    <w:rsid w:val="00764666"/>
    <w:rsid w:val="007658FC"/>
    <w:rsid w:val="0076597E"/>
    <w:rsid w:val="0076618C"/>
    <w:rsid w:val="0076702D"/>
    <w:rsid w:val="007672DB"/>
    <w:rsid w:val="007674CB"/>
    <w:rsid w:val="00767A4C"/>
    <w:rsid w:val="007701B2"/>
    <w:rsid w:val="007705AE"/>
    <w:rsid w:val="0077069B"/>
    <w:rsid w:val="00770D78"/>
    <w:rsid w:val="00771A66"/>
    <w:rsid w:val="00771D69"/>
    <w:rsid w:val="00771DB7"/>
    <w:rsid w:val="00774716"/>
    <w:rsid w:val="00774A5B"/>
    <w:rsid w:val="00775435"/>
    <w:rsid w:val="00775479"/>
    <w:rsid w:val="00775762"/>
    <w:rsid w:val="00776CB9"/>
    <w:rsid w:val="00777D9E"/>
    <w:rsid w:val="00777E40"/>
    <w:rsid w:val="00780926"/>
    <w:rsid w:val="00781A54"/>
    <w:rsid w:val="00781D32"/>
    <w:rsid w:val="007832C5"/>
    <w:rsid w:val="0078448B"/>
    <w:rsid w:val="00784FC2"/>
    <w:rsid w:val="00786BC1"/>
    <w:rsid w:val="00787264"/>
    <w:rsid w:val="007874D4"/>
    <w:rsid w:val="007879E4"/>
    <w:rsid w:val="00790359"/>
    <w:rsid w:val="00790D1C"/>
    <w:rsid w:val="00790E49"/>
    <w:rsid w:val="0079135C"/>
    <w:rsid w:val="00791A4C"/>
    <w:rsid w:val="00791B7E"/>
    <w:rsid w:val="0079241F"/>
    <w:rsid w:val="00794320"/>
    <w:rsid w:val="00796336"/>
    <w:rsid w:val="0079657E"/>
    <w:rsid w:val="00796FB7"/>
    <w:rsid w:val="0079761B"/>
    <w:rsid w:val="00797AD5"/>
    <w:rsid w:val="00797BDE"/>
    <w:rsid w:val="007A044D"/>
    <w:rsid w:val="007A2822"/>
    <w:rsid w:val="007A537C"/>
    <w:rsid w:val="007A62DA"/>
    <w:rsid w:val="007A7326"/>
    <w:rsid w:val="007A7960"/>
    <w:rsid w:val="007A7E58"/>
    <w:rsid w:val="007B045D"/>
    <w:rsid w:val="007B04B2"/>
    <w:rsid w:val="007B2A47"/>
    <w:rsid w:val="007B2A54"/>
    <w:rsid w:val="007B3FF0"/>
    <w:rsid w:val="007B44B5"/>
    <w:rsid w:val="007B4D72"/>
    <w:rsid w:val="007B689B"/>
    <w:rsid w:val="007B69A2"/>
    <w:rsid w:val="007B7240"/>
    <w:rsid w:val="007C16B4"/>
    <w:rsid w:val="007C181D"/>
    <w:rsid w:val="007C1BED"/>
    <w:rsid w:val="007C1C67"/>
    <w:rsid w:val="007C2363"/>
    <w:rsid w:val="007C2796"/>
    <w:rsid w:val="007C47A5"/>
    <w:rsid w:val="007C4BF6"/>
    <w:rsid w:val="007C5604"/>
    <w:rsid w:val="007C5CBC"/>
    <w:rsid w:val="007C5FC1"/>
    <w:rsid w:val="007C666E"/>
    <w:rsid w:val="007C6F4C"/>
    <w:rsid w:val="007C707D"/>
    <w:rsid w:val="007C794B"/>
    <w:rsid w:val="007C7BCF"/>
    <w:rsid w:val="007D0756"/>
    <w:rsid w:val="007D0FD2"/>
    <w:rsid w:val="007D11C2"/>
    <w:rsid w:val="007D1D1A"/>
    <w:rsid w:val="007D1F71"/>
    <w:rsid w:val="007D1FBE"/>
    <w:rsid w:val="007D28B1"/>
    <w:rsid w:val="007D2C5F"/>
    <w:rsid w:val="007D2CE4"/>
    <w:rsid w:val="007D3F2F"/>
    <w:rsid w:val="007D4E55"/>
    <w:rsid w:val="007D5414"/>
    <w:rsid w:val="007D7083"/>
    <w:rsid w:val="007D7F0B"/>
    <w:rsid w:val="007E020B"/>
    <w:rsid w:val="007E04A0"/>
    <w:rsid w:val="007E0788"/>
    <w:rsid w:val="007E12DD"/>
    <w:rsid w:val="007E149B"/>
    <w:rsid w:val="007E18AF"/>
    <w:rsid w:val="007E23F3"/>
    <w:rsid w:val="007E2697"/>
    <w:rsid w:val="007E295D"/>
    <w:rsid w:val="007E2D69"/>
    <w:rsid w:val="007E3303"/>
    <w:rsid w:val="007E555A"/>
    <w:rsid w:val="007F0212"/>
    <w:rsid w:val="007F132B"/>
    <w:rsid w:val="007F140D"/>
    <w:rsid w:val="007F1F60"/>
    <w:rsid w:val="007F21DA"/>
    <w:rsid w:val="007F3672"/>
    <w:rsid w:val="007F3805"/>
    <w:rsid w:val="007F5343"/>
    <w:rsid w:val="007F663D"/>
    <w:rsid w:val="007F6A41"/>
    <w:rsid w:val="007F7B65"/>
    <w:rsid w:val="008001A0"/>
    <w:rsid w:val="0080063E"/>
    <w:rsid w:val="00800ED9"/>
    <w:rsid w:val="008014C7"/>
    <w:rsid w:val="00801590"/>
    <w:rsid w:val="00802E99"/>
    <w:rsid w:val="00802F15"/>
    <w:rsid w:val="0080325D"/>
    <w:rsid w:val="00803289"/>
    <w:rsid w:val="00803F05"/>
    <w:rsid w:val="00803F98"/>
    <w:rsid w:val="00804049"/>
    <w:rsid w:val="00804727"/>
    <w:rsid w:val="00806A97"/>
    <w:rsid w:val="008102BD"/>
    <w:rsid w:val="008104C9"/>
    <w:rsid w:val="00810834"/>
    <w:rsid w:val="008115FB"/>
    <w:rsid w:val="00812387"/>
    <w:rsid w:val="00812BFC"/>
    <w:rsid w:val="00813F00"/>
    <w:rsid w:val="00813F98"/>
    <w:rsid w:val="008140B3"/>
    <w:rsid w:val="0081433A"/>
    <w:rsid w:val="00814373"/>
    <w:rsid w:val="00814A50"/>
    <w:rsid w:val="008150A8"/>
    <w:rsid w:val="0082047D"/>
    <w:rsid w:val="00821EB9"/>
    <w:rsid w:val="00821FFB"/>
    <w:rsid w:val="00823B32"/>
    <w:rsid w:val="00824200"/>
    <w:rsid w:val="008242A7"/>
    <w:rsid w:val="008249BB"/>
    <w:rsid w:val="008254F2"/>
    <w:rsid w:val="008262BE"/>
    <w:rsid w:val="008271E5"/>
    <w:rsid w:val="00827B17"/>
    <w:rsid w:val="0083039E"/>
    <w:rsid w:val="00831E16"/>
    <w:rsid w:val="0083219E"/>
    <w:rsid w:val="0083310D"/>
    <w:rsid w:val="00833485"/>
    <w:rsid w:val="0083451C"/>
    <w:rsid w:val="00835071"/>
    <w:rsid w:val="008351BB"/>
    <w:rsid w:val="0083655B"/>
    <w:rsid w:val="00836DE8"/>
    <w:rsid w:val="00836EC2"/>
    <w:rsid w:val="00836F1E"/>
    <w:rsid w:val="00837668"/>
    <w:rsid w:val="0084162A"/>
    <w:rsid w:val="0084314A"/>
    <w:rsid w:val="00844C00"/>
    <w:rsid w:val="00844D72"/>
    <w:rsid w:val="00844EE5"/>
    <w:rsid w:val="008459CE"/>
    <w:rsid w:val="00845E84"/>
    <w:rsid w:val="00845F11"/>
    <w:rsid w:val="008461ED"/>
    <w:rsid w:val="00847295"/>
    <w:rsid w:val="008477BF"/>
    <w:rsid w:val="00847B13"/>
    <w:rsid w:val="00847DBF"/>
    <w:rsid w:val="00850AD3"/>
    <w:rsid w:val="00852B68"/>
    <w:rsid w:val="00852BFA"/>
    <w:rsid w:val="008533A2"/>
    <w:rsid w:val="00853C9D"/>
    <w:rsid w:val="00853D31"/>
    <w:rsid w:val="00854580"/>
    <w:rsid w:val="008568B8"/>
    <w:rsid w:val="00856CAB"/>
    <w:rsid w:val="00856D05"/>
    <w:rsid w:val="00860611"/>
    <w:rsid w:val="00860EA6"/>
    <w:rsid w:val="00861247"/>
    <w:rsid w:val="00862191"/>
    <w:rsid w:val="00864591"/>
    <w:rsid w:val="0086508B"/>
    <w:rsid w:val="0086542F"/>
    <w:rsid w:val="008657EC"/>
    <w:rsid w:val="00865C21"/>
    <w:rsid w:val="008669D2"/>
    <w:rsid w:val="00866A01"/>
    <w:rsid w:val="008671B1"/>
    <w:rsid w:val="00871AB4"/>
    <w:rsid w:val="00872AC5"/>
    <w:rsid w:val="008736D4"/>
    <w:rsid w:val="00873BB4"/>
    <w:rsid w:val="00874142"/>
    <w:rsid w:val="00874215"/>
    <w:rsid w:val="0087445F"/>
    <w:rsid w:val="00875708"/>
    <w:rsid w:val="008758BD"/>
    <w:rsid w:val="008762E1"/>
    <w:rsid w:val="008773EC"/>
    <w:rsid w:val="00877E99"/>
    <w:rsid w:val="0088030D"/>
    <w:rsid w:val="008804C7"/>
    <w:rsid w:val="00880671"/>
    <w:rsid w:val="00881A52"/>
    <w:rsid w:val="0088288B"/>
    <w:rsid w:val="0088399B"/>
    <w:rsid w:val="008846AA"/>
    <w:rsid w:val="008846C2"/>
    <w:rsid w:val="00884724"/>
    <w:rsid w:val="00884DBA"/>
    <w:rsid w:val="0088581F"/>
    <w:rsid w:val="00885F6E"/>
    <w:rsid w:val="00886FB3"/>
    <w:rsid w:val="00890517"/>
    <w:rsid w:val="008920D5"/>
    <w:rsid w:val="008925C3"/>
    <w:rsid w:val="008930AD"/>
    <w:rsid w:val="0089310C"/>
    <w:rsid w:val="00893662"/>
    <w:rsid w:val="00893C1C"/>
    <w:rsid w:val="00894940"/>
    <w:rsid w:val="00896894"/>
    <w:rsid w:val="00896AA1"/>
    <w:rsid w:val="00896E98"/>
    <w:rsid w:val="0089792A"/>
    <w:rsid w:val="00897971"/>
    <w:rsid w:val="008A0A06"/>
    <w:rsid w:val="008A0FCA"/>
    <w:rsid w:val="008A35B7"/>
    <w:rsid w:val="008A369E"/>
    <w:rsid w:val="008A46B7"/>
    <w:rsid w:val="008A543F"/>
    <w:rsid w:val="008A5A4D"/>
    <w:rsid w:val="008A7323"/>
    <w:rsid w:val="008A7CFE"/>
    <w:rsid w:val="008B071A"/>
    <w:rsid w:val="008B0869"/>
    <w:rsid w:val="008B0E14"/>
    <w:rsid w:val="008B14D9"/>
    <w:rsid w:val="008B15BA"/>
    <w:rsid w:val="008B20F6"/>
    <w:rsid w:val="008B2178"/>
    <w:rsid w:val="008B2FF7"/>
    <w:rsid w:val="008B382D"/>
    <w:rsid w:val="008B4233"/>
    <w:rsid w:val="008B44C7"/>
    <w:rsid w:val="008B4CBB"/>
    <w:rsid w:val="008B54CC"/>
    <w:rsid w:val="008B5ABB"/>
    <w:rsid w:val="008B6793"/>
    <w:rsid w:val="008B7EFF"/>
    <w:rsid w:val="008C03E6"/>
    <w:rsid w:val="008C062E"/>
    <w:rsid w:val="008C0675"/>
    <w:rsid w:val="008C1833"/>
    <w:rsid w:val="008C2B33"/>
    <w:rsid w:val="008C2D48"/>
    <w:rsid w:val="008C3306"/>
    <w:rsid w:val="008C4602"/>
    <w:rsid w:val="008C4854"/>
    <w:rsid w:val="008C48A8"/>
    <w:rsid w:val="008C615C"/>
    <w:rsid w:val="008C6E8D"/>
    <w:rsid w:val="008D04D8"/>
    <w:rsid w:val="008D07AF"/>
    <w:rsid w:val="008D128F"/>
    <w:rsid w:val="008D135E"/>
    <w:rsid w:val="008D198F"/>
    <w:rsid w:val="008D264C"/>
    <w:rsid w:val="008D268C"/>
    <w:rsid w:val="008D2B44"/>
    <w:rsid w:val="008D2BCB"/>
    <w:rsid w:val="008D32C8"/>
    <w:rsid w:val="008D4B5D"/>
    <w:rsid w:val="008D4E4D"/>
    <w:rsid w:val="008D5689"/>
    <w:rsid w:val="008D5C99"/>
    <w:rsid w:val="008D60BE"/>
    <w:rsid w:val="008D6D47"/>
    <w:rsid w:val="008D783B"/>
    <w:rsid w:val="008D7993"/>
    <w:rsid w:val="008D79A2"/>
    <w:rsid w:val="008E0BC7"/>
    <w:rsid w:val="008E1C7D"/>
    <w:rsid w:val="008E2087"/>
    <w:rsid w:val="008E3086"/>
    <w:rsid w:val="008E3553"/>
    <w:rsid w:val="008E3B61"/>
    <w:rsid w:val="008E4A31"/>
    <w:rsid w:val="008E4EA6"/>
    <w:rsid w:val="008E5846"/>
    <w:rsid w:val="008E62E0"/>
    <w:rsid w:val="008E668D"/>
    <w:rsid w:val="008E6B95"/>
    <w:rsid w:val="008E74F6"/>
    <w:rsid w:val="008E7F07"/>
    <w:rsid w:val="008F00E8"/>
    <w:rsid w:val="008F027B"/>
    <w:rsid w:val="008F038A"/>
    <w:rsid w:val="008F0522"/>
    <w:rsid w:val="008F1395"/>
    <w:rsid w:val="008F2C13"/>
    <w:rsid w:val="008F62A5"/>
    <w:rsid w:val="008F6E0B"/>
    <w:rsid w:val="009009FC"/>
    <w:rsid w:val="009019D2"/>
    <w:rsid w:val="00901A89"/>
    <w:rsid w:val="00901AE5"/>
    <w:rsid w:val="00902242"/>
    <w:rsid w:val="00902B87"/>
    <w:rsid w:val="009033CB"/>
    <w:rsid w:val="009058F3"/>
    <w:rsid w:val="0090598A"/>
    <w:rsid w:val="00905D19"/>
    <w:rsid w:val="009064E8"/>
    <w:rsid w:val="00906ADD"/>
    <w:rsid w:val="00906DC0"/>
    <w:rsid w:val="009071E9"/>
    <w:rsid w:val="00910238"/>
    <w:rsid w:val="00910E76"/>
    <w:rsid w:val="00911806"/>
    <w:rsid w:val="00911923"/>
    <w:rsid w:val="00911FC9"/>
    <w:rsid w:val="00912597"/>
    <w:rsid w:val="009132E2"/>
    <w:rsid w:val="0091364C"/>
    <w:rsid w:val="0091421D"/>
    <w:rsid w:val="00914EAE"/>
    <w:rsid w:val="009153FE"/>
    <w:rsid w:val="0091689D"/>
    <w:rsid w:val="0091707A"/>
    <w:rsid w:val="009179E5"/>
    <w:rsid w:val="00920856"/>
    <w:rsid w:val="009216FD"/>
    <w:rsid w:val="00921931"/>
    <w:rsid w:val="00922880"/>
    <w:rsid w:val="00923693"/>
    <w:rsid w:val="00924131"/>
    <w:rsid w:val="00925514"/>
    <w:rsid w:val="00925EDE"/>
    <w:rsid w:val="00926534"/>
    <w:rsid w:val="00926727"/>
    <w:rsid w:val="009274A3"/>
    <w:rsid w:val="00927D7C"/>
    <w:rsid w:val="00930D7F"/>
    <w:rsid w:val="00931157"/>
    <w:rsid w:val="00933B16"/>
    <w:rsid w:val="00934A00"/>
    <w:rsid w:val="00934AA7"/>
    <w:rsid w:val="00934DF0"/>
    <w:rsid w:val="00936505"/>
    <w:rsid w:val="00940713"/>
    <w:rsid w:val="00941BBF"/>
    <w:rsid w:val="009423BB"/>
    <w:rsid w:val="00942C24"/>
    <w:rsid w:val="00942FDA"/>
    <w:rsid w:val="00943599"/>
    <w:rsid w:val="009436F1"/>
    <w:rsid w:val="009437D7"/>
    <w:rsid w:val="009440B9"/>
    <w:rsid w:val="009442E6"/>
    <w:rsid w:val="00944C0E"/>
    <w:rsid w:val="00945734"/>
    <w:rsid w:val="0094596C"/>
    <w:rsid w:val="00946602"/>
    <w:rsid w:val="00951BF3"/>
    <w:rsid w:val="00951CFD"/>
    <w:rsid w:val="00952042"/>
    <w:rsid w:val="00953170"/>
    <w:rsid w:val="00954251"/>
    <w:rsid w:val="00954D70"/>
    <w:rsid w:val="00957109"/>
    <w:rsid w:val="00957CD3"/>
    <w:rsid w:val="009612E4"/>
    <w:rsid w:val="00962A44"/>
    <w:rsid w:val="00963AE1"/>
    <w:rsid w:val="00963C02"/>
    <w:rsid w:val="00963CF0"/>
    <w:rsid w:val="00964051"/>
    <w:rsid w:val="0096438D"/>
    <w:rsid w:val="00965002"/>
    <w:rsid w:val="00966D87"/>
    <w:rsid w:val="0096758B"/>
    <w:rsid w:val="00967E03"/>
    <w:rsid w:val="00970D7B"/>
    <w:rsid w:val="00970F7C"/>
    <w:rsid w:val="00970FF5"/>
    <w:rsid w:val="00972E46"/>
    <w:rsid w:val="0097370A"/>
    <w:rsid w:val="00973826"/>
    <w:rsid w:val="009739A8"/>
    <w:rsid w:val="00973F9E"/>
    <w:rsid w:val="00974D4A"/>
    <w:rsid w:val="009759FD"/>
    <w:rsid w:val="0097613A"/>
    <w:rsid w:val="0098156C"/>
    <w:rsid w:val="0098161A"/>
    <w:rsid w:val="00982E64"/>
    <w:rsid w:val="00983653"/>
    <w:rsid w:val="00983958"/>
    <w:rsid w:val="0098397E"/>
    <w:rsid w:val="00986136"/>
    <w:rsid w:val="0098633E"/>
    <w:rsid w:val="0098710B"/>
    <w:rsid w:val="00987675"/>
    <w:rsid w:val="00987716"/>
    <w:rsid w:val="009877C6"/>
    <w:rsid w:val="009900F4"/>
    <w:rsid w:val="009905CA"/>
    <w:rsid w:val="009909AD"/>
    <w:rsid w:val="0099175F"/>
    <w:rsid w:val="00991E85"/>
    <w:rsid w:val="009923DB"/>
    <w:rsid w:val="009924AB"/>
    <w:rsid w:val="009925F2"/>
    <w:rsid w:val="0099287D"/>
    <w:rsid w:val="00992ED4"/>
    <w:rsid w:val="009936A2"/>
    <w:rsid w:val="00993D80"/>
    <w:rsid w:val="00994056"/>
    <w:rsid w:val="00994422"/>
    <w:rsid w:val="0099530B"/>
    <w:rsid w:val="00995677"/>
    <w:rsid w:val="00995A3A"/>
    <w:rsid w:val="00995EE9"/>
    <w:rsid w:val="009960B4"/>
    <w:rsid w:val="00996950"/>
    <w:rsid w:val="00997097"/>
    <w:rsid w:val="009A00E5"/>
    <w:rsid w:val="009A0417"/>
    <w:rsid w:val="009A1DF8"/>
    <w:rsid w:val="009A20A2"/>
    <w:rsid w:val="009A23AA"/>
    <w:rsid w:val="009A2497"/>
    <w:rsid w:val="009A2F71"/>
    <w:rsid w:val="009A3429"/>
    <w:rsid w:val="009A3FE8"/>
    <w:rsid w:val="009A4102"/>
    <w:rsid w:val="009A4375"/>
    <w:rsid w:val="009A48E6"/>
    <w:rsid w:val="009A6489"/>
    <w:rsid w:val="009A648A"/>
    <w:rsid w:val="009A66A8"/>
    <w:rsid w:val="009A6CC9"/>
    <w:rsid w:val="009A7338"/>
    <w:rsid w:val="009B014D"/>
    <w:rsid w:val="009B15C1"/>
    <w:rsid w:val="009B1CB6"/>
    <w:rsid w:val="009B23AF"/>
    <w:rsid w:val="009B25A0"/>
    <w:rsid w:val="009B392A"/>
    <w:rsid w:val="009B41C2"/>
    <w:rsid w:val="009B447A"/>
    <w:rsid w:val="009B4CB0"/>
    <w:rsid w:val="009B5BED"/>
    <w:rsid w:val="009B5F44"/>
    <w:rsid w:val="009B6335"/>
    <w:rsid w:val="009B694D"/>
    <w:rsid w:val="009B6FF6"/>
    <w:rsid w:val="009B79C6"/>
    <w:rsid w:val="009B7BB1"/>
    <w:rsid w:val="009B7E45"/>
    <w:rsid w:val="009C0CD8"/>
    <w:rsid w:val="009C21A0"/>
    <w:rsid w:val="009C2309"/>
    <w:rsid w:val="009C25C2"/>
    <w:rsid w:val="009C2CC5"/>
    <w:rsid w:val="009C2ECC"/>
    <w:rsid w:val="009C402D"/>
    <w:rsid w:val="009C5381"/>
    <w:rsid w:val="009C5E35"/>
    <w:rsid w:val="009C7033"/>
    <w:rsid w:val="009C7886"/>
    <w:rsid w:val="009C78DE"/>
    <w:rsid w:val="009C79FC"/>
    <w:rsid w:val="009D2631"/>
    <w:rsid w:val="009D28EC"/>
    <w:rsid w:val="009D2D75"/>
    <w:rsid w:val="009D4C13"/>
    <w:rsid w:val="009D4E2C"/>
    <w:rsid w:val="009D5FE1"/>
    <w:rsid w:val="009D6884"/>
    <w:rsid w:val="009E12D0"/>
    <w:rsid w:val="009E1C21"/>
    <w:rsid w:val="009E1C43"/>
    <w:rsid w:val="009E2F4C"/>
    <w:rsid w:val="009E3319"/>
    <w:rsid w:val="009E3A06"/>
    <w:rsid w:val="009E420C"/>
    <w:rsid w:val="009E4880"/>
    <w:rsid w:val="009E53C3"/>
    <w:rsid w:val="009E582E"/>
    <w:rsid w:val="009E62C0"/>
    <w:rsid w:val="009E664C"/>
    <w:rsid w:val="009E6A4C"/>
    <w:rsid w:val="009E7363"/>
    <w:rsid w:val="009F0226"/>
    <w:rsid w:val="009F160E"/>
    <w:rsid w:val="009F2632"/>
    <w:rsid w:val="009F2657"/>
    <w:rsid w:val="009F26D7"/>
    <w:rsid w:val="009F30AB"/>
    <w:rsid w:val="009F3676"/>
    <w:rsid w:val="009F38FA"/>
    <w:rsid w:val="009F52CE"/>
    <w:rsid w:val="009F55FB"/>
    <w:rsid w:val="00A00D4B"/>
    <w:rsid w:val="00A0108A"/>
    <w:rsid w:val="00A01D65"/>
    <w:rsid w:val="00A04DB9"/>
    <w:rsid w:val="00A0501A"/>
    <w:rsid w:val="00A07448"/>
    <w:rsid w:val="00A074CF"/>
    <w:rsid w:val="00A11E3E"/>
    <w:rsid w:val="00A13B74"/>
    <w:rsid w:val="00A13F21"/>
    <w:rsid w:val="00A13F36"/>
    <w:rsid w:val="00A13FE8"/>
    <w:rsid w:val="00A13FF3"/>
    <w:rsid w:val="00A14D1D"/>
    <w:rsid w:val="00A14E14"/>
    <w:rsid w:val="00A15947"/>
    <w:rsid w:val="00A16D1D"/>
    <w:rsid w:val="00A1797A"/>
    <w:rsid w:val="00A17B78"/>
    <w:rsid w:val="00A17E06"/>
    <w:rsid w:val="00A2097E"/>
    <w:rsid w:val="00A21865"/>
    <w:rsid w:val="00A21C9F"/>
    <w:rsid w:val="00A22152"/>
    <w:rsid w:val="00A2267A"/>
    <w:rsid w:val="00A233B6"/>
    <w:rsid w:val="00A234FC"/>
    <w:rsid w:val="00A23BE6"/>
    <w:rsid w:val="00A25242"/>
    <w:rsid w:val="00A25CBE"/>
    <w:rsid w:val="00A27C0D"/>
    <w:rsid w:val="00A30860"/>
    <w:rsid w:val="00A30C03"/>
    <w:rsid w:val="00A312F8"/>
    <w:rsid w:val="00A31D77"/>
    <w:rsid w:val="00A329EA"/>
    <w:rsid w:val="00A3324F"/>
    <w:rsid w:val="00A34182"/>
    <w:rsid w:val="00A34185"/>
    <w:rsid w:val="00A34A9F"/>
    <w:rsid w:val="00A34C42"/>
    <w:rsid w:val="00A35299"/>
    <w:rsid w:val="00A35589"/>
    <w:rsid w:val="00A3580F"/>
    <w:rsid w:val="00A36A69"/>
    <w:rsid w:val="00A37556"/>
    <w:rsid w:val="00A40184"/>
    <w:rsid w:val="00A4045A"/>
    <w:rsid w:val="00A404C4"/>
    <w:rsid w:val="00A4066B"/>
    <w:rsid w:val="00A40F04"/>
    <w:rsid w:val="00A424E5"/>
    <w:rsid w:val="00A42A26"/>
    <w:rsid w:val="00A42A36"/>
    <w:rsid w:val="00A43EFA"/>
    <w:rsid w:val="00A444BE"/>
    <w:rsid w:val="00A46DC9"/>
    <w:rsid w:val="00A47503"/>
    <w:rsid w:val="00A479DB"/>
    <w:rsid w:val="00A50802"/>
    <w:rsid w:val="00A50B20"/>
    <w:rsid w:val="00A50C2F"/>
    <w:rsid w:val="00A52313"/>
    <w:rsid w:val="00A52EE9"/>
    <w:rsid w:val="00A52EFE"/>
    <w:rsid w:val="00A52FC1"/>
    <w:rsid w:val="00A5488F"/>
    <w:rsid w:val="00A54F08"/>
    <w:rsid w:val="00A55B3D"/>
    <w:rsid w:val="00A55DC5"/>
    <w:rsid w:val="00A562C0"/>
    <w:rsid w:val="00A56DE4"/>
    <w:rsid w:val="00A571E1"/>
    <w:rsid w:val="00A5758C"/>
    <w:rsid w:val="00A57F9D"/>
    <w:rsid w:val="00A603CB"/>
    <w:rsid w:val="00A603F5"/>
    <w:rsid w:val="00A60C68"/>
    <w:rsid w:val="00A60F7E"/>
    <w:rsid w:val="00A6388C"/>
    <w:rsid w:val="00A63EAE"/>
    <w:rsid w:val="00A64571"/>
    <w:rsid w:val="00A64695"/>
    <w:rsid w:val="00A648D6"/>
    <w:rsid w:val="00A649E4"/>
    <w:rsid w:val="00A65457"/>
    <w:rsid w:val="00A65B6F"/>
    <w:rsid w:val="00A661B0"/>
    <w:rsid w:val="00A666AE"/>
    <w:rsid w:val="00A70C56"/>
    <w:rsid w:val="00A721A4"/>
    <w:rsid w:val="00A72E93"/>
    <w:rsid w:val="00A730F4"/>
    <w:rsid w:val="00A74720"/>
    <w:rsid w:val="00A74C00"/>
    <w:rsid w:val="00A76758"/>
    <w:rsid w:val="00A76ABC"/>
    <w:rsid w:val="00A77524"/>
    <w:rsid w:val="00A77611"/>
    <w:rsid w:val="00A776DB"/>
    <w:rsid w:val="00A77848"/>
    <w:rsid w:val="00A7787E"/>
    <w:rsid w:val="00A806F1"/>
    <w:rsid w:val="00A813A8"/>
    <w:rsid w:val="00A81BFA"/>
    <w:rsid w:val="00A82741"/>
    <w:rsid w:val="00A82EA4"/>
    <w:rsid w:val="00A8341A"/>
    <w:rsid w:val="00A841E9"/>
    <w:rsid w:val="00A85184"/>
    <w:rsid w:val="00A85476"/>
    <w:rsid w:val="00A85840"/>
    <w:rsid w:val="00A85A54"/>
    <w:rsid w:val="00A86208"/>
    <w:rsid w:val="00A90239"/>
    <w:rsid w:val="00A90B1B"/>
    <w:rsid w:val="00A90F51"/>
    <w:rsid w:val="00A91A50"/>
    <w:rsid w:val="00A93527"/>
    <w:rsid w:val="00A9369B"/>
    <w:rsid w:val="00A93C5E"/>
    <w:rsid w:val="00A9434C"/>
    <w:rsid w:val="00A94B81"/>
    <w:rsid w:val="00A95067"/>
    <w:rsid w:val="00A95C0F"/>
    <w:rsid w:val="00A95DBE"/>
    <w:rsid w:val="00A961D5"/>
    <w:rsid w:val="00A966DA"/>
    <w:rsid w:val="00A96E4A"/>
    <w:rsid w:val="00A97117"/>
    <w:rsid w:val="00A977AB"/>
    <w:rsid w:val="00AA17F7"/>
    <w:rsid w:val="00AA31FB"/>
    <w:rsid w:val="00AA32C6"/>
    <w:rsid w:val="00AA34D4"/>
    <w:rsid w:val="00AA377D"/>
    <w:rsid w:val="00AA3DE1"/>
    <w:rsid w:val="00AA3F6D"/>
    <w:rsid w:val="00AA40E2"/>
    <w:rsid w:val="00AA4102"/>
    <w:rsid w:val="00AA4348"/>
    <w:rsid w:val="00AA4B97"/>
    <w:rsid w:val="00AA4DA2"/>
    <w:rsid w:val="00AA53D4"/>
    <w:rsid w:val="00AA5758"/>
    <w:rsid w:val="00AA5A40"/>
    <w:rsid w:val="00AA61B3"/>
    <w:rsid w:val="00AA6FE9"/>
    <w:rsid w:val="00AA7962"/>
    <w:rsid w:val="00AA7B17"/>
    <w:rsid w:val="00AB0634"/>
    <w:rsid w:val="00AB0FB0"/>
    <w:rsid w:val="00AB1975"/>
    <w:rsid w:val="00AB2FB8"/>
    <w:rsid w:val="00AB2FDD"/>
    <w:rsid w:val="00AB3070"/>
    <w:rsid w:val="00AB32CE"/>
    <w:rsid w:val="00AB3FCA"/>
    <w:rsid w:val="00AB7E38"/>
    <w:rsid w:val="00AC160F"/>
    <w:rsid w:val="00AC1B48"/>
    <w:rsid w:val="00AC230C"/>
    <w:rsid w:val="00AC2AD6"/>
    <w:rsid w:val="00AC3BB0"/>
    <w:rsid w:val="00AC539A"/>
    <w:rsid w:val="00AC5404"/>
    <w:rsid w:val="00AC5411"/>
    <w:rsid w:val="00AC5B22"/>
    <w:rsid w:val="00AC5D1A"/>
    <w:rsid w:val="00AC5D4F"/>
    <w:rsid w:val="00AC6E3D"/>
    <w:rsid w:val="00AC73E7"/>
    <w:rsid w:val="00AC7B83"/>
    <w:rsid w:val="00AD0DC0"/>
    <w:rsid w:val="00AD24CD"/>
    <w:rsid w:val="00AD3957"/>
    <w:rsid w:val="00AD40A6"/>
    <w:rsid w:val="00AD493E"/>
    <w:rsid w:val="00AD5688"/>
    <w:rsid w:val="00AD6664"/>
    <w:rsid w:val="00AD6894"/>
    <w:rsid w:val="00AD703B"/>
    <w:rsid w:val="00AD7813"/>
    <w:rsid w:val="00AD7BE2"/>
    <w:rsid w:val="00AD7FD8"/>
    <w:rsid w:val="00AE062F"/>
    <w:rsid w:val="00AE1A3D"/>
    <w:rsid w:val="00AE1E0D"/>
    <w:rsid w:val="00AE2A4F"/>
    <w:rsid w:val="00AE2BE1"/>
    <w:rsid w:val="00AE30F3"/>
    <w:rsid w:val="00AE35C5"/>
    <w:rsid w:val="00AE3AA7"/>
    <w:rsid w:val="00AE3E8E"/>
    <w:rsid w:val="00AE511C"/>
    <w:rsid w:val="00AE5CDE"/>
    <w:rsid w:val="00AE6889"/>
    <w:rsid w:val="00AE6ADC"/>
    <w:rsid w:val="00AF0AB0"/>
    <w:rsid w:val="00AF0CA7"/>
    <w:rsid w:val="00AF121A"/>
    <w:rsid w:val="00AF2BCE"/>
    <w:rsid w:val="00AF4245"/>
    <w:rsid w:val="00AF4D15"/>
    <w:rsid w:val="00AF4DDF"/>
    <w:rsid w:val="00AF6209"/>
    <w:rsid w:val="00AF6E24"/>
    <w:rsid w:val="00AF7909"/>
    <w:rsid w:val="00B002BF"/>
    <w:rsid w:val="00B006AC"/>
    <w:rsid w:val="00B011C4"/>
    <w:rsid w:val="00B01FA4"/>
    <w:rsid w:val="00B03F71"/>
    <w:rsid w:val="00B04354"/>
    <w:rsid w:val="00B047E2"/>
    <w:rsid w:val="00B04C7A"/>
    <w:rsid w:val="00B04D6C"/>
    <w:rsid w:val="00B05148"/>
    <w:rsid w:val="00B0604D"/>
    <w:rsid w:val="00B10820"/>
    <w:rsid w:val="00B10F7B"/>
    <w:rsid w:val="00B12155"/>
    <w:rsid w:val="00B12409"/>
    <w:rsid w:val="00B12907"/>
    <w:rsid w:val="00B14F45"/>
    <w:rsid w:val="00B157BD"/>
    <w:rsid w:val="00B16094"/>
    <w:rsid w:val="00B16323"/>
    <w:rsid w:val="00B16A79"/>
    <w:rsid w:val="00B173A4"/>
    <w:rsid w:val="00B176C5"/>
    <w:rsid w:val="00B17A14"/>
    <w:rsid w:val="00B17F18"/>
    <w:rsid w:val="00B2014C"/>
    <w:rsid w:val="00B20911"/>
    <w:rsid w:val="00B21212"/>
    <w:rsid w:val="00B2131E"/>
    <w:rsid w:val="00B21337"/>
    <w:rsid w:val="00B21738"/>
    <w:rsid w:val="00B22368"/>
    <w:rsid w:val="00B22D92"/>
    <w:rsid w:val="00B24B9A"/>
    <w:rsid w:val="00B25B9E"/>
    <w:rsid w:val="00B260E7"/>
    <w:rsid w:val="00B264C0"/>
    <w:rsid w:val="00B30B7F"/>
    <w:rsid w:val="00B30C9A"/>
    <w:rsid w:val="00B30E97"/>
    <w:rsid w:val="00B31356"/>
    <w:rsid w:val="00B31AE0"/>
    <w:rsid w:val="00B31C4E"/>
    <w:rsid w:val="00B31FAC"/>
    <w:rsid w:val="00B3240A"/>
    <w:rsid w:val="00B328E3"/>
    <w:rsid w:val="00B3292C"/>
    <w:rsid w:val="00B32E3D"/>
    <w:rsid w:val="00B33F4D"/>
    <w:rsid w:val="00B3488E"/>
    <w:rsid w:val="00B34F54"/>
    <w:rsid w:val="00B350F1"/>
    <w:rsid w:val="00B3629D"/>
    <w:rsid w:val="00B36F56"/>
    <w:rsid w:val="00B37F2F"/>
    <w:rsid w:val="00B411B1"/>
    <w:rsid w:val="00B41668"/>
    <w:rsid w:val="00B4213D"/>
    <w:rsid w:val="00B438CF"/>
    <w:rsid w:val="00B43D97"/>
    <w:rsid w:val="00B44434"/>
    <w:rsid w:val="00B44A86"/>
    <w:rsid w:val="00B45629"/>
    <w:rsid w:val="00B45E05"/>
    <w:rsid w:val="00B4768B"/>
    <w:rsid w:val="00B47B2A"/>
    <w:rsid w:val="00B50278"/>
    <w:rsid w:val="00B5042D"/>
    <w:rsid w:val="00B505F8"/>
    <w:rsid w:val="00B50BEF"/>
    <w:rsid w:val="00B51123"/>
    <w:rsid w:val="00B5222E"/>
    <w:rsid w:val="00B531B9"/>
    <w:rsid w:val="00B535E4"/>
    <w:rsid w:val="00B53BCA"/>
    <w:rsid w:val="00B5407C"/>
    <w:rsid w:val="00B555BB"/>
    <w:rsid w:val="00B55880"/>
    <w:rsid w:val="00B558E0"/>
    <w:rsid w:val="00B560C9"/>
    <w:rsid w:val="00B56C0A"/>
    <w:rsid w:val="00B57268"/>
    <w:rsid w:val="00B5749A"/>
    <w:rsid w:val="00B60827"/>
    <w:rsid w:val="00B6202D"/>
    <w:rsid w:val="00B638C0"/>
    <w:rsid w:val="00B63A49"/>
    <w:rsid w:val="00B66004"/>
    <w:rsid w:val="00B6613A"/>
    <w:rsid w:val="00B66A45"/>
    <w:rsid w:val="00B70561"/>
    <w:rsid w:val="00B71D90"/>
    <w:rsid w:val="00B7248D"/>
    <w:rsid w:val="00B7252B"/>
    <w:rsid w:val="00B7252E"/>
    <w:rsid w:val="00B7277E"/>
    <w:rsid w:val="00B72EE7"/>
    <w:rsid w:val="00B73A08"/>
    <w:rsid w:val="00B75C53"/>
    <w:rsid w:val="00B76D4C"/>
    <w:rsid w:val="00B8020A"/>
    <w:rsid w:val="00B817D7"/>
    <w:rsid w:val="00B81AD5"/>
    <w:rsid w:val="00B83994"/>
    <w:rsid w:val="00B83D60"/>
    <w:rsid w:val="00B8451F"/>
    <w:rsid w:val="00B8483D"/>
    <w:rsid w:val="00B84C6C"/>
    <w:rsid w:val="00B84E81"/>
    <w:rsid w:val="00B90261"/>
    <w:rsid w:val="00B90666"/>
    <w:rsid w:val="00B90700"/>
    <w:rsid w:val="00B94019"/>
    <w:rsid w:val="00B94712"/>
    <w:rsid w:val="00B951B8"/>
    <w:rsid w:val="00B9607E"/>
    <w:rsid w:val="00B96712"/>
    <w:rsid w:val="00B972D0"/>
    <w:rsid w:val="00B977F1"/>
    <w:rsid w:val="00BA0A69"/>
    <w:rsid w:val="00BA15D2"/>
    <w:rsid w:val="00BA229B"/>
    <w:rsid w:val="00BA3382"/>
    <w:rsid w:val="00BA403A"/>
    <w:rsid w:val="00BA43D3"/>
    <w:rsid w:val="00BA4C32"/>
    <w:rsid w:val="00BA6C70"/>
    <w:rsid w:val="00BA734F"/>
    <w:rsid w:val="00BA7F1A"/>
    <w:rsid w:val="00BB016F"/>
    <w:rsid w:val="00BB080F"/>
    <w:rsid w:val="00BB0948"/>
    <w:rsid w:val="00BB1E91"/>
    <w:rsid w:val="00BB24E4"/>
    <w:rsid w:val="00BB335F"/>
    <w:rsid w:val="00BB4134"/>
    <w:rsid w:val="00BB441A"/>
    <w:rsid w:val="00BB4894"/>
    <w:rsid w:val="00BB4D2C"/>
    <w:rsid w:val="00BB55A8"/>
    <w:rsid w:val="00BB6339"/>
    <w:rsid w:val="00BB6CB9"/>
    <w:rsid w:val="00BB6F2D"/>
    <w:rsid w:val="00BB7455"/>
    <w:rsid w:val="00BB7525"/>
    <w:rsid w:val="00BC13F2"/>
    <w:rsid w:val="00BC2BE4"/>
    <w:rsid w:val="00BC4595"/>
    <w:rsid w:val="00BC55D0"/>
    <w:rsid w:val="00BC6A93"/>
    <w:rsid w:val="00BC6AE6"/>
    <w:rsid w:val="00BD2696"/>
    <w:rsid w:val="00BD3146"/>
    <w:rsid w:val="00BD3DD1"/>
    <w:rsid w:val="00BD3F00"/>
    <w:rsid w:val="00BD4D56"/>
    <w:rsid w:val="00BD4F26"/>
    <w:rsid w:val="00BD4F4D"/>
    <w:rsid w:val="00BD53E8"/>
    <w:rsid w:val="00BD57C0"/>
    <w:rsid w:val="00BD6028"/>
    <w:rsid w:val="00BD6416"/>
    <w:rsid w:val="00BD64BB"/>
    <w:rsid w:val="00BD6870"/>
    <w:rsid w:val="00BE0830"/>
    <w:rsid w:val="00BE0B44"/>
    <w:rsid w:val="00BE14AB"/>
    <w:rsid w:val="00BE18F6"/>
    <w:rsid w:val="00BE1B87"/>
    <w:rsid w:val="00BE1E23"/>
    <w:rsid w:val="00BE21FA"/>
    <w:rsid w:val="00BE31D7"/>
    <w:rsid w:val="00BE33E8"/>
    <w:rsid w:val="00BE5A0D"/>
    <w:rsid w:val="00BE5B72"/>
    <w:rsid w:val="00BE5CE1"/>
    <w:rsid w:val="00BE6FC5"/>
    <w:rsid w:val="00BE78C8"/>
    <w:rsid w:val="00BE790D"/>
    <w:rsid w:val="00BF007C"/>
    <w:rsid w:val="00BF06D3"/>
    <w:rsid w:val="00BF09A3"/>
    <w:rsid w:val="00BF1918"/>
    <w:rsid w:val="00BF1E3D"/>
    <w:rsid w:val="00BF2911"/>
    <w:rsid w:val="00BF2A58"/>
    <w:rsid w:val="00BF2D8C"/>
    <w:rsid w:val="00BF3525"/>
    <w:rsid w:val="00BF485C"/>
    <w:rsid w:val="00BF5A4A"/>
    <w:rsid w:val="00BF5F01"/>
    <w:rsid w:val="00BF6949"/>
    <w:rsid w:val="00C01EA2"/>
    <w:rsid w:val="00C03422"/>
    <w:rsid w:val="00C03D7C"/>
    <w:rsid w:val="00C04754"/>
    <w:rsid w:val="00C063B4"/>
    <w:rsid w:val="00C07CB5"/>
    <w:rsid w:val="00C10351"/>
    <w:rsid w:val="00C11294"/>
    <w:rsid w:val="00C11C45"/>
    <w:rsid w:val="00C11C5A"/>
    <w:rsid w:val="00C120A3"/>
    <w:rsid w:val="00C12980"/>
    <w:rsid w:val="00C12CF7"/>
    <w:rsid w:val="00C1345C"/>
    <w:rsid w:val="00C15C7F"/>
    <w:rsid w:val="00C16046"/>
    <w:rsid w:val="00C16344"/>
    <w:rsid w:val="00C1697A"/>
    <w:rsid w:val="00C16EE1"/>
    <w:rsid w:val="00C17A4C"/>
    <w:rsid w:val="00C2094F"/>
    <w:rsid w:val="00C22565"/>
    <w:rsid w:val="00C2290E"/>
    <w:rsid w:val="00C23A5F"/>
    <w:rsid w:val="00C23FFE"/>
    <w:rsid w:val="00C2522E"/>
    <w:rsid w:val="00C263B8"/>
    <w:rsid w:val="00C26CA1"/>
    <w:rsid w:val="00C26F3A"/>
    <w:rsid w:val="00C30D37"/>
    <w:rsid w:val="00C31085"/>
    <w:rsid w:val="00C312B8"/>
    <w:rsid w:val="00C31B8C"/>
    <w:rsid w:val="00C32E84"/>
    <w:rsid w:val="00C333BF"/>
    <w:rsid w:val="00C34D46"/>
    <w:rsid w:val="00C3546F"/>
    <w:rsid w:val="00C35BF4"/>
    <w:rsid w:val="00C361A4"/>
    <w:rsid w:val="00C36C80"/>
    <w:rsid w:val="00C36FC1"/>
    <w:rsid w:val="00C37702"/>
    <w:rsid w:val="00C40502"/>
    <w:rsid w:val="00C410E3"/>
    <w:rsid w:val="00C41D59"/>
    <w:rsid w:val="00C4254A"/>
    <w:rsid w:val="00C43226"/>
    <w:rsid w:val="00C448B3"/>
    <w:rsid w:val="00C44F62"/>
    <w:rsid w:val="00C45392"/>
    <w:rsid w:val="00C453DE"/>
    <w:rsid w:val="00C45B6E"/>
    <w:rsid w:val="00C462A6"/>
    <w:rsid w:val="00C46A5A"/>
    <w:rsid w:val="00C46D16"/>
    <w:rsid w:val="00C47151"/>
    <w:rsid w:val="00C47722"/>
    <w:rsid w:val="00C47D40"/>
    <w:rsid w:val="00C5018E"/>
    <w:rsid w:val="00C5052A"/>
    <w:rsid w:val="00C512C8"/>
    <w:rsid w:val="00C516EA"/>
    <w:rsid w:val="00C518E6"/>
    <w:rsid w:val="00C52DFC"/>
    <w:rsid w:val="00C53571"/>
    <w:rsid w:val="00C53A81"/>
    <w:rsid w:val="00C53AA9"/>
    <w:rsid w:val="00C53DA4"/>
    <w:rsid w:val="00C5435F"/>
    <w:rsid w:val="00C55315"/>
    <w:rsid w:val="00C55339"/>
    <w:rsid w:val="00C55A3F"/>
    <w:rsid w:val="00C55D6B"/>
    <w:rsid w:val="00C56915"/>
    <w:rsid w:val="00C56B46"/>
    <w:rsid w:val="00C57634"/>
    <w:rsid w:val="00C578D7"/>
    <w:rsid w:val="00C57C63"/>
    <w:rsid w:val="00C61923"/>
    <w:rsid w:val="00C628EB"/>
    <w:rsid w:val="00C62D92"/>
    <w:rsid w:val="00C63460"/>
    <w:rsid w:val="00C63A46"/>
    <w:rsid w:val="00C63BC0"/>
    <w:rsid w:val="00C661F6"/>
    <w:rsid w:val="00C66301"/>
    <w:rsid w:val="00C66A7B"/>
    <w:rsid w:val="00C715D3"/>
    <w:rsid w:val="00C718F5"/>
    <w:rsid w:val="00C74AA1"/>
    <w:rsid w:val="00C75262"/>
    <w:rsid w:val="00C7626C"/>
    <w:rsid w:val="00C80BA0"/>
    <w:rsid w:val="00C813FD"/>
    <w:rsid w:val="00C81DFE"/>
    <w:rsid w:val="00C81EA5"/>
    <w:rsid w:val="00C82AB0"/>
    <w:rsid w:val="00C82B7F"/>
    <w:rsid w:val="00C8317C"/>
    <w:rsid w:val="00C83284"/>
    <w:rsid w:val="00C84721"/>
    <w:rsid w:val="00C86776"/>
    <w:rsid w:val="00C87DFA"/>
    <w:rsid w:val="00C90615"/>
    <w:rsid w:val="00C90E68"/>
    <w:rsid w:val="00C91F31"/>
    <w:rsid w:val="00C93BEC"/>
    <w:rsid w:val="00C94791"/>
    <w:rsid w:val="00C94D67"/>
    <w:rsid w:val="00C957DF"/>
    <w:rsid w:val="00C96AE6"/>
    <w:rsid w:val="00C979AD"/>
    <w:rsid w:val="00CA09BD"/>
    <w:rsid w:val="00CA122A"/>
    <w:rsid w:val="00CA247E"/>
    <w:rsid w:val="00CA3487"/>
    <w:rsid w:val="00CA3757"/>
    <w:rsid w:val="00CA404F"/>
    <w:rsid w:val="00CA4AB9"/>
    <w:rsid w:val="00CA542E"/>
    <w:rsid w:val="00CA6A6B"/>
    <w:rsid w:val="00CA75B3"/>
    <w:rsid w:val="00CA7C94"/>
    <w:rsid w:val="00CB0213"/>
    <w:rsid w:val="00CB068D"/>
    <w:rsid w:val="00CB1C05"/>
    <w:rsid w:val="00CB2131"/>
    <w:rsid w:val="00CB2717"/>
    <w:rsid w:val="00CB5049"/>
    <w:rsid w:val="00CB526D"/>
    <w:rsid w:val="00CB5DF2"/>
    <w:rsid w:val="00CB5EB8"/>
    <w:rsid w:val="00CB6259"/>
    <w:rsid w:val="00CB658A"/>
    <w:rsid w:val="00CB65AA"/>
    <w:rsid w:val="00CB7146"/>
    <w:rsid w:val="00CB7A7E"/>
    <w:rsid w:val="00CB7B1F"/>
    <w:rsid w:val="00CC0D87"/>
    <w:rsid w:val="00CC100C"/>
    <w:rsid w:val="00CC1DE1"/>
    <w:rsid w:val="00CC443D"/>
    <w:rsid w:val="00CC4A6C"/>
    <w:rsid w:val="00CC4A8D"/>
    <w:rsid w:val="00CC7143"/>
    <w:rsid w:val="00CC73F6"/>
    <w:rsid w:val="00CC75EF"/>
    <w:rsid w:val="00CC7807"/>
    <w:rsid w:val="00CD0171"/>
    <w:rsid w:val="00CD0954"/>
    <w:rsid w:val="00CD220C"/>
    <w:rsid w:val="00CD225B"/>
    <w:rsid w:val="00CD45C6"/>
    <w:rsid w:val="00CD4699"/>
    <w:rsid w:val="00CD476F"/>
    <w:rsid w:val="00CD51D2"/>
    <w:rsid w:val="00CD6679"/>
    <w:rsid w:val="00CD71E3"/>
    <w:rsid w:val="00CD7624"/>
    <w:rsid w:val="00CE0CBF"/>
    <w:rsid w:val="00CE0D5A"/>
    <w:rsid w:val="00CE102B"/>
    <w:rsid w:val="00CE15F1"/>
    <w:rsid w:val="00CE2258"/>
    <w:rsid w:val="00CE2AD2"/>
    <w:rsid w:val="00CE315C"/>
    <w:rsid w:val="00CE6089"/>
    <w:rsid w:val="00CE6185"/>
    <w:rsid w:val="00CE7A86"/>
    <w:rsid w:val="00CE7E9D"/>
    <w:rsid w:val="00CF0BCA"/>
    <w:rsid w:val="00CF0D62"/>
    <w:rsid w:val="00CF1A4C"/>
    <w:rsid w:val="00CF1A87"/>
    <w:rsid w:val="00CF2354"/>
    <w:rsid w:val="00CF2A9F"/>
    <w:rsid w:val="00CF2DFA"/>
    <w:rsid w:val="00CF2EFD"/>
    <w:rsid w:val="00CF3877"/>
    <w:rsid w:val="00CF48C9"/>
    <w:rsid w:val="00CF5326"/>
    <w:rsid w:val="00CF5DF0"/>
    <w:rsid w:val="00CF60F0"/>
    <w:rsid w:val="00CF6CA7"/>
    <w:rsid w:val="00D01760"/>
    <w:rsid w:val="00D034B4"/>
    <w:rsid w:val="00D0378B"/>
    <w:rsid w:val="00D03B53"/>
    <w:rsid w:val="00D0605C"/>
    <w:rsid w:val="00D0641C"/>
    <w:rsid w:val="00D06A82"/>
    <w:rsid w:val="00D06BD0"/>
    <w:rsid w:val="00D06E16"/>
    <w:rsid w:val="00D07B14"/>
    <w:rsid w:val="00D07D16"/>
    <w:rsid w:val="00D10865"/>
    <w:rsid w:val="00D114A1"/>
    <w:rsid w:val="00D122AD"/>
    <w:rsid w:val="00D13AC1"/>
    <w:rsid w:val="00D13D83"/>
    <w:rsid w:val="00D143D9"/>
    <w:rsid w:val="00D1496B"/>
    <w:rsid w:val="00D14BA6"/>
    <w:rsid w:val="00D152B3"/>
    <w:rsid w:val="00D16196"/>
    <w:rsid w:val="00D165FB"/>
    <w:rsid w:val="00D16866"/>
    <w:rsid w:val="00D17475"/>
    <w:rsid w:val="00D17712"/>
    <w:rsid w:val="00D21693"/>
    <w:rsid w:val="00D22528"/>
    <w:rsid w:val="00D231C5"/>
    <w:rsid w:val="00D23A90"/>
    <w:rsid w:val="00D24A4F"/>
    <w:rsid w:val="00D2749B"/>
    <w:rsid w:val="00D27728"/>
    <w:rsid w:val="00D27CE3"/>
    <w:rsid w:val="00D30B48"/>
    <w:rsid w:val="00D329D2"/>
    <w:rsid w:val="00D3371B"/>
    <w:rsid w:val="00D3397F"/>
    <w:rsid w:val="00D347F1"/>
    <w:rsid w:val="00D3691D"/>
    <w:rsid w:val="00D400DA"/>
    <w:rsid w:val="00D4028A"/>
    <w:rsid w:val="00D40B01"/>
    <w:rsid w:val="00D40DF2"/>
    <w:rsid w:val="00D41197"/>
    <w:rsid w:val="00D41AD9"/>
    <w:rsid w:val="00D41B95"/>
    <w:rsid w:val="00D41D79"/>
    <w:rsid w:val="00D41FB0"/>
    <w:rsid w:val="00D424C9"/>
    <w:rsid w:val="00D443D0"/>
    <w:rsid w:val="00D44483"/>
    <w:rsid w:val="00D452F3"/>
    <w:rsid w:val="00D456BC"/>
    <w:rsid w:val="00D47A95"/>
    <w:rsid w:val="00D50418"/>
    <w:rsid w:val="00D52840"/>
    <w:rsid w:val="00D52B1F"/>
    <w:rsid w:val="00D53160"/>
    <w:rsid w:val="00D53414"/>
    <w:rsid w:val="00D5610C"/>
    <w:rsid w:val="00D56536"/>
    <w:rsid w:val="00D56546"/>
    <w:rsid w:val="00D567F9"/>
    <w:rsid w:val="00D56BE5"/>
    <w:rsid w:val="00D57146"/>
    <w:rsid w:val="00D61287"/>
    <w:rsid w:val="00D62512"/>
    <w:rsid w:val="00D626F3"/>
    <w:rsid w:val="00D62EE2"/>
    <w:rsid w:val="00D63358"/>
    <w:rsid w:val="00D63476"/>
    <w:rsid w:val="00D636B4"/>
    <w:rsid w:val="00D6395E"/>
    <w:rsid w:val="00D64801"/>
    <w:rsid w:val="00D64A03"/>
    <w:rsid w:val="00D653DE"/>
    <w:rsid w:val="00D65843"/>
    <w:rsid w:val="00D65E9F"/>
    <w:rsid w:val="00D66568"/>
    <w:rsid w:val="00D66775"/>
    <w:rsid w:val="00D66D73"/>
    <w:rsid w:val="00D67BCA"/>
    <w:rsid w:val="00D67C58"/>
    <w:rsid w:val="00D70240"/>
    <w:rsid w:val="00D708BE"/>
    <w:rsid w:val="00D740B3"/>
    <w:rsid w:val="00D746A3"/>
    <w:rsid w:val="00D74A54"/>
    <w:rsid w:val="00D75C1E"/>
    <w:rsid w:val="00D76444"/>
    <w:rsid w:val="00D766B5"/>
    <w:rsid w:val="00D76C07"/>
    <w:rsid w:val="00D773E7"/>
    <w:rsid w:val="00D82D16"/>
    <w:rsid w:val="00D83CDC"/>
    <w:rsid w:val="00D84F0B"/>
    <w:rsid w:val="00D85C92"/>
    <w:rsid w:val="00D85C9E"/>
    <w:rsid w:val="00D87E31"/>
    <w:rsid w:val="00D907B6"/>
    <w:rsid w:val="00D9084E"/>
    <w:rsid w:val="00D90BC1"/>
    <w:rsid w:val="00D91491"/>
    <w:rsid w:val="00D9183C"/>
    <w:rsid w:val="00D92188"/>
    <w:rsid w:val="00D93512"/>
    <w:rsid w:val="00D93C3B"/>
    <w:rsid w:val="00D93DDB"/>
    <w:rsid w:val="00D95433"/>
    <w:rsid w:val="00D96822"/>
    <w:rsid w:val="00D979B5"/>
    <w:rsid w:val="00D979B7"/>
    <w:rsid w:val="00D97ED9"/>
    <w:rsid w:val="00DA0677"/>
    <w:rsid w:val="00DA3120"/>
    <w:rsid w:val="00DA341D"/>
    <w:rsid w:val="00DA39B0"/>
    <w:rsid w:val="00DA3F29"/>
    <w:rsid w:val="00DA438B"/>
    <w:rsid w:val="00DA4D30"/>
    <w:rsid w:val="00DA56DA"/>
    <w:rsid w:val="00DA5E66"/>
    <w:rsid w:val="00DA612E"/>
    <w:rsid w:val="00DA6200"/>
    <w:rsid w:val="00DA6240"/>
    <w:rsid w:val="00DA6F8E"/>
    <w:rsid w:val="00DA746C"/>
    <w:rsid w:val="00DA75D2"/>
    <w:rsid w:val="00DB1129"/>
    <w:rsid w:val="00DB155C"/>
    <w:rsid w:val="00DB267F"/>
    <w:rsid w:val="00DB38BD"/>
    <w:rsid w:val="00DB38DA"/>
    <w:rsid w:val="00DB4728"/>
    <w:rsid w:val="00DB57F8"/>
    <w:rsid w:val="00DB6031"/>
    <w:rsid w:val="00DB6160"/>
    <w:rsid w:val="00DB6937"/>
    <w:rsid w:val="00DC0382"/>
    <w:rsid w:val="00DC18DF"/>
    <w:rsid w:val="00DC1CC1"/>
    <w:rsid w:val="00DC2094"/>
    <w:rsid w:val="00DC23BB"/>
    <w:rsid w:val="00DC2BF4"/>
    <w:rsid w:val="00DC3E81"/>
    <w:rsid w:val="00DC46F9"/>
    <w:rsid w:val="00DC5D7C"/>
    <w:rsid w:val="00DC66A5"/>
    <w:rsid w:val="00DC6714"/>
    <w:rsid w:val="00DD033F"/>
    <w:rsid w:val="00DD0388"/>
    <w:rsid w:val="00DD1497"/>
    <w:rsid w:val="00DD211C"/>
    <w:rsid w:val="00DD2D9E"/>
    <w:rsid w:val="00DD39C8"/>
    <w:rsid w:val="00DD454A"/>
    <w:rsid w:val="00DD4653"/>
    <w:rsid w:val="00DD4E43"/>
    <w:rsid w:val="00DD5839"/>
    <w:rsid w:val="00DD5AA6"/>
    <w:rsid w:val="00DD62F0"/>
    <w:rsid w:val="00DE0D36"/>
    <w:rsid w:val="00DE345F"/>
    <w:rsid w:val="00DE3661"/>
    <w:rsid w:val="00DE3868"/>
    <w:rsid w:val="00DE46DC"/>
    <w:rsid w:val="00DE4EA5"/>
    <w:rsid w:val="00DE50AE"/>
    <w:rsid w:val="00DE5CCE"/>
    <w:rsid w:val="00DE66F4"/>
    <w:rsid w:val="00DE69A9"/>
    <w:rsid w:val="00DE6A32"/>
    <w:rsid w:val="00DF021C"/>
    <w:rsid w:val="00DF0430"/>
    <w:rsid w:val="00DF0D60"/>
    <w:rsid w:val="00DF111E"/>
    <w:rsid w:val="00DF14D4"/>
    <w:rsid w:val="00DF23FD"/>
    <w:rsid w:val="00DF2CA5"/>
    <w:rsid w:val="00DF2D42"/>
    <w:rsid w:val="00DF2F62"/>
    <w:rsid w:val="00DF31E2"/>
    <w:rsid w:val="00DF404D"/>
    <w:rsid w:val="00DF40DB"/>
    <w:rsid w:val="00DF4CDC"/>
    <w:rsid w:val="00DF5AE3"/>
    <w:rsid w:val="00DF629D"/>
    <w:rsid w:val="00DF62E6"/>
    <w:rsid w:val="00DF784A"/>
    <w:rsid w:val="00DF792B"/>
    <w:rsid w:val="00E0035C"/>
    <w:rsid w:val="00E003EF"/>
    <w:rsid w:val="00E0087A"/>
    <w:rsid w:val="00E012BD"/>
    <w:rsid w:val="00E02657"/>
    <w:rsid w:val="00E03176"/>
    <w:rsid w:val="00E0422B"/>
    <w:rsid w:val="00E05643"/>
    <w:rsid w:val="00E07439"/>
    <w:rsid w:val="00E074FE"/>
    <w:rsid w:val="00E103B3"/>
    <w:rsid w:val="00E108A2"/>
    <w:rsid w:val="00E111CE"/>
    <w:rsid w:val="00E12959"/>
    <w:rsid w:val="00E129B6"/>
    <w:rsid w:val="00E13082"/>
    <w:rsid w:val="00E13AF8"/>
    <w:rsid w:val="00E13D31"/>
    <w:rsid w:val="00E13D7A"/>
    <w:rsid w:val="00E13E42"/>
    <w:rsid w:val="00E14A9F"/>
    <w:rsid w:val="00E169D2"/>
    <w:rsid w:val="00E17F4B"/>
    <w:rsid w:val="00E203A1"/>
    <w:rsid w:val="00E21C5D"/>
    <w:rsid w:val="00E226E0"/>
    <w:rsid w:val="00E23CED"/>
    <w:rsid w:val="00E24043"/>
    <w:rsid w:val="00E24587"/>
    <w:rsid w:val="00E25599"/>
    <w:rsid w:val="00E255FD"/>
    <w:rsid w:val="00E25B2B"/>
    <w:rsid w:val="00E26718"/>
    <w:rsid w:val="00E26846"/>
    <w:rsid w:val="00E30260"/>
    <w:rsid w:val="00E3082C"/>
    <w:rsid w:val="00E308CB"/>
    <w:rsid w:val="00E30A16"/>
    <w:rsid w:val="00E311E9"/>
    <w:rsid w:val="00E3187B"/>
    <w:rsid w:val="00E31C97"/>
    <w:rsid w:val="00E31DF4"/>
    <w:rsid w:val="00E33008"/>
    <w:rsid w:val="00E333F8"/>
    <w:rsid w:val="00E33C14"/>
    <w:rsid w:val="00E344A4"/>
    <w:rsid w:val="00E34922"/>
    <w:rsid w:val="00E35004"/>
    <w:rsid w:val="00E37398"/>
    <w:rsid w:val="00E37C0A"/>
    <w:rsid w:val="00E41626"/>
    <w:rsid w:val="00E41B38"/>
    <w:rsid w:val="00E41E37"/>
    <w:rsid w:val="00E425D5"/>
    <w:rsid w:val="00E44172"/>
    <w:rsid w:val="00E4438B"/>
    <w:rsid w:val="00E44ECA"/>
    <w:rsid w:val="00E45E5E"/>
    <w:rsid w:val="00E46762"/>
    <w:rsid w:val="00E46BE0"/>
    <w:rsid w:val="00E46D82"/>
    <w:rsid w:val="00E47214"/>
    <w:rsid w:val="00E47E6E"/>
    <w:rsid w:val="00E507E0"/>
    <w:rsid w:val="00E50BE7"/>
    <w:rsid w:val="00E51241"/>
    <w:rsid w:val="00E51467"/>
    <w:rsid w:val="00E5213F"/>
    <w:rsid w:val="00E52AF6"/>
    <w:rsid w:val="00E52CA0"/>
    <w:rsid w:val="00E53109"/>
    <w:rsid w:val="00E53BA1"/>
    <w:rsid w:val="00E53E41"/>
    <w:rsid w:val="00E5593A"/>
    <w:rsid w:val="00E5654D"/>
    <w:rsid w:val="00E56743"/>
    <w:rsid w:val="00E56CC1"/>
    <w:rsid w:val="00E5713F"/>
    <w:rsid w:val="00E57437"/>
    <w:rsid w:val="00E601E4"/>
    <w:rsid w:val="00E610DD"/>
    <w:rsid w:val="00E61123"/>
    <w:rsid w:val="00E61701"/>
    <w:rsid w:val="00E61840"/>
    <w:rsid w:val="00E627CC"/>
    <w:rsid w:val="00E63D9F"/>
    <w:rsid w:val="00E63E02"/>
    <w:rsid w:val="00E6477B"/>
    <w:rsid w:val="00E651F1"/>
    <w:rsid w:val="00E65A03"/>
    <w:rsid w:val="00E65D2D"/>
    <w:rsid w:val="00E660BE"/>
    <w:rsid w:val="00E673DF"/>
    <w:rsid w:val="00E67555"/>
    <w:rsid w:val="00E67E6B"/>
    <w:rsid w:val="00E701D5"/>
    <w:rsid w:val="00E70837"/>
    <w:rsid w:val="00E713AB"/>
    <w:rsid w:val="00E72AE6"/>
    <w:rsid w:val="00E72E41"/>
    <w:rsid w:val="00E73025"/>
    <w:rsid w:val="00E7467E"/>
    <w:rsid w:val="00E7469E"/>
    <w:rsid w:val="00E74D58"/>
    <w:rsid w:val="00E74EFC"/>
    <w:rsid w:val="00E758F6"/>
    <w:rsid w:val="00E76661"/>
    <w:rsid w:val="00E81B8F"/>
    <w:rsid w:val="00E821AD"/>
    <w:rsid w:val="00E826F0"/>
    <w:rsid w:val="00E831D9"/>
    <w:rsid w:val="00E83AF3"/>
    <w:rsid w:val="00E84262"/>
    <w:rsid w:val="00E84AD1"/>
    <w:rsid w:val="00E85F2E"/>
    <w:rsid w:val="00E86E37"/>
    <w:rsid w:val="00E87446"/>
    <w:rsid w:val="00E87AFB"/>
    <w:rsid w:val="00E90526"/>
    <w:rsid w:val="00E939BE"/>
    <w:rsid w:val="00E94B47"/>
    <w:rsid w:val="00E953B8"/>
    <w:rsid w:val="00E969F6"/>
    <w:rsid w:val="00E96EB3"/>
    <w:rsid w:val="00E97335"/>
    <w:rsid w:val="00E97ADC"/>
    <w:rsid w:val="00EA068D"/>
    <w:rsid w:val="00EA0805"/>
    <w:rsid w:val="00EA244B"/>
    <w:rsid w:val="00EA2AD8"/>
    <w:rsid w:val="00EA2CD8"/>
    <w:rsid w:val="00EA3C17"/>
    <w:rsid w:val="00EA5934"/>
    <w:rsid w:val="00EB12DC"/>
    <w:rsid w:val="00EB2C4F"/>
    <w:rsid w:val="00EB30B6"/>
    <w:rsid w:val="00EB381E"/>
    <w:rsid w:val="00EB48DE"/>
    <w:rsid w:val="00EB4CE5"/>
    <w:rsid w:val="00EB54B3"/>
    <w:rsid w:val="00EB5DD4"/>
    <w:rsid w:val="00EB61E0"/>
    <w:rsid w:val="00EB6757"/>
    <w:rsid w:val="00EB7AE6"/>
    <w:rsid w:val="00EB7F84"/>
    <w:rsid w:val="00EB7F9F"/>
    <w:rsid w:val="00EC177B"/>
    <w:rsid w:val="00EC2622"/>
    <w:rsid w:val="00EC3CB8"/>
    <w:rsid w:val="00EC47DA"/>
    <w:rsid w:val="00EC5263"/>
    <w:rsid w:val="00EC5982"/>
    <w:rsid w:val="00EC5D6E"/>
    <w:rsid w:val="00EC5FB8"/>
    <w:rsid w:val="00ED0CB3"/>
    <w:rsid w:val="00ED0CF6"/>
    <w:rsid w:val="00ED0FCB"/>
    <w:rsid w:val="00ED10A6"/>
    <w:rsid w:val="00ED113C"/>
    <w:rsid w:val="00ED14B8"/>
    <w:rsid w:val="00ED16ED"/>
    <w:rsid w:val="00ED18E4"/>
    <w:rsid w:val="00ED1EDE"/>
    <w:rsid w:val="00ED2DE7"/>
    <w:rsid w:val="00ED3BEF"/>
    <w:rsid w:val="00ED410C"/>
    <w:rsid w:val="00ED5BD6"/>
    <w:rsid w:val="00ED73C3"/>
    <w:rsid w:val="00ED76DF"/>
    <w:rsid w:val="00EE00E4"/>
    <w:rsid w:val="00EE3180"/>
    <w:rsid w:val="00EE35BB"/>
    <w:rsid w:val="00EE35D5"/>
    <w:rsid w:val="00EE3B18"/>
    <w:rsid w:val="00EE3D34"/>
    <w:rsid w:val="00EE5848"/>
    <w:rsid w:val="00EE5F55"/>
    <w:rsid w:val="00EE61F1"/>
    <w:rsid w:val="00EE6315"/>
    <w:rsid w:val="00EE6F49"/>
    <w:rsid w:val="00EE756E"/>
    <w:rsid w:val="00EE7866"/>
    <w:rsid w:val="00EF1570"/>
    <w:rsid w:val="00EF2675"/>
    <w:rsid w:val="00EF2BAF"/>
    <w:rsid w:val="00EF2BB4"/>
    <w:rsid w:val="00EF391B"/>
    <w:rsid w:val="00EF450F"/>
    <w:rsid w:val="00EF46C5"/>
    <w:rsid w:val="00EF4A5E"/>
    <w:rsid w:val="00EF5721"/>
    <w:rsid w:val="00EF5748"/>
    <w:rsid w:val="00EF5CE7"/>
    <w:rsid w:val="00EF6F2A"/>
    <w:rsid w:val="00EF7C5C"/>
    <w:rsid w:val="00F0034C"/>
    <w:rsid w:val="00F010D2"/>
    <w:rsid w:val="00F023E4"/>
    <w:rsid w:val="00F02B0A"/>
    <w:rsid w:val="00F02D2D"/>
    <w:rsid w:val="00F04262"/>
    <w:rsid w:val="00F046E9"/>
    <w:rsid w:val="00F054E9"/>
    <w:rsid w:val="00F060EC"/>
    <w:rsid w:val="00F067A1"/>
    <w:rsid w:val="00F0695D"/>
    <w:rsid w:val="00F10165"/>
    <w:rsid w:val="00F10369"/>
    <w:rsid w:val="00F110E9"/>
    <w:rsid w:val="00F12791"/>
    <w:rsid w:val="00F12A7E"/>
    <w:rsid w:val="00F12BA7"/>
    <w:rsid w:val="00F12E1E"/>
    <w:rsid w:val="00F13482"/>
    <w:rsid w:val="00F13648"/>
    <w:rsid w:val="00F149A5"/>
    <w:rsid w:val="00F14CFA"/>
    <w:rsid w:val="00F1527C"/>
    <w:rsid w:val="00F162FE"/>
    <w:rsid w:val="00F1702A"/>
    <w:rsid w:val="00F17CF8"/>
    <w:rsid w:val="00F20433"/>
    <w:rsid w:val="00F208E4"/>
    <w:rsid w:val="00F20B6E"/>
    <w:rsid w:val="00F20DA9"/>
    <w:rsid w:val="00F219CC"/>
    <w:rsid w:val="00F22628"/>
    <w:rsid w:val="00F22BAD"/>
    <w:rsid w:val="00F238F6"/>
    <w:rsid w:val="00F24627"/>
    <w:rsid w:val="00F270DF"/>
    <w:rsid w:val="00F308F5"/>
    <w:rsid w:val="00F30A47"/>
    <w:rsid w:val="00F30C3B"/>
    <w:rsid w:val="00F321C7"/>
    <w:rsid w:val="00F323C7"/>
    <w:rsid w:val="00F32B02"/>
    <w:rsid w:val="00F32CD3"/>
    <w:rsid w:val="00F33070"/>
    <w:rsid w:val="00F344FB"/>
    <w:rsid w:val="00F34CF2"/>
    <w:rsid w:val="00F34F14"/>
    <w:rsid w:val="00F34F2C"/>
    <w:rsid w:val="00F35FE1"/>
    <w:rsid w:val="00F36127"/>
    <w:rsid w:val="00F36570"/>
    <w:rsid w:val="00F36BB1"/>
    <w:rsid w:val="00F36BE8"/>
    <w:rsid w:val="00F376C2"/>
    <w:rsid w:val="00F37C0A"/>
    <w:rsid w:val="00F400B4"/>
    <w:rsid w:val="00F400B8"/>
    <w:rsid w:val="00F407B9"/>
    <w:rsid w:val="00F40AF9"/>
    <w:rsid w:val="00F40B72"/>
    <w:rsid w:val="00F40C4F"/>
    <w:rsid w:val="00F422E9"/>
    <w:rsid w:val="00F439A2"/>
    <w:rsid w:val="00F44770"/>
    <w:rsid w:val="00F46B48"/>
    <w:rsid w:val="00F470C5"/>
    <w:rsid w:val="00F47202"/>
    <w:rsid w:val="00F473AC"/>
    <w:rsid w:val="00F4759B"/>
    <w:rsid w:val="00F50AD2"/>
    <w:rsid w:val="00F50BD2"/>
    <w:rsid w:val="00F50C80"/>
    <w:rsid w:val="00F520B5"/>
    <w:rsid w:val="00F52591"/>
    <w:rsid w:val="00F53755"/>
    <w:rsid w:val="00F53B4D"/>
    <w:rsid w:val="00F545C0"/>
    <w:rsid w:val="00F558E1"/>
    <w:rsid w:val="00F55BE0"/>
    <w:rsid w:val="00F55E94"/>
    <w:rsid w:val="00F56050"/>
    <w:rsid w:val="00F5795F"/>
    <w:rsid w:val="00F608CB"/>
    <w:rsid w:val="00F61408"/>
    <w:rsid w:val="00F61E5A"/>
    <w:rsid w:val="00F62BA9"/>
    <w:rsid w:val="00F6353F"/>
    <w:rsid w:val="00F63B61"/>
    <w:rsid w:val="00F641E5"/>
    <w:rsid w:val="00F64713"/>
    <w:rsid w:val="00F65791"/>
    <w:rsid w:val="00F66473"/>
    <w:rsid w:val="00F66D7B"/>
    <w:rsid w:val="00F66EA2"/>
    <w:rsid w:val="00F674D1"/>
    <w:rsid w:val="00F67662"/>
    <w:rsid w:val="00F70929"/>
    <w:rsid w:val="00F70AFA"/>
    <w:rsid w:val="00F70B0C"/>
    <w:rsid w:val="00F719B1"/>
    <w:rsid w:val="00F719F6"/>
    <w:rsid w:val="00F71E42"/>
    <w:rsid w:val="00F71F24"/>
    <w:rsid w:val="00F724FF"/>
    <w:rsid w:val="00F73B7A"/>
    <w:rsid w:val="00F75130"/>
    <w:rsid w:val="00F751FE"/>
    <w:rsid w:val="00F76418"/>
    <w:rsid w:val="00F76B86"/>
    <w:rsid w:val="00F77E35"/>
    <w:rsid w:val="00F80038"/>
    <w:rsid w:val="00F81172"/>
    <w:rsid w:val="00F815ED"/>
    <w:rsid w:val="00F816C5"/>
    <w:rsid w:val="00F829BC"/>
    <w:rsid w:val="00F82B9A"/>
    <w:rsid w:val="00F83370"/>
    <w:rsid w:val="00F83C31"/>
    <w:rsid w:val="00F846D4"/>
    <w:rsid w:val="00F876FD"/>
    <w:rsid w:val="00F87D44"/>
    <w:rsid w:val="00F90DC4"/>
    <w:rsid w:val="00F91721"/>
    <w:rsid w:val="00F922E6"/>
    <w:rsid w:val="00F9240B"/>
    <w:rsid w:val="00F9265E"/>
    <w:rsid w:val="00F93A33"/>
    <w:rsid w:val="00F93E85"/>
    <w:rsid w:val="00F9727A"/>
    <w:rsid w:val="00F976C3"/>
    <w:rsid w:val="00FA0B6D"/>
    <w:rsid w:val="00FA0D5B"/>
    <w:rsid w:val="00FA11B5"/>
    <w:rsid w:val="00FA2482"/>
    <w:rsid w:val="00FA28EC"/>
    <w:rsid w:val="00FA28F4"/>
    <w:rsid w:val="00FA3255"/>
    <w:rsid w:val="00FA3A72"/>
    <w:rsid w:val="00FA412D"/>
    <w:rsid w:val="00FA4218"/>
    <w:rsid w:val="00FA7464"/>
    <w:rsid w:val="00FB0C5C"/>
    <w:rsid w:val="00FB0F0C"/>
    <w:rsid w:val="00FB16C7"/>
    <w:rsid w:val="00FB1A3F"/>
    <w:rsid w:val="00FB1D85"/>
    <w:rsid w:val="00FB376C"/>
    <w:rsid w:val="00FB3D8E"/>
    <w:rsid w:val="00FB564C"/>
    <w:rsid w:val="00FB593E"/>
    <w:rsid w:val="00FB5CE3"/>
    <w:rsid w:val="00FB6040"/>
    <w:rsid w:val="00FB68BB"/>
    <w:rsid w:val="00FB6943"/>
    <w:rsid w:val="00FB6BD0"/>
    <w:rsid w:val="00FB707F"/>
    <w:rsid w:val="00FC0027"/>
    <w:rsid w:val="00FC086B"/>
    <w:rsid w:val="00FC0D1A"/>
    <w:rsid w:val="00FC136D"/>
    <w:rsid w:val="00FC2852"/>
    <w:rsid w:val="00FC2F3E"/>
    <w:rsid w:val="00FC30D6"/>
    <w:rsid w:val="00FC3344"/>
    <w:rsid w:val="00FC36AF"/>
    <w:rsid w:val="00FC3B9D"/>
    <w:rsid w:val="00FC3CB6"/>
    <w:rsid w:val="00FC4069"/>
    <w:rsid w:val="00FC495B"/>
    <w:rsid w:val="00FC4D86"/>
    <w:rsid w:val="00FC4E97"/>
    <w:rsid w:val="00FC5265"/>
    <w:rsid w:val="00FC56B0"/>
    <w:rsid w:val="00FC5745"/>
    <w:rsid w:val="00FD09DF"/>
    <w:rsid w:val="00FD0BDE"/>
    <w:rsid w:val="00FD26FB"/>
    <w:rsid w:val="00FD2915"/>
    <w:rsid w:val="00FD38C1"/>
    <w:rsid w:val="00FD4F42"/>
    <w:rsid w:val="00FD64A9"/>
    <w:rsid w:val="00FD6541"/>
    <w:rsid w:val="00FD689E"/>
    <w:rsid w:val="00FD690D"/>
    <w:rsid w:val="00FD6FAA"/>
    <w:rsid w:val="00FD7B55"/>
    <w:rsid w:val="00FE1025"/>
    <w:rsid w:val="00FE146C"/>
    <w:rsid w:val="00FE1CCE"/>
    <w:rsid w:val="00FE1FFE"/>
    <w:rsid w:val="00FE20E9"/>
    <w:rsid w:val="00FE2E68"/>
    <w:rsid w:val="00FE3547"/>
    <w:rsid w:val="00FE5855"/>
    <w:rsid w:val="00FE5BF2"/>
    <w:rsid w:val="00FE6A32"/>
    <w:rsid w:val="00FE74E6"/>
    <w:rsid w:val="00FE7D34"/>
    <w:rsid w:val="00FE7D84"/>
    <w:rsid w:val="00FF1CF6"/>
    <w:rsid w:val="00FF1D11"/>
    <w:rsid w:val="00FF1EF1"/>
    <w:rsid w:val="00FF27A7"/>
    <w:rsid w:val="00FF28E6"/>
    <w:rsid w:val="00FF36DF"/>
    <w:rsid w:val="00FF3870"/>
    <w:rsid w:val="00FF4F01"/>
    <w:rsid w:val="00FF50EA"/>
    <w:rsid w:val="00FF54DC"/>
    <w:rsid w:val="00FF63C0"/>
    <w:rsid w:val="00FF69D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semiHidden="0" w:unhideWhenUsed="0" w:qFormat="1"/>
    <w:lsdException w:name="Default Paragraph Font" w:uiPriority="1"/>
    <w:lsdException w:name="Body Text Indent" w:uiPriority="0"/>
    <w:lsdException w:name="Subtitle" w:semiHidden="0" w:uiPriority="0" w:unhideWhenUsed="0" w:qFormat="1"/>
    <w:lsdException w:name="Strong" w:semiHidden="0" w:uiPriority="0" w:unhideWhenUsed="0" w:qFormat="1"/>
    <w:lsdException w:name="Emphasis" w:semiHidden="0" w:uiPriority="20" w:unhideWhenUsed="0" w:qFormat="1"/>
    <w:lsdException w:name="E-mail Signature"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0">
    <w:name w:val="Normal"/>
    <w:qFormat/>
    <w:rsid w:val="00881A52"/>
  </w:style>
  <w:style w:type="paragraph" w:styleId="1">
    <w:name w:val="heading 1"/>
    <w:basedOn w:val="a0"/>
    <w:next w:val="a0"/>
    <w:link w:val="10"/>
    <w:autoRedefine/>
    <w:uiPriority w:val="99"/>
    <w:qFormat/>
    <w:rsid w:val="00527CF0"/>
    <w:pPr>
      <w:pageBreakBefore/>
      <w:spacing w:after="0" w:line="240" w:lineRule="auto"/>
      <w:jc w:val="both"/>
      <w:outlineLvl w:val="0"/>
    </w:pPr>
    <w:rPr>
      <w:rFonts w:ascii="Times New Roman" w:eastAsia="Times New Roman" w:hAnsi="Times New Roman" w:cs="Times New Roman"/>
      <w:b/>
      <w:bCs/>
      <w:kern w:val="32"/>
      <w:sz w:val="28"/>
      <w:szCs w:val="28"/>
      <w:lang w:eastAsia="ru-RU"/>
    </w:rPr>
  </w:style>
  <w:style w:type="paragraph" w:styleId="2">
    <w:name w:val="heading 2"/>
    <w:basedOn w:val="a0"/>
    <w:next w:val="a0"/>
    <w:link w:val="20"/>
    <w:autoRedefine/>
    <w:uiPriority w:val="99"/>
    <w:qFormat/>
    <w:rsid w:val="00527CF0"/>
    <w:pPr>
      <w:widowControl w:val="0"/>
      <w:tabs>
        <w:tab w:val="left" w:pos="709"/>
        <w:tab w:val="left" w:pos="993"/>
        <w:tab w:val="left" w:pos="1985"/>
        <w:tab w:val="left" w:pos="2410"/>
      </w:tabs>
      <w:spacing w:after="0" w:line="240" w:lineRule="auto"/>
      <w:jc w:val="both"/>
      <w:outlineLvl w:val="1"/>
    </w:pPr>
    <w:rPr>
      <w:rFonts w:ascii="Times New Roman" w:eastAsia="Times New Roman" w:hAnsi="Times New Roman" w:cs="Times New Roman"/>
      <w:b/>
      <w:i/>
      <w:color w:val="000000"/>
      <w:sz w:val="26"/>
      <w:szCs w:val="26"/>
      <w:lang w:eastAsia="ru-RU"/>
    </w:rPr>
  </w:style>
  <w:style w:type="paragraph" w:styleId="3">
    <w:name w:val="heading 3"/>
    <w:basedOn w:val="a0"/>
    <w:next w:val="a0"/>
    <w:link w:val="30"/>
    <w:autoRedefine/>
    <w:qFormat/>
    <w:rsid w:val="00527CF0"/>
    <w:pPr>
      <w:pageBreakBefore/>
      <w:tabs>
        <w:tab w:val="left" w:pos="709"/>
        <w:tab w:val="left" w:pos="1985"/>
        <w:tab w:val="right" w:pos="10065"/>
      </w:tabs>
      <w:spacing w:after="0" w:line="240" w:lineRule="auto"/>
      <w:jc w:val="both"/>
      <w:outlineLvl w:val="2"/>
    </w:pPr>
    <w:rPr>
      <w:rFonts w:asciiTheme="majorHAnsi" w:eastAsia="Times New Roman" w:hAnsiTheme="majorHAnsi" w:cs="Times New Roman"/>
      <w:b/>
      <w:caps/>
      <w:sz w:val="28"/>
      <w:szCs w:val="28"/>
      <w:lang w:eastAsia="ru-RU"/>
    </w:rPr>
  </w:style>
  <w:style w:type="paragraph" w:styleId="4">
    <w:name w:val="heading 4"/>
    <w:basedOn w:val="a0"/>
    <w:next w:val="a0"/>
    <w:link w:val="40"/>
    <w:uiPriority w:val="99"/>
    <w:qFormat/>
    <w:rsid w:val="00527CF0"/>
    <w:pPr>
      <w:spacing w:after="0" w:line="240" w:lineRule="auto"/>
      <w:ind w:firstLine="720"/>
      <w:jc w:val="both"/>
      <w:outlineLvl w:val="3"/>
    </w:pPr>
    <w:rPr>
      <w:rFonts w:ascii="Times New Roman" w:eastAsia="Times New Roman" w:hAnsi="Times New Roman" w:cs="Times New Roman"/>
      <w:i/>
      <w:sz w:val="26"/>
      <w:szCs w:val="26"/>
      <w:u w:val="single"/>
      <w:lang w:eastAsia="ru-RU"/>
    </w:rPr>
  </w:style>
  <w:style w:type="paragraph" w:styleId="5">
    <w:name w:val="heading 5"/>
    <w:basedOn w:val="a0"/>
    <w:next w:val="a0"/>
    <w:link w:val="50"/>
    <w:uiPriority w:val="99"/>
    <w:qFormat/>
    <w:rsid w:val="00527CF0"/>
    <w:pPr>
      <w:keepNext/>
      <w:numPr>
        <w:ilvl w:val="4"/>
        <w:numId w:val="2"/>
      </w:numPr>
      <w:spacing w:before="120" w:after="120" w:line="220" w:lineRule="atLeast"/>
      <w:jc w:val="both"/>
      <w:outlineLvl w:val="4"/>
    </w:pPr>
    <w:rPr>
      <w:rFonts w:ascii="Calibri" w:eastAsia="Times New Roman" w:hAnsi="Calibri" w:cs="Times New Roman"/>
      <w:b/>
      <w:bCs/>
      <w:i/>
      <w:iCs/>
      <w:sz w:val="26"/>
      <w:szCs w:val="26"/>
      <w:lang w:eastAsia="ru-RU"/>
    </w:rPr>
  </w:style>
  <w:style w:type="paragraph" w:styleId="6">
    <w:name w:val="heading 6"/>
    <w:basedOn w:val="a0"/>
    <w:next w:val="a0"/>
    <w:link w:val="60"/>
    <w:uiPriority w:val="99"/>
    <w:qFormat/>
    <w:rsid w:val="00527CF0"/>
    <w:pPr>
      <w:keepNext/>
      <w:numPr>
        <w:ilvl w:val="5"/>
        <w:numId w:val="2"/>
      </w:numPr>
      <w:spacing w:after="0" w:line="360" w:lineRule="auto"/>
      <w:jc w:val="center"/>
      <w:outlineLvl w:val="5"/>
    </w:pPr>
    <w:rPr>
      <w:rFonts w:ascii="Calibri" w:eastAsia="Times New Roman" w:hAnsi="Calibri" w:cs="Times New Roman"/>
      <w:b/>
      <w:bCs/>
      <w:sz w:val="20"/>
      <w:szCs w:val="20"/>
      <w:lang w:eastAsia="ru-RU"/>
    </w:rPr>
  </w:style>
  <w:style w:type="paragraph" w:styleId="7">
    <w:name w:val="heading 7"/>
    <w:basedOn w:val="a0"/>
    <w:next w:val="a0"/>
    <w:link w:val="70"/>
    <w:uiPriority w:val="99"/>
    <w:qFormat/>
    <w:rsid w:val="00527CF0"/>
    <w:pPr>
      <w:keepNext/>
      <w:numPr>
        <w:ilvl w:val="6"/>
        <w:numId w:val="2"/>
      </w:numPr>
      <w:spacing w:after="0" w:line="360" w:lineRule="auto"/>
      <w:jc w:val="both"/>
      <w:outlineLvl w:val="6"/>
    </w:pPr>
    <w:rPr>
      <w:rFonts w:ascii="Calibri" w:eastAsia="Times New Roman" w:hAnsi="Calibri" w:cs="Times New Roman"/>
      <w:sz w:val="24"/>
      <w:szCs w:val="24"/>
      <w:lang w:eastAsia="ru-RU"/>
    </w:rPr>
  </w:style>
  <w:style w:type="paragraph" w:styleId="8">
    <w:name w:val="heading 8"/>
    <w:basedOn w:val="a0"/>
    <w:next w:val="a0"/>
    <w:link w:val="80"/>
    <w:uiPriority w:val="99"/>
    <w:qFormat/>
    <w:rsid w:val="00527CF0"/>
    <w:pPr>
      <w:keepNext/>
      <w:numPr>
        <w:ilvl w:val="7"/>
        <w:numId w:val="2"/>
      </w:numPr>
      <w:spacing w:before="120" w:after="0" w:line="360" w:lineRule="auto"/>
      <w:jc w:val="center"/>
      <w:outlineLvl w:val="7"/>
    </w:pPr>
    <w:rPr>
      <w:rFonts w:ascii="Calibri" w:eastAsia="Times New Roman" w:hAnsi="Calibri" w:cs="Times New Roman"/>
      <w:i/>
      <w:iCs/>
      <w:sz w:val="24"/>
      <w:szCs w:val="24"/>
      <w:lang w:eastAsia="ru-RU"/>
    </w:rPr>
  </w:style>
  <w:style w:type="paragraph" w:styleId="9">
    <w:name w:val="heading 9"/>
    <w:basedOn w:val="a0"/>
    <w:next w:val="a0"/>
    <w:link w:val="90"/>
    <w:uiPriority w:val="99"/>
    <w:qFormat/>
    <w:rsid w:val="00527CF0"/>
    <w:pPr>
      <w:keepNext/>
      <w:numPr>
        <w:ilvl w:val="8"/>
        <w:numId w:val="2"/>
      </w:numPr>
      <w:tabs>
        <w:tab w:val="left" w:pos="9072"/>
      </w:tabs>
      <w:spacing w:after="0" w:line="360" w:lineRule="auto"/>
      <w:ind w:right="566"/>
      <w:jc w:val="both"/>
      <w:outlineLvl w:val="8"/>
    </w:pPr>
    <w:rPr>
      <w:rFonts w:ascii="Cambria" w:eastAsia="Times New Roman" w:hAnsi="Cambria" w:cs="Times New Roman"/>
      <w:sz w:val="20"/>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rsid w:val="00527CF0"/>
    <w:rPr>
      <w:rFonts w:ascii="Times New Roman" w:eastAsia="Times New Roman" w:hAnsi="Times New Roman" w:cs="Times New Roman"/>
      <w:b/>
      <w:bCs/>
      <w:kern w:val="32"/>
      <w:sz w:val="28"/>
      <w:szCs w:val="28"/>
      <w:lang w:eastAsia="ru-RU"/>
    </w:rPr>
  </w:style>
  <w:style w:type="character" w:customStyle="1" w:styleId="20">
    <w:name w:val="Заголовок 2 Знак"/>
    <w:basedOn w:val="a1"/>
    <w:link w:val="2"/>
    <w:uiPriority w:val="99"/>
    <w:rsid w:val="00527CF0"/>
    <w:rPr>
      <w:rFonts w:ascii="Times New Roman" w:eastAsia="Times New Roman" w:hAnsi="Times New Roman" w:cs="Times New Roman"/>
      <w:b/>
      <w:i/>
      <w:color w:val="000000"/>
      <w:sz w:val="26"/>
      <w:szCs w:val="26"/>
      <w:lang w:eastAsia="ru-RU"/>
    </w:rPr>
  </w:style>
  <w:style w:type="character" w:customStyle="1" w:styleId="30">
    <w:name w:val="Заголовок 3 Знак"/>
    <w:basedOn w:val="a1"/>
    <w:link w:val="3"/>
    <w:rsid w:val="00527CF0"/>
    <w:rPr>
      <w:rFonts w:asciiTheme="majorHAnsi" w:eastAsia="Times New Roman" w:hAnsiTheme="majorHAnsi" w:cs="Times New Roman"/>
      <w:b/>
      <w:caps/>
      <w:sz w:val="28"/>
      <w:szCs w:val="28"/>
      <w:lang w:eastAsia="ru-RU"/>
    </w:rPr>
  </w:style>
  <w:style w:type="character" w:customStyle="1" w:styleId="40">
    <w:name w:val="Заголовок 4 Знак"/>
    <w:basedOn w:val="a1"/>
    <w:link w:val="4"/>
    <w:uiPriority w:val="99"/>
    <w:rsid w:val="00527CF0"/>
    <w:rPr>
      <w:rFonts w:ascii="Times New Roman" w:eastAsia="Times New Roman" w:hAnsi="Times New Roman" w:cs="Times New Roman"/>
      <w:i/>
      <w:sz w:val="26"/>
      <w:szCs w:val="26"/>
      <w:u w:val="single"/>
      <w:lang w:eastAsia="ru-RU"/>
    </w:rPr>
  </w:style>
  <w:style w:type="character" w:customStyle="1" w:styleId="50">
    <w:name w:val="Заголовок 5 Знак"/>
    <w:basedOn w:val="a1"/>
    <w:link w:val="5"/>
    <w:uiPriority w:val="99"/>
    <w:rsid w:val="00527CF0"/>
    <w:rPr>
      <w:rFonts w:ascii="Calibri" w:eastAsia="Times New Roman" w:hAnsi="Calibri" w:cs="Times New Roman"/>
      <w:b/>
      <w:bCs/>
      <w:i/>
      <w:iCs/>
      <w:sz w:val="26"/>
      <w:szCs w:val="26"/>
      <w:lang w:eastAsia="ru-RU"/>
    </w:rPr>
  </w:style>
  <w:style w:type="character" w:customStyle="1" w:styleId="60">
    <w:name w:val="Заголовок 6 Знак"/>
    <w:basedOn w:val="a1"/>
    <w:link w:val="6"/>
    <w:uiPriority w:val="99"/>
    <w:rsid w:val="00527CF0"/>
    <w:rPr>
      <w:rFonts w:ascii="Calibri" w:eastAsia="Times New Roman" w:hAnsi="Calibri" w:cs="Times New Roman"/>
      <w:b/>
      <w:bCs/>
      <w:sz w:val="20"/>
      <w:szCs w:val="20"/>
      <w:lang w:eastAsia="ru-RU"/>
    </w:rPr>
  </w:style>
  <w:style w:type="character" w:customStyle="1" w:styleId="70">
    <w:name w:val="Заголовок 7 Знак"/>
    <w:basedOn w:val="a1"/>
    <w:link w:val="7"/>
    <w:uiPriority w:val="99"/>
    <w:rsid w:val="00527CF0"/>
    <w:rPr>
      <w:rFonts w:ascii="Calibri" w:eastAsia="Times New Roman" w:hAnsi="Calibri" w:cs="Times New Roman"/>
      <w:sz w:val="24"/>
      <w:szCs w:val="24"/>
      <w:lang w:eastAsia="ru-RU"/>
    </w:rPr>
  </w:style>
  <w:style w:type="character" w:customStyle="1" w:styleId="80">
    <w:name w:val="Заголовок 8 Знак"/>
    <w:basedOn w:val="a1"/>
    <w:link w:val="8"/>
    <w:uiPriority w:val="99"/>
    <w:rsid w:val="00527CF0"/>
    <w:rPr>
      <w:rFonts w:ascii="Calibri" w:eastAsia="Times New Roman" w:hAnsi="Calibri" w:cs="Times New Roman"/>
      <w:i/>
      <w:iCs/>
      <w:sz w:val="24"/>
      <w:szCs w:val="24"/>
      <w:lang w:eastAsia="ru-RU"/>
    </w:rPr>
  </w:style>
  <w:style w:type="character" w:customStyle="1" w:styleId="90">
    <w:name w:val="Заголовок 9 Знак"/>
    <w:basedOn w:val="a1"/>
    <w:link w:val="9"/>
    <w:uiPriority w:val="99"/>
    <w:rsid w:val="00527CF0"/>
    <w:rPr>
      <w:rFonts w:ascii="Cambria" w:eastAsia="Times New Roman" w:hAnsi="Cambria" w:cs="Times New Roman"/>
      <w:sz w:val="20"/>
      <w:szCs w:val="20"/>
      <w:lang w:eastAsia="ru-RU"/>
    </w:rPr>
  </w:style>
  <w:style w:type="paragraph" w:styleId="a4">
    <w:name w:val="Balloon Text"/>
    <w:basedOn w:val="a0"/>
    <w:link w:val="a5"/>
    <w:uiPriority w:val="99"/>
    <w:semiHidden/>
    <w:unhideWhenUsed/>
    <w:rsid w:val="00987716"/>
    <w:pPr>
      <w:spacing w:after="0" w:line="240" w:lineRule="auto"/>
    </w:pPr>
    <w:rPr>
      <w:rFonts w:ascii="Tahoma" w:hAnsi="Tahoma" w:cs="Tahoma"/>
      <w:sz w:val="16"/>
      <w:szCs w:val="16"/>
    </w:rPr>
  </w:style>
  <w:style w:type="character" w:customStyle="1" w:styleId="a5">
    <w:name w:val="Текст выноски Знак"/>
    <w:basedOn w:val="a1"/>
    <w:link w:val="a4"/>
    <w:uiPriority w:val="99"/>
    <w:semiHidden/>
    <w:rsid w:val="00987716"/>
    <w:rPr>
      <w:rFonts w:ascii="Tahoma" w:hAnsi="Tahoma" w:cs="Tahoma"/>
      <w:sz w:val="16"/>
      <w:szCs w:val="16"/>
    </w:rPr>
  </w:style>
  <w:style w:type="table" w:styleId="a6">
    <w:name w:val="Table Grid"/>
    <w:basedOn w:val="a2"/>
    <w:rsid w:val="0056589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Обычный1"/>
    <w:rsid w:val="00C07CB5"/>
    <w:pPr>
      <w:spacing w:after="0" w:line="240" w:lineRule="auto"/>
    </w:pPr>
    <w:rPr>
      <w:rFonts w:ascii="Times New Roman" w:eastAsia="Times New Roman" w:hAnsi="Times New Roman" w:cs="Times New Roman"/>
      <w:sz w:val="20"/>
      <w:szCs w:val="20"/>
      <w:lang w:eastAsia="ru-RU"/>
    </w:rPr>
  </w:style>
  <w:style w:type="paragraph" w:styleId="a7">
    <w:name w:val="header"/>
    <w:basedOn w:val="a0"/>
    <w:link w:val="a8"/>
    <w:uiPriority w:val="99"/>
    <w:unhideWhenUsed/>
    <w:rsid w:val="00FE74E6"/>
    <w:pPr>
      <w:tabs>
        <w:tab w:val="center" w:pos="4677"/>
        <w:tab w:val="right" w:pos="9355"/>
      </w:tabs>
      <w:spacing w:after="0" w:line="240" w:lineRule="auto"/>
    </w:pPr>
  </w:style>
  <w:style w:type="character" w:customStyle="1" w:styleId="a8">
    <w:name w:val="Верхний колонтитул Знак"/>
    <w:basedOn w:val="a1"/>
    <w:link w:val="a7"/>
    <w:uiPriority w:val="99"/>
    <w:rsid w:val="00FE74E6"/>
  </w:style>
  <w:style w:type="paragraph" w:styleId="a9">
    <w:name w:val="footer"/>
    <w:basedOn w:val="a0"/>
    <w:link w:val="aa"/>
    <w:uiPriority w:val="99"/>
    <w:unhideWhenUsed/>
    <w:rsid w:val="00FE74E6"/>
    <w:pPr>
      <w:tabs>
        <w:tab w:val="center" w:pos="4677"/>
        <w:tab w:val="right" w:pos="9355"/>
      </w:tabs>
      <w:spacing w:after="0" w:line="240" w:lineRule="auto"/>
    </w:pPr>
  </w:style>
  <w:style w:type="character" w:customStyle="1" w:styleId="aa">
    <w:name w:val="Нижний колонтитул Знак"/>
    <w:basedOn w:val="a1"/>
    <w:link w:val="a9"/>
    <w:uiPriority w:val="99"/>
    <w:rsid w:val="00FE74E6"/>
  </w:style>
  <w:style w:type="character" w:styleId="ab">
    <w:name w:val="page number"/>
    <w:uiPriority w:val="99"/>
    <w:rsid w:val="00527CF0"/>
    <w:rPr>
      <w:rFonts w:cs="Times New Roman"/>
    </w:rPr>
  </w:style>
  <w:style w:type="paragraph" w:styleId="ac">
    <w:name w:val="Body Text"/>
    <w:basedOn w:val="a0"/>
    <w:link w:val="12"/>
    <w:uiPriority w:val="99"/>
    <w:rsid w:val="00527CF0"/>
    <w:pPr>
      <w:spacing w:after="0" w:line="360" w:lineRule="auto"/>
      <w:ind w:firstLine="720"/>
      <w:jc w:val="both"/>
    </w:pPr>
    <w:rPr>
      <w:rFonts w:ascii="Pragmatica" w:eastAsia="Times New Roman" w:hAnsi="Pragmatica" w:cs="Times New Roman"/>
      <w:sz w:val="24"/>
      <w:szCs w:val="20"/>
      <w:lang w:eastAsia="ru-RU"/>
    </w:rPr>
  </w:style>
  <w:style w:type="character" w:customStyle="1" w:styleId="12">
    <w:name w:val="Основной текст Знак1"/>
    <w:link w:val="ac"/>
    <w:uiPriority w:val="99"/>
    <w:locked/>
    <w:rsid w:val="00527CF0"/>
    <w:rPr>
      <w:rFonts w:ascii="Pragmatica" w:eastAsia="Times New Roman" w:hAnsi="Pragmatica" w:cs="Times New Roman"/>
      <w:sz w:val="24"/>
      <w:szCs w:val="20"/>
      <w:lang w:eastAsia="ru-RU"/>
    </w:rPr>
  </w:style>
  <w:style w:type="character" w:customStyle="1" w:styleId="ad">
    <w:name w:val="Основной текст Знак"/>
    <w:basedOn w:val="a1"/>
    <w:rsid w:val="00527CF0"/>
  </w:style>
  <w:style w:type="paragraph" w:styleId="ae">
    <w:name w:val="Body Text Indent"/>
    <w:basedOn w:val="a0"/>
    <w:link w:val="af"/>
    <w:rsid w:val="00527CF0"/>
    <w:pPr>
      <w:spacing w:after="0" w:line="384" w:lineRule="auto"/>
      <w:ind w:firstLine="426"/>
      <w:jc w:val="both"/>
    </w:pPr>
    <w:rPr>
      <w:rFonts w:ascii="Times New Roman" w:eastAsia="Times New Roman" w:hAnsi="Times New Roman" w:cs="Times New Roman"/>
      <w:sz w:val="24"/>
      <w:szCs w:val="20"/>
      <w:lang w:eastAsia="ru-RU"/>
    </w:rPr>
  </w:style>
  <w:style w:type="character" w:customStyle="1" w:styleId="af">
    <w:name w:val="Основной текст с отступом Знак"/>
    <w:basedOn w:val="a1"/>
    <w:link w:val="ae"/>
    <w:rsid w:val="00527CF0"/>
    <w:rPr>
      <w:rFonts w:ascii="Times New Roman" w:eastAsia="Times New Roman" w:hAnsi="Times New Roman" w:cs="Times New Roman"/>
      <w:sz w:val="24"/>
      <w:szCs w:val="20"/>
      <w:lang w:eastAsia="ru-RU"/>
    </w:rPr>
  </w:style>
  <w:style w:type="paragraph" w:styleId="21">
    <w:name w:val="Body Text 2"/>
    <w:basedOn w:val="a0"/>
    <w:link w:val="22"/>
    <w:uiPriority w:val="99"/>
    <w:rsid w:val="00527CF0"/>
    <w:pPr>
      <w:spacing w:after="0" w:line="360" w:lineRule="auto"/>
      <w:jc w:val="both"/>
    </w:pPr>
    <w:rPr>
      <w:rFonts w:ascii="Times New Roman" w:eastAsia="Times New Roman" w:hAnsi="Times New Roman" w:cs="Times New Roman"/>
      <w:sz w:val="24"/>
      <w:szCs w:val="20"/>
      <w:lang w:eastAsia="ru-RU"/>
    </w:rPr>
  </w:style>
  <w:style w:type="character" w:customStyle="1" w:styleId="22">
    <w:name w:val="Основной текст 2 Знак"/>
    <w:basedOn w:val="a1"/>
    <w:link w:val="21"/>
    <w:uiPriority w:val="99"/>
    <w:rsid w:val="00527CF0"/>
    <w:rPr>
      <w:rFonts w:ascii="Times New Roman" w:eastAsia="Times New Roman" w:hAnsi="Times New Roman" w:cs="Times New Roman"/>
      <w:sz w:val="24"/>
      <w:szCs w:val="20"/>
      <w:lang w:eastAsia="ru-RU"/>
    </w:rPr>
  </w:style>
  <w:style w:type="paragraph" w:styleId="23">
    <w:name w:val="Body Text Indent 2"/>
    <w:basedOn w:val="a0"/>
    <w:link w:val="24"/>
    <w:uiPriority w:val="99"/>
    <w:rsid w:val="00527CF0"/>
    <w:pPr>
      <w:spacing w:after="0" w:line="360" w:lineRule="auto"/>
      <w:ind w:left="993" w:hanging="284"/>
      <w:jc w:val="both"/>
    </w:pPr>
    <w:rPr>
      <w:rFonts w:ascii="Times New Roman" w:eastAsia="Times New Roman" w:hAnsi="Times New Roman" w:cs="Times New Roman"/>
      <w:spacing w:val="-5"/>
      <w:sz w:val="24"/>
      <w:szCs w:val="20"/>
      <w:lang w:eastAsia="ru-RU"/>
    </w:rPr>
  </w:style>
  <w:style w:type="character" w:customStyle="1" w:styleId="24">
    <w:name w:val="Основной текст с отступом 2 Знак"/>
    <w:basedOn w:val="a1"/>
    <w:link w:val="23"/>
    <w:uiPriority w:val="99"/>
    <w:rsid w:val="00527CF0"/>
    <w:rPr>
      <w:rFonts w:ascii="Times New Roman" w:eastAsia="Times New Roman" w:hAnsi="Times New Roman" w:cs="Times New Roman"/>
      <w:spacing w:val="-5"/>
      <w:sz w:val="24"/>
      <w:szCs w:val="20"/>
      <w:lang w:eastAsia="ru-RU"/>
    </w:rPr>
  </w:style>
  <w:style w:type="paragraph" w:styleId="31">
    <w:name w:val="Body Text Indent 3"/>
    <w:basedOn w:val="a0"/>
    <w:link w:val="32"/>
    <w:uiPriority w:val="99"/>
    <w:rsid w:val="00527CF0"/>
    <w:pPr>
      <w:spacing w:after="0" w:line="360" w:lineRule="auto"/>
      <w:ind w:left="1003" w:hanging="283"/>
      <w:jc w:val="both"/>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1"/>
    <w:link w:val="31"/>
    <w:uiPriority w:val="99"/>
    <w:rsid w:val="00527CF0"/>
    <w:rPr>
      <w:rFonts w:ascii="Times New Roman" w:eastAsia="Times New Roman" w:hAnsi="Times New Roman" w:cs="Times New Roman"/>
      <w:sz w:val="16"/>
      <w:szCs w:val="16"/>
      <w:lang w:eastAsia="ru-RU"/>
    </w:rPr>
  </w:style>
  <w:style w:type="paragraph" w:styleId="33">
    <w:name w:val="Body Text 3"/>
    <w:basedOn w:val="a0"/>
    <w:link w:val="34"/>
    <w:uiPriority w:val="99"/>
    <w:rsid w:val="00527CF0"/>
    <w:pPr>
      <w:spacing w:after="0" w:line="360" w:lineRule="auto"/>
      <w:jc w:val="both"/>
    </w:pPr>
    <w:rPr>
      <w:rFonts w:ascii="Times New Roman" w:eastAsia="Times New Roman" w:hAnsi="Times New Roman" w:cs="Times New Roman"/>
      <w:sz w:val="16"/>
      <w:szCs w:val="16"/>
      <w:lang w:eastAsia="ru-RU"/>
    </w:rPr>
  </w:style>
  <w:style w:type="character" w:customStyle="1" w:styleId="34">
    <w:name w:val="Основной текст 3 Знак"/>
    <w:basedOn w:val="a1"/>
    <w:link w:val="33"/>
    <w:uiPriority w:val="99"/>
    <w:rsid w:val="00527CF0"/>
    <w:rPr>
      <w:rFonts w:ascii="Times New Roman" w:eastAsia="Times New Roman" w:hAnsi="Times New Roman" w:cs="Times New Roman"/>
      <w:sz w:val="16"/>
      <w:szCs w:val="16"/>
      <w:lang w:eastAsia="ru-RU"/>
    </w:rPr>
  </w:style>
  <w:style w:type="character" w:styleId="af0">
    <w:name w:val="annotation reference"/>
    <w:uiPriority w:val="99"/>
    <w:semiHidden/>
    <w:rsid w:val="00527CF0"/>
    <w:rPr>
      <w:rFonts w:cs="Times New Roman"/>
      <w:sz w:val="16"/>
    </w:rPr>
  </w:style>
  <w:style w:type="paragraph" w:styleId="af1">
    <w:name w:val="annotation text"/>
    <w:basedOn w:val="a0"/>
    <w:link w:val="af2"/>
    <w:uiPriority w:val="99"/>
    <w:semiHidden/>
    <w:rsid w:val="00527CF0"/>
    <w:pPr>
      <w:spacing w:after="0" w:line="360" w:lineRule="auto"/>
      <w:jc w:val="both"/>
    </w:pPr>
    <w:rPr>
      <w:rFonts w:ascii="Times New Roman" w:eastAsia="Times New Roman" w:hAnsi="Times New Roman" w:cs="Times New Roman"/>
      <w:sz w:val="20"/>
      <w:szCs w:val="20"/>
      <w:lang w:eastAsia="ru-RU"/>
    </w:rPr>
  </w:style>
  <w:style w:type="character" w:customStyle="1" w:styleId="af2">
    <w:name w:val="Текст примечания Знак"/>
    <w:basedOn w:val="a1"/>
    <w:link w:val="af1"/>
    <w:uiPriority w:val="99"/>
    <w:semiHidden/>
    <w:rsid w:val="00527CF0"/>
    <w:rPr>
      <w:rFonts w:ascii="Times New Roman" w:eastAsia="Times New Roman" w:hAnsi="Times New Roman" w:cs="Times New Roman"/>
      <w:sz w:val="20"/>
      <w:szCs w:val="20"/>
      <w:lang w:eastAsia="ru-RU"/>
    </w:rPr>
  </w:style>
  <w:style w:type="paragraph" w:styleId="af3">
    <w:name w:val="Title"/>
    <w:basedOn w:val="a0"/>
    <w:link w:val="af4"/>
    <w:uiPriority w:val="99"/>
    <w:qFormat/>
    <w:rsid w:val="00527CF0"/>
    <w:pPr>
      <w:widowControl w:val="0"/>
      <w:spacing w:before="160" w:after="0" w:line="360" w:lineRule="auto"/>
      <w:ind w:left="2440"/>
      <w:jc w:val="center"/>
    </w:pPr>
    <w:rPr>
      <w:rFonts w:ascii="Cambria" w:eastAsia="Times New Roman" w:hAnsi="Cambria" w:cs="Times New Roman"/>
      <w:b/>
      <w:bCs/>
      <w:kern w:val="28"/>
      <w:sz w:val="32"/>
      <w:szCs w:val="32"/>
      <w:lang w:eastAsia="ru-RU"/>
    </w:rPr>
  </w:style>
  <w:style w:type="character" w:customStyle="1" w:styleId="af4">
    <w:name w:val="Название Знак"/>
    <w:basedOn w:val="a1"/>
    <w:link w:val="af3"/>
    <w:uiPriority w:val="99"/>
    <w:rsid w:val="00527CF0"/>
    <w:rPr>
      <w:rFonts w:ascii="Cambria" w:eastAsia="Times New Roman" w:hAnsi="Cambria" w:cs="Times New Roman"/>
      <w:b/>
      <w:bCs/>
      <w:kern w:val="28"/>
      <w:sz w:val="32"/>
      <w:szCs w:val="32"/>
      <w:lang w:eastAsia="ru-RU"/>
    </w:rPr>
  </w:style>
  <w:style w:type="paragraph" w:customStyle="1" w:styleId="FR2">
    <w:name w:val="FR2"/>
    <w:uiPriority w:val="99"/>
    <w:rsid w:val="00527CF0"/>
    <w:pPr>
      <w:widowControl w:val="0"/>
      <w:spacing w:before="120" w:after="0" w:line="240" w:lineRule="auto"/>
      <w:ind w:left="880" w:right="800"/>
      <w:jc w:val="center"/>
    </w:pPr>
    <w:rPr>
      <w:rFonts w:ascii="Arial" w:eastAsia="Times New Roman" w:hAnsi="Arial" w:cs="Times New Roman"/>
      <w:sz w:val="20"/>
      <w:szCs w:val="20"/>
      <w:lang w:eastAsia="ru-RU"/>
    </w:rPr>
  </w:style>
  <w:style w:type="paragraph" w:customStyle="1" w:styleId="FR1">
    <w:name w:val="FR1"/>
    <w:uiPriority w:val="99"/>
    <w:rsid w:val="00527CF0"/>
    <w:pPr>
      <w:widowControl w:val="0"/>
      <w:spacing w:before="100" w:after="0" w:line="240" w:lineRule="auto"/>
    </w:pPr>
    <w:rPr>
      <w:rFonts w:ascii="Arial" w:eastAsia="Times New Roman" w:hAnsi="Arial" w:cs="Times New Roman"/>
      <w:sz w:val="16"/>
      <w:szCs w:val="20"/>
      <w:lang w:eastAsia="ru-RU"/>
    </w:rPr>
  </w:style>
  <w:style w:type="paragraph" w:styleId="af5">
    <w:name w:val="Block Text"/>
    <w:basedOn w:val="a0"/>
    <w:uiPriority w:val="99"/>
    <w:rsid w:val="00527CF0"/>
    <w:pPr>
      <w:tabs>
        <w:tab w:val="left" w:pos="9072"/>
      </w:tabs>
      <w:spacing w:after="0" w:line="360" w:lineRule="auto"/>
      <w:ind w:left="1560" w:right="566" w:hanging="1560"/>
      <w:jc w:val="both"/>
    </w:pPr>
    <w:rPr>
      <w:rFonts w:ascii="Times New Roman" w:eastAsia="Times New Roman" w:hAnsi="Times New Roman" w:cs="Times New Roman"/>
      <w:sz w:val="26"/>
      <w:szCs w:val="20"/>
      <w:lang w:eastAsia="ru-RU"/>
    </w:rPr>
  </w:style>
  <w:style w:type="paragraph" w:customStyle="1" w:styleId="ConsNormal">
    <w:name w:val="ConsNormal"/>
    <w:uiPriority w:val="99"/>
    <w:rsid w:val="00527CF0"/>
    <w:pPr>
      <w:spacing w:after="0" w:line="240" w:lineRule="auto"/>
      <w:ind w:firstLine="720"/>
    </w:pPr>
    <w:rPr>
      <w:rFonts w:ascii="Arial" w:eastAsia="Times New Roman" w:hAnsi="Arial" w:cs="Times New Roman"/>
      <w:sz w:val="24"/>
      <w:szCs w:val="20"/>
      <w:lang w:eastAsia="ru-RU"/>
    </w:rPr>
  </w:style>
  <w:style w:type="paragraph" w:customStyle="1" w:styleId="210">
    <w:name w:val="Основной текст 21"/>
    <w:basedOn w:val="a0"/>
    <w:uiPriority w:val="99"/>
    <w:rsid w:val="00527CF0"/>
    <w:pPr>
      <w:widowControl w:val="0"/>
      <w:spacing w:after="0" w:line="360" w:lineRule="auto"/>
      <w:jc w:val="both"/>
    </w:pPr>
    <w:rPr>
      <w:rFonts w:ascii="Times New Roman" w:eastAsia="Times New Roman" w:hAnsi="Times New Roman" w:cs="Times New Roman"/>
      <w:sz w:val="26"/>
      <w:szCs w:val="20"/>
      <w:lang w:eastAsia="ru-RU"/>
    </w:rPr>
  </w:style>
  <w:style w:type="character" w:styleId="af6">
    <w:name w:val="Hyperlink"/>
    <w:uiPriority w:val="99"/>
    <w:rsid w:val="00527CF0"/>
    <w:rPr>
      <w:rFonts w:cs="Times New Roman"/>
      <w:color w:val="0000FF"/>
      <w:u w:val="single"/>
    </w:rPr>
  </w:style>
  <w:style w:type="paragraph" w:customStyle="1" w:styleId="af7">
    <w:name w:val="тело"/>
    <w:basedOn w:val="a0"/>
    <w:uiPriority w:val="99"/>
    <w:rsid w:val="00527CF0"/>
    <w:pPr>
      <w:spacing w:after="0" w:line="340" w:lineRule="exact"/>
      <w:ind w:firstLine="720"/>
      <w:jc w:val="both"/>
    </w:pPr>
    <w:rPr>
      <w:rFonts w:ascii="Times New Roman" w:eastAsia="Times New Roman" w:hAnsi="Times New Roman" w:cs="Times New Roman"/>
      <w:sz w:val="28"/>
      <w:szCs w:val="20"/>
      <w:lang w:eastAsia="ru-RU"/>
    </w:rPr>
  </w:style>
  <w:style w:type="character" w:styleId="af8">
    <w:name w:val="FollowedHyperlink"/>
    <w:uiPriority w:val="99"/>
    <w:rsid w:val="00527CF0"/>
    <w:rPr>
      <w:rFonts w:cs="Times New Roman"/>
      <w:color w:val="800080"/>
      <w:u w:val="single"/>
    </w:rPr>
  </w:style>
  <w:style w:type="paragraph" w:customStyle="1" w:styleId="ConsPlusNormal">
    <w:name w:val="ConsPlusNormal"/>
    <w:link w:val="ConsPlusNormal0"/>
    <w:rsid w:val="00527CF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locked/>
    <w:rsid w:val="00527CF0"/>
    <w:rPr>
      <w:rFonts w:ascii="Arial" w:eastAsia="Times New Roman" w:hAnsi="Arial" w:cs="Arial"/>
      <w:sz w:val="20"/>
      <w:szCs w:val="20"/>
      <w:lang w:eastAsia="ru-RU"/>
    </w:rPr>
  </w:style>
  <w:style w:type="paragraph" w:customStyle="1" w:styleId="xl23">
    <w:name w:val="xl23"/>
    <w:basedOn w:val="a0"/>
    <w:uiPriority w:val="99"/>
    <w:rsid w:val="00527CF0"/>
    <w:pPr>
      <w:spacing w:before="100" w:beforeAutospacing="1" w:after="100" w:afterAutospacing="1" w:line="360" w:lineRule="auto"/>
      <w:jc w:val="center"/>
      <w:textAlignment w:val="top"/>
    </w:pPr>
    <w:rPr>
      <w:rFonts w:ascii="Arial Unicode MS" w:eastAsia="Arial Unicode MS" w:hAnsi="Arial Unicode MS" w:cs="Arial Unicode MS"/>
      <w:sz w:val="18"/>
      <w:szCs w:val="18"/>
      <w:lang w:eastAsia="ru-RU"/>
    </w:rPr>
  </w:style>
  <w:style w:type="paragraph" w:customStyle="1" w:styleId="af9">
    <w:name w:val="ФирмаКуда"/>
    <w:uiPriority w:val="99"/>
    <w:rsid w:val="00527CF0"/>
    <w:pPr>
      <w:spacing w:after="0" w:line="240" w:lineRule="auto"/>
    </w:pPr>
    <w:rPr>
      <w:rFonts w:ascii="Arial" w:eastAsia="Times New Roman" w:hAnsi="Arial" w:cs="Times New Roman"/>
      <w:sz w:val="28"/>
      <w:szCs w:val="20"/>
      <w:lang w:val="en-GB" w:eastAsia="ru-RU"/>
    </w:rPr>
  </w:style>
  <w:style w:type="table" w:styleId="13">
    <w:name w:val="Table Grid 1"/>
    <w:basedOn w:val="a2"/>
    <w:uiPriority w:val="99"/>
    <w:rsid w:val="00527CF0"/>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styleId="14">
    <w:name w:val="toc 1"/>
    <w:basedOn w:val="a0"/>
    <w:next w:val="a0"/>
    <w:autoRedefine/>
    <w:uiPriority w:val="39"/>
    <w:rsid w:val="00527CF0"/>
    <w:pPr>
      <w:tabs>
        <w:tab w:val="right" w:leader="dot" w:pos="10065"/>
      </w:tabs>
      <w:spacing w:before="120" w:after="120" w:line="240" w:lineRule="auto"/>
      <w:jc w:val="both"/>
      <w:outlineLvl w:val="0"/>
    </w:pPr>
    <w:rPr>
      <w:rFonts w:ascii="Times New Roman" w:eastAsia="Times New Roman" w:hAnsi="Times New Roman" w:cs="Times New Roman"/>
      <w:b/>
      <w:bCs/>
      <w:noProof/>
      <w:lang w:eastAsia="ru-RU"/>
    </w:rPr>
  </w:style>
  <w:style w:type="character" w:customStyle="1" w:styleId="25">
    <w:name w:val="Знак Знак2"/>
    <w:uiPriority w:val="99"/>
    <w:rsid w:val="00527CF0"/>
    <w:rPr>
      <w:rFonts w:cs="Times New Roman"/>
      <w:sz w:val="24"/>
    </w:rPr>
  </w:style>
  <w:style w:type="character" w:customStyle="1" w:styleId="35">
    <w:name w:val="Знак Знак3"/>
    <w:uiPriority w:val="99"/>
    <w:rsid w:val="00527CF0"/>
    <w:rPr>
      <w:rFonts w:cs="Times New Roman"/>
      <w:sz w:val="24"/>
    </w:rPr>
  </w:style>
  <w:style w:type="paragraph" w:customStyle="1" w:styleId="afa">
    <w:name w:val="Таблицы (моноширинный)"/>
    <w:basedOn w:val="a0"/>
    <w:next w:val="a0"/>
    <w:uiPriority w:val="99"/>
    <w:rsid w:val="00527CF0"/>
    <w:pPr>
      <w:autoSpaceDE w:val="0"/>
      <w:autoSpaceDN w:val="0"/>
      <w:adjustRightInd w:val="0"/>
      <w:spacing w:after="0" w:line="360" w:lineRule="auto"/>
      <w:jc w:val="both"/>
    </w:pPr>
    <w:rPr>
      <w:rFonts w:ascii="Courier New" w:eastAsia="Times New Roman" w:hAnsi="Courier New" w:cs="Courier New"/>
      <w:sz w:val="20"/>
      <w:szCs w:val="20"/>
      <w:lang w:eastAsia="ru-RU"/>
    </w:rPr>
  </w:style>
  <w:style w:type="paragraph" w:customStyle="1" w:styleId="ConsNonformat">
    <w:name w:val="ConsNonformat"/>
    <w:rsid w:val="00527CF0"/>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styleId="afb">
    <w:name w:val="List Paragraph"/>
    <w:basedOn w:val="a0"/>
    <w:uiPriority w:val="34"/>
    <w:qFormat/>
    <w:rsid w:val="00527CF0"/>
    <w:pPr>
      <w:spacing w:after="0" w:line="360" w:lineRule="auto"/>
      <w:ind w:left="720"/>
      <w:contextualSpacing/>
      <w:jc w:val="both"/>
    </w:pPr>
    <w:rPr>
      <w:rFonts w:ascii="Times New Roman" w:eastAsia="Times New Roman" w:hAnsi="Times New Roman" w:cs="Times New Roman"/>
      <w:sz w:val="26"/>
      <w:szCs w:val="20"/>
      <w:lang w:eastAsia="ru-RU"/>
    </w:rPr>
  </w:style>
  <w:style w:type="paragraph" w:styleId="afc">
    <w:name w:val="caption"/>
    <w:basedOn w:val="a0"/>
    <w:next w:val="a0"/>
    <w:uiPriority w:val="99"/>
    <w:qFormat/>
    <w:rsid w:val="00527CF0"/>
    <w:pPr>
      <w:spacing w:after="0" w:line="360" w:lineRule="auto"/>
      <w:jc w:val="both"/>
    </w:pPr>
    <w:rPr>
      <w:rFonts w:ascii="Times New Roman" w:eastAsia="Times New Roman" w:hAnsi="Times New Roman" w:cs="Times New Roman"/>
      <w:b/>
      <w:bCs/>
      <w:sz w:val="20"/>
      <w:szCs w:val="20"/>
      <w:lang w:eastAsia="ru-RU"/>
    </w:rPr>
  </w:style>
  <w:style w:type="paragraph" w:customStyle="1" w:styleId="afd">
    <w:name w:val="НИР текст"/>
    <w:basedOn w:val="a0"/>
    <w:link w:val="afe"/>
    <w:uiPriority w:val="99"/>
    <w:rsid w:val="00527CF0"/>
    <w:pPr>
      <w:spacing w:after="0" w:line="360" w:lineRule="auto"/>
      <w:ind w:firstLine="709"/>
      <w:jc w:val="both"/>
    </w:pPr>
    <w:rPr>
      <w:rFonts w:ascii="Times New Roman" w:eastAsia="Times New Roman" w:hAnsi="Times New Roman" w:cs="Times New Roman"/>
      <w:sz w:val="28"/>
      <w:szCs w:val="28"/>
      <w:lang w:eastAsia="ru-RU"/>
    </w:rPr>
  </w:style>
  <w:style w:type="character" w:customStyle="1" w:styleId="afe">
    <w:name w:val="НИР текст Знак"/>
    <w:link w:val="afd"/>
    <w:uiPriority w:val="99"/>
    <w:locked/>
    <w:rsid w:val="00527CF0"/>
    <w:rPr>
      <w:rFonts w:ascii="Times New Roman" w:eastAsia="Times New Roman" w:hAnsi="Times New Roman" w:cs="Times New Roman"/>
      <w:sz w:val="28"/>
      <w:szCs w:val="28"/>
      <w:lang w:eastAsia="ru-RU"/>
    </w:rPr>
  </w:style>
  <w:style w:type="character" w:customStyle="1" w:styleId="41">
    <w:name w:val="Знак Знак4"/>
    <w:uiPriority w:val="99"/>
    <w:rsid w:val="00527CF0"/>
    <w:rPr>
      <w:rFonts w:ascii="Pragmatica" w:hAnsi="Pragmatica" w:cs="Times New Roman"/>
      <w:sz w:val="24"/>
      <w:lang w:val="ru-RU" w:eastAsia="ru-RU" w:bidi="ar-SA"/>
    </w:rPr>
  </w:style>
  <w:style w:type="paragraph" w:customStyle="1" w:styleId="ConsPlusTitle">
    <w:name w:val="ConsPlusTitle"/>
    <w:rsid w:val="00527CF0"/>
    <w:pPr>
      <w:widowControl w:val="0"/>
      <w:suppressAutoHyphens/>
      <w:autoSpaceDE w:val="0"/>
      <w:spacing w:after="0" w:line="240" w:lineRule="auto"/>
    </w:pPr>
    <w:rPr>
      <w:rFonts w:ascii="Arial" w:eastAsia="Times New Roman" w:hAnsi="Arial" w:cs="Arial"/>
      <w:b/>
      <w:bCs/>
      <w:sz w:val="20"/>
      <w:szCs w:val="20"/>
      <w:lang w:eastAsia="ar-SA"/>
    </w:rPr>
  </w:style>
  <w:style w:type="character" w:customStyle="1" w:styleId="FontStyle34">
    <w:name w:val="Font Style34"/>
    <w:uiPriority w:val="99"/>
    <w:rsid w:val="00527CF0"/>
    <w:rPr>
      <w:rFonts w:ascii="Times New Roman" w:hAnsi="Times New Roman" w:cs="Times New Roman"/>
      <w:sz w:val="22"/>
      <w:szCs w:val="22"/>
    </w:rPr>
  </w:style>
  <w:style w:type="character" w:customStyle="1" w:styleId="FontStyle37">
    <w:name w:val="Font Style37"/>
    <w:uiPriority w:val="99"/>
    <w:rsid w:val="00527CF0"/>
    <w:rPr>
      <w:rFonts w:ascii="Times New Roman" w:hAnsi="Times New Roman" w:cs="Times New Roman"/>
      <w:sz w:val="20"/>
      <w:szCs w:val="20"/>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0"/>
    <w:uiPriority w:val="99"/>
    <w:rsid w:val="00527CF0"/>
    <w:pPr>
      <w:spacing w:before="100" w:beforeAutospacing="1" w:after="100" w:afterAutospacing="1" w:line="360" w:lineRule="auto"/>
      <w:jc w:val="both"/>
    </w:pPr>
    <w:rPr>
      <w:rFonts w:ascii="Tahoma" w:eastAsia="Times New Roman" w:hAnsi="Tahoma" w:cs="Times New Roman"/>
      <w:sz w:val="20"/>
      <w:szCs w:val="20"/>
      <w:lang w:val="en-US"/>
    </w:rPr>
  </w:style>
  <w:style w:type="paragraph" w:customStyle="1" w:styleId="211">
    <w:name w:val="Основной текст с отступом 21"/>
    <w:basedOn w:val="a0"/>
    <w:uiPriority w:val="99"/>
    <w:rsid w:val="00527CF0"/>
    <w:pPr>
      <w:spacing w:after="0" w:line="360" w:lineRule="auto"/>
      <w:ind w:left="1560" w:hanging="1560"/>
      <w:jc w:val="both"/>
    </w:pPr>
    <w:rPr>
      <w:rFonts w:ascii="Times New Roman" w:eastAsia="Times New Roman" w:hAnsi="Times New Roman" w:cs="Times New Roman"/>
      <w:sz w:val="26"/>
      <w:szCs w:val="24"/>
      <w:lang w:eastAsia="ru-RU"/>
    </w:rPr>
  </w:style>
  <w:style w:type="paragraph" w:customStyle="1" w:styleId="110">
    <w:name w:val="Обычный11"/>
    <w:uiPriority w:val="99"/>
    <w:rsid w:val="00527CF0"/>
    <w:pPr>
      <w:spacing w:after="0" w:line="240" w:lineRule="auto"/>
    </w:pPr>
    <w:rPr>
      <w:rFonts w:ascii="Times New Roman" w:eastAsia="Times New Roman" w:hAnsi="Times New Roman" w:cs="Times New Roman"/>
      <w:sz w:val="20"/>
      <w:szCs w:val="20"/>
      <w:lang w:eastAsia="ru-RU"/>
    </w:rPr>
  </w:style>
  <w:style w:type="paragraph" w:customStyle="1" w:styleId="ConsPlusNonformat">
    <w:name w:val="ConsPlusNonformat"/>
    <w:link w:val="ConsPlusNonformat0"/>
    <w:uiPriority w:val="99"/>
    <w:rsid w:val="00527CF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ConsPlusNonformat0">
    <w:name w:val="ConsPlusNonformat Знак"/>
    <w:link w:val="ConsPlusNonformat"/>
    <w:uiPriority w:val="99"/>
    <w:locked/>
    <w:rsid w:val="00527CF0"/>
    <w:rPr>
      <w:rFonts w:ascii="Courier New" w:eastAsia="Times New Roman" w:hAnsi="Courier New" w:cs="Courier New"/>
      <w:sz w:val="20"/>
      <w:szCs w:val="20"/>
      <w:lang w:eastAsia="ru-RU"/>
    </w:rPr>
  </w:style>
  <w:style w:type="paragraph" w:customStyle="1" w:styleId="Style17">
    <w:name w:val="Style17"/>
    <w:basedOn w:val="a0"/>
    <w:uiPriority w:val="99"/>
    <w:rsid w:val="00527CF0"/>
    <w:pPr>
      <w:widowControl w:val="0"/>
      <w:autoSpaceDE w:val="0"/>
      <w:autoSpaceDN w:val="0"/>
      <w:adjustRightInd w:val="0"/>
      <w:spacing w:after="0" w:line="282" w:lineRule="exact"/>
      <w:ind w:firstLine="494"/>
      <w:jc w:val="both"/>
    </w:pPr>
    <w:rPr>
      <w:rFonts w:ascii="Times New Roman" w:eastAsia="Times New Roman" w:hAnsi="Times New Roman" w:cs="Times New Roman"/>
      <w:sz w:val="26"/>
      <w:szCs w:val="24"/>
      <w:lang w:eastAsia="ru-RU"/>
    </w:rPr>
  </w:style>
  <w:style w:type="character" w:customStyle="1" w:styleId="FontStyle39">
    <w:name w:val="Font Style39"/>
    <w:uiPriority w:val="99"/>
    <w:rsid w:val="00527CF0"/>
    <w:rPr>
      <w:rFonts w:ascii="Times New Roman" w:hAnsi="Times New Roman" w:cs="Times New Roman"/>
      <w:sz w:val="24"/>
      <w:szCs w:val="24"/>
    </w:rPr>
  </w:style>
  <w:style w:type="paragraph" w:customStyle="1" w:styleId="Style15">
    <w:name w:val="Style15"/>
    <w:basedOn w:val="a0"/>
    <w:uiPriority w:val="99"/>
    <w:rsid w:val="00527CF0"/>
    <w:pPr>
      <w:widowControl w:val="0"/>
      <w:autoSpaceDE w:val="0"/>
      <w:autoSpaceDN w:val="0"/>
      <w:adjustRightInd w:val="0"/>
      <w:spacing w:after="0" w:line="281" w:lineRule="exact"/>
      <w:jc w:val="center"/>
    </w:pPr>
    <w:rPr>
      <w:rFonts w:ascii="Times New Roman" w:eastAsia="Times New Roman" w:hAnsi="Times New Roman" w:cs="Times New Roman"/>
      <w:sz w:val="26"/>
      <w:szCs w:val="24"/>
      <w:lang w:eastAsia="ru-RU"/>
    </w:rPr>
  </w:style>
  <w:style w:type="character" w:customStyle="1" w:styleId="51">
    <w:name w:val="Знак Знак5"/>
    <w:uiPriority w:val="99"/>
    <w:rsid w:val="00527CF0"/>
    <w:rPr>
      <w:rFonts w:ascii="Pragmatica" w:hAnsi="Pragmatica" w:cs="Times New Roman"/>
      <w:sz w:val="24"/>
      <w:lang w:val="ru-RU" w:eastAsia="ru-RU" w:bidi="ar-SA"/>
    </w:rPr>
  </w:style>
  <w:style w:type="paragraph" w:customStyle="1" w:styleId="1130">
    <w:name w:val="Стиль Заголовок 1 + 13 пт По ширине Слева:  0 см Первая строка: ..."/>
    <w:basedOn w:val="1"/>
    <w:uiPriority w:val="99"/>
    <w:rsid w:val="00527CF0"/>
  </w:style>
  <w:style w:type="paragraph" w:customStyle="1" w:styleId="15">
    <w:name w:val="Стиль1"/>
    <w:basedOn w:val="2"/>
    <w:uiPriority w:val="99"/>
    <w:rsid w:val="00527CF0"/>
    <w:pPr>
      <w:tabs>
        <w:tab w:val="clear" w:pos="993"/>
      </w:tabs>
    </w:pPr>
  </w:style>
  <w:style w:type="paragraph" w:styleId="26">
    <w:name w:val="toc 2"/>
    <w:basedOn w:val="a0"/>
    <w:next w:val="a0"/>
    <w:autoRedefine/>
    <w:uiPriority w:val="39"/>
    <w:rsid w:val="00527CF0"/>
    <w:pPr>
      <w:tabs>
        <w:tab w:val="right" w:leader="dot" w:pos="10206"/>
      </w:tabs>
      <w:spacing w:after="120" w:line="240" w:lineRule="auto"/>
      <w:ind w:right="850"/>
      <w:jc w:val="both"/>
      <w:outlineLvl w:val="1"/>
    </w:pPr>
    <w:rPr>
      <w:rFonts w:ascii="Times New Roman" w:eastAsia="Times New Roman" w:hAnsi="Times New Roman" w:cs="Times New Roman"/>
      <w:b/>
      <w:bCs/>
      <w:noProof/>
      <w:lang w:eastAsia="ru-RU"/>
    </w:rPr>
  </w:style>
  <w:style w:type="paragraph" w:styleId="36">
    <w:name w:val="toc 3"/>
    <w:basedOn w:val="a0"/>
    <w:next w:val="a0"/>
    <w:autoRedefine/>
    <w:uiPriority w:val="39"/>
    <w:rsid w:val="00527CF0"/>
    <w:pPr>
      <w:tabs>
        <w:tab w:val="right" w:leader="dot" w:pos="10065"/>
      </w:tabs>
      <w:spacing w:before="120" w:after="120" w:line="240" w:lineRule="auto"/>
      <w:jc w:val="both"/>
      <w:outlineLvl w:val="2"/>
    </w:pPr>
    <w:rPr>
      <w:rFonts w:ascii="Times New Roman" w:eastAsia="Times New Roman" w:hAnsi="Times New Roman" w:cs="Times New Roman"/>
      <w:b/>
      <w:noProof/>
      <w:lang w:val="en-US" w:eastAsia="ru-RU"/>
    </w:rPr>
  </w:style>
  <w:style w:type="paragraph" w:styleId="42">
    <w:name w:val="toc 4"/>
    <w:basedOn w:val="a0"/>
    <w:next w:val="a0"/>
    <w:autoRedefine/>
    <w:uiPriority w:val="39"/>
    <w:rsid w:val="00527CF0"/>
    <w:pPr>
      <w:tabs>
        <w:tab w:val="right" w:leader="dot" w:pos="10206"/>
      </w:tabs>
      <w:spacing w:before="60" w:after="60" w:line="240" w:lineRule="auto"/>
      <w:ind w:left="482" w:right="850"/>
      <w:jc w:val="both"/>
      <w:outlineLvl w:val="3"/>
    </w:pPr>
    <w:rPr>
      <w:rFonts w:ascii="Times New Roman" w:eastAsia="Times New Roman" w:hAnsi="Times New Roman" w:cs="Times New Roman"/>
      <w:noProof/>
      <w:lang w:eastAsia="ru-RU"/>
    </w:rPr>
  </w:style>
  <w:style w:type="paragraph" w:styleId="52">
    <w:name w:val="toc 5"/>
    <w:basedOn w:val="a0"/>
    <w:next w:val="a0"/>
    <w:autoRedefine/>
    <w:uiPriority w:val="99"/>
    <w:rsid w:val="00527CF0"/>
    <w:pPr>
      <w:spacing w:after="0" w:line="360" w:lineRule="auto"/>
      <w:ind w:left="720"/>
      <w:jc w:val="both"/>
    </w:pPr>
    <w:rPr>
      <w:rFonts w:ascii="Calibri" w:eastAsia="Times New Roman" w:hAnsi="Calibri" w:cs="Times New Roman"/>
      <w:sz w:val="20"/>
      <w:szCs w:val="20"/>
      <w:lang w:eastAsia="ru-RU"/>
    </w:rPr>
  </w:style>
  <w:style w:type="paragraph" w:styleId="61">
    <w:name w:val="toc 6"/>
    <w:basedOn w:val="a0"/>
    <w:next w:val="a0"/>
    <w:autoRedefine/>
    <w:uiPriority w:val="99"/>
    <w:semiHidden/>
    <w:rsid w:val="00527CF0"/>
    <w:pPr>
      <w:spacing w:after="0" w:line="360" w:lineRule="auto"/>
      <w:ind w:left="960"/>
      <w:jc w:val="both"/>
    </w:pPr>
    <w:rPr>
      <w:rFonts w:ascii="Calibri" w:eastAsia="Times New Roman" w:hAnsi="Calibri" w:cs="Times New Roman"/>
      <w:sz w:val="20"/>
      <w:szCs w:val="20"/>
      <w:lang w:eastAsia="ru-RU"/>
    </w:rPr>
  </w:style>
  <w:style w:type="paragraph" w:styleId="71">
    <w:name w:val="toc 7"/>
    <w:basedOn w:val="a0"/>
    <w:next w:val="a0"/>
    <w:autoRedefine/>
    <w:uiPriority w:val="99"/>
    <w:semiHidden/>
    <w:rsid w:val="00527CF0"/>
    <w:pPr>
      <w:spacing w:after="0" w:line="360" w:lineRule="auto"/>
      <w:ind w:left="1200"/>
      <w:jc w:val="both"/>
    </w:pPr>
    <w:rPr>
      <w:rFonts w:ascii="Calibri" w:eastAsia="Times New Roman" w:hAnsi="Calibri" w:cs="Times New Roman"/>
      <w:sz w:val="20"/>
      <w:szCs w:val="20"/>
      <w:lang w:eastAsia="ru-RU"/>
    </w:rPr>
  </w:style>
  <w:style w:type="paragraph" w:styleId="81">
    <w:name w:val="toc 8"/>
    <w:basedOn w:val="a0"/>
    <w:next w:val="a0"/>
    <w:autoRedefine/>
    <w:uiPriority w:val="99"/>
    <w:semiHidden/>
    <w:rsid w:val="00527CF0"/>
    <w:pPr>
      <w:spacing w:after="0" w:line="360" w:lineRule="auto"/>
      <w:ind w:left="1440"/>
      <w:jc w:val="both"/>
    </w:pPr>
    <w:rPr>
      <w:rFonts w:ascii="Calibri" w:eastAsia="Times New Roman" w:hAnsi="Calibri" w:cs="Times New Roman"/>
      <w:sz w:val="20"/>
      <w:szCs w:val="20"/>
      <w:lang w:eastAsia="ru-RU"/>
    </w:rPr>
  </w:style>
  <w:style w:type="paragraph" w:styleId="91">
    <w:name w:val="toc 9"/>
    <w:basedOn w:val="a0"/>
    <w:next w:val="a0"/>
    <w:autoRedefine/>
    <w:uiPriority w:val="99"/>
    <w:semiHidden/>
    <w:rsid w:val="00527CF0"/>
    <w:pPr>
      <w:spacing w:after="0" w:line="360" w:lineRule="auto"/>
      <w:ind w:left="1680"/>
      <w:jc w:val="both"/>
    </w:pPr>
    <w:rPr>
      <w:rFonts w:ascii="Calibri" w:eastAsia="Times New Roman" w:hAnsi="Calibri" w:cs="Times New Roman"/>
      <w:sz w:val="20"/>
      <w:szCs w:val="20"/>
      <w:lang w:eastAsia="ru-RU"/>
    </w:rPr>
  </w:style>
  <w:style w:type="paragraph" w:customStyle="1" w:styleId="27">
    <w:name w:val="Стиль Оглавление 2 + По левому краю"/>
    <w:basedOn w:val="26"/>
    <w:autoRedefine/>
    <w:uiPriority w:val="99"/>
    <w:rsid w:val="00527CF0"/>
    <w:pPr>
      <w:jc w:val="left"/>
    </w:pPr>
    <w:rPr>
      <w:b w:val="0"/>
      <w:i/>
    </w:rPr>
  </w:style>
  <w:style w:type="paragraph" w:customStyle="1" w:styleId="200">
    <w:name w:val="Стиль Оглавление 2 + По левому краю Справа:  0 см Перед:  0 пт"/>
    <w:basedOn w:val="26"/>
    <w:autoRedefine/>
    <w:uiPriority w:val="99"/>
    <w:rsid w:val="00527CF0"/>
    <w:pPr>
      <w:ind w:right="0"/>
      <w:jc w:val="left"/>
    </w:pPr>
    <w:rPr>
      <w:i/>
    </w:rPr>
  </w:style>
  <w:style w:type="paragraph" w:customStyle="1" w:styleId="100">
    <w:name w:val="Стиль Оглавление 1 + Справа:  0 см"/>
    <w:basedOn w:val="14"/>
    <w:autoRedefine/>
    <w:uiPriority w:val="99"/>
    <w:rsid w:val="00527CF0"/>
    <w:rPr>
      <w:szCs w:val="20"/>
    </w:rPr>
  </w:style>
  <w:style w:type="paragraph" w:customStyle="1" w:styleId="Style7">
    <w:name w:val="Style7"/>
    <w:basedOn w:val="a0"/>
    <w:uiPriority w:val="99"/>
    <w:rsid w:val="00527CF0"/>
    <w:pPr>
      <w:widowControl w:val="0"/>
      <w:autoSpaceDE w:val="0"/>
      <w:autoSpaceDN w:val="0"/>
      <w:adjustRightInd w:val="0"/>
      <w:spacing w:after="0" w:line="360" w:lineRule="auto"/>
      <w:jc w:val="both"/>
    </w:pPr>
    <w:rPr>
      <w:rFonts w:ascii="Times New Roman" w:eastAsia="Times New Roman" w:hAnsi="Times New Roman" w:cs="Times New Roman"/>
      <w:sz w:val="26"/>
      <w:szCs w:val="24"/>
      <w:lang w:eastAsia="ru-RU"/>
    </w:rPr>
  </w:style>
  <w:style w:type="paragraph" w:styleId="16">
    <w:name w:val="index 1"/>
    <w:basedOn w:val="a0"/>
    <w:next w:val="a0"/>
    <w:autoRedefine/>
    <w:uiPriority w:val="99"/>
    <w:semiHidden/>
    <w:rsid w:val="00527CF0"/>
    <w:pPr>
      <w:spacing w:after="0" w:line="360" w:lineRule="auto"/>
      <w:ind w:left="240" w:hanging="240"/>
      <w:jc w:val="both"/>
    </w:pPr>
    <w:rPr>
      <w:rFonts w:ascii="Times New Roman" w:eastAsia="Times New Roman" w:hAnsi="Times New Roman" w:cs="Times New Roman"/>
      <w:sz w:val="18"/>
      <w:szCs w:val="18"/>
      <w:lang w:eastAsia="ru-RU"/>
    </w:rPr>
  </w:style>
  <w:style w:type="paragraph" w:styleId="28">
    <w:name w:val="index 2"/>
    <w:basedOn w:val="a0"/>
    <w:next w:val="a0"/>
    <w:autoRedefine/>
    <w:uiPriority w:val="99"/>
    <w:semiHidden/>
    <w:rsid w:val="00527CF0"/>
    <w:pPr>
      <w:spacing w:after="0" w:line="360" w:lineRule="auto"/>
      <w:ind w:left="480" w:hanging="240"/>
      <w:jc w:val="both"/>
    </w:pPr>
    <w:rPr>
      <w:rFonts w:ascii="Times New Roman" w:eastAsia="Times New Roman" w:hAnsi="Times New Roman" w:cs="Times New Roman"/>
      <w:sz w:val="18"/>
      <w:szCs w:val="18"/>
      <w:lang w:eastAsia="ru-RU"/>
    </w:rPr>
  </w:style>
  <w:style w:type="paragraph" w:styleId="37">
    <w:name w:val="index 3"/>
    <w:basedOn w:val="a0"/>
    <w:next w:val="a0"/>
    <w:autoRedefine/>
    <w:uiPriority w:val="99"/>
    <w:semiHidden/>
    <w:rsid w:val="00527CF0"/>
    <w:pPr>
      <w:spacing w:after="0" w:line="360" w:lineRule="auto"/>
      <w:ind w:left="720" w:hanging="240"/>
      <w:jc w:val="both"/>
    </w:pPr>
    <w:rPr>
      <w:rFonts w:ascii="Times New Roman" w:eastAsia="Times New Roman" w:hAnsi="Times New Roman" w:cs="Times New Roman"/>
      <w:sz w:val="18"/>
      <w:szCs w:val="18"/>
      <w:lang w:eastAsia="ru-RU"/>
    </w:rPr>
  </w:style>
  <w:style w:type="paragraph" w:styleId="43">
    <w:name w:val="index 4"/>
    <w:basedOn w:val="a0"/>
    <w:next w:val="a0"/>
    <w:autoRedefine/>
    <w:uiPriority w:val="99"/>
    <w:semiHidden/>
    <w:rsid w:val="00527CF0"/>
    <w:pPr>
      <w:spacing w:after="0" w:line="360" w:lineRule="auto"/>
      <w:ind w:left="960" w:hanging="240"/>
      <w:jc w:val="both"/>
    </w:pPr>
    <w:rPr>
      <w:rFonts w:ascii="Times New Roman" w:eastAsia="Times New Roman" w:hAnsi="Times New Roman" w:cs="Times New Roman"/>
      <w:sz w:val="18"/>
      <w:szCs w:val="18"/>
      <w:lang w:eastAsia="ru-RU"/>
    </w:rPr>
  </w:style>
  <w:style w:type="paragraph" w:styleId="53">
    <w:name w:val="index 5"/>
    <w:basedOn w:val="a0"/>
    <w:next w:val="a0"/>
    <w:autoRedefine/>
    <w:uiPriority w:val="99"/>
    <w:semiHidden/>
    <w:rsid w:val="00527CF0"/>
    <w:pPr>
      <w:spacing w:after="0" w:line="360" w:lineRule="auto"/>
      <w:ind w:left="1200" w:hanging="240"/>
      <w:jc w:val="both"/>
    </w:pPr>
    <w:rPr>
      <w:rFonts w:ascii="Times New Roman" w:eastAsia="Times New Roman" w:hAnsi="Times New Roman" w:cs="Times New Roman"/>
      <w:sz w:val="18"/>
      <w:szCs w:val="18"/>
      <w:lang w:eastAsia="ru-RU"/>
    </w:rPr>
  </w:style>
  <w:style w:type="paragraph" w:styleId="62">
    <w:name w:val="index 6"/>
    <w:basedOn w:val="a0"/>
    <w:next w:val="a0"/>
    <w:autoRedefine/>
    <w:uiPriority w:val="99"/>
    <w:semiHidden/>
    <w:rsid w:val="00527CF0"/>
    <w:pPr>
      <w:spacing w:after="0" w:line="360" w:lineRule="auto"/>
      <w:ind w:left="1440" w:hanging="240"/>
      <w:jc w:val="both"/>
    </w:pPr>
    <w:rPr>
      <w:rFonts w:ascii="Times New Roman" w:eastAsia="Times New Roman" w:hAnsi="Times New Roman" w:cs="Times New Roman"/>
      <w:sz w:val="18"/>
      <w:szCs w:val="18"/>
      <w:lang w:eastAsia="ru-RU"/>
    </w:rPr>
  </w:style>
  <w:style w:type="paragraph" w:styleId="72">
    <w:name w:val="index 7"/>
    <w:basedOn w:val="a0"/>
    <w:next w:val="a0"/>
    <w:autoRedefine/>
    <w:uiPriority w:val="99"/>
    <w:semiHidden/>
    <w:rsid w:val="00527CF0"/>
    <w:pPr>
      <w:spacing w:after="0" w:line="360" w:lineRule="auto"/>
      <w:ind w:left="1680" w:hanging="240"/>
      <w:jc w:val="both"/>
    </w:pPr>
    <w:rPr>
      <w:rFonts w:ascii="Times New Roman" w:eastAsia="Times New Roman" w:hAnsi="Times New Roman" w:cs="Times New Roman"/>
      <w:sz w:val="18"/>
      <w:szCs w:val="18"/>
      <w:lang w:eastAsia="ru-RU"/>
    </w:rPr>
  </w:style>
  <w:style w:type="paragraph" w:styleId="82">
    <w:name w:val="index 8"/>
    <w:basedOn w:val="a0"/>
    <w:next w:val="a0"/>
    <w:autoRedefine/>
    <w:uiPriority w:val="99"/>
    <w:semiHidden/>
    <w:rsid w:val="00527CF0"/>
    <w:pPr>
      <w:spacing w:after="0" w:line="360" w:lineRule="auto"/>
      <w:ind w:left="1920" w:hanging="240"/>
      <w:jc w:val="both"/>
    </w:pPr>
    <w:rPr>
      <w:rFonts w:ascii="Times New Roman" w:eastAsia="Times New Roman" w:hAnsi="Times New Roman" w:cs="Times New Roman"/>
      <w:sz w:val="18"/>
      <w:szCs w:val="18"/>
      <w:lang w:eastAsia="ru-RU"/>
    </w:rPr>
  </w:style>
  <w:style w:type="paragraph" w:styleId="92">
    <w:name w:val="index 9"/>
    <w:basedOn w:val="a0"/>
    <w:next w:val="a0"/>
    <w:autoRedefine/>
    <w:uiPriority w:val="99"/>
    <w:semiHidden/>
    <w:rsid w:val="00527CF0"/>
    <w:pPr>
      <w:spacing w:after="0" w:line="360" w:lineRule="auto"/>
      <w:ind w:left="2160" w:hanging="240"/>
      <w:jc w:val="both"/>
    </w:pPr>
    <w:rPr>
      <w:rFonts w:ascii="Times New Roman" w:eastAsia="Times New Roman" w:hAnsi="Times New Roman" w:cs="Times New Roman"/>
      <w:sz w:val="18"/>
      <w:szCs w:val="18"/>
      <w:lang w:eastAsia="ru-RU"/>
    </w:rPr>
  </w:style>
  <w:style w:type="paragraph" w:styleId="aff">
    <w:name w:val="index heading"/>
    <w:basedOn w:val="a0"/>
    <w:next w:val="16"/>
    <w:uiPriority w:val="99"/>
    <w:semiHidden/>
    <w:rsid w:val="00527CF0"/>
    <w:pPr>
      <w:spacing w:before="240" w:after="120" w:line="360" w:lineRule="auto"/>
      <w:jc w:val="center"/>
    </w:pPr>
    <w:rPr>
      <w:rFonts w:ascii="Times New Roman" w:eastAsia="Times New Roman" w:hAnsi="Times New Roman" w:cs="Times New Roman"/>
      <w:b/>
      <w:bCs/>
      <w:sz w:val="26"/>
      <w:szCs w:val="26"/>
      <w:lang w:eastAsia="ru-RU"/>
    </w:rPr>
  </w:style>
  <w:style w:type="paragraph" w:customStyle="1" w:styleId="Style5">
    <w:name w:val="Style5"/>
    <w:basedOn w:val="a0"/>
    <w:uiPriority w:val="99"/>
    <w:rsid w:val="00527CF0"/>
    <w:pPr>
      <w:widowControl w:val="0"/>
      <w:autoSpaceDE w:val="0"/>
      <w:autoSpaceDN w:val="0"/>
      <w:adjustRightInd w:val="0"/>
      <w:spacing w:after="0" w:line="446" w:lineRule="exact"/>
      <w:ind w:firstLine="595"/>
      <w:jc w:val="both"/>
    </w:pPr>
    <w:rPr>
      <w:rFonts w:ascii="Times New Roman" w:eastAsia="Times New Roman" w:hAnsi="Times New Roman" w:cs="Times New Roman"/>
      <w:sz w:val="26"/>
      <w:szCs w:val="24"/>
      <w:lang w:eastAsia="ru-RU"/>
    </w:rPr>
  </w:style>
  <w:style w:type="character" w:customStyle="1" w:styleId="63">
    <w:name w:val="Знак Знак6"/>
    <w:uiPriority w:val="99"/>
    <w:rsid w:val="00527CF0"/>
    <w:rPr>
      <w:rFonts w:ascii="Pragmatica" w:hAnsi="Pragmatica" w:cs="Times New Roman"/>
      <w:sz w:val="24"/>
      <w:lang w:val="ru-RU" w:eastAsia="ru-RU" w:bidi="ar-SA"/>
    </w:rPr>
  </w:style>
  <w:style w:type="paragraph" w:customStyle="1" w:styleId="17">
    <w:name w:val="Абзац списка1"/>
    <w:basedOn w:val="a0"/>
    <w:uiPriority w:val="99"/>
    <w:rsid w:val="00527CF0"/>
    <w:pPr>
      <w:ind w:left="720"/>
      <w:contextualSpacing/>
      <w:jc w:val="both"/>
    </w:pPr>
    <w:rPr>
      <w:rFonts w:ascii="Calibri" w:eastAsia="Times New Roman" w:hAnsi="Calibri" w:cs="Times New Roman"/>
    </w:rPr>
  </w:style>
  <w:style w:type="character" w:customStyle="1" w:styleId="73">
    <w:name w:val="Знак Знак7"/>
    <w:uiPriority w:val="99"/>
    <w:rsid w:val="00527CF0"/>
    <w:rPr>
      <w:rFonts w:ascii="Pragmatica" w:hAnsi="Pragmatica"/>
      <w:sz w:val="24"/>
      <w:lang w:val="ru-RU" w:eastAsia="ru-RU"/>
    </w:rPr>
  </w:style>
  <w:style w:type="character" w:customStyle="1" w:styleId="93">
    <w:name w:val="Знак Знак9"/>
    <w:uiPriority w:val="99"/>
    <w:rsid w:val="00527CF0"/>
    <w:rPr>
      <w:b/>
      <w:color w:val="000000"/>
      <w:sz w:val="26"/>
      <w:u w:val="single"/>
    </w:rPr>
  </w:style>
  <w:style w:type="character" w:customStyle="1" w:styleId="83">
    <w:name w:val="Знак Знак8"/>
    <w:uiPriority w:val="99"/>
    <w:rsid w:val="00527CF0"/>
    <w:rPr>
      <w:b/>
      <w:lang w:val="ru-RU" w:eastAsia="ru-RU"/>
    </w:rPr>
  </w:style>
  <w:style w:type="character" w:styleId="aff0">
    <w:name w:val="Strong"/>
    <w:qFormat/>
    <w:rsid w:val="00527CF0"/>
    <w:rPr>
      <w:rFonts w:cs="Times New Roman"/>
      <w:b/>
      <w:bCs/>
    </w:rPr>
  </w:style>
  <w:style w:type="character" w:customStyle="1" w:styleId="FontStyle23">
    <w:name w:val="Font Style23"/>
    <w:rsid w:val="00527CF0"/>
    <w:rPr>
      <w:rFonts w:ascii="Times New Roman" w:hAnsi="Times New Roman" w:cs="Times New Roman"/>
      <w:b/>
      <w:bCs/>
      <w:spacing w:val="10"/>
      <w:sz w:val="24"/>
      <w:szCs w:val="24"/>
    </w:rPr>
  </w:style>
  <w:style w:type="paragraph" w:styleId="aff1">
    <w:name w:val="Normal (Web)"/>
    <w:basedOn w:val="a0"/>
    <w:uiPriority w:val="99"/>
    <w:rsid w:val="00527CF0"/>
    <w:pPr>
      <w:spacing w:after="0" w:line="360" w:lineRule="auto"/>
      <w:jc w:val="both"/>
    </w:pPr>
    <w:rPr>
      <w:rFonts w:ascii="Times New Roman" w:eastAsia="Times New Roman" w:hAnsi="Times New Roman" w:cs="Times New Roman"/>
      <w:sz w:val="26"/>
      <w:szCs w:val="24"/>
      <w:lang w:eastAsia="ru-RU"/>
    </w:rPr>
  </w:style>
  <w:style w:type="character" w:customStyle="1" w:styleId="212">
    <w:name w:val="Знак Знак21"/>
    <w:uiPriority w:val="99"/>
    <w:rsid w:val="00527CF0"/>
    <w:rPr>
      <w:rFonts w:cs="Times New Roman"/>
      <w:sz w:val="24"/>
    </w:rPr>
  </w:style>
  <w:style w:type="paragraph" w:customStyle="1" w:styleId="54">
    <w:name w:val="заголовок 5"/>
    <w:basedOn w:val="a0"/>
    <w:link w:val="55"/>
    <w:uiPriority w:val="99"/>
    <w:rsid w:val="00527CF0"/>
    <w:pPr>
      <w:spacing w:after="0" w:line="360" w:lineRule="auto"/>
      <w:ind w:firstLine="708"/>
      <w:jc w:val="both"/>
    </w:pPr>
    <w:rPr>
      <w:rFonts w:ascii="Times New Roman" w:eastAsia="Times New Roman" w:hAnsi="Times New Roman" w:cs="Times New Roman"/>
      <w:b/>
      <w:i/>
      <w:sz w:val="26"/>
      <w:szCs w:val="26"/>
      <w:u w:val="double"/>
      <w:lang w:eastAsia="ru-RU"/>
    </w:rPr>
  </w:style>
  <w:style w:type="character" w:customStyle="1" w:styleId="55">
    <w:name w:val="заголовок 5 Знак"/>
    <w:link w:val="54"/>
    <w:uiPriority w:val="99"/>
    <w:locked/>
    <w:rsid w:val="00527CF0"/>
    <w:rPr>
      <w:rFonts w:ascii="Times New Roman" w:eastAsia="Times New Roman" w:hAnsi="Times New Roman" w:cs="Times New Roman"/>
      <w:b/>
      <w:i/>
      <w:sz w:val="26"/>
      <w:szCs w:val="26"/>
      <w:u w:val="double"/>
      <w:lang w:eastAsia="ru-RU"/>
    </w:rPr>
  </w:style>
  <w:style w:type="paragraph" w:customStyle="1" w:styleId="64">
    <w:name w:val="заголовок 6"/>
    <w:basedOn w:val="a0"/>
    <w:link w:val="65"/>
    <w:uiPriority w:val="99"/>
    <w:rsid w:val="00527CF0"/>
    <w:pPr>
      <w:spacing w:after="0" w:line="360" w:lineRule="auto"/>
      <w:ind w:firstLine="708"/>
      <w:jc w:val="both"/>
    </w:pPr>
    <w:rPr>
      <w:rFonts w:ascii="Times New Roman" w:eastAsia="Times New Roman" w:hAnsi="Times New Roman" w:cs="Times New Roman"/>
      <w:i/>
      <w:sz w:val="26"/>
      <w:szCs w:val="26"/>
      <w:u w:val="single"/>
      <w:lang w:eastAsia="ru-RU"/>
    </w:rPr>
  </w:style>
  <w:style w:type="character" w:customStyle="1" w:styleId="65">
    <w:name w:val="заголовок 6 Знак"/>
    <w:link w:val="64"/>
    <w:uiPriority w:val="99"/>
    <w:locked/>
    <w:rsid w:val="00527CF0"/>
    <w:rPr>
      <w:rFonts w:ascii="Times New Roman" w:eastAsia="Times New Roman" w:hAnsi="Times New Roman" w:cs="Times New Roman"/>
      <w:i/>
      <w:sz w:val="26"/>
      <w:szCs w:val="26"/>
      <w:u w:val="single"/>
      <w:lang w:eastAsia="ru-RU"/>
    </w:rPr>
  </w:style>
  <w:style w:type="paragraph" w:customStyle="1" w:styleId="74">
    <w:name w:val="заголовок 7"/>
    <w:basedOn w:val="2"/>
    <w:link w:val="75"/>
    <w:uiPriority w:val="99"/>
    <w:rsid w:val="00527CF0"/>
    <w:rPr>
      <w:rFonts w:ascii="Cambria" w:hAnsi="Cambria"/>
      <w:u w:val="double"/>
    </w:rPr>
  </w:style>
  <w:style w:type="character" w:customStyle="1" w:styleId="75">
    <w:name w:val="заголовок 7 Знак"/>
    <w:link w:val="74"/>
    <w:uiPriority w:val="99"/>
    <w:locked/>
    <w:rsid w:val="00527CF0"/>
    <w:rPr>
      <w:rFonts w:ascii="Cambria" w:eastAsia="Times New Roman" w:hAnsi="Cambria" w:cs="Times New Roman"/>
      <w:b/>
      <w:i/>
      <w:color w:val="000000"/>
      <w:sz w:val="26"/>
      <w:szCs w:val="26"/>
      <w:u w:val="double"/>
      <w:lang w:eastAsia="ru-RU"/>
    </w:rPr>
  </w:style>
  <w:style w:type="paragraph" w:customStyle="1" w:styleId="29">
    <w:name w:val="Обычный2"/>
    <w:basedOn w:val="ConsPlusNonformat"/>
    <w:link w:val="aff2"/>
    <w:qFormat/>
    <w:rsid w:val="00527CF0"/>
    <w:pPr>
      <w:widowControl/>
      <w:spacing w:line="360" w:lineRule="auto"/>
      <w:ind w:firstLine="709"/>
      <w:jc w:val="both"/>
    </w:pPr>
    <w:rPr>
      <w:sz w:val="26"/>
      <w:szCs w:val="26"/>
    </w:rPr>
  </w:style>
  <w:style w:type="character" w:customStyle="1" w:styleId="aff2">
    <w:name w:val="Обычный Знак"/>
    <w:link w:val="29"/>
    <w:locked/>
    <w:rsid w:val="00527CF0"/>
    <w:rPr>
      <w:rFonts w:ascii="Courier New" w:eastAsia="Times New Roman" w:hAnsi="Courier New" w:cs="Courier New"/>
      <w:sz w:val="26"/>
      <w:szCs w:val="26"/>
      <w:lang w:eastAsia="ru-RU"/>
    </w:rPr>
  </w:style>
  <w:style w:type="paragraph" w:customStyle="1" w:styleId="18">
    <w:name w:val="обычный 1"/>
    <w:basedOn w:val="a0"/>
    <w:link w:val="19"/>
    <w:uiPriority w:val="99"/>
    <w:rsid w:val="00527CF0"/>
    <w:pPr>
      <w:spacing w:after="0" w:line="360" w:lineRule="auto"/>
      <w:jc w:val="both"/>
    </w:pPr>
    <w:rPr>
      <w:rFonts w:ascii="Times New Roman" w:eastAsia="Times New Roman" w:hAnsi="Times New Roman" w:cs="Times New Roman"/>
      <w:lang w:eastAsia="ru-RU"/>
    </w:rPr>
  </w:style>
  <w:style w:type="character" w:customStyle="1" w:styleId="19">
    <w:name w:val="обычный 1 Знак"/>
    <w:link w:val="18"/>
    <w:uiPriority w:val="99"/>
    <w:locked/>
    <w:rsid w:val="00527CF0"/>
    <w:rPr>
      <w:rFonts w:ascii="Times New Roman" w:eastAsia="Times New Roman" w:hAnsi="Times New Roman" w:cs="Times New Roman"/>
      <w:lang w:eastAsia="ru-RU"/>
    </w:rPr>
  </w:style>
  <w:style w:type="paragraph" w:styleId="aff3">
    <w:name w:val="TOC Heading"/>
    <w:basedOn w:val="1"/>
    <w:next w:val="a0"/>
    <w:uiPriority w:val="99"/>
    <w:qFormat/>
    <w:rsid w:val="00527CF0"/>
    <w:pPr>
      <w:keepNext/>
      <w:keepLines/>
      <w:pageBreakBefore w:val="0"/>
      <w:spacing w:before="480" w:line="276" w:lineRule="auto"/>
      <w:jc w:val="left"/>
      <w:outlineLvl w:val="9"/>
    </w:pPr>
    <w:rPr>
      <w:color w:val="365F91"/>
      <w:lang w:eastAsia="en-US"/>
    </w:rPr>
  </w:style>
  <w:style w:type="paragraph" w:customStyle="1" w:styleId="2a">
    <w:name w:val="обычный 2"/>
    <w:basedOn w:val="74"/>
    <w:link w:val="2b"/>
    <w:rsid w:val="00527CF0"/>
    <w:rPr>
      <w:b w:val="0"/>
    </w:rPr>
  </w:style>
  <w:style w:type="character" w:customStyle="1" w:styleId="2b">
    <w:name w:val="обычный 2 Знак"/>
    <w:link w:val="2a"/>
    <w:locked/>
    <w:rsid w:val="00527CF0"/>
    <w:rPr>
      <w:rFonts w:ascii="Cambria" w:eastAsia="Times New Roman" w:hAnsi="Cambria" w:cs="Times New Roman"/>
      <w:i/>
      <w:color w:val="000000"/>
      <w:sz w:val="26"/>
      <w:szCs w:val="26"/>
      <w:u w:val="double"/>
      <w:lang w:eastAsia="ru-RU"/>
    </w:rPr>
  </w:style>
  <w:style w:type="paragraph" w:styleId="aff4">
    <w:name w:val="E-mail Signature"/>
    <w:basedOn w:val="a0"/>
    <w:link w:val="aff5"/>
    <w:rsid w:val="00527CF0"/>
    <w:pPr>
      <w:spacing w:after="0" w:line="360" w:lineRule="auto"/>
      <w:jc w:val="both"/>
    </w:pPr>
    <w:rPr>
      <w:rFonts w:ascii="Times New Roman" w:eastAsia="Times New Roman" w:hAnsi="Times New Roman" w:cs="Times New Roman"/>
      <w:sz w:val="24"/>
      <w:szCs w:val="20"/>
      <w:lang w:eastAsia="ru-RU"/>
    </w:rPr>
  </w:style>
  <w:style w:type="character" w:customStyle="1" w:styleId="aff5">
    <w:name w:val="Электронная подпись Знак"/>
    <w:basedOn w:val="a1"/>
    <w:link w:val="aff4"/>
    <w:rsid w:val="00527CF0"/>
    <w:rPr>
      <w:rFonts w:ascii="Times New Roman" w:eastAsia="Times New Roman" w:hAnsi="Times New Roman" w:cs="Times New Roman"/>
      <w:sz w:val="24"/>
      <w:szCs w:val="20"/>
      <w:lang w:eastAsia="ru-RU"/>
    </w:rPr>
  </w:style>
  <w:style w:type="paragraph" w:customStyle="1" w:styleId="a">
    <w:name w:val="списки"/>
    <w:basedOn w:val="a0"/>
    <w:link w:val="aff6"/>
    <w:qFormat/>
    <w:rsid w:val="00527CF0"/>
    <w:pPr>
      <w:numPr>
        <w:numId w:val="3"/>
      </w:numPr>
      <w:spacing w:before="120" w:after="0" w:line="240" w:lineRule="auto"/>
      <w:ind w:left="658" w:hanging="658"/>
      <w:jc w:val="both"/>
    </w:pPr>
    <w:rPr>
      <w:rFonts w:ascii="Times New Roman" w:eastAsia="Times New Roman" w:hAnsi="Times New Roman" w:cs="Times New Roman"/>
      <w:sz w:val="26"/>
      <w:szCs w:val="26"/>
      <w:lang w:eastAsia="ru-RU"/>
    </w:rPr>
  </w:style>
  <w:style w:type="character" w:customStyle="1" w:styleId="aff6">
    <w:name w:val="списки Знак"/>
    <w:link w:val="a"/>
    <w:rsid w:val="00527CF0"/>
    <w:rPr>
      <w:rFonts w:ascii="Times New Roman" w:eastAsia="Times New Roman" w:hAnsi="Times New Roman" w:cs="Times New Roman"/>
      <w:sz w:val="26"/>
      <w:szCs w:val="26"/>
      <w:lang w:eastAsia="ru-RU"/>
    </w:rPr>
  </w:style>
  <w:style w:type="paragraph" w:styleId="aff7">
    <w:name w:val="No Spacing"/>
    <w:qFormat/>
    <w:rsid w:val="00527CF0"/>
    <w:pPr>
      <w:spacing w:after="0" w:line="240" w:lineRule="auto"/>
    </w:pPr>
    <w:rPr>
      <w:rFonts w:ascii="Times New Roman" w:eastAsia="Times New Roman" w:hAnsi="Times New Roman" w:cs="Times New Roman"/>
      <w:sz w:val="24"/>
      <w:szCs w:val="24"/>
      <w:lang w:eastAsia="ru-RU"/>
    </w:rPr>
  </w:style>
  <w:style w:type="paragraph" w:customStyle="1" w:styleId="Style11">
    <w:name w:val="Style11"/>
    <w:basedOn w:val="a0"/>
    <w:rsid w:val="00527CF0"/>
    <w:pPr>
      <w:widowControl w:val="0"/>
      <w:autoSpaceDE w:val="0"/>
      <w:autoSpaceDN w:val="0"/>
      <w:adjustRightInd w:val="0"/>
      <w:spacing w:after="0" w:line="277" w:lineRule="exact"/>
      <w:ind w:firstLine="504"/>
      <w:jc w:val="both"/>
    </w:pPr>
    <w:rPr>
      <w:rFonts w:ascii="Times New Roman" w:eastAsia="Times New Roman" w:hAnsi="Times New Roman" w:cs="Times New Roman"/>
      <w:sz w:val="24"/>
      <w:szCs w:val="24"/>
      <w:lang w:eastAsia="ru-RU"/>
    </w:rPr>
  </w:style>
  <w:style w:type="character" w:customStyle="1" w:styleId="FontStyle25">
    <w:name w:val="Font Style25"/>
    <w:basedOn w:val="a1"/>
    <w:rsid w:val="00527CF0"/>
    <w:rPr>
      <w:rFonts w:ascii="Times New Roman" w:hAnsi="Times New Roman" w:cs="Times New Roman"/>
      <w:sz w:val="24"/>
      <w:szCs w:val="24"/>
    </w:rPr>
  </w:style>
  <w:style w:type="paragraph" w:styleId="aff8">
    <w:name w:val="Subtitle"/>
    <w:basedOn w:val="a0"/>
    <w:next w:val="a0"/>
    <w:link w:val="aff9"/>
    <w:qFormat/>
    <w:rsid w:val="00527CF0"/>
    <w:pPr>
      <w:spacing w:after="60" w:line="240" w:lineRule="auto"/>
      <w:jc w:val="center"/>
      <w:outlineLvl w:val="1"/>
    </w:pPr>
    <w:rPr>
      <w:rFonts w:ascii="Cambria" w:eastAsia="Times New Roman" w:hAnsi="Cambria" w:cs="Times New Roman"/>
      <w:sz w:val="24"/>
      <w:szCs w:val="24"/>
      <w:lang w:eastAsia="ru-RU"/>
    </w:rPr>
  </w:style>
  <w:style w:type="character" w:customStyle="1" w:styleId="aff9">
    <w:name w:val="Подзаголовок Знак"/>
    <w:basedOn w:val="a1"/>
    <w:link w:val="aff8"/>
    <w:rsid w:val="00527CF0"/>
    <w:rPr>
      <w:rFonts w:ascii="Cambria" w:eastAsia="Times New Roman" w:hAnsi="Cambria" w:cs="Times New Roman"/>
      <w:sz w:val="24"/>
      <w:szCs w:val="24"/>
      <w:lang w:eastAsia="ru-RU"/>
    </w:rPr>
  </w:style>
  <w:style w:type="table" w:customStyle="1" w:styleId="1a">
    <w:name w:val="Сетка таблицы1"/>
    <w:basedOn w:val="a2"/>
    <w:next w:val="a6"/>
    <w:uiPriority w:val="59"/>
    <w:rsid w:val="00527CF0"/>
    <w:pPr>
      <w:spacing w:after="0" w:line="240" w:lineRule="auto"/>
    </w:pPr>
    <w:rPr>
      <w:rFonts w:ascii="Times New Roman" w:eastAsia="Calibri" w:hAnsi="Times New Roman" w:cs="Times New Roman"/>
      <w:sz w:val="26"/>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c">
    <w:name w:val="Стиль2"/>
    <w:basedOn w:val="2"/>
    <w:link w:val="2d"/>
    <w:qFormat/>
    <w:rsid w:val="00527CF0"/>
  </w:style>
  <w:style w:type="character" w:customStyle="1" w:styleId="2d">
    <w:name w:val="Стиль2 Знак"/>
    <w:basedOn w:val="20"/>
    <w:link w:val="2c"/>
    <w:rsid w:val="00527CF0"/>
    <w:rPr>
      <w:rFonts w:ascii="Times New Roman" w:eastAsia="Times New Roman" w:hAnsi="Times New Roman" w:cs="Times New Roman"/>
      <w:b/>
      <w:i/>
      <w:color w:val="000000"/>
      <w:sz w:val="26"/>
      <w:szCs w:val="26"/>
      <w:lang w:eastAsia="ru-RU"/>
    </w:rPr>
  </w:style>
  <w:style w:type="paragraph" w:customStyle="1" w:styleId="2e">
    <w:name w:val="Заголовок2"/>
    <w:basedOn w:val="1"/>
    <w:link w:val="2f"/>
    <w:qFormat/>
    <w:rsid w:val="00527CF0"/>
    <w:rPr>
      <w:i/>
    </w:rPr>
  </w:style>
  <w:style w:type="character" w:customStyle="1" w:styleId="2f">
    <w:name w:val="Заголовок2 Знак"/>
    <w:basedOn w:val="10"/>
    <w:link w:val="2e"/>
    <w:rsid w:val="00527CF0"/>
    <w:rPr>
      <w:rFonts w:ascii="Times New Roman" w:eastAsia="Times New Roman" w:hAnsi="Times New Roman" w:cs="Times New Roman"/>
      <w:b/>
      <w:bCs/>
      <w:i/>
      <w:kern w:val="32"/>
      <w:sz w:val="28"/>
      <w:szCs w:val="28"/>
      <w:lang w:eastAsia="ru-RU"/>
    </w:rPr>
  </w:style>
  <w:style w:type="table" w:customStyle="1" w:styleId="2f0">
    <w:name w:val="Сетка таблицы2"/>
    <w:basedOn w:val="a2"/>
    <w:next w:val="a6"/>
    <w:uiPriority w:val="59"/>
    <w:rsid w:val="00527CF0"/>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
    <w:name w:val="Сетка таблицы3"/>
    <w:basedOn w:val="a2"/>
    <w:next w:val="a6"/>
    <w:uiPriority w:val="59"/>
    <w:rsid w:val="000937F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
    <w:name w:val="Сетка таблицы4"/>
    <w:basedOn w:val="a2"/>
    <w:next w:val="a6"/>
    <w:uiPriority w:val="59"/>
    <w:rsid w:val="00B84E8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
    <w:name w:val="Сетка таблицы5"/>
    <w:basedOn w:val="a2"/>
    <w:next w:val="a6"/>
    <w:uiPriority w:val="59"/>
    <w:rsid w:val="00A233B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
    <w:name w:val="Сетка таблицы6"/>
    <w:basedOn w:val="a2"/>
    <w:next w:val="a6"/>
    <w:uiPriority w:val="59"/>
    <w:rsid w:val="005771C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
    <w:name w:val="Сетка таблицы7"/>
    <w:basedOn w:val="a2"/>
    <w:next w:val="a6"/>
    <w:uiPriority w:val="59"/>
    <w:rsid w:val="00566C4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a">
    <w:name w:val="Знак Знак"/>
    <w:basedOn w:val="a0"/>
    <w:rsid w:val="000F4228"/>
    <w:pPr>
      <w:widowControl w:val="0"/>
      <w:tabs>
        <w:tab w:val="left" w:pos="567"/>
      </w:tabs>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affb">
    <w:name w:val="Заголовок статьи"/>
    <w:basedOn w:val="a0"/>
    <w:next w:val="a0"/>
    <w:uiPriority w:val="99"/>
    <w:rsid w:val="000F4228"/>
    <w:pPr>
      <w:autoSpaceDE w:val="0"/>
      <w:autoSpaceDN w:val="0"/>
      <w:adjustRightInd w:val="0"/>
      <w:spacing w:after="0" w:line="240" w:lineRule="auto"/>
      <w:ind w:left="1612" w:hanging="892"/>
      <w:jc w:val="both"/>
    </w:pPr>
    <w:rPr>
      <w:rFonts w:ascii="Arial" w:hAnsi="Arial" w:cs="Arial"/>
      <w:sz w:val="24"/>
      <w:szCs w:val="24"/>
    </w:rPr>
  </w:style>
  <w:style w:type="paragraph" w:customStyle="1" w:styleId="310">
    <w:name w:val="Заголовок 31"/>
    <w:basedOn w:val="a0"/>
    <w:next w:val="a0"/>
    <w:autoRedefine/>
    <w:qFormat/>
    <w:rsid w:val="00E50BE7"/>
    <w:pPr>
      <w:pageBreakBefore/>
      <w:tabs>
        <w:tab w:val="left" w:pos="709"/>
        <w:tab w:val="left" w:pos="1985"/>
        <w:tab w:val="right" w:pos="10065"/>
      </w:tabs>
      <w:spacing w:after="0" w:line="240" w:lineRule="auto"/>
      <w:jc w:val="both"/>
      <w:outlineLvl w:val="2"/>
    </w:pPr>
    <w:rPr>
      <w:rFonts w:ascii="Cambria" w:eastAsia="Times New Roman" w:hAnsi="Cambria" w:cs="Times New Roman"/>
      <w:b/>
      <w:caps/>
      <w:sz w:val="28"/>
      <w:szCs w:val="28"/>
      <w:lang w:eastAsia="ru-RU"/>
    </w:rPr>
  </w:style>
  <w:style w:type="character" w:customStyle="1" w:styleId="311">
    <w:name w:val="Заголовок 3 Знак1"/>
    <w:basedOn w:val="a1"/>
    <w:uiPriority w:val="9"/>
    <w:semiHidden/>
    <w:rsid w:val="00E50BE7"/>
    <w:rPr>
      <w:rFonts w:ascii="Cambria" w:eastAsia="Times New Roman" w:hAnsi="Cambria" w:cs="Times New Roman"/>
      <w:b/>
      <w:bCs/>
      <w:color w:val="4F81BD"/>
    </w:rPr>
  </w:style>
  <w:style w:type="character" w:customStyle="1" w:styleId="320">
    <w:name w:val="Заголовок 3 Знак2"/>
    <w:basedOn w:val="a1"/>
    <w:uiPriority w:val="9"/>
    <w:semiHidden/>
    <w:rsid w:val="00E76661"/>
    <w:rPr>
      <w:rFonts w:ascii="Cambria" w:eastAsia="Times New Roman" w:hAnsi="Cambria" w:cs="Times New Roman"/>
      <w:b/>
      <w:bCs/>
      <w:color w:val="4F81BD"/>
    </w:rPr>
  </w:style>
  <w:style w:type="numbering" w:customStyle="1" w:styleId="1b">
    <w:name w:val="Нет списка1"/>
    <w:next w:val="a3"/>
    <w:uiPriority w:val="99"/>
    <w:semiHidden/>
    <w:unhideWhenUsed/>
    <w:rsid w:val="006A43FF"/>
  </w:style>
  <w:style w:type="character" w:customStyle="1" w:styleId="1c">
    <w:name w:val="Текст примечания Знак1"/>
    <w:basedOn w:val="a1"/>
    <w:uiPriority w:val="99"/>
    <w:semiHidden/>
    <w:rsid w:val="006A43FF"/>
    <w:rPr>
      <w:sz w:val="20"/>
      <w:szCs w:val="20"/>
    </w:rPr>
  </w:style>
  <w:style w:type="character" w:customStyle="1" w:styleId="affc">
    <w:name w:val="Гипертекстовая ссылка"/>
    <w:basedOn w:val="a1"/>
    <w:uiPriority w:val="99"/>
    <w:rsid w:val="00391AF4"/>
    <w:rPr>
      <w:color w:val="106BB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semiHidden="0" w:unhideWhenUsed="0" w:qFormat="1"/>
    <w:lsdException w:name="Default Paragraph Font" w:uiPriority="1"/>
    <w:lsdException w:name="Body Text Indent" w:uiPriority="0"/>
    <w:lsdException w:name="Subtitle" w:semiHidden="0" w:uiPriority="0" w:unhideWhenUsed="0" w:qFormat="1"/>
    <w:lsdException w:name="Strong" w:semiHidden="0" w:uiPriority="0" w:unhideWhenUsed="0" w:qFormat="1"/>
    <w:lsdException w:name="Emphasis" w:semiHidden="0" w:uiPriority="20" w:unhideWhenUsed="0" w:qFormat="1"/>
    <w:lsdException w:name="E-mail Signature"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0">
    <w:name w:val="Normal"/>
    <w:qFormat/>
    <w:rsid w:val="00881A52"/>
  </w:style>
  <w:style w:type="paragraph" w:styleId="1">
    <w:name w:val="heading 1"/>
    <w:basedOn w:val="a0"/>
    <w:next w:val="a0"/>
    <w:link w:val="10"/>
    <w:autoRedefine/>
    <w:uiPriority w:val="99"/>
    <w:qFormat/>
    <w:rsid w:val="00527CF0"/>
    <w:pPr>
      <w:pageBreakBefore/>
      <w:spacing w:after="0" w:line="240" w:lineRule="auto"/>
      <w:jc w:val="both"/>
      <w:outlineLvl w:val="0"/>
    </w:pPr>
    <w:rPr>
      <w:rFonts w:ascii="Times New Roman" w:eastAsia="Times New Roman" w:hAnsi="Times New Roman" w:cs="Times New Roman"/>
      <w:b/>
      <w:bCs/>
      <w:kern w:val="32"/>
      <w:sz w:val="28"/>
      <w:szCs w:val="28"/>
      <w:lang w:eastAsia="ru-RU"/>
    </w:rPr>
  </w:style>
  <w:style w:type="paragraph" w:styleId="2">
    <w:name w:val="heading 2"/>
    <w:basedOn w:val="a0"/>
    <w:next w:val="a0"/>
    <w:link w:val="20"/>
    <w:autoRedefine/>
    <w:uiPriority w:val="99"/>
    <w:qFormat/>
    <w:rsid w:val="00527CF0"/>
    <w:pPr>
      <w:widowControl w:val="0"/>
      <w:tabs>
        <w:tab w:val="left" w:pos="709"/>
        <w:tab w:val="left" w:pos="993"/>
        <w:tab w:val="left" w:pos="1985"/>
        <w:tab w:val="left" w:pos="2410"/>
      </w:tabs>
      <w:spacing w:after="0" w:line="240" w:lineRule="auto"/>
      <w:jc w:val="both"/>
      <w:outlineLvl w:val="1"/>
    </w:pPr>
    <w:rPr>
      <w:rFonts w:ascii="Times New Roman" w:eastAsia="Times New Roman" w:hAnsi="Times New Roman" w:cs="Times New Roman"/>
      <w:b/>
      <w:i/>
      <w:color w:val="000000"/>
      <w:sz w:val="26"/>
      <w:szCs w:val="26"/>
      <w:lang w:eastAsia="ru-RU"/>
    </w:rPr>
  </w:style>
  <w:style w:type="paragraph" w:styleId="3">
    <w:name w:val="heading 3"/>
    <w:basedOn w:val="a0"/>
    <w:next w:val="a0"/>
    <w:link w:val="30"/>
    <w:autoRedefine/>
    <w:qFormat/>
    <w:rsid w:val="00527CF0"/>
    <w:pPr>
      <w:pageBreakBefore/>
      <w:tabs>
        <w:tab w:val="left" w:pos="709"/>
        <w:tab w:val="left" w:pos="1985"/>
        <w:tab w:val="right" w:pos="10065"/>
      </w:tabs>
      <w:spacing w:after="0" w:line="240" w:lineRule="auto"/>
      <w:jc w:val="both"/>
      <w:outlineLvl w:val="2"/>
    </w:pPr>
    <w:rPr>
      <w:rFonts w:asciiTheme="majorHAnsi" w:eastAsia="Times New Roman" w:hAnsiTheme="majorHAnsi" w:cs="Times New Roman"/>
      <w:b/>
      <w:caps/>
      <w:sz w:val="28"/>
      <w:szCs w:val="28"/>
      <w:lang w:eastAsia="ru-RU"/>
    </w:rPr>
  </w:style>
  <w:style w:type="paragraph" w:styleId="4">
    <w:name w:val="heading 4"/>
    <w:basedOn w:val="a0"/>
    <w:next w:val="a0"/>
    <w:link w:val="40"/>
    <w:uiPriority w:val="99"/>
    <w:qFormat/>
    <w:rsid w:val="00527CF0"/>
    <w:pPr>
      <w:spacing w:after="0" w:line="240" w:lineRule="auto"/>
      <w:ind w:firstLine="720"/>
      <w:jc w:val="both"/>
      <w:outlineLvl w:val="3"/>
    </w:pPr>
    <w:rPr>
      <w:rFonts w:ascii="Times New Roman" w:eastAsia="Times New Roman" w:hAnsi="Times New Roman" w:cs="Times New Roman"/>
      <w:i/>
      <w:sz w:val="26"/>
      <w:szCs w:val="26"/>
      <w:u w:val="single"/>
      <w:lang w:eastAsia="ru-RU"/>
    </w:rPr>
  </w:style>
  <w:style w:type="paragraph" w:styleId="5">
    <w:name w:val="heading 5"/>
    <w:basedOn w:val="a0"/>
    <w:next w:val="a0"/>
    <w:link w:val="50"/>
    <w:uiPriority w:val="99"/>
    <w:qFormat/>
    <w:rsid w:val="00527CF0"/>
    <w:pPr>
      <w:keepNext/>
      <w:numPr>
        <w:ilvl w:val="4"/>
        <w:numId w:val="2"/>
      </w:numPr>
      <w:spacing w:before="120" w:after="120" w:line="220" w:lineRule="atLeast"/>
      <w:jc w:val="both"/>
      <w:outlineLvl w:val="4"/>
    </w:pPr>
    <w:rPr>
      <w:rFonts w:ascii="Calibri" w:eastAsia="Times New Roman" w:hAnsi="Calibri" w:cs="Times New Roman"/>
      <w:b/>
      <w:bCs/>
      <w:i/>
      <w:iCs/>
      <w:sz w:val="26"/>
      <w:szCs w:val="26"/>
      <w:lang w:eastAsia="ru-RU"/>
    </w:rPr>
  </w:style>
  <w:style w:type="paragraph" w:styleId="6">
    <w:name w:val="heading 6"/>
    <w:basedOn w:val="a0"/>
    <w:next w:val="a0"/>
    <w:link w:val="60"/>
    <w:uiPriority w:val="99"/>
    <w:qFormat/>
    <w:rsid w:val="00527CF0"/>
    <w:pPr>
      <w:keepNext/>
      <w:numPr>
        <w:ilvl w:val="5"/>
        <w:numId w:val="2"/>
      </w:numPr>
      <w:spacing w:after="0" w:line="360" w:lineRule="auto"/>
      <w:jc w:val="center"/>
      <w:outlineLvl w:val="5"/>
    </w:pPr>
    <w:rPr>
      <w:rFonts w:ascii="Calibri" w:eastAsia="Times New Roman" w:hAnsi="Calibri" w:cs="Times New Roman"/>
      <w:b/>
      <w:bCs/>
      <w:sz w:val="20"/>
      <w:szCs w:val="20"/>
      <w:lang w:eastAsia="ru-RU"/>
    </w:rPr>
  </w:style>
  <w:style w:type="paragraph" w:styleId="7">
    <w:name w:val="heading 7"/>
    <w:basedOn w:val="a0"/>
    <w:next w:val="a0"/>
    <w:link w:val="70"/>
    <w:uiPriority w:val="99"/>
    <w:qFormat/>
    <w:rsid w:val="00527CF0"/>
    <w:pPr>
      <w:keepNext/>
      <w:numPr>
        <w:ilvl w:val="6"/>
        <w:numId w:val="2"/>
      </w:numPr>
      <w:spacing w:after="0" w:line="360" w:lineRule="auto"/>
      <w:jc w:val="both"/>
      <w:outlineLvl w:val="6"/>
    </w:pPr>
    <w:rPr>
      <w:rFonts w:ascii="Calibri" w:eastAsia="Times New Roman" w:hAnsi="Calibri" w:cs="Times New Roman"/>
      <w:sz w:val="24"/>
      <w:szCs w:val="24"/>
      <w:lang w:eastAsia="ru-RU"/>
    </w:rPr>
  </w:style>
  <w:style w:type="paragraph" w:styleId="8">
    <w:name w:val="heading 8"/>
    <w:basedOn w:val="a0"/>
    <w:next w:val="a0"/>
    <w:link w:val="80"/>
    <w:uiPriority w:val="99"/>
    <w:qFormat/>
    <w:rsid w:val="00527CF0"/>
    <w:pPr>
      <w:keepNext/>
      <w:numPr>
        <w:ilvl w:val="7"/>
        <w:numId w:val="2"/>
      </w:numPr>
      <w:spacing w:before="120" w:after="0" w:line="360" w:lineRule="auto"/>
      <w:jc w:val="center"/>
      <w:outlineLvl w:val="7"/>
    </w:pPr>
    <w:rPr>
      <w:rFonts w:ascii="Calibri" w:eastAsia="Times New Roman" w:hAnsi="Calibri" w:cs="Times New Roman"/>
      <w:i/>
      <w:iCs/>
      <w:sz w:val="24"/>
      <w:szCs w:val="24"/>
      <w:lang w:eastAsia="ru-RU"/>
    </w:rPr>
  </w:style>
  <w:style w:type="paragraph" w:styleId="9">
    <w:name w:val="heading 9"/>
    <w:basedOn w:val="a0"/>
    <w:next w:val="a0"/>
    <w:link w:val="90"/>
    <w:uiPriority w:val="99"/>
    <w:qFormat/>
    <w:rsid w:val="00527CF0"/>
    <w:pPr>
      <w:keepNext/>
      <w:numPr>
        <w:ilvl w:val="8"/>
        <w:numId w:val="2"/>
      </w:numPr>
      <w:tabs>
        <w:tab w:val="left" w:pos="9072"/>
      </w:tabs>
      <w:spacing w:after="0" w:line="360" w:lineRule="auto"/>
      <w:ind w:right="566"/>
      <w:jc w:val="both"/>
      <w:outlineLvl w:val="8"/>
    </w:pPr>
    <w:rPr>
      <w:rFonts w:ascii="Cambria" w:eastAsia="Times New Roman" w:hAnsi="Cambria" w:cs="Times New Roman"/>
      <w:sz w:val="20"/>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rsid w:val="00527CF0"/>
    <w:rPr>
      <w:rFonts w:ascii="Times New Roman" w:eastAsia="Times New Roman" w:hAnsi="Times New Roman" w:cs="Times New Roman"/>
      <w:b/>
      <w:bCs/>
      <w:kern w:val="32"/>
      <w:sz w:val="28"/>
      <w:szCs w:val="28"/>
      <w:lang w:eastAsia="ru-RU"/>
    </w:rPr>
  </w:style>
  <w:style w:type="character" w:customStyle="1" w:styleId="20">
    <w:name w:val="Заголовок 2 Знак"/>
    <w:basedOn w:val="a1"/>
    <w:link w:val="2"/>
    <w:uiPriority w:val="99"/>
    <w:rsid w:val="00527CF0"/>
    <w:rPr>
      <w:rFonts w:ascii="Times New Roman" w:eastAsia="Times New Roman" w:hAnsi="Times New Roman" w:cs="Times New Roman"/>
      <w:b/>
      <w:i/>
      <w:color w:val="000000"/>
      <w:sz w:val="26"/>
      <w:szCs w:val="26"/>
      <w:lang w:eastAsia="ru-RU"/>
    </w:rPr>
  </w:style>
  <w:style w:type="character" w:customStyle="1" w:styleId="30">
    <w:name w:val="Заголовок 3 Знак"/>
    <w:basedOn w:val="a1"/>
    <w:link w:val="3"/>
    <w:rsid w:val="00527CF0"/>
    <w:rPr>
      <w:rFonts w:asciiTheme="majorHAnsi" w:eastAsia="Times New Roman" w:hAnsiTheme="majorHAnsi" w:cs="Times New Roman"/>
      <w:b/>
      <w:caps/>
      <w:sz w:val="28"/>
      <w:szCs w:val="28"/>
      <w:lang w:eastAsia="ru-RU"/>
    </w:rPr>
  </w:style>
  <w:style w:type="character" w:customStyle="1" w:styleId="40">
    <w:name w:val="Заголовок 4 Знак"/>
    <w:basedOn w:val="a1"/>
    <w:link w:val="4"/>
    <w:uiPriority w:val="99"/>
    <w:rsid w:val="00527CF0"/>
    <w:rPr>
      <w:rFonts w:ascii="Times New Roman" w:eastAsia="Times New Roman" w:hAnsi="Times New Roman" w:cs="Times New Roman"/>
      <w:i/>
      <w:sz w:val="26"/>
      <w:szCs w:val="26"/>
      <w:u w:val="single"/>
      <w:lang w:eastAsia="ru-RU"/>
    </w:rPr>
  </w:style>
  <w:style w:type="character" w:customStyle="1" w:styleId="50">
    <w:name w:val="Заголовок 5 Знак"/>
    <w:basedOn w:val="a1"/>
    <w:link w:val="5"/>
    <w:uiPriority w:val="99"/>
    <w:rsid w:val="00527CF0"/>
    <w:rPr>
      <w:rFonts w:ascii="Calibri" w:eastAsia="Times New Roman" w:hAnsi="Calibri" w:cs="Times New Roman"/>
      <w:b/>
      <w:bCs/>
      <w:i/>
      <w:iCs/>
      <w:sz w:val="26"/>
      <w:szCs w:val="26"/>
      <w:lang w:eastAsia="ru-RU"/>
    </w:rPr>
  </w:style>
  <w:style w:type="character" w:customStyle="1" w:styleId="60">
    <w:name w:val="Заголовок 6 Знак"/>
    <w:basedOn w:val="a1"/>
    <w:link w:val="6"/>
    <w:uiPriority w:val="99"/>
    <w:rsid w:val="00527CF0"/>
    <w:rPr>
      <w:rFonts w:ascii="Calibri" w:eastAsia="Times New Roman" w:hAnsi="Calibri" w:cs="Times New Roman"/>
      <w:b/>
      <w:bCs/>
      <w:sz w:val="20"/>
      <w:szCs w:val="20"/>
      <w:lang w:eastAsia="ru-RU"/>
    </w:rPr>
  </w:style>
  <w:style w:type="character" w:customStyle="1" w:styleId="70">
    <w:name w:val="Заголовок 7 Знак"/>
    <w:basedOn w:val="a1"/>
    <w:link w:val="7"/>
    <w:uiPriority w:val="99"/>
    <w:rsid w:val="00527CF0"/>
    <w:rPr>
      <w:rFonts w:ascii="Calibri" w:eastAsia="Times New Roman" w:hAnsi="Calibri" w:cs="Times New Roman"/>
      <w:sz w:val="24"/>
      <w:szCs w:val="24"/>
      <w:lang w:eastAsia="ru-RU"/>
    </w:rPr>
  </w:style>
  <w:style w:type="character" w:customStyle="1" w:styleId="80">
    <w:name w:val="Заголовок 8 Знак"/>
    <w:basedOn w:val="a1"/>
    <w:link w:val="8"/>
    <w:uiPriority w:val="99"/>
    <w:rsid w:val="00527CF0"/>
    <w:rPr>
      <w:rFonts w:ascii="Calibri" w:eastAsia="Times New Roman" w:hAnsi="Calibri" w:cs="Times New Roman"/>
      <w:i/>
      <w:iCs/>
      <w:sz w:val="24"/>
      <w:szCs w:val="24"/>
      <w:lang w:eastAsia="ru-RU"/>
    </w:rPr>
  </w:style>
  <w:style w:type="character" w:customStyle="1" w:styleId="90">
    <w:name w:val="Заголовок 9 Знак"/>
    <w:basedOn w:val="a1"/>
    <w:link w:val="9"/>
    <w:uiPriority w:val="99"/>
    <w:rsid w:val="00527CF0"/>
    <w:rPr>
      <w:rFonts w:ascii="Cambria" w:eastAsia="Times New Roman" w:hAnsi="Cambria" w:cs="Times New Roman"/>
      <w:sz w:val="20"/>
      <w:szCs w:val="20"/>
      <w:lang w:eastAsia="ru-RU"/>
    </w:rPr>
  </w:style>
  <w:style w:type="paragraph" w:styleId="a4">
    <w:name w:val="Balloon Text"/>
    <w:basedOn w:val="a0"/>
    <w:link w:val="a5"/>
    <w:uiPriority w:val="99"/>
    <w:semiHidden/>
    <w:unhideWhenUsed/>
    <w:rsid w:val="00987716"/>
    <w:pPr>
      <w:spacing w:after="0" w:line="240" w:lineRule="auto"/>
    </w:pPr>
    <w:rPr>
      <w:rFonts w:ascii="Tahoma" w:hAnsi="Tahoma" w:cs="Tahoma"/>
      <w:sz w:val="16"/>
      <w:szCs w:val="16"/>
    </w:rPr>
  </w:style>
  <w:style w:type="character" w:customStyle="1" w:styleId="a5">
    <w:name w:val="Текст выноски Знак"/>
    <w:basedOn w:val="a1"/>
    <w:link w:val="a4"/>
    <w:uiPriority w:val="99"/>
    <w:semiHidden/>
    <w:rsid w:val="00987716"/>
    <w:rPr>
      <w:rFonts w:ascii="Tahoma" w:hAnsi="Tahoma" w:cs="Tahoma"/>
      <w:sz w:val="16"/>
      <w:szCs w:val="16"/>
    </w:rPr>
  </w:style>
  <w:style w:type="table" w:styleId="a6">
    <w:name w:val="Table Grid"/>
    <w:basedOn w:val="a2"/>
    <w:rsid w:val="0056589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Обычный1"/>
    <w:rsid w:val="00C07CB5"/>
    <w:pPr>
      <w:spacing w:after="0" w:line="240" w:lineRule="auto"/>
    </w:pPr>
    <w:rPr>
      <w:rFonts w:ascii="Times New Roman" w:eastAsia="Times New Roman" w:hAnsi="Times New Roman" w:cs="Times New Roman"/>
      <w:sz w:val="20"/>
      <w:szCs w:val="20"/>
      <w:lang w:eastAsia="ru-RU"/>
    </w:rPr>
  </w:style>
  <w:style w:type="paragraph" w:styleId="a7">
    <w:name w:val="header"/>
    <w:basedOn w:val="a0"/>
    <w:link w:val="a8"/>
    <w:uiPriority w:val="99"/>
    <w:unhideWhenUsed/>
    <w:rsid w:val="00FE74E6"/>
    <w:pPr>
      <w:tabs>
        <w:tab w:val="center" w:pos="4677"/>
        <w:tab w:val="right" w:pos="9355"/>
      </w:tabs>
      <w:spacing w:after="0" w:line="240" w:lineRule="auto"/>
    </w:pPr>
  </w:style>
  <w:style w:type="character" w:customStyle="1" w:styleId="a8">
    <w:name w:val="Верхний колонтитул Знак"/>
    <w:basedOn w:val="a1"/>
    <w:link w:val="a7"/>
    <w:uiPriority w:val="99"/>
    <w:rsid w:val="00FE74E6"/>
  </w:style>
  <w:style w:type="paragraph" w:styleId="a9">
    <w:name w:val="footer"/>
    <w:basedOn w:val="a0"/>
    <w:link w:val="aa"/>
    <w:uiPriority w:val="99"/>
    <w:unhideWhenUsed/>
    <w:rsid w:val="00FE74E6"/>
    <w:pPr>
      <w:tabs>
        <w:tab w:val="center" w:pos="4677"/>
        <w:tab w:val="right" w:pos="9355"/>
      </w:tabs>
      <w:spacing w:after="0" w:line="240" w:lineRule="auto"/>
    </w:pPr>
  </w:style>
  <w:style w:type="character" w:customStyle="1" w:styleId="aa">
    <w:name w:val="Нижний колонтитул Знак"/>
    <w:basedOn w:val="a1"/>
    <w:link w:val="a9"/>
    <w:uiPriority w:val="99"/>
    <w:rsid w:val="00FE74E6"/>
  </w:style>
  <w:style w:type="character" w:styleId="ab">
    <w:name w:val="page number"/>
    <w:uiPriority w:val="99"/>
    <w:rsid w:val="00527CF0"/>
    <w:rPr>
      <w:rFonts w:cs="Times New Roman"/>
    </w:rPr>
  </w:style>
  <w:style w:type="paragraph" w:styleId="ac">
    <w:name w:val="Body Text"/>
    <w:basedOn w:val="a0"/>
    <w:link w:val="12"/>
    <w:uiPriority w:val="99"/>
    <w:rsid w:val="00527CF0"/>
    <w:pPr>
      <w:spacing w:after="0" w:line="360" w:lineRule="auto"/>
      <w:ind w:firstLine="720"/>
      <w:jc w:val="both"/>
    </w:pPr>
    <w:rPr>
      <w:rFonts w:ascii="Pragmatica" w:eastAsia="Times New Roman" w:hAnsi="Pragmatica" w:cs="Times New Roman"/>
      <w:sz w:val="24"/>
      <w:szCs w:val="20"/>
      <w:lang w:eastAsia="ru-RU"/>
    </w:rPr>
  </w:style>
  <w:style w:type="character" w:customStyle="1" w:styleId="12">
    <w:name w:val="Основной текст Знак1"/>
    <w:link w:val="ac"/>
    <w:uiPriority w:val="99"/>
    <w:locked/>
    <w:rsid w:val="00527CF0"/>
    <w:rPr>
      <w:rFonts w:ascii="Pragmatica" w:eastAsia="Times New Roman" w:hAnsi="Pragmatica" w:cs="Times New Roman"/>
      <w:sz w:val="24"/>
      <w:szCs w:val="20"/>
      <w:lang w:eastAsia="ru-RU"/>
    </w:rPr>
  </w:style>
  <w:style w:type="character" w:customStyle="1" w:styleId="ad">
    <w:name w:val="Основной текст Знак"/>
    <w:basedOn w:val="a1"/>
    <w:rsid w:val="00527CF0"/>
  </w:style>
  <w:style w:type="paragraph" w:styleId="ae">
    <w:name w:val="Body Text Indent"/>
    <w:basedOn w:val="a0"/>
    <w:link w:val="af"/>
    <w:rsid w:val="00527CF0"/>
    <w:pPr>
      <w:spacing w:after="0" w:line="384" w:lineRule="auto"/>
      <w:ind w:firstLine="426"/>
      <w:jc w:val="both"/>
    </w:pPr>
    <w:rPr>
      <w:rFonts w:ascii="Times New Roman" w:eastAsia="Times New Roman" w:hAnsi="Times New Roman" w:cs="Times New Roman"/>
      <w:sz w:val="24"/>
      <w:szCs w:val="20"/>
      <w:lang w:eastAsia="ru-RU"/>
    </w:rPr>
  </w:style>
  <w:style w:type="character" w:customStyle="1" w:styleId="af">
    <w:name w:val="Основной текст с отступом Знак"/>
    <w:basedOn w:val="a1"/>
    <w:link w:val="ae"/>
    <w:rsid w:val="00527CF0"/>
    <w:rPr>
      <w:rFonts w:ascii="Times New Roman" w:eastAsia="Times New Roman" w:hAnsi="Times New Roman" w:cs="Times New Roman"/>
      <w:sz w:val="24"/>
      <w:szCs w:val="20"/>
      <w:lang w:eastAsia="ru-RU"/>
    </w:rPr>
  </w:style>
  <w:style w:type="paragraph" w:styleId="21">
    <w:name w:val="Body Text 2"/>
    <w:basedOn w:val="a0"/>
    <w:link w:val="22"/>
    <w:uiPriority w:val="99"/>
    <w:rsid w:val="00527CF0"/>
    <w:pPr>
      <w:spacing w:after="0" w:line="360" w:lineRule="auto"/>
      <w:jc w:val="both"/>
    </w:pPr>
    <w:rPr>
      <w:rFonts w:ascii="Times New Roman" w:eastAsia="Times New Roman" w:hAnsi="Times New Roman" w:cs="Times New Roman"/>
      <w:sz w:val="24"/>
      <w:szCs w:val="20"/>
      <w:lang w:eastAsia="ru-RU"/>
    </w:rPr>
  </w:style>
  <w:style w:type="character" w:customStyle="1" w:styleId="22">
    <w:name w:val="Основной текст 2 Знак"/>
    <w:basedOn w:val="a1"/>
    <w:link w:val="21"/>
    <w:uiPriority w:val="99"/>
    <w:rsid w:val="00527CF0"/>
    <w:rPr>
      <w:rFonts w:ascii="Times New Roman" w:eastAsia="Times New Roman" w:hAnsi="Times New Roman" w:cs="Times New Roman"/>
      <w:sz w:val="24"/>
      <w:szCs w:val="20"/>
      <w:lang w:eastAsia="ru-RU"/>
    </w:rPr>
  </w:style>
  <w:style w:type="paragraph" w:styleId="23">
    <w:name w:val="Body Text Indent 2"/>
    <w:basedOn w:val="a0"/>
    <w:link w:val="24"/>
    <w:uiPriority w:val="99"/>
    <w:rsid w:val="00527CF0"/>
    <w:pPr>
      <w:spacing w:after="0" w:line="360" w:lineRule="auto"/>
      <w:ind w:left="993" w:hanging="284"/>
      <w:jc w:val="both"/>
    </w:pPr>
    <w:rPr>
      <w:rFonts w:ascii="Times New Roman" w:eastAsia="Times New Roman" w:hAnsi="Times New Roman" w:cs="Times New Roman"/>
      <w:spacing w:val="-5"/>
      <w:sz w:val="24"/>
      <w:szCs w:val="20"/>
      <w:lang w:eastAsia="ru-RU"/>
    </w:rPr>
  </w:style>
  <w:style w:type="character" w:customStyle="1" w:styleId="24">
    <w:name w:val="Основной текст с отступом 2 Знак"/>
    <w:basedOn w:val="a1"/>
    <w:link w:val="23"/>
    <w:uiPriority w:val="99"/>
    <w:rsid w:val="00527CF0"/>
    <w:rPr>
      <w:rFonts w:ascii="Times New Roman" w:eastAsia="Times New Roman" w:hAnsi="Times New Roman" w:cs="Times New Roman"/>
      <w:spacing w:val="-5"/>
      <w:sz w:val="24"/>
      <w:szCs w:val="20"/>
      <w:lang w:eastAsia="ru-RU"/>
    </w:rPr>
  </w:style>
  <w:style w:type="paragraph" w:styleId="31">
    <w:name w:val="Body Text Indent 3"/>
    <w:basedOn w:val="a0"/>
    <w:link w:val="32"/>
    <w:uiPriority w:val="99"/>
    <w:rsid w:val="00527CF0"/>
    <w:pPr>
      <w:spacing w:after="0" w:line="360" w:lineRule="auto"/>
      <w:ind w:left="1003" w:hanging="283"/>
      <w:jc w:val="both"/>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1"/>
    <w:link w:val="31"/>
    <w:uiPriority w:val="99"/>
    <w:rsid w:val="00527CF0"/>
    <w:rPr>
      <w:rFonts w:ascii="Times New Roman" w:eastAsia="Times New Roman" w:hAnsi="Times New Roman" w:cs="Times New Roman"/>
      <w:sz w:val="16"/>
      <w:szCs w:val="16"/>
      <w:lang w:eastAsia="ru-RU"/>
    </w:rPr>
  </w:style>
  <w:style w:type="paragraph" w:styleId="33">
    <w:name w:val="Body Text 3"/>
    <w:basedOn w:val="a0"/>
    <w:link w:val="34"/>
    <w:uiPriority w:val="99"/>
    <w:rsid w:val="00527CF0"/>
    <w:pPr>
      <w:spacing w:after="0" w:line="360" w:lineRule="auto"/>
      <w:jc w:val="both"/>
    </w:pPr>
    <w:rPr>
      <w:rFonts w:ascii="Times New Roman" w:eastAsia="Times New Roman" w:hAnsi="Times New Roman" w:cs="Times New Roman"/>
      <w:sz w:val="16"/>
      <w:szCs w:val="16"/>
      <w:lang w:eastAsia="ru-RU"/>
    </w:rPr>
  </w:style>
  <w:style w:type="character" w:customStyle="1" w:styleId="34">
    <w:name w:val="Основной текст 3 Знак"/>
    <w:basedOn w:val="a1"/>
    <w:link w:val="33"/>
    <w:uiPriority w:val="99"/>
    <w:rsid w:val="00527CF0"/>
    <w:rPr>
      <w:rFonts w:ascii="Times New Roman" w:eastAsia="Times New Roman" w:hAnsi="Times New Roman" w:cs="Times New Roman"/>
      <w:sz w:val="16"/>
      <w:szCs w:val="16"/>
      <w:lang w:eastAsia="ru-RU"/>
    </w:rPr>
  </w:style>
  <w:style w:type="character" w:styleId="af0">
    <w:name w:val="annotation reference"/>
    <w:uiPriority w:val="99"/>
    <w:semiHidden/>
    <w:rsid w:val="00527CF0"/>
    <w:rPr>
      <w:rFonts w:cs="Times New Roman"/>
      <w:sz w:val="16"/>
    </w:rPr>
  </w:style>
  <w:style w:type="paragraph" w:styleId="af1">
    <w:name w:val="annotation text"/>
    <w:basedOn w:val="a0"/>
    <w:link w:val="af2"/>
    <w:uiPriority w:val="99"/>
    <w:semiHidden/>
    <w:rsid w:val="00527CF0"/>
    <w:pPr>
      <w:spacing w:after="0" w:line="360" w:lineRule="auto"/>
      <w:jc w:val="both"/>
    </w:pPr>
    <w:rPr>
      <w:rFonts w:ascii="Times New Roman" w:eastAsia="Times New Roman" w:hAnsi="Times New Roman" w:cs="Times New Roman"/>
      <w:sz w:val="20"/>
      <w:szCs w:val="20"/>
      <w:lang w:eastAsia="ru-RU"/>
    </w:rPr>
  </w:style>
  <w:style w:type="character" w:customStyle="1" w:styleId="af2">
    <w:name w:val="Текст примечания Знак"/>
    <w:basedOn w:val="a1"/>
    <w:link w:val="af1"/>
    <w:uiPriority w:val="99"/>
    <w:semiHidden/>
    <w:rsid w:val="00527CF0"/>
    <w:rPr>
      <w:rFonts w:ascii="Times New Roman" w:eastAsia="Times New Roman" w:hAnsi="Times New Roman" w:cs="Times New Roman"/>
      <w:sz w:val="20"/>
      <w:szCs w:val="20"/>
      <w:lang w:eastAsia="ru-RU"/>
    </w:rPr>
  </w:style>
  <w:style w:type="paragraph" w:styleId="af3">
    <w:name w:val="Title"/>
    <w:basedOn w:val="a0"/>
    <w:link w:val="af4"/>
    <w:uiPriority w:val="99"/>
    <w:qFormat/>
    <w:rsid w:val="00527CF0"/>
    <w:pPr>
      <w:widowControl w:val="0"/>
      <w:spacing w:before="160" w:after="0" w:line="360" w:lineRule="auto"/>
      <w:ind w:left="2440"/>
      <w:jc w:val="center"/>
    </w:pPr>
    <w:rPr>
      <w:rFonts w:ascii="Cambria" w:eastAsia="Times New Roman" w:hAnsi="Cambria" w:cs="Times New Roman"/>
      <w:b/>
      <w:bCs/>
      <w:kern w:val="28"/>
      <w:sz w:val="32"/>
      <w:szCs w:val="32"/>
      <w:lang w:eastAsia="ru-RU"/>
    </w:rPr>
  </w:style>
  <w:style w:type="character" w:customStyle="1" w:styleId="af4">
    <w:name w:val="Название Знак"/>
    <w:basedOn w:val="a1"/>
    <w:link w:val="af3"/>
    <w:uiPriority w:val="99"/>
    <w:rsid w:val="00527CF0"/>
    <w:rPr>
      <w:rFonts w:ascii="Cambria" w:eastAsia="Times New Roman" w:hAnsi="Cambria" w:cs="Times New Roman"/>
      <w:b/>
      <w:bCs/>
      <w:kern w:val="28"/>
      <w:sz w:val="32"/>
      <w:szCs w:val="32"/>
      <w:lang w:eastAsia="ru-RU"/>
    </w:rPr>
  </w:style>
  <w:style w:type="paragraph" w:customStyle="1" w:styleId="FR2">
    <w:name w:val="FR2"/>
    <w:uiPriority w:val="99"/>
    <w:rsid w:val="00527CF0"/>
    <w:pPr>
      <w:widowControl w:val="0"/>
      <w:spacing w:before="120" w:after="0" w:line="240" w:lineRule="auto"/>
      <w:ind w:left="880" w:right="800"/>
      <w:jc w:val="center"/>
    </w:pPr>
    <w:rPr>
      <w:rFonts w:ascii="Arial" w:eastAsia="Times New Roman" w:hAnsi="Arial" w:cs="Times New Roman"/>
      <w:sz w:val="20"/>
      <w:szCs w:val="20"/>
      <w:lang w:eastAsia="ru-RU"/>
    </w:rPr>
  </w:style>
  <w:style w:type="paragraph" w:customStyle="1" w:styleId="FR1">
    <w:name w:val="FR1"/>
    <w:uiPriority w:val="99"/>
    <w:rsid w:val="00527CF0"/>
    <w:pPr>
      <w:widowControl w:val="0"/>
      <w:spacing w:before="100" w:after="0" w:line="240" w:lineRule="auto"/>
    </w:pPr>
    <w:rPr>
      <w:rFonts w:ascii="Arial" w:eastAsia="Times New Roman" w:hAnsi="Arial" w:cs="Times New Roman"/>
      <w:sz w:val="16"/>
      <w:szCs w:val="20"/>
      <w:lang w:eastAsia="ru-RU"/>
    </w:rPr>
  </w:style>
  <w:style w:type="paragraph" w:styleId="af5">
    <w:name w:val="Block Text"/>
    <w:basedOn w:val="a0"/>
    <w:uiPriority w:val="99"/>
    <w:rsid w:val="00527CF0"/>
    <w:pPr>
      <w:tabs>
        <w:tab w:val="left" w:pos="9072"/>
      </w:tabs>
      <w:spacing w:after="0" w:line="360" w:lineRule="auto"/>
      <w:ind w:left="1560" w:right="566" w:hanging="1560"/>
      <w:jc w:val="both"/>
    </w:pPr>
    <w:rPr>
      <w:rFonts w:ascii="Times New Roman" w:eastAsia="Times New Roman" w:hAnsi="Times New Roman" w:cs="Times New Roman"/>
      <w:sz w:val="26"/>
      <w:szCs w:val="20"/>
      <w:lang w:eastAsia="ru-RU"/>
    </w:rPr>
  </w:style>
  <w:style w:type="paragraph" w:customStyle="1" w:styleId="ConsNormal">
    <w:name w:val="ConsNormal"/>
    <w:uiPriority w:val="99"/>
    <w:rsid w:val="00527CF0"/>
    <w:pPr>
      <w:spacing w:after="0" w:line="240" w:lineRule="auto"/>
      <w:ind w:firstLine="720"/>
    </w:pPr>
    <w:rPr>
      <w:rFonts w:ascii="Arial" w:eastAsia="Times New Roman" w:hAnsi="Arial" w:cs="Times New Roman"/>
      <w:sz w:val="24"/>
      <w:szCs w:val="20"/>
      <w:lang w:eastAsia="ru-RU"/>
    </w:rPr>
  </w:style>
  <w:style w:type="paragraph" w:customStyle="1" w:styleId="210">
    <w:name w:val="Основной текст 21"/>
    <w:basedOn w:val="a0"/>
    <w:uiPriority w:val="99"/>
    <w:rsid w:val="00527CF0"/>
    <w:pPr>
      <w:widowControl w:val="0"/>
      <w:spacing w:after="0" w:line="360" w:lineRule="auto"/>
      <w:jc w:val="both"/>
    </w:pPr>
    <w:rPr>
      <w:rFonts w:ascii="Times New Roman" w:eastAsia="Times New Roman" w:hAnsi="Times New Roman" w:cs="Times New Roman"/>
      <w:sz w:val="26"/>
      <w:szCs w:val="20"/>
      <w:lang w:eastAsia="ru-RU"/>
    </w:rPr>
  </w:style>
  <w:style w:type="character" w:styleId="af6">
    <w:name w:val="Hyperlink"/>
    <w:uiPriority w:val="99"/>
    <w:rsid w:val="00527CF0"/>
    <w:rPr>
      <w:rFonts w:cs="Times New Roman"/>
      <w:color w:val="0000FF"/>
      <w:u w:val="single"/>
    </w:rPr>
  </w:style>
  <w:style w:type="paragraph" w:customStyle="1" w:styleId="af7">
    <w:name w:val="тело"/>
    <w:basedOn w:val="a0"/>
    <w:uiPriority w:val="99"/>
    <w:rsid w:val="00527CF0"/>
    <w:pPr>
      <w:spacing w:after="0" w:line="340" w:lineRule="exact"/>
      <w:ind w:firstLine="720"/>
      <w:jc w:val="both"/>
    </w:pPr>
    <w:rPr>
      <w:rFonts w:ascii="Times New Roman" w:eastAsia="Times New Roman" w:hAnsi="Times New Roman" w:cs="Times New Roman"/>
      <w:sz w:val="28"/>
      <w:szCs w:val="20"/>
      <w:lang w:eastAsia="ru-RU"/>
    </w:rPr>
  </w:style>
  <w:style w:type="character" w:styleId="af8">
    <w:name w:val="FollowedHyperlink"/>
    <w:uiPriority w:val="99"/>
    <w:rsid w:val="00527CF0"/>
    <w:rPr>
      <w:rFonts w:cs="Times New Roman"/>
      <w:color w:val="800080"/>
      <w:u w:val="single"/>
    </w:rPr>
  </w:style>
  <w:style w:type="paragraph" w:customStyle="1" w:styleId="ConsPlusNormal">
    <w:name w:val="ConsPlusNormal"/>
    <w:link w:val="ConsPlusNormal0"/>
    <w:rsid w:val="00527CF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locked/>
    <w:rsid w:val="00527CF0"/>
    <w:rPr>
      <w:rFonts w:ascii="Arial" w:eastAsia="Times New Roman" w:hAnsi="Arial" w:cs="Arial"/>
      <w:sz w:val="20"/>
      <w:szCs w:val="20"/>
      <w:lang w:eastAsia="ru-RU"/>
    </w:rPr>
  </w:style>
  <w:style w:type="paragraph" w:customStyle="1" w:styleId="xl23">
    <w:name w:val="xl23"/>
    <w:basedOn w:val="a0"/>
    <w:uiPriority w:val="99"/>
    <w:rsid w:val="00527CF0"/>
    <w:pPr>
      <w:spacing w:before="100" w:beforeAutospacing="1" w:after="100" w:afterAutospacing="1" w:line="360" w:lineRule="auto"/>
      <w:jc w:val="center"/>
      <w:textAlignment w:val="top"/>
    </w:pPr>
    <w:rPr>
      <w:rFonts w:ascii="Arial Unicode MS" w:eastAsia="Arial Unicode MS" w:hAnsi="Arial Unicode MS" w:cs="Arial Unicode MS"/>
      <w:sz w:val="18"/>
      <w:szCs w:val="18"/>
      <w:lang w:eastAsia="ru-RU"/>
    </w:rPr>
  </w:style>
  <w:style w:type="paragraph" w:customStyle="1" w:styleId="af9">
    <w:name w:val="ФирмаКуда"/>
    <w:uiPriority w:val="99"/>
    <w:rsid w:val="00527CF0"/>
    <w:pPr>
      <w:spacing w:after="0" w:line="240" w:lineRule="auto"/>
    </w:pPr>
    <w:rPr>
      <w:rFonts w:ascii="Arial" w:eastAsia="Times New Roman" w:hAnsi="Arial" w:cs="Times New Roman"/>
      <w:sz w:val="28"/>
      <w:szCs w:val="20"/>
      <w:lang w:val="en-GB" w:eastAsia="ru-RU"/>
    </w:rPr>
  </w:style>
  <w:style w:type="table" w:styleId="13">
    <w:name w:val="Table Grid 1"/>
    <w:basedOn w:val="a2"/>
    <w:uiPriority w:val="99"/>
    <w:rsid w:val="00527CF0"/>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styleId="14">
    <w:name w:val="toc 1"/>
    <w:basedOn w:val="a0"/>
    <w:next w:val="a0"/>
    <w:autoRedefine/>
    <w:uiPriority w:val="39"/>
    <w:rsid w:val="00527CF0"/>
    <w:pPr>
      <w:tabs>
        <w:tab w:val="right" w:leader="dot" w:pos="10065"/>
      </w:tabs>
      <w:spacing w:before="120" w:after="120" w:line="240" w:lineRule="auto"/>
      <w:jc w:val="both"/>
      <w:outlineLvl w:val="0"/>
    </w:pPr>
    <w:rPr>
      <w:rFonts w:ascii="Times New Roman" w:eastAsia="Times New Roman" w:hAnsi="Times New Roman" w:cs="Times New Roman"/>
      <w:b/>
      <w:bCs/>
      <w:noProof/>
      <w:lang w:eastAsia="ru-RU"/>
    </w:rPr>
  </w:style>
  <w:style w:type="character" w:customStyle="1" w:styleId="25">
    <w:name w:val="Знак Знак2"/>
    <w:uiPriority w:val="99"/>
    <w:rsid w:val="00527CF0"/>
    <w:rPr>
      <w:rFonts w:cs="Times New Roman"/>
      <w:sz w:val="24"/>
    </w:rPr>
  </w:style>
  <w:style w:type="character" w:customStyle="1" w:styleId="35">
    <w:name w:val="Знак Знак3"/>
    <w:uiPriority w:val="99"/>
    <w:rsid w:val="00527CF0"/>
    <w:rPr>
      <w:rFonts w:cs="Times New Roman"/>
      <w:sz w:val="24"/>
    </w:rPr>
  </w:style>
  <w:style w:type="paragraph" w:customStyle="1" w:styleId="afa">
    <w:name w:val="Таблицы (моноширинный)"/>
    <w:basedOn w:val="a0"/>
    <w:next w:val="a0"/>
    <w:uiPriority w:val="99"/>
    <w:rsid w:val="00527CF0"/>
    <w:pPr>
      <w:autoSpaceDE w:val="0"/>
      <w:autoSpaceDN w:val="0"/>
      <w:adjustRightInd w:val="0"/>
      <w:spacing w:after="0" w:line="360" w:lineRule="auto"/>
      <w:jc w:val="both"/>
    </w:pPr>
    <w:rPr>
      <w:rFonts w:ascii="Courier New" w:eastAsia="Times New Roman" w:hAnsi="Courier New" w:cs="Courier New"/>
      <w:sz w:val="20"/>
      <w:szCs w:val="20"/>
      <w:lang w:eastAsia="ru-RU"/>
    </w:rPr>
  </w:style>
  <w:style w:type="paragraph" w:customStyle="1" w:styleId="ConsNonformat">
    <w:name w:val="ConsNonformat"/>
    <w:rsid w:val="00527CF0"/>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styleId="afb">
    <w:name w:val="List Paragraph"/>
    <w:basedOn w:val="a0"/>
    <w:uiPriority w:val="34"/>
    <w:qFormat/>
    <w:rsid w:val="00527CF0"/>
    <w:pPr>
      <w:spacing w:after="0" w:line="360" w:lineRule="auto"/>
      <w:ind w:left="720"/>
      <w:contextualSpacing/>
      <w:jc w:val="both"/>
    </w:pPr>
    <w:rPr>
      <w:rFonts w:ascii="Times New Roman" w:eastAsia="Times New Roman" w:hAnsi="Times New Roman" w:cs="Times New Roman"/>
      <w:sz w:val="26"/>
      <w:szCs w:val="20"/>
      <w:lang w:eastAsia="ru-RU"/>
    </w:rPr>
  </w:style>
  <w:style w:type="paragraph" w:styleId="afc">
    <w:name w:val="caption"/>
    <w:basedOn w:val="a0"/>
    <w:next w:val="a0"/>
    <w:uiPriority w:val="99"/>
    <w:qFormat/>
    <w:rsid w:val="00527CF0"/>
    <w:pPr>
      <w:spacing w:after="0" w:line="360" w:lineRule="auto"/>
      <w:jc w:val="both"/>
    </w:pPr>
    <w:rPr>
      <w:rFonts w:ascii="Times New Roman" w:eastAsia="Times New Roman" w:hAnsi="Times New Roman" w:cs="Times New Roman"/>
      <w:b/>
      <w:bCs/>
      <w:sz w:val="20"/>
      <w:szCs w:val="20"/>
      <w:lang w:eastAsia="ru-RU"/>
    </w:rPr>
  </w:style>
  <w:style w:type="paragraph" w:customStyle="1" w:styleId="afd">
    <w:name w:val="НИР текст"/>
    <w:basedOn w:val="a0"/>
    <w:link w:val="afe"/>
    <w:uiPriority w:val="99"/>
    <w:rsid w:val="00527CF0"/>
    <w:pPr>
      <w:spacing w:after="0" w:line="360" w:lineRule="auto"/>
      <w:ind w:firstLine="709"/>
      <w:jc w:val="both"/>
    </w:pPr>
    <w:rPr>
      <w:rFonts w:ascii="Times New Roman" w:eastAsia="Times New Roman" w:hAnsi="Times New Roman" w:cs="Times New Roman"/>
      <w:sz w:val="28"/>
      <w:szCs w:val="28"/>
      <w:lang w:eastAsia="ru-RU"/>
    </w:rPr>
  </w:style>
  <w:style w:type="character" w:customStyle="1" w:styleId="afe">
    <w:name w:val="НИР текст Знак"/>
    <w:link w:val="afd"/>
    <w:uiPriority w:val="99"/>
    <w:locked/>
    <w:rsid w:val="00527CF0"/>
    <w:rPr>
      <w:rFonts w:ascii="Times New Roman" w:eastAsia="Times New Roman" w:hAnsi="Times New Roman" w:cs="Times New Roman"/>
      <w:sz w:val="28"/>
      <w:szCs w:val="28"/>
      <w:lang w:eastAsia="ru-RU"/>
    </w:rPr>
  </w:style>
  <w:style w:type="character" w:customStyle="1" w:styleId="41">
    <w:name w:val="Знак Знак4"/>
    <w:uiPriority w:val="99"/>
    <w:rsid w:val="00527CF0"/>
    <w:rPr>
      <w:rFonts w:ascii="Pragmatica" w:hAnsi="Pragmatica" w:cs="Times New Roman"/>
      <w:sz w:val="24"/>
      <w:lang w:val="ru-RU" w:eastAsia="ru-RU" w:bidi="ar-SA"/>
    </w:rPr>
  </w:style>
  <w:style w:type="paragraph" w:customStyle="1" w:styleId="ConsPlusTitle">
    <w:name w:val="ConsPlusTitle"/>
    <w:rsid w:val="00527CF0"/>
    <w:pPr>
      <w:widowControl w:val="0"/>
      <w:suppressAutoHyphens/>
      <w:autoSpaceDE w:val="0"/>
      <w:spacing w:after="0" w:line="240" w:lineRule="auto"/>
    </w:pPr>
    <w:rPr>
      <w:rFonts w:ascii="Arial" w:eastAsia="Times New Roman" w:hAnsi="Arial" w:cs="Arial"/>
      <w:b/>
      <w:bCs/>
      <w:sz w:val="20"/>
      <w:szCs w:val="20"/>
      <w:lang w:eastAsia="ar-SA"/>
    </w:rPr>
  </w:style>
  <w:style w:type="character" w:customStyle="1" w:styleId="FontStyle34">
    <w:name w:val="Font Style34"/>
    <w:uiPriority w:val="99"/>
    <w:rsid w:val="00527CF0"/>
    <w:rPr>
      <w:rFonts w:ascii="Times New Roman" w:hAnsi="Times New Roman" w:cs="Times New Roman"/>
      <w:sz w:val="22"/>
      <w:szCs w:val="22"/>
    </w:rPr>
  </w:style>
  <w:style w:type="character" w:customStyle="1" w:styleId="FontStyle37">
    <w:name w:val="Font Style37"/>
    <w:uiPriority w:val="99"/>
    <w:rsid w:val="00527CF0"/>
    <w:rPr>
      <w:rFonts w:ascii="Times New Roman" w:hAnsi="Times New Roman" w:cs="Times New Roman"/>
      <w:sz w:val="20"/>
      <w:szCs w:val="20"/>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0"/>
    <w:uiPriority w:val="99"/>
    <w:rsid w:val="00527CF0"/>
    <w:pPr>
      <w:spacing w:before="100" w:beforeAutospacing="1" w:after="100" w:afterAutospacing="1" w:line="360" w:lineRule="auto"/>
      <w:jc w:val="both"/>
    </w:pPr>
    <w:rPr>
      <w:rFonts w:ascii="Tahoma" w:eastAsia="Times New Roman" w:hAnsi="Tahoma" w:cs="Times New Roman"/>
      <w:sz w:val="20"/>
      <w:szCs w:val="20"/>
      <w:lang w:val="en-US"/>
    </w:rPr>
  </w:style>
  <w:style w:type="paragraph" w:customStyle="1" w:styleId="211">
    <w:name w:val="Основной текст с отступом 21"/>
    <w:basedOn w:val="a0"/>
    <w:uiPriority w:val="99"/>
    <w:rsid w:val="00527CF0"/>
    <w:pPr>
      <w:spacing w:after="0" w:line="360" w:lineRule="auto"/>
      <w:ind w:left="1560" w:hanging="1560"/>
      <w:jc w:val="both"/>
    </w:pPr>
    <w:rPr>
      <w:rFonts w:ascii="Times New Roman" w:eastAsia="Times New Roman" w:hAnsi="Times New Roman" w:cs="Times New Roman"/>
      <w:sz w:val="26"/>
      <w:szCs w:val="24"/>
      <w:lang w:eastAsia="ru-RU"/>
    </w:rPr>
  </w:style>
  <w:style w:type="paragraph" w:customStyle="1" w:styleId="110">
    <w:name w:val="Обычный11"/>
    <w:uiPriority w:val="99"/>
    <w:rsid w:val="00527CF0"/>
    <w:pPr>
      <w:spacing w:after="0" w:line="240" w:lineRule="auto"/>
    </w:pPr>
    <w:rPr>
      <w:rFonts w:ascii="Times New Roman" w:eastAsia="Times New Roman" w:hAnsi="Times New Roman" w:cs="Times New Roman"/>
      <w:sz w:val="20"/>
      <w:szCs w:val="20"/>
      <w:lang w:eastAsia="ru-RU"/>
    </w:rPr>
  </w:style>
  <w:style w:type="paragraph" w:customStyle="1" w:styleId="ConsPlusNonformat">
    <w:name w:val="ConsPlusNonformat"/>
    <w:link w:val="ConsPlusNonformat0"/>
    <w:uiPriority w:val="99"/>
    <w:rsid w:val="00527CF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ConsPlusNonformat0">
    <w:name w:val="ConsPlusNonformat Знак"/>
    <w:link w:val="ConsPlusNonformat"/>
    <w:uiPriority w:val="99"/>
    <w:locked/>
    <w:rsid w:val="00527CF0"/>
    <w:rPr>
      <w:rFonts w:ascii="Courier New" w:eastAsia="Times New Roman" w:hAnsi="Courier New" w:cs="Courier New"/>
      <w:sz w:val="20"/>
      <w:szCs w:val="20"/>
      <w:lang w:eastAsia="ru-RU"/>
    </w:rPr>
  </w:style>
  <w:style w:type="paragraph" w:customStyle="1" w:styleId="Style17">
    <w:name w:val="Style17"/>
    <w:basedOn w:val="a0"/>
    <w:uiPriority w:val="99"/>
    <w:rsid w:val="00527CF0"/>
    <w:pPr>
      <w:widowControl w:val="0"/>
      <w:autoSpaceDE w:val="0"/>
      <w:autoSpaceDN w:val="0"/>
      <w:adjustRightInd w:val="0"/>
      <w:spacing w:after="0" w:line="282" w:lineRule="exact"/>
      <w:ind w:firstLine="494"/>
      <w:jc w:val="both"/>
    </w:pPr>
    <w:rPr>
      <w:rFonts w:ascii="Times New Roman" w:eastAsia="Times New Roman" w:hAnsi="Times New Roman" w:cs="Times New Roman"/>
      <w:sz w:val="26"/>
      <w:szCs w:val="24"/>
      <w:lang w:eastAsia="ru-RU"/>
    </w:rPr>
  </w:style>
  <w:style w:type="character" w:customStyle="1" w:styleId="FontStyle39">
    <w:name w:val="Font Style39"/>
    <w:uiPriority w:val="99"/>
    <w:rsid w:val="00527CF0"/>
    <w:rPr>
      <w:rFonts w:ascii="Times New Roman" w:hAnsi="Times New Roman" w:cs="Times New Roman"/>
      <w:sz w:val="24"/>
      <w:szCs w:val="24"/>
    </w:rPr>
  </w:style>
  <w:style w:type="paragraph" w:customStyle="1" w:styleId="Style15">
    <w:name w:val="Style15"/>
    <w:basedOn w:val="a0"/>
    <w:uiPriority w:val="99"/>
    <w:rsid w:val="00527CF0"/>
    <w:pPr>
      <w:widowControl w:val="0"/>
      <w:autoSpaceDE w:val="0"/>
      <w:autoSpaceDN w:val="0"/>
      <w:adjustRightInd w:val="0"/>
      <w:spacing w:after="0" w:line="281" w:lineRule="exact"/>
      <w:jc w:val="center"/>
    </w:pPr>
    <w:rPr>
      <w:rFonts w:ascii="Times New Roman" w:eastAsia="Times New Roman" w:hAnsi="Times New Roman" w:cs="Times New Roman"/>
      <w:sz w:val="26"/>
      <w:szCs w:val="24"/>
      <w:lang w:eastAsia="ru-RU"/>
    </w:rPr>
  </w:style>
  <w:style w:type="character" w:customStyle="1" w:styleId="51">
    <w:name w:val="Знак Знак5"/>
    <w:uiPriority w:val="99"/>
    <w:rsid w:val="00527CF0"/>
    <w:rPr>
      <w:rFonts w:ascii="Pragmatica" w:hAnsi="Pragmatica" w:cs="Times New Roman"/>
      <w:sz w:val="24"/>
      <w:lang w:val="ru-RU" w:eastAsia="ru-RU" w:bidi="ar-SA"/>
    </w:rPr>
  </w:style>
  <w:style w:type="paragraph" w:customStyle="1" w:styleId="1130">
    <w:name w:val="Стиль Заголовок 1 + 13 пт По ширине Слева:  0 см Первая строка: ..."/>
    <w:basedOn w:val="1"/>
    <w:uiPriority w:val="99"/>
    <w:rsid w:val="00527CF0"/>
  </w:style>
  <w:style w:type="paragraph" w:customStyle="1" w:styleId="15">
    <w:name w:val="Стиль1"/>
    <w:basedOn w:val="2"/>
    <w:uiPriority w:val="99"/>
    <w:rsid w:val="00527CF0"/>
    <w:pPr>
      <w:tabs>
        <w:tab w:val="clear" w:pos="993"/>
      </w:tabs>
    </w:pPr>
  </w:style>
  <w:style w:type="paragraph" w:styleId="26">
    <w:name w:val="toc 2"/>
    <w:basedOn w:val="a0"/>
    <w:next w:val="a0"/>
    <w:autoRedefine/>
    <w:uiPriority w:val="39"/>
    <w:rsid w:val="00527CF0"/>
    <w:pPr>
      <w:tabs>
        <w:tab w:val="right" w:leader="dot" w:pos="10206"/>
      </w:tabs>
      <w:spacing w:after="120" w:line="240" w:lineRule="auto"/>
      <w:ind w:right="850"/>
      <w:jc w:val="both"/>
      <w:outlineLvl w:val="1"/>
    </w:pPr>
    <w:rPr>
      <w:rFonts w:ascii="Times New Roman" w:eastAsia="Times New Roman" w:hAnsi="Times New Roman" w:cs="Times New Roman"/>
      <w:b/>
      <w:bCs/>
      <w:noProof/>
      <w:lang w:eastAsia="ru-RU"/>
    </w:rPr>
  </w:style>
  <w:style w:type="paragraph" w:styleId="36">
    <w:name w:val="toc 3"/>
    <w:basedOn w:val="a0"/>
    <w:next w:val="a0"/>
    <w:autoRedefine/>
    <w:uiPriority w:val="39"/>
    <w:rsid w:val="00527CF0"/>
    <w:pPr>
      <w:tabs>
        <w:tab w:val="right" w:leader="dot" w:pos="10065"/>
      </w:tabs>
      <w:spacing w:before="120" w:after="120" w:line="240" w:lineRule="auto"/>
      <w:jc w:val="both"/>
      <w:outlineLvl w:val="2"/>
    </w:pPr>
    <w:rPr>
      <w:rFonts w:ascii="Times New Roman" w:eastAsia="Times New Roman" w:hAnsi="Times New Roman" w:cs="Times New Roman"/>
      <w:b/>
      <w:noProof/>
      <w:lang w:val="en-US" w:eastAsia="ru-RU"/>
    </w:rPr>
  </w:style>
  <w:style w:type="paragraph" w:styleId="42">
    <w:name w:val="toc 4"/>
    <w:basedOn w:val="a0"/>
    <w:next w:val="a0"/>
    <w:autoRedefine/>
    <w:uiPriority w:val="39"/>
    <w:rsid w:val="00527CF0"/>
    <w:pPr>
      <w:tabs>
        <w:tab w:val="right" w:leader="dot" w:pos="10206"/>
      </w:tabs>
      <w:spacing w:before="60" w:after="60" w:line="240" w:lineRule="auto"/>
      <w:ind w:left="482" w:right="850"/>
      <w:jc w:val="both"/>
      <w:outlineLvl w:val="3"/>
    </w:pPr>
    <w:rPr>
      <w:rFonts w:ascii="Times New Roman" w:eastAsia="Times New Roman" w:hAnsi="Times New Roman" w:cs="Times New Roman"/>
      <w:noProof/>
      <w:lang w:eastAsia="ru-RU"/>
    </w:rPr>
  </w:style>
  <w:style w:type="paragraph" w:styleId="52">
    <w:name w:val="toc 5"/>
    <w:basedOn w:val="a0"/>
    <w:next w:val="a0"/>
    <w:autoRedefine/>
    <w:uiPriority w:val="99"/>
    <w:rsid w:val="00527CF0"/>
    <w:pPr>
      <w:spacing w:after="0" w:line="360" w:lineRule="auto"/>
      <w:ind w:left="720"/>
      <w:jc w:val="both"/>
    </w:pPr>
    <w:rPr>
      <w:rFonts w:ascii="Calibri" w:eastAsia="Times New Roman" w:hAnsi="Calibri" w:cs="Times New Roman"/>
      <w:sz w:val="20"/>
      <w:szCs w:val="20"/>
      <w:lang w:eastAsia="ru-RU"/>
    </w:rPr>
  </w:style>
  <w:style w:type="paragraph" w:styleId="61">
    <w:name w:val="toc 6"/>
    <w:basedOn w:val="a0"/>
    <w:next w:val="a0"/>
    <w:autoRedefine/>
    <w:uiPriority w:val="99"/>
    <w:semiHidden/>
    <w:rsid w:val="00527CF0"/>
    <w:pPr>
      <w:spacing w:after="0" w:line="360" w:lineRule="auto"/>
      <w:ind w:left="960"/>
      <w:jc w:val="both"/>
    </w:pPr>
    <w:rPr>
      <w:rFonts w:ascii="Calibri" w:eastAsia="Times New Roman" w:hAnsi="Calibri" w:cs="Times New Roman"/>
      <w:sz w:val="20"/>
      <w:szCs w:val="20"/>
      <w:lang w:eastAsia="ru-RU"/>
    </w:rPr>
  </w:style>
  <w:style w:type="paragraph" w:styleId="71">
    <w:name w:val="toc 7"/>
    <w:basedOn w:val="a0"/>
    <w:next w:val="a0"/>
    <w:autoRedefine/>
    <w:uiPriority w:val="99"/>
    <w:semiHidden/>
    <w:rsid w:val="00527CF0"/>
    <w:pPr>
      <w:spacing w:after="0" w:line="360" w:lineRule="auto"/>
      <w:ind w:left="1200"/>
      <w:jc w:val="both"/>
    </w:pPr>
    <w:rPr>
      <w:rFonts w:ascii="Calibri" w:eastAsia="Times New Roman" w:hAnsi="Calibri" w:cs="Times New Roman"/>
      <w:sz w:val="20"/>
      <w:szCs w:val="20"/>
      <w:lang w:eastAsia="ru-RU"/>
    </w:rPr>
  </w:style>
  <w:style w:type="paragraph" w:styleId="81">
    <w:name w:val="toc 8"/>
    <w:basedOn w:val="a0"/>
    <w:next w:val="a0"/>
    <w:autoRedefine/>
    <w:uiPriority w:val="99"/>
    <w:semiHidden/>
    <w:rsid w:val="00527CF0"/>
    <w:pPr>
      <w:spacing w:after="0" w:line="360" w:lineRule="auto"/>
      <w:ind w:left="1440"/>
      <w:jc w:val="both"/>
    </w:pPr>
    <w:rPr>
      <w:rFonts w:ascii="Calibri" w:eastAsia="Times New Roman" w:hAnsi="Calibri" w:cs="Times New Roman"/>
      <w:sz w:val="20"/>
      <w:szCs w:val="20"/>
      <w:lang w:eastAsia="ru-RU"/>
    </w:rPr>
  </w:style>
  <w:style w:type="paragraph" w:styleId="91">
    <w:name w:val="toc 9"/>
    <w:basedOn w:val="a0"/>
    <w:next w:val="a0"/>
    <w:autoRedefine/>
    <w:uiPriority w:val="99"/>
    <w:semiHidden/>
    <w:rsid w:val="00527CF0"/>
    <w:pPr>
      <w:spacing w:after="0" w:line="360" w:lineRule="auto"/>
      <w:ind w:left="1680"/>
      <w:jc w:val="both"/>
    </w:pPr>
    <w:rPr>
      <w:rFonts w:ascii="Calibri" w:eastAsia="Times New Roman" w:hAnsi="Calibri" w:cs="Times New Roman"/>
      <w:sz w:val="20"/>
      <w:szCs w:val="20"/>
      <w:lang w:eastAsia="ru-RU"/>
    </w:rPr>
  </w:style>
  <w:style w:type="paragraph" w:customStyle="1" w:styleId="27">
    <w:name w:val="Стиль Оглавление 2 + По левому краю"/>
    <w:basedOn w:val="26"/>
    <w:autoRedefine/>
    <w:uiPriority w:val="99"/>
    <w:rsid w:val="00527CF0"/>
    <w:pPr>
      <w:jc w:val="left"/>
    </w:pPr>
    <w:rPr>
      <w:b w:val="0"/>
      <w:i/>
    </w:rPr>
  </w:style>
  <w:style w:type="paragraph" w:customStyle="1" w:styleId="200">
    <w:name w:val="Стиль Оглавление 2 + По левому краю Справа:  0 см Перед:  0 пт"/>
    <w:basedOn w:val="26"/>
    <w:autoRedefine/>
    <w:uiPriority w:val="99"/>
    <w:rsid w:val="00527CF0"/>
    <w:pPr>
      <w:ind w:right="0"/>
      <w:jc w:val="left"/>
    </w:pPr>
    <w:rPr>
      <w:i/>
    </w:rPr>
  </w:style>
  <w:style w:type="paragraph" w:customStyle="1" w:styleId="100">
    <w:name w:val="Стиль Оглавление 1 + Справа:  0 см"/>
    <w:basedOn w:val="14"/>
    <w:autoRedefine/>
    <w:uiPriority w:val="99"/>
    <w:rsid w:val="00527CF0"/>
    <w:rPr>
      <w:szCs w:val="20"/>
    </w:rPr>
  </w:style>
  <w:style w:type="paragraph" w:customStyle="1" w:styleId="Style7">
    <w:name w:val="Style7"/>
    <w:basedOn w:val="a0"/>
    <w:uiPriority w:val="99"/>
    <w:rsid w:val="00527CF0"/>
    <w:pPr>
      <w:widowControl w:val="0"/>
      <w:autoSpaceDE w:val="0"/>
      <w:autoSpaceDN w:val="0"/>
      <w:adjustRightInd w:val="0"/>
      <w:spacing w:after="0" w:line="360" w:lineRule="auto"/>
      <w:jc w:val="both"/>
    </w:pPr>
    <w:rPr>
      <w:rFonts w:ascii="Times New Roman" w:eastAsia="Times New Roman" w:hAnsi="Times New Roman" w:cs="Times New Roman"/>
      <w:sz w:val="26"/>
      <w:szCs w:val="24"/>
      <w:lang w:eastAsia="ru-RU"/>
    </w:rPr>
  </w:style>
  <w:style w:type="paragraph" w:styleId="16">
    <w:name w:val="index 1"/>
    <w:basedOn w:val="a0"/>
    <w:next w:val="a0"/>
    <w:autoRedefine/>
    <w:uiPriority w:val="99"/>
    <w:semiHidden/>
    <w:rsid w:val="00527CF0"/>
    <w:pPr>
      <w:spacing w:after="0" w:line="360" w:lineRule="auto"/>
      <w:ind w:left="240" w:hanging="240"/>
      <w:jc w:val="both"/>
    </w:pPr>
    <w:rPr>
      <w:rFonts w:ascii="Times New Roman" w:eastAsia="Times New Roman" w:hAnsi="Times New Roman" w:cs="Times New Roman"/>
      <w:sz w:val="18"/>
      <w:szCs w:val="18"/>
      <w:lang w:eastAsia="ru-RU"/>
    </w:rPr>
  </w:style>
  <w:style w:type="paragraph" w:styleId="28">
    <w:name w:val="index 2"/>
    <w:basedOn w:val="a0"/>
    <w:next w:val="a0"/>
    <w:autoRedefine/>
    <w:uiPriority w:val="99"/>
    <w:semiHidden/>
    <w:rsid w:val="00527CF0"/>
    <w:pPr>
      <w:spacing w:after="0" w:line="360" w:lineRule="auto"/>
      <w:ind w:left="480" w:hanging="240"/>
      <w:jc w:val="both"/>
    </w:pPr>
    <w:rPr>
      <w:rFonts w:ascii="Times New Roman" w:eastAsia="Times New Roman" w:hAnsi="Times New Roman" w:cs="Times New Roman"/>
      <w:sz w:val="18"/>
      <w:szCs w:val="18"/>
      <w:lang w:eastAsia="ru-RU"/>
    </w:rPr>
  </w:style>
  <w:style w:type="paragraph" w:styleId="37">
    <w:name w:val="index 3"/>
    <w:basedOn w:val="a0"/>
    <w:next w:val="a0"/>
    <w:autoRedefine/>
    <w:uiPriority w:val="99"/>
    <w:semiHidden/>
    <w:rsid w:val="00527CF0"/>
    <w:pPr>
      <w:spacing w:after="0" w:line="360" w:lineRule="auto"/>
      <w:ind w:left="720" w:hanging="240"/>
      <w:jc w:val="both"/>
    </w:pPr>
    <w:rPr>
      <w:rFonts w:ascii="Times New Roman" w:eastAsia="Times New Roman" w:hAnsi="Times New Roman" w:cs="Times New Roman"/>
      <w:sz w:val="18"/>
      <w:szCs w:val="18"/>
      <w:lang w:eastAsia="ru-RU"/>
    </w:rPr>
  </w:style>
  <w:style w:type="paragraph" w:styleId="43">
    <w:name w:val="index 4"/>
    <w:basedOn w:val="a0"/>
    <w:next w:val="a0"/>
    <w:autoRedefine/>
    <w:uiPriority w:val="99"/>
    <w:semiHidden/>
    <w:rsid w:val="00527CF0"/>
    <w:pPr>
      <w:spacing w:after="0" w:line="360" w:lineRule="auto"/>
      <w:ind w:left="960" w:hanging="240"/>
      <w:jc w:val="both"/>
    </w:pPr>
    <w:rPr>
      <w:rFonts w:ascii="Times New Roman" w:eastAsia="Times New Roman" w:hAnsi="Times New Roman" w:cs="Times New Roman"/>
      <w:sz w:val="18"/>
      <w:szCs w:val="18"/>
      <w:lang w:eastAsia="ru-RU"/>
    </w:rPr>
  </w:style>
  <w:style w:type="paragraph" w:styleId="53">
    <w:name w:val="index 5"/>
    <w:basedOn w:val="a0"/>
    <w:next w:val="a0"/>
    <w:autoRedefine/>
    <w:uiPriority w:val="99"/>
    <w:semiHidden/>
    <w:rsid w:val="00527CF0"/>
    <w:pPr>
      <w:spacing w:after="0" w:line="360" w:lineRule="auto"/>
      <w:ind w:left="1200" w:hanging="240"/>
      <w:jc w:val="both"/>
    </w:pPr>
    <w:rPr>
      <w:rFonts w:ascii="Times New Roman" w:eastAsia="Times New Roman" w:hAnsi="Times New Roman" w:cs="Times New Roman"/>
      <w:sz w:val="18"/>
      <w:szCs w:val="18"/>
      <w:lang w:eastAsia="ru-RU"/>
    </w:rPr>
  </w:style>
  <w:style w:type="paragraph" w:styleId="62">
    <w:name w:val="index 6"/>
    <w:basedOn w:val="a0"/>
    <w:next w:val="a0"/>
    <w:autoRedefine/>
    <w:uiPriority w:val="99"/>
    <w:semiHidden/>
    <w:rsid w:val="00527CF0"/>
    <w:pPr>
      <w:spacing w:after="0" w:line="360" w:lineRule="auto"/>
      <w:ind w:left="1440" w:hanging="240"/>
      <w:jc w:val="both"/>
    </w:pPr>
    <w:rPr>
      <w:rFonts w:ascii="Times New Roman" w:eastAsia="Times New Roman" w:hAnsi="Times New Roman" w:cs="Times New Roman"/>
      <w:sz w:val="18"/>
      <w:szCs w:val="18"/>
      <w:lang w:eastAsia="ru-RU"/>
    </w:rPr>
  </w:style>
  <w:style w:type="paragraph" w:styleId="72">
    <w:name w:val="index 7"/>
    <w:basedOn w:val="a0"/>
    <w:next w:val="a0"/>
    <w:autoRedefine/>
    <w:uiPriority w:val="99"/>
    <w:semiHidden/>
    <w:rsid w:val="00527CF0"/>
    <w:pPr>
      <w:spacing w:after="0" w:line="360" w:lineRule="auto"/>
      <w:ind w:left="1680" w:hanging="240"/>
      <w:jc w:val="both"/>
    </w:pPr>
    <w:rPr>
      <w:rFonts w:ascii="Times New Roman" w:eastAsia="Times New Roman" w:hAnsi="Times New Roman" w:cs="Times New Roman"/>
      <w:sz w:val="18"/>
      <w:szCs w:val="18"/>
      <w:lang w:eastAsia="ru-RU"/>
    </w:rPr>
  </w:style>
  <w:style w:type="paragraph" w:styleId="82">
    <w:name w:val="index 8"/>
    <w:basedOn w:val="a0"/>
    <w:next w:val="a0"/>
    <w:autoRedefine/>
    <w:uiPriority w:val="99"/>
    <w:semiHidden/>
    <w:rsid w:val="00527CF0"/>
    <w:pPr>
      <w:spacing w:after="0" w:line="360" w:lineRule="auto"/>
      <w:ind w:left="1920" w:hanging="240"/>
      <w:jc w:val="both"/>
    </w:pPr>
    <w:rPr>
      <w:rFonts w:ascii="Times New Roman" w:eastAsia="Times New Roman" w:hAnsi="Times New Roman" w:cs="Times New Roman"/>
      <w:sz w:val="18"/>
      <w:szCs w:val="18"/>
      <w:lang w:eastAsia="ru-RU"/>
    </w:rPr>
  </w:style>
  <w:style w:type="paragraph" w:styleId="92">
    <w:name w:val="index 9"/>
    <w:basedOn w:val="a0"/>
    <w:next w:val="a0"/>
    <w:autoRedefine/>
    <w:uiPriority w:val="99"/>
    <w:semiHidden/>
    <w:rsid w:val="00527CF0"/>
    <w:pPr>
      <w:spacing w:after="0" w:line="360" w:lineRule="auto"/>
      <w:ind w:left="2160" w:hanging="240"/>
      <w:jc w:val="both"/>
    </w:pPr>
    <w:rPr>
      <w:rFonts w:ascii="Times New Roman" w:eastAsia="Times New Roman" w:hAnsi="Times New Roman" w:cs="Times New Roman"/>
      <w:sz w:val="18"/>
      <w:szCs w:val="18"/>
      <w:lang w:eastAsia="ru-RU"/>
    </w:rPr>
  </w:style>
  <w:style w:type="paragraph" w:styleId="aff">
    <w:name w:val="index heading"/>
    <w:basedOn w:val="a0"/>
    <w:next w:val="16"/>
    <w:uiPriority w:val="99"/>
    <w:semiHidden/>
    <w:rsid w:val="00527CF0"/>
    <w:pPr>
      <w:spacing w:before="240" w:after="120" w:line="360" w:lineRule="auto"/>
      <w:jc w:val="center"/>
    </w:pPr>
    <w:rPr>
      <w:rFonts w:ascii="Times New Roman" w:eastAsia="Times New Roman" w:hAnsi="Times New Roman" w:cs="Times New Roman"/>
      <w:b/>
      <w:bCs/>
      <w:sz w:val="26"/>
      <w:szCs w:val="26"/>
      <w:lang w:eastAsia="ru-RU"/>
    </w:rPr>
  </w:style>
  <w:style w:type="paragraph" w:customStyle="1" w:styleId="Style5">
    <w:name w:val="Style5"/>
    <w:basedOn w:val="a0"/>
    <w:uiPriority w:val="99"/>
    <w:rsid w:val="00527CF0"/>
    <w:pPr>
      <w:widowControl w:val="0"/>
      <w:autoSpaceDE w:val="0"/>
      <w:autoSpaceDN w:val="0"/>
      <w:adjustRightInd w:val="0"/>
      <w:spacing w:after="0" w:line="446" w:lineRule="exact"/>
      <w:ind w:firstLine="595"/>
      <w:jc w:val="both"/>
    </w:pPr>
    <w:rPr>
      <w:rFonts w:ascii="Times New Roman" w:eastAsia="Times New Roman" w:hAnsi="Times New Roman" w:cs="Times New Roman"/>
      <w:sz w:val="26"/>
      <w:szCs w:val="24"/>
      <w:lang w:eastAsia="ru-RU"/>
    </w:rPr>
  </w:style>
  <w:style w:type="character" w:customStyle="1" w:styleId="63">
    <w:name w:val="Знак Знак6"/>
    <w:uiPriority w:val="99"/>
    <w:rsid w:val="00527CF0"/>
    <w:rPr>
      <w:rFonts w:ascii="Pragmatica" w:hAnsi="Pragmatica" w:cs="Times New Roman"/>
      <w:sz w:val="24"/>
      <w:lang w:val="ru-RU" w:eastAsia="ru-RU" w:bidi="ar-SA"/>
    </w:rPr>
  </w:style>
  <w:style w:type="paragraph" w:customStyle="1" w:styleId="17">
    <w:name w:val="Абзац списка1"/>
    <w:basedOn w:val="a0"/>
    <w:uiPriority w:val="99"/>
    <w:rsid w:val="00527CF0"/>
    <w:pPr>
      <w:ind w:left="720"/>
      <w:contextualSpacing/>
      <w:jc w:val="both"/>
    </w:pPr>
    <w:rPr>
      <w:rFonts w:ascii="Calibri" w:eastAsia="Times New Roman" w:hAnsi="Calibri" w:cs="Times New Roman"/>
    </w:rPr>
  </w:style>
  <w:style w:type="character" w:customStyle="1" w:styleId="73">
    <w:name w:val="Знак Знак7"/>
    <w:uiPriority w:val="99"/>
    <w:rsid w:val="00527CF0"/>
    <w:rPr>
      <w:rFonts w:ascii="Pragmatica" w:hAnsi="Pragmatica"/>
      <w:sz w:val="24"/>
      <w:lang w:val="ru-RU" w:eastAsia="ru-RU"/>
    </w:rPr>
  </w:style>
  <w:style w:type="character" w:customStyle="1" w:styleId="93">
    <w:name w:val="Знак Знак9"/>
    <w:uiPriority w:val="99"/>
    <w:rsid w:val="00527CF0"/>
    <w:rPr>
      <w:b/>
      <w:color w:val="000000"/>
      <w:sz w:val="26"/>
      <w:u w:val="single"/>
    </w:rPr>
  </w:style>
  <w:style w:type="character" w:customStyle="1" w:styleId="83">
    <w:name w:val="Знак Знак8"/>
    <w:uiPriority w:val="99"/>
    <w:rsid w:val="00527CF0"/>
    <w:rPr>
      <w:b/>
      <w:lang w:val="ru-RU" w:eastAsia="ru-RU"/>
    </w:rPr>
  </w:style>
  <w:style w:type="character" w:styleId="aff0">
    <w:name w:val="Strong"/>
    <w:qFormat/>
    <w:rsid w:val="00527CF0"/>
    <w:rPr>
      <w:rFonts w:cs="Times New Roman"/>
      <w:b/>
      <w:bCs/>
    </w:rPr>
  </w:style>
  <w:style w:type="character" w:customStyle="1" w:styleId="FontStyle23">
    <w:name w:val="Font Style23"/>
    <w:rsid w:val="00527CF0"/>
    <w:rPr>
      <w:rFonts w:ascii="Times New Roman" w:hAnsi="Times New Roman" w:cs="Times New Roman"/>
      <w:b/>
      <w:bCs/>
      <w:spacing w:val="10"/>
      <w:sz w:val="24"/>
      <w:szCs w:val="24"/>
    </w:rPr>
  </w:style>
  <w:style w:type="paragraph" w:styleId="aff1">
    <w:name w:val="Normal (Web)"/>
    <w:basedOn w:val="a0"/>
    <w:uiPriority w:val="99"/>
    <w:rsid w:val="00527CF0"/>
    <w:pPr>
      <w:spacing w:after="0" w:line="360" w:lineRule="auto"/>
      <w:jc w:val="both"/>
    </w:pPr>
    <w:rPr>
      <w:rFonts w:ascii="Times New Roman" w:eastAsia="Times New Roman" w:hAnsi="Times New Roman" w:cs="Times New Roman"/>
      <w:sz w:val="26"/>
      <w:szCs w:val="24"/>
      <w:lang w:eastAsia="ru-RU"/>
    </w:rPr>
  </w:style>
  <w:style w:type="character" w:customStyle="1" w:styleId="212">
    <w:name w:val="Знак Знак21"/>
    <w:uiPriority w:val="99"/>
    <w:rsid w:val="00527CF0"/>
    <w:rPr>
      <w:rFonts w:cs="Times New Roman"/>
      <w:sz w:val="24"/>
    </w:rPr>
  </w:style>
  <w:style w:type="paragraph" w:customStyle="1" w:styleId="54">
    <w:name w:val="заголовок 5"/>
    <w:basedOn w:val="a0"/>
    <w:link w:val="55"/>
    <w:uiPriority w:val="99"/>
    <w:rsid w:val="00527CF0"/>
    <w:pPr>
      <w:spacing w:after="0" w:line="360" w:lineRule="auto"/>
      <w:ind w:firstLine="708"/>
      <w:jc w:val="both"/>
    </w:pPr>
    <w:rPr>
      <w:rFonts w:ascii="Times New Roman" w:eastAsia="Times New Roman" w:hAnsi="Times New Roman" w:cs="Times New Roman"/>
      <w:b/>
      <w:i/>
      <w:sz w:val="26"/>
      <w:szCs w:val="26"/>
      <w:u w:val="double"/>
      <w:lang w:eastAsia="ru-RU"/>
    </w:rPr>
  </w:style>
  <w:style w:type="character" w:customStyle="1" w:styleId="55">
    <w:name w:val="заголовок 5 Знак"/>
    <w:link w:val="54"/>
    <w:uiPriority w:val="99"/>
    <w:locked/>
    <w:rsid w:val="00527CF0"/>
    <w:rPr>
      <w:rFonts w:ascii="Times New Roman" w:eastAsia="Times New Roman" w:hAnsi="Times New Roman" w:cs="Times New Roman"/>
      <w:b/>
      <w:i/>
      <w:sz w:val="26"/>
      <w:szCs w:val="26"/>
      <w:u w:val="double"/>
      <w:lang w:eastAsia="ru-RU"/>
    </w:rPr>
  </w:style>
  <w:style w:type="paragraph" w:customStyle="1" w:styleId="64">
    <w:name w:val="заголовок 6"/>
    <w:basedOn w:val="a0"/>
    <w:link w:val="65"/>
    <w:uiPriority w:val="99"/>
    <w:rsid w:val="00527CF0"/>
    <w:pPr>
      <w:spacing w:after="0" w:line="360" w:lineRule="auto"/>
      <w:ind w:firstLine="708"/>
      <w:jc w:val="both"/>
    </w:pPr>
    <w:rPr>
      <w:rFonts w:ascii="Times New Roman" w:eastAsia="Times New Roman" w:hAnsi="Times New Roman" w:cs="Times New Roman"/>
      <w:i/>
      <w:sz w:val="26"/>
      <w:szCs w:val="26"/>
      <w:u w:val="single"/>
      <w:lang w:eastAsia="ru-RU"/>
    </w:rPr>
  </w:style>
  <w:style w:type="character" w:customStyle="1" w:styleId="65">
    <w:name w:val="заголовок 6 Знак"/>
    <w:link w:val="64"/>
    <w:uiPriority w:val="99"/>
    <w:locked/>
    <w:rsid w:val="00527CF0"/>
    <w:rPr>
      <w:rFonts w:ascii="Times New Roman" w:eastAsia="Times New Roman" w:hAnsi="Times New Roman" w:cs="Times New Roman"/>
      <w:i/>
      <w:sz w:val="26"/>
      <w:szCs w:val="26"/>
      <w:u w:val="single"/>
      <w:lang w:eastAsia="ru-RU"/>
    </w:rPr>
  </w:style>
  <w:style w:type="paragraph" w:customStyle="1" w:styleId="74">
    <w:name w:val="заголовок 7"/>
    <w:basedOn w:val="2"/>
    <w:link w:val="75"/>
    <w:uiPriority w:val="99"/>
    <w:rsid w:val="00527CF0"/>
    <w:rPr>
      <w:rFonts w:ascii="Cambria" w:hAnsi="Cambria"/>
      <w:u w:val="double"/>
    </w:rPr>
  </w:style>
  <w:style w:type="character" w:customStyle="1" w:styleId="75">
    <w:name w:val="заголовок 7 Знак"/>
    <w:link w:val="74"/>
    <w:uiPriority w:val="99"/>
    <w:locked/>
    <w:rsid w:val="00527CF0"/>
    <w:rPr>
      <w:rFonts w:ascii="Cambria" w:eastAsia="Times New Roman" w:hAnsi="Cambria" w:cs="Times New Roman"/>
      <w:b/>
      <w:i/>
      <w:color w:val="000000"/>
      <w:sz w:val="26"/>
      <w:szCs w:val="26"/>
      <w:u w:val="double"/>
      <w:lang w:eastAsia="ru-RU"/>
    </w:rPr>
  </w:style>
  <w:style w:type="paragraph" w:customStyle="1" w:styleId="29">
    <w:name w:val="Обычный2"/>
    <w:basedOn w:val="ConsPlusNonformat"/>
    <w:link w:val="aff2"/>
    <w:qFormat/>
    <w:rsid w:val="00527CF0"/>
    <w:pPr>
      <w:widowControl/>
      <w:spacing w:line="360" w:lineRule="auto"/>
      <w:ind w:firstLine="709"/>
      <w:jc w:val="both"/>
    </w:pPr>
    <w:rPr>
      <w:sz w:val="26"/>
      <w:szCs w:val="26"/>
    </w:rPr>
  </w:style>
  <w:style w:type="character" w:customStyle="1" w:styleId="aff2">
    <w:name w:val="Обычный Знак"/>
    <w:link w:val="29"/>
    <w:locked/>
    <w:rsid w:val="00527CF0"/>
    <w:rPr>
      <w:rFonts w:ascii="Courier New" w:eastAsia="Times New Roman" w:hAnsi="Courier New" w:cs="Courier New"/>
      <w:sz w:val="26"/>
      <w:szCs w:val="26"/>
      <w:lang w:eastAsia="ru-RU"/>
    </w:rPr>
  </w:style>
  <w:style w:type="paragraph" w:customStyle="1" w:styleId="18">
    <w:name w:val="обычный 1"/>
    <w:basedOn w:val="a0"/>
    <w:link w:val="19"/>
    <w:uiPriority w:val="99"/>
    <w:rsid w:val="00527CF0"/>
    <w:pPr>
      <w:spacing w:after="0" w:line="360" w:lineRule="auto"/>
      <w:jc w:val="both"/>
    </w:pPr>
    <w:rPr>
      <w:rFonts w:ascii="Times New Roman" w:eastAsia="Times New Roman" w:hAnsi="Times New Roman" w:cs="Times New Roman"/>
      <w:lang w:eastAsia="ru-RU"/>
    </w:rPr>
  </w:style>
  <w:style w:type="character" w:customStyle="1" w:styleId="19">
    <w:name w:val="обычный 1 Знак"/>
    <w:link w:val="18"/>
    <w:uiPriority w:val="99"/>
    <w:locked/>
    <w:rsid w:val="00527CF0"/>
    <w:rPr>
      <w:rFonts w:ascii="Times New Roman" w:eastAsia="Times New Roman" w:hAnsi="Times New Roman" w:cs="Times New Roman"/>
      <w:lang w:eastAsia="ru-RU"/>
    </w:rPr>
  </w:style>
  <w:style w:type="paragraph" w:styleId="aff3">
    <w:name w:val="TOC Heading"/>
    <w:basedOn w:val="1"/>
    <w:next w:val="a0"/>
    <w:uiPriority w:val="99"/>
    <w:qFormat/>
    <w:rsid w:val="00527CF0"/>
    <w:pPr>
      <w:keepNext/>
      <w:keepLines/>
      <w:pageBreakBefore w:val="0"/>
      <w:spacing w:before="480" w:line="276" w:lineRule="auto"/>
      <w:jc w:val="left"/>
      <w:outlineLvl w:val="9"/>
    </w:pPr>
    <w:rPr>
      <w:color w:val="365F91"/>
      <w:lang w:eastAsia="en-US"/>
    </w:rPr>
  </w:style>
  <w:style w:type="paragraph" w:customStyle="1" w:styleId="2a">
    <w:name w:val="обычный 2"/>
    <w:basedOn w:val="74"/>
    <w:link w:val="2b"/>
    <w:rsid w:val="00527CF0"/>
    <w:rPr>
      <w:b w:val="0"/>
    </w:rPr>
  </w:style>
  <w:style w:type="character" w:customStyle="1" w:styleId="2b">
    <w:name w:val="обычный 2 Знак"/>
    <w:link w:val="2a"/>
    <w:locked/>
    <w:rsid w:val="00527CF0"/>
    <w:rPr>
      <w:rFonts w:ascii="Cambria" w:eastAsia="Times New Roman" w:hAnsi="Cambria" w:cs="Times New Roman"/>
      <w:i/>
      <w:color w:val="000000"/>
      <w:sz w:val="26"/>
      <w:szCs w:val="26"/>
      <w:u w:val="double"/>
      <w:lang w:eastAsia="ru-RU"/>
    </w:rPr>
  </w:style>
  <w:style w:type="paragraph" w:styleId="aff4">
    <w:name w:val="E-mail Signature"/>
    <w:basedOn w:val="a0"/>
    <w:link w:val="aff5"/>
    <w:rsid w:val="00527CF0"/>
    <w:pPr>
      <w:spacing w:after="0" w:line="360" w:lineRule="auto"/>
      <w:jc w:val="both"/>
    </w:pPr>
    <w:rPr>
      <w:rFonts w:ascii="Times New Roman" w:eastAsia="Times New Roman" w:hAnsi="Times New Roman" w:cs="Times New Roman"/>
      <w:sz w:val="24"/>
      <w:szCs w:val="20"/>
      <w:lang w:eastAsia="ru-RU"/>
    </w:rPr>
  </w:style>
  <w:style w:type="character" w:customStyle="1" w:styleId="aff5">
    <w:name w:val="Электронная подпись Знак"/>
    <w:basedOn w:val="a1"/>
    <w:link w:val="aff4"/>
    <w:rsid w:val="00527CF0"/>
    <w:rPr>
      <w:rFonts w:ascii="Times New Roman" w:eastAsia="Times New Roman" w:hAnsi="Times New Roman" w:cs="Times New Roman"/>
      <w:sz w:val="24"/>
      <w:szCs w:val="20"/>
      <w:lang w:eastAsia="ru-RU"/>
    </w:rPr>
  </w:style>
  <w:style w:type="paragraph" w:customStyle="1" w:styleId="a">
    <w:name w:val="списки"/>
    <w:basedOn w:val="a0"/>
    <w:link w:val="aff6"/>
    <w:qFormat/>
    <w:rsid w:val="00527CF0"/>
    <w:pPr>
      <w:numPr>
        <w:numId w:val="3"/>
      </w:numPr>
      <w:spacing w:before="120" w:after="0" w:line="240" w:lineRule="auto"/>
      <w:ind w:left="658" w:hanging="658"/>
      <w:jc w:val="both"/>
    </w:pPr>
    <w:rPr>
      <w:rFonts w:ascii="Times New Roman" w:eastAsia="Times New Roman" w:hAnsi="Times New Roman" w:cs="Times New Roman"/>
      <w:sz w:val="26"/>
      <w:szCs w:val="26"/>
      <w:lang w:eastAsia="ru-RU"/>
    </w:rPr>
  </w:style>
  <w:style w:type="character" w:customStyle="1" w:styleId="aff6">
    <w:name w:val="списки Знак"/>
    <w:link w:val="a"/>
    <w:rsid w:val="00527CF0"/>
    <w:rPr>
      <w:rFonts w:ascii="Times New Roman" w:eastAsia="Times New Roman" w:hAnsi="Times New Roman" w:cs="Times New Roman"/>
      <w:sz w:val="26"/>
      <w:szCs w:val="26"/>
      <w:lang w:eastAsia="ru-RU"/>
    </w:rPr>
  </w:style>
  <w:style w:type="paragraph" w:styleId="aff7">
    <w:name w:val="No Spacing"/>
    <w:qFormat/>
    <w:rsid w:val="00527CF0"/>
    <w:pPr>
      <w:spacing w:after="0" w:line="240" w:lineRule="auto"/>
    </w:pPr>
    <w:rPr>
      <w:rFonts w:ascii="Times New Roman" w:eastAsia="Times New Roman" w:hAnsi="Times New Roman" w:cs="Times New Roman"/>
      <w:sz w:val="24"/>
      <w:szCs w:val="24"/>
      <w:lang w:eastAsia="ru-RU"/>
    </w:rPr>
  </w:style>
  <w:style w:type="paragraph" w:customStyle="1" w:styleId="Style11">
    <w:name w:val="Style11"/>
    <w:basedOn w:val="a0"/>
    <w:rsid w:val="00527CF0"/>
    <w:pPr>
      <w:widowControl w:val="0"/>
      <w:autoSpaceDE w:val="0"/>
      <w:autoSpaceDN w:val="0"/>
      <w:adjustRightInd w:val="0"/>
      <w:spacing w:after="0" w:line="277" w:lineRule="exact"/>
      <w:ind w:firstLine="504"/>
      <w:jc w:val="both"/>
    </w:pPr>
    <w:rPr>
      <w:rFonts w:ascii="Times New Roman" w:eastAsia="Times New Roman" w:hAnsi="Times New Roman" w:cs="Times New Roman"/>
      <w:sz w:val="24"/>
      <w:szCs w:val="24"/>
      <w:lang w:eastAsia="ru-RU"/>
    </w:rPr>
  </w:style>
  <w:style w:type="character" w:customStyle="1" w:styleId="FontStyle25">
    <w:name w:val="Font Style25"/>
    <w:basedOn w:val="a1"/>
    <w:rsid w:val="00527CF0"/>
    <w:rPr>
      <w:rFonts w:ascii="Times New Roman" w:hAnsi="Times New Roman" w:cs="Times New Roman"/>
      <w:sz w:val="24"/>
      <w:szCs w:val="24"/>
    </w:rPr>
  </w:style>
  <w:style w:type="paragraph" w:styleId="aff8">
    <w:name w:val="Subtitle"/>
    <w:basedOn w:val="a0"/>
    <w:next w:val="a0"/>
    <w:link w:val="aff9"/>
    <w:qFormat/>
    <w:rsid w:val="00527CF0"/>
    <w:pPr>
      <w:spacing w:after="60" w:line="240" w:lineRule="auto"/>
      <w:jc w:val="center"/>
      <w:outlineLvl w:val="1"/>
    </w:pPr>
    <w:rPr>
      <w:rFonts w:ascii="Cambria" w:eastAsia="Times New Roman" w:hAnsi="Cambria" w:cs="Times New Roman"/>
      <w:sz w:val="24"/>
      <w:szCs w:val="24"/>
      <w:lang w:eastAsia="ru-RU"/>
    </w:rPr>
  </w:style>
  <w:style w:type="character" w:customStyle="1" w:styleId="aff9">
    <w:name w:val="Подзаголовок Знак"/>
    <w:basedOn w:val="a1"/>
    <w:link w:val="aff8"/>
    <w:rsid w:val="00527CF0"/>
    <w:rPr>
      <w:rFonts w:ascii="Cambria" w:eastAsia="Times New Roman" w:hAnsi="Cambria" w:cs="Times New Roman"/>
      <w:sz w:val="24"/>
      <w:szCs w:val="24"/>
      <w:lang w:eastAsia="ru-RU"/>
    </w:rPr>
  </w:style>
  <w:style w:type="table" w:customStyle="1" w:styleId="1a">
    <w:name w:val="Сетка таблицы1"/>
    <w:basedOn w:val="a2"/>
    <w:next w:val="a6"/>
    <w:uiPriority w:val="59"/>
    <w:rsid w:val="00527CF0"/>
    <w:pPr>
      <w:spacing w:after="0" w:line="240" w:lineRule="auto"/>
    </w:pPr>
    <w:rPr>
      <w:rFonts w:ascii="Times New Roman" w:eastAsia="Calibri" w:hAnsi="Times New Roman" w:cs="Times New Roman"/>
      <w:sz w:val="26"/>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c">
    <w:name w:val="Стиль2"/>
    <w:basedOn w:val="2"/>
    <w:link w:val="2d"/>
    <w:qFormat/>
    <w:rsid w:val="00527CF0"/>
  </w:style>
  <w:style w:type="character" w:customStyle="1" w:styleId="2d">
    <w:name w:val="Стиль2 Знак"/>
    <w:basedOn w:val="20"/>
    <w:link w:val="2c"/>
    <w:rsid w:val="00527CF0"/>
    <w:rPr>
      <w:rFonts w:ascii="Times New Roman" w:eastAsia="Times New Roman" w:hAnsi="Times New Roman" w:cs="Times New Roman"/>
      <w:b/>
      <w:i/>
      <w:color w:val="000000"/>
      <w:sz w:val="26"/>
      <w:szCs w:val="26"/>
      <w:lang w:eastAsia="ru-RU"/>
    </w:rPr>
  </w:style>
  <w:style w:type="paragraph" w:customStyle="1" w:styleId="2e">
    <w:name w:val="Заголовок2"/>
    <w:basedOn w:val="1"/>
    <w:link w:val="2f"/>
    <w:qFormat/>
    <w:rsid w:val="00527CF0"/>
    <w:rPr>
      <w:i/>
    </w:rPr>
  </w:style>
  <w:style w:type="character" w:customStyle="1" w:styleId="2f">
    <w:name w:val="Заголовок2 Знак"/>
    <w:basedOn w:val="10"/>
    <w:link w:val="2e"/>
    <w:rsid w:val="00527CF0"/>
    <w:rPr>
      <w:rFonts w:ascii="Times New Roman" w:eastAsia="Times New Roman" w:hAnsi="Times New Roman" w:cs="Times New Roman"/>
      <w:b/>
      <w:bCs/>
      <w:i/>
      <w:kern w:val="32"/>
      <w:sz w:val="28"/>
      <w:szCs w:val="28"/>
      <w:lang w:eastAsia="ru-RU"/>
    </w:rPr>
  </w:style>
  <w:style w:type="table" w:customStyle="1" w:styleId="2f0">
    <w:name w:val="Сетка таблицы2"/>
    <w:basedOn w:val="a2"/>
    <w:next w:val="a6"/>
    <w:uiPriority w:val="59"/>
    <w:rsid w:val="00527CF0"/>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
    <w:name w:val="Сетка таблицы3"/>
    <w:basedOn w:val="a2"/>
    <w:next w:val="a6"/>
    <w:uiPriority w:val="59"/>
    <w:rsid w:val="000937F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
    <w:name w:val="Сетка таблицы4"/>
    <w:basedOn w:val="a2"/>
    <w:next w:val="a6"/>
    <w:uiPriority w:val="59"/>
    <w:rsid w:val="00B84E8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
    <w:name w:val="Сетка таблицы5"/>
    <w:basedOn w:val="a2"/>
    <w:next w:val="a6"/>
    <w:uiPriority w:val="59"/>
    <w:rsid w:val="00A233B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
    <w:name w:val="Сетка таблицы6"/>
    <w:basedOn w:val="a2"/>
    <w:next w:val="a6"/>
    <w:uiPriority w:val="59"/>
    <w:rsid w:val="005771C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
    <w:name w:val="Сетка таблицы7"/>
    <w:basedOn w:val="a2"/>
    <w:next w:val="a6"/>
    <w:uiPriority w:val="59"/>
    <w:rsid w:val="00566C4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a">
    <w:name w:val="Знак Знак"/>
    <w:basedOn w:val="a0"/>
    <w:rsid w:val="000F4228"/>
    <w:pPr>
      <w:widowControl w:val="0"/>
      <w:tabs>
        <w:tab w:val="left" w:pos="567"/>
      </w:tabs>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affb">
    <w:name w:val="Заголовок статьи"/>
    <w:basedOn w:val="a0"/>
    <w:next w:val="a0"/>
    <w:uiPriority w:val="99"/>
    <w:rsid w:val="000F4228"/>
    <w:pPr>
      <w:autoSpaceDE w:val="0"/>
      <w:autoSpaceDN w:val="0"/>
      <w:adjustRightInd w:val="0"/>
      <w:spacing w:after="0" w:line="240" w:lineRule="auto"/>
      <w:ind w:left="1612" w:hanging="892"/>
      <w:jc w:val="both"/>
    </w:pPr>
    <w:rPr>
      <w:rFonts w:ascii="Arial" w:hAnsi="Arial" w:cs="Arial"/>
      <w:sz w:val="24"/>
      <w:szCs w:val="24"/>
    </w:rPr>
  </w:style>
  <w:style w:type="paragraph" w:customStyle="1" w:styleId="310">
    <w:name w:val="Заголовок 31"/>
    <w:basedOn w:val="a0"/>
    <w:next w:val="a0"/>
    <w:autoRedefine/>
    <w:qFormat/>
    <w:rsid w:val="00E50BE7"/>
    <w:pPr>
      <w:pageBreakBefore/>
      <w:tabs>
        <w:tab w:val="left" w:pos="709"/>
        <w:tab w:val="left" w:pos="1985"/>
        <w:tab w:val="right" w:pos="10065"/>
      </w:tabs>
      <w:spacing w:after="0" w:line="240" w:lineRule="auto"/>
      <w:jc w:val="both"/>
      <w:outlineLvl w:val="2"/>
    </w:pPr>
    <w:rPr>
      <w:rFonts w:ascii="Cambria" w:eastAsia="Times New Roman" w:hAnsi="Cambria" w:cs="Times New Roman"/>
      <w:b/>
      <w:caps/>
      <w:sz w:val="28"/>
      <w:szCs w:val="28"/>
      <w:lang w:eastAsia="ru-RU"/>
    </w:rPr>
  </w:style>
  <w:style w:type="character" w:customStyle="1" w:styleId="311">
    <w:name w:val="Заголовок 3 Знак1"/>
    <w:basedOn w:val="a1"/>
    <w:uiPriority w:val="9"/>
    <w:semiHidden/>
    <w:rsid w:val="00E50BE7"/>
    <w:rPr>
      <w:rFonts w:ascii="Cambria" w:eastAsia="Times New Roman" w:hAnsi="Cambria" w:cs="Times New Roman"/>
      <w:b/>
      <w:bCs/>
      <w:color w:val="4F81BD"/>
    </w:rPr>
  </w:style>
  <w:style w:type="character" w:customStyle="1" w:styleId="320">
    <w:name w:val="Заголовок 3 Знак2"/>
    <w:basedOn w:val="a1"/>
    <w:uiPriority w:val="9"/>
    <w:semiHidden/>
    <w:rsid w:val="00E76661"/>
    <w:rPr>
      <w:rFonts w:ascii="Cambria" w:eastAsia="Times New Roman" w:hAnsi="Cambria" w:cs="Times New Roman"/>
      <w:b/>
      <w:bCs/>
      <w:color w:val="4F81BD"/>
    </w:rPr>
  </w:style>
  <w:style w:type="numbering" w:customStyle="1" w:styleId="1b">
    <w:name w:val="Нет списка1"/>
    <w:next w:val="a3"/>
    <w:uiPriority w:val="99"/>
    <w:semiHidden/>
    <w:unhideWhenUsed/>
    <w:rsid w:val="006A43FF"/>
  </w:style>
  <w:style w:type="character" w:customStyle="1" w:styleId="1c">
    <w:name w:val="Текст примечания Знак1"/>
    <w:basedOn w:val="a1"/>
    <w:uiPriority w:val="99"/>
    <w:semiHidden/>
    <w:rsid w:val="006A43FF"/>
    <w:rPr>
      <w:sz w:val="20"/>
      <w:szCs w:val="20"/>
    </w:rPr>
  </w:style>
  <w:style w:type="character" w:customStyle="1" w:styleId="affc">
    <w:name w:val="Гипертекстовая ссылка"/>
    <w:basedOn w:val="a1"/>
    <w:uiPriority w:val="99"/>
    <w:rsid w:val="00391AF4"/>
    <w:rPr>
      <w:color w:val="106B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080473">
      <w:bodyDiv w:val="1"/>
      <w:marLeft w:val="0"/>
      <w:marRight w:val="0"/>
      <w:marTop w:val="0"/>
      <w:marBottom w:val="0"/>
      <w:divBdr>
        <w:top w:val="none" w:sz="0" w:space="0" w:color="auto"/>
        <w:left w:val="none" w:sz="0" w:space="0" w:color="auto"/>
        <w:bottom w:val="none" w:sz="0" w:space="0" w:color="auto"/>
        <w:right w:val="none" w:sz="0" w:space="0" w:color="auto"/>
      </w:divBdr>
    </w:div>
    <w:div w:id="42876203">
      <w:bodyDiv w:val="1"/>
      <w:marLeft w:val="0"/>
      <w:marRight w:val="0"/>
      <w:marTop w:val="0"/>
      <w:marBottom w:val="0"/>
      <w:divBdr>
        <w:top w:val="none" w:sz="0" w:space="0" w:color="auto"/>
        <w:left w:val="none" w:sz="0" w:space="0" w:color="auto"/>
        <w:bottom w:val="none" w:sz="0" w:space="0" w:color="auto"/>
        <w:right w:val="none" w:sz="0" w:space="0" w:color="auto"/>
      </w:divBdr>
    </w:div>
    <w:div w:id="64647966">
      <w:bodyDiv w:val="1"/>
      <w:marLeft w:val="0"/>
      <w:marRight w:val="0"/>
      <w:marTop w:val="0"/>
      <w:marBottom w:val="0"/>
      <w:divBdr>
        <w:top w:val="none" w:sz="0" w:space="0" w:color="auto"/>
        <w:left w:val="none" w:sz="0" w:space="0" w:color="auto"/>
        <w:bottom w:val="none" w:sz="0" w:space="0" w:color="auto"/>
        <w:right w:val="none" w:sz="0" w:space="0" w:color="auto"/>
      </w:divBdr>
    </w:div>
    <w:div w:id="75715743">
      <w:bodyDiv w:val="1"/>
      <w:marLeft w:val="0"/>
      <w:marRight w:val="0"/>
      <w:marTop w:val="0"/>
      <w:marBottom w:val="0"/>
      <w:divBdr>
        <w:top w:val="none" w:sz="0" w:space="0" w:color="auto"/>
        <w:left w:val="none" w:sz="0" w:space="0" w:color="auto"/>
        <w:bottom w:val="none" w:sz="0" w:space="0" w:color="auto"/>
        <w:right w:val="none" w:sz="0" w:space="0" w:color="auto"/>
      </w:divBdr>
    </w:div>
    <w:div w:id="87234857">
      <w:bodyDiv w:val="1"/>
      <w:marLeft w:val="0"/>
      <w:marRight w:val="0"/>
      <w:marTop w:val="0"/>
      <w:marBottom w:val="0"/>
      <w:divBdr>
        <w:top w:val="none" w:sz="0" w:space="0" w:color="auto"/>
        <w:left w:val="none" w:sz="0" w:space="0" w:color="auto"/>
        <w:bottom w:val="none" w:sz="0" w:space="0" w:color="auto"/>
        <w:right w:val="none" w:sz="0" w:space="0" w:color="auto"/>
      </w:divBdr>
    </w:div>
    <w:div w:id="108285695">
      <w:bodyDiv w:val="1"/>
      <w:marLeft w:val="0"/>
      <w:marRight w:val="0"/>
      <w:marTop w:val="0"/>
      <w:marBottom w:val="0"/>
      <w:divBdr>
        <w:top w:val="none" w:sz="0" w:space="0" w:color="auto"/>
        <w:left w:val="none" w:sz="0" w:space="0" w:color="auto"/>
        <w:bottom w:val="none" w:sz="0" w:space="0" w:color="auto"/>
        <w:right w:val="none" w:sz="0" w:space="0" w:color="auto"/>
      </w:divBdr>
    </w:div>
    <w:div w:id="110173678">
      <w:bodyDiv w:val="1"/>
      <w:marLeft w:val="0"/>
      <w:marRight w:val="0"/>
      <w:marTop w:val="0"/>
      <w:marBottom w:val="0"/>
      <w:divBdr>
        <w:top w:val="none" w:sz="0" w:space="0" w:color="auto"/>
        <w:left w:val="none" w:sz="0" w:space="0" w:color="auto"/>
        <w:bottom w:val="none" w:sz="0" w:space="0" w:color="auto"/>
        <w:right w:val="none" w:sz="0" w:space="0" w:color="auto"/>
      </w:divBdr>
    </w:div>
    <w:div w:id="134178168">
      <w:bodyDiv w:val="1"/>
      <w:marLeft w:val="0"/>
      <w:marRight w:val="0"/>
      <w:marTop w:val="0"/>
      <w:marBottom w:val="0"/>
      <w:divBdr>
        <w:top w:val="none" w:sz="0" w:space="0" w:color="auto"/>
        <w:left w:val="none" w:sz="0" w:space="0" w:color="auto"/>
        <w:bottom w:val="none" w:sz="0" w:space="0" w:color="auto"/>
        <w:right w:val="none" w:sz="0" w:space="0" w:color="auto"/>
      </w:divBdr>
    </w:div>
    <w:div w:id="134219881">
      <w:bodyDiv w:val="1"/>
      <w:marLeft w:val="0"/>
      <w:marRight w:val="0"/>
      <w:marTop w:val="0"/>
      <w:marBottom w:val="0"/>
      <w:divBdr>
        <w:top w:val="none" w:sz="0" w:space="0" w:color="auto"/>
        <w:left w:val="none" w:sz="0" w:space="0" w:color="auto"/>
        <w:bottom w:val="none" w:sz="0" w:space="0" w:color="auto"/>
        <w:right w:val="none" w:sz="0" w:space="0" w:color="auto"/>
      </w:divBdr>
    </w:div>
    <w:div w:id="166362088">
      <w:bodyDiv w:val="1"/>
      <w:marLeft w:val="0"/>
      <w:marRight w:val="0"/>
      <w:marTop w:val="0"/>
      <w:marBottom w:val="0"/>
      <w:divBdr>
        <w:top w:val="none" w:sz="0" w:space="0" w:color="auto"/>
        <w:left w:val="none" w:sz="0" w:space="0" w:color="auto"/>
        <w:bottom w:val="none" w:sz="0" w:space="0" w:color="auto"/>
        <w:right w:val="none" w:sz="0" w:space="0" w:color="auto"/>
      </w:divBdr>
    </w:div>
    <w:div w:id="173542107">
      <w:bodyDiv w:val="1"/>
      <w:marLeft w:val="0"/>
      <w:marRight w:val="0"/>
      <w:marTop w:val="0"/>
      <w:marBottom w:val="0"/>
      <w:divBdr>
        <w:top w:val="none" w:sz="0" w:space="0" w:color="auto"/>
        <w:left w:val="none" w:sz="0" w:space="0" w:color="auto"/>
        <w:bottom w:val="none" w:sz="0" w:space="0" w:color="auto"/>
        <w:right w:val="none" w:sz="0" w:space="0" w:color="auto"/>
      </w:divBdr>
    </w:div>
    <w:div w:id="204176209">
      <w:bodyDiv w:val="1"/>
      <w:marLeft w:val="0"/>
      <w:marRight w:val="0"/>
      <w:marTop w:val="0"/>
      <w:marBottom w:val="0"/>
      <w:divBdr>
        <w:top w:val="none" w:sz="0" w:space="0" w:color="auto"/>
        <w:left w:val="none" w:sz="0" w:space="0" w:color="auto"/>
        <w:bottom w:val="none" w:sz="0" w:space="0" w:color="auto"/>
        <w:right w:val="none" w:sz="0" w:space="0" w:color="auto"/>
      </w:divBdr>
    </w:div>
    <w:div w:id="211158194">
      <w:bodyDiv w:val="1"/>
      <w:marLeft w:val="0"/>
      <w:marRight w:val="0"/>
      <w:marTop w:val="0"/>
      <w:marBottom w:val="0"/>
      <w:divBdr>
        <w:top w:val="none" w:sz="0" w:space="0" w:color="auto"/>
        <w:left w:val="none" w:sz="0" w:space="0" w:color="auto"/>
        <w:bottom w:val="none" w:sz="0" w:space="0" w:color="auto"/>
        <w:right w:val="none" w:sz="0" w:space="0" w:color="auto"/>
      </w:divBdr>
    </w:div>
    <w:div w:id="305816094">
      <w:bodyDiv w:val="1"/>
      <w:marLeft w:val="0"/>
      <w:marRight w:val="0"/>
      <w:marTop w:val="0"/>
      <w:marBottom w:val="0"/>
      <w:divBdr>
        <w:top w:val="none" w:sz="0" w:space="0" w:color="auto"/>
        <w:left w:val="none" w:sz="0" w:space="0" w:color="auto"/>
        <w:bottom w:val="none" w:sz="0" w:space="0" w:color="auto"/>
        <w:right w:val="none" w:sz="0" w:space="0" w:color="auto"/>
      </w:divBdr>
    </w:div>
    <w:div w:id="316030140">
      <w:bodyDiv w:val="1"/>
      <w:marLeft w:val="0"/>
      <w:marRight w:val="0"/>
      <w:marTop w:val="0"/>
      <w:marBottom w:val="0"/>
      <w:divBdr>
        <w:top w:val="none" w:sz="0" w:space="0" w:color="auto"/>
        <w:left w:val="none" w:sz="0" w:space="0" w:color="auto"/>
        <w:bottom w:val="none" w:sz="0" w:space="0" w:color="auto"/>
        <w:right w:val="none" w:sz="0" w:space="0" w:color="auto"/>
      </w:divBdr>
    </w:div>
    <w:div w:id="354887507">
      <w:bodyDiv w:val="1"/>
      <w:marLeft w:val="0"/>
      <w:marRight w:val="0"/>
      <w:marTop w:val="0"/>
      <w:marBottom w:val="0"/>
      <w:divBdr>
        <w:top w:val="none" w:sz="0" w:space="0" w:color="auto"/>
        <w:left w:val="none" w:sz="0" w:space="0" w:color="auto"/>
        <w:bottom w:val="none" w:sz="0" w:space="0" w:color="auto"/>
        <w:right w:val="none" w:sz="0" w:space="0" w:color="auto"/>
      </w:divBdr>
    </w:div>
    <w:div w:id="367225988">
      <w:bodyDiv w:val="1"/>
      <w:marLeft w:val="0"/>
      <w:marRight w:val="0"/>
      <w:marTop w:val="0"/>
      <w:marBottom w:val="0"/>
      <w:divBdr>
        <w:top w:val="none" w:sz="0" w:space="0" w:color="auto"/>
        <w:left w:val="none" w:sz="0" w:space="0" w:color="auto"/>
        <w:bottom w:val="none" w:sz="0" w:space="0" w:color="auto"/>
        <w:right w:val="none" w:sz="0" w:space="0" w:color="auto"/>
      </w:divBdr>
    </w:div>
    <w:div w:id="400830209">
      <w:bodyDiv w:val="1"/>
      <w:marLeft w:val="0"/>
      <w:marRight w:val="0"/>
      <w:marTop w:val="0"/>
      <w:marBottom w:val="0"/>
      <w:divBdr>
        <w:top w:val="none" w:sz="0" w:space="0" w:color="auto"/>
        <w:left w:val="none" w:sz="0" w:space="0" w:color="auto"/>
        <w:bottom w:val="none" w:sz="0" w:space="0" w:color="auto"/>
        <w:right w:val="none" w:sz="0" w:space="0" w:color="auto"/>
      </w:divBdr>
    </w:div>
    <w:div w:id="407306963">
      <w:bodyDiv w:val="1"/>
      <w:marLeft w:val="0"/>
      <w:marRight w:val="0"/>
      <w:marTop w:val="0"/>
      <w:marBottom w:val="0"/>
      <w:divBdr>
        <w:top w:val="none" w:sz="0" w:space="0" w:color="auto"/>
        <w:left w:val="none" w:sz="0" w:space="0" w:color="auto"/>
        <w:bottom w:val="none" w:sz="0" w:space="0" w:color="auto"/>
        <w:right w:val="none" w:sz="0" w:space="0" w:color="auto"/>
      </w:divBdr>
    </w:div>
    <w:div w:id="436560032">
      <w:bodyDiv w:val="1"/>
      <w:marLeft w:val="0"/>
      <w:marRight w:val="0"/>
      <w:marTop w:val="0"/>
      <w:marBottom w:val="0"/>
      <w:divBdr>
        <w:top w:val="none" w:sz="0" w:space="0" w:color="auto"/>
        <w:left w:val="none" w:sz="0" w:space="0" w:color="auto"/>
        <w:bottom w:val="none" w:sz="0" w:space="0" w:color="auto"/>
        <w:right w:val="none" w:sz="0" w:space="0" w:color="auto"/>
      </w:divBdr>
    </w:div>
    <w:div w:id="466122639">
      <w:bodyDiv w:val="1"/>
      <w:marLeft w:val="0"/>
      <w:marRight w:val="0"/>
      <w:marTop w:val="0"/>
      <w:marBottom w:val="0"/>
      <w:divBdr>
        <w:top w:val="none" w:sz="0" w:space="0" w:color="auto"/>
        <w:left w:val="none" w:sz="0" w:space="0" w:color="auto"/>
        <w:bottom w:val="none" w:sz="0" w:space="0" w:color="auto"/>
        <w:right w:val="none" w:sz="0" w:space="0" w:color="auto"/>
      </w:divBdr>
    </w:div>
    <w:div w:id="469203457">
      <w:bodyDiv w:val="1"/>
      <w:marLeft w:val="0"/>
      <w:marRight w:val="0"/>
      <w:marTop w:val="0"/>
      <w:marBottom w:val="0"/>
      <w:divBdr>
        <w:top w:val="none" w:sz="0" w:space="0" w:color="auto"/>
        <w:left w:val="none" w:sz="0" w:space="0" w:color="auto"/>
        <w:bottom w:val="none" w:sz="0" w:space="0" w:color="auto"/>
        <w:right w:val="none" w:sz="0" w:space="0" w:color="auto"/>
      </w:divBdr>
    </w:div>
    <w:div w:id="478814018">
      <w:bodyDiv w:val="1"/>
      <w:marLeft w:val="0"/>
      <w:marRight w:val="0"/>
      <w:marTop w:val="0"/>
      <w:marBottom w:val="0"/>
      <w:divBdr>
        <w:top w:val="none" w:sz="0" w:space="0" w:color="auto"/>
        <w:left w:val="none" w:sz="0" w:space="0" w:color="auto"/>
        <w:bottom w:val="none" w:sz="0" w:space="0" w:color="auto"/>
        <w:right w:val="none" w:sz="0" w:space="0" w:color="auto"/>
      </w:divBdr>
    </w:div>
    <w:div w:id="500045415">
      <w:bodyDiv w:val="1"/>
      <w:marLeft w:val="0"/>
      <w:marRight w:val="0"/>
      <w:marTop w:val="0"/>
      <w:marBottom w:val="0"/>
      <w:divBdr>
        <w:top w:val="none" w:sz="0" w:space="0" w:color="auto"/>
        <w:left w:val="none" w:sz="0" w:space="0" w:color="auto"/>
        <w:bottom w:val="none" w:sz="0" w:space="0" w:color="auto"/>
        <w:right w:val="none" w:sz="0" w:space="0" w:color="auto"/>
      </w:divBdr>
    </w:div>
    <w:div w:id="506024274">
      <w:bodyDiv w:val="1"/>
      <w:marLeft w:val="0"/>
      <w:marRight w:val="0"/>
      <w:marTop w:val="0"/>
      <w:marBottom w:val="0"/>
      <w:divBdr>
        <w:top w:val="none" w:sz="0" w:space="0" w:color="auto"/>
        <w:left w:val="none" w:sz="0" w:space="0" w:color="auto"/>
        <w:bottom w:val="none" w:sz="0" w:space="0" w:color="auto"/>
        <w:right w:val="none" w:sz="0" w:space="0" w:color="auto"/>
      </w:divBdr>
    </w:div>
    <w:div w:id="530455134">
      <w:bodyDiv w:val="1"/>
      <w:marLeft w:val="0"/>
      <w:marRight w:val="0"/>
      <w:marTop w:val="0"/>
      <w:marBottom w:val="0"/>
      <w:divBdr>
        <w:top w:val="none" w:sz="0" w:space="0" w:color="auto"/>
        <w:left w:val="none" w:sz="0" w:space="0" w:color="auto"/>
        <w:bottom w:val="none" w:sz="0" w:space="0" w:color="auto"/>
        <w:right w:val="none" w:sz="0" w:space="0" w:color="auto"/>
      </w:divBdr>
    </w:div>
    <w:div w:id="548296850">
      <w:bodyDiv w:val="1"/>
      <w:marLeft w:val="0"/>
      <w:marRight w:val="0"/>
      <w:marTop w:val="0"/>
      <w:marBottom w:val="0"/>
      <w:divBdr>
        <w:top w:val="none" w:sz="0" w:space="0" w:color="auto"/>
        <w:left w:val="none" w:sz="0" w:space="0" w:color="auto"/>
        <w:bottom w:val="none" w:sz="0" w:space="0" w:color="auto"/>
        <w:right w:val="none" w:sz="0" w:space="0" w:color="auto"/>
      </w:divBdr>
    </w:div>
    <w:div w:id="556159979">
      <w:bodyDiv w:val="1"/>
      <w:marLeft w:val="0"/>
      <w:marRight w:val="0"/>
      <w:marTop w:val="0"/>
      <w:marBottom w:val="0"/>
      <w:divBdr>
        <w:top w:val="none" w:sz="0" w:space="0" w:color="auto"/>
        <w:left w:val="none" w:sz="0" w:space="0" w:color="auto"/>
        <w:bottom w:val="none" w:sz="0" w:space="0" w:color="auto"/>
        <w:right w:val="none" w:sz="0" w:space="0" w:color="auto"/>
      </w:divBdr>
    </w:div>
    <w:div w:id="565649640">
      <w:bodyDiv w:val="1"/>
      <w:marLeft w:val="0"/>
      <w:marRight w:val="0"/>
      <w:marTop w:val="0"/>
      <w:marBottom w:val="0"/>
      <w:divBdr>
        <w:top w:val="none" w:sz="0" w:space="0" w:color="auto"/>
        <w:left w:val="none" w:sz="0" w:space="0" w:color="auto"/>
        <w:bottom w:val="none" w:sz="0" w:space="0" w:color="auto"/>
        <w:right w:val="none" w:sz="0" w:space="0" w:color="auto"/>
      </w:divBdr>
    </w:div>
    <w:div w:id="572353418">
      <w:bodyDiv w:val="1"/>
      <w:marLeft w:val="0"/>
      <w:marRight w:val="0"/>
      <w:marTop w:val="0"/>
      <w:marBottom w:val="0"/>
      <w:divBdr>
        <w:top w:val="none" w:sz="0" w:space="0" w:color="auto"/>
        <w:left w:val="none" w:sz="0" w:space="0" w:color="auto"/>
        <w:bottom w:val="none" w:sz="0" w:space="0" w:color="auto"/>
        <w:right w:val="none" w:sz="0" w:space="0" w:color="auto"/>
      </w:divBdr>
    </w:div>
    <w:div w:id="574097384">
      <w:bodyDiv w:val="1"/>
      <w:marLeft w:val="0"/>
      <w:marRight w:val="0"/>
      <w:marTop w:val="0"/>
      <w:marBottom w:val="0"/>
      <w:divBdr>
        <w:top w:val="none" w:sz="0" w:space="0" w:color="auto"/>
        <w:left w:val="none" w:sz="0" w:space="0" w:color="auto"/>
        <w:bottom w:val="none" w:sz="0" w:space="0" w:color="auto"/>
        <w:right w:val="none" w:sz="0" w:space="0" w:color="auto"/>
      </w:divBdr>
    </w:div>
    <w:div w:id="617837855">
      <w:bodyDiv w:val="1"/>
      <w:marLeft w:val="0"/>
      <w:marRight w:val="0"/>
      <w:marTop w:val="0"/>
      <w:marBottom w:val="0"/>
      <w:divBdr>
        <w:top w:val="none" w:sz="0" w:space="0" w:color="auto"/>
        <w:left w:val="none" w:sz="0" w:space="0" w:color="auto"/>
        <w:bottom w:val="none" w:sz="0" w:space="0" w:color="auto"/>
        <w:right w:val="none" w:sz="0" w:space="0" w:color="auto"/>
      </w:divBdr>
    </w:div>
    <w:div w:id="645550904">
      <w:bodyDiv w:val="1"/>
      <w:marLeft w:val="0"/>
      <w:marRight w:val="0"/>
      <w:marTop w:val="0"/>
      <w:marBottom w:val="0"/>
      <w:divBdr>
        <w:top w:val="none" w:sz="0" w:space="0" w:color="auto"/>
        <w:left w:val="none" w:sz="0" w:space="0" w:color="auto"/>
        <w:bottom w:val="none" w:sz="0" w:space="0" w:color="auto"/>
        <w:right w:val="none" w:sz="0" w:space="0" w:color="auto"/>
      </w:divBdr>
    </w:div>
    <w:div w:id="713164321">
      <w:bodyDiv w:val="1"/>
      <w:marLeft w:val="0"/>
      <w:marRight w:val="0"/>
      <w:marTop w:val="0"/>
      <w:marBottom w:val="0"/>
      <w:divBdr>
        <w:top w:val="none" w:sz="0" w:space="0" w:color="auto"/>
        <w:left w:val="none" w:sz="0" w:space="0" w:color="auto"/>
        <w:bottom w:val="none" w:sz="0" w:space="0" w:color="auto"/>
        <w:right w:val="none" w:sz="0" w:space="0" w:color="auto"/>
      </w:divBdr>
    </w:div>
    <w:div w:id="774440651">
      <w:bodyDiv w:val="1"/>
      <w:marLeft w:val="0"/>
      <w:marRight w:val="0"/>
      <w:marTop w:val="0"/>
      <w:marBottom w:val="0"/>
      <w:divBdr>
        <w:top w:val="none" w:sz="0" w:space="0" w:color="auto"/>
        <w:left w:val="none" w:sz="0" w:space="0" w:color="auto"/>
        <w:bottom w:val="none" w:sz="0" w:space="0" w:color="auto"/>
        <w:right w:val="none" w:sz="0" w:space="0" w:color="auto"/>
      </w:divBdr>
    </w:div>
    <w:div w:id="777602021">
      <w:bodyDiv w:val="1"/>
      <w:marLeft w:val="0"/>
      <w:marRight w:val="0"/>
      <w:marTop w:val="0"/>
      <w:marBottom w:val="0"/>
      <w:divBdr>
        <w:top w:val="none" w:sz="0" w:space="0" w:color="auto"/>
        <w:left w:val="none" w:sz="0" w:space="0" w:color="auto"/>
        <w:bottom w:val="none" w:sz="0" w:space="0" w:color="auto"/>
        <w:right w:val="none" w:sz="0" w:space="0" w:color="auto"/>
      </w:divBdr>
    </w:div>
    <w:div w:id="837765435">
      <w:bodyDiv w:val="1"/>
      <w:marLeft w:val="0"/>
      <w:marRight w:val="0"/>
      <w:marTop w:val="0"/>
      <w:marBottom w:val="0"/>
      <w:divBdr>
        <w:top w:val="none" w:sz="0" w:space="0" w:color="auto"/>
        <w:left w:val="none" w:sz="0" w:space="0" w:color="auto"/>
        <w:bottom w:val="none" w:sz="0" w:space="0" w:color="auto"/>
        <w:right w:val="none" w:sz="0" w:space="0" w:color="auto"/>
      </w:divBdr>
    </w:div>
    <w:div w:id="844903033">
      <w:bodyDiv w:val="1"/>
      <w:marLeft w:val="0"/>
      <w:marRight w:val="0"/>
      <w:marTop w:val="0"/>
      <w:marBottom w:val="0"/>
      <w:divBdr>
        <w:top w:val="none" w:sz="0" w:space="0" w:color="auto"/>
        <w:left w:val="none" w:sz="0" w:space="0" w:color="auto"/>
        <w:bottom w:val="none" w:sz="0" w:space="0" w:color="auto"/>
        <w:right w:val="none" w:sz="0" w:space="0" w:color="auto"/>
      </w:divBdr>
    </w:div>
    <w:div w:id="855464614">
      <w:bodyDiv w:val="1"/>
      <w:marLeft w:val="0"/>
      <w:marRight w:val="0"/>
      <w:marTop w:val="0"/>
      <w:marBottom w:val="0"/>
      <w:divBdr>
        <w:top w:val="none" w:sz="0" w:space="0" w:color="auto"/>
        <w:left w:val="none" w:sz="0" w:space="0" w:color="auto"/>
        <w:bottom w:val="none" w:sz="0" w:space="0" w:color="auto"/>
        <w:right w:val="none" w:sz="0" w:space="0" w:color="auto"/>
      </w:divBdr>
    </w:div>
    <w:div w:id="890307719">
      <w:bodyDiv w:val="1"/>
      <w:marLeft w:val="0"/>
      <w:marRight w:val="0"/>
      <w:marTop w:val="0"/>
      <w:marBottom w:val="0"/>
      <w:divBdr>
        <w:top w:val="none" w:sz="0" w:space="0" w:color="auto"/>
        <w:left w:val="none" w:sz="0" w:space="0" w:color="auto"/>
        <w:bottom w:val="none" w:sz="0" w:space="0" w:color="auto"/>
        <w:right w:val="none" w:sz="0" w:space="0" w:color="auto"/>
      </w:divBdr>
    </w:div>
    <w:div w:id="893977033">
      <w:bodyDiv w:val="1"/>
      <w:marLeft w:val="0"/>
      <w:marRight w:val="0"/>
      <w:marTop w:val="0"/>
      <w:marBottom w:val="0"/>
      <w:divBdr>
        <w:top w:val="none" w:sz="0" w:space="0" w:color="auto"/>
        <w:left w:val="none" w:sz="0" w:space="0" w:color="auto"/>
        <w:bottom w:val="none" w:sz="0" w:space="0" w:color="auto"/>
        <w:right w:val="none" w:sz="0" w:space="0" w:color="auto"/>
      </w:divBdr>
    </w:div>
    <w:div w:id="931622191">
      <w:bodyDiv w:val="1"/>
      <w:marLeft w:val="0"/>
      <w:marRight w:val="0"/>
      <w:marTop w:val="0"/>
      <w:marBottom w:val="0"/>
      <w:divBdr>
        <w:top w:val="none" w:sz="0" w:space="0" w:color="auto"/>
        <w:left w:val="none" w:sz="0" w:space="0" w:color="auto"/>
        <w:bottom w:val="none" w:sz="0" w:space="0" w:color="auto"/>
        <w:right w:val="none" w:sz="0" w:space="0" w:color="auto"/>
      </w:divBdr>
    </w:div>
    <w:div w:id="967080361">
      <w:bodyDiv w:val="1"/>
      <w:marLeft w:val="0"/>
      <w:marRight w:val="0"/>
      <w:marTop w:val="0"/>
      <w:marBottom w:val="0"/>
      <w:divBdr>
        <w:top w:val="none" w:sz="0" w:space="0" w:color="auto"/>
        <w:left w:val="none" w:sz="0" w:space="0" w:color="auto"/>
        <w:bottom w:val="none" w:sz="0" w:space="0" w:color="auto"/>
        <w:right w:val="none" w:sz="0" w:space="0" w:color="auto"/>
      </w:divBdr>
    </w:div>
    <w:div w:id="982926282">
      <w:bodyDiv w:val="1"/>
      <w:marLeft w:val="0"/>
      <w:marRight w:val="0"/>
      <w:marTop w:val="0"/>
      <w:marBottom w:val="0"/>
      <w:divBdr>
        <w:top w:val="none" w:sz="0" w:space="0" w:color="auto"/>
        <w:left w:val="none" w:sz="0" w:space="0" w:color="auto"/>
        <w:bottom w:val="none" w:sz="0" w:space="0" w:color="auto"/>
        <w:right w:val="none" w:sz="0" w:space="0" w:color="auto"/>
      </w:divBdr>
    </w:div>
    <w:div w:id="1016620598">
      <w:bodyDiv w:val="1"/>
      <w:marLeft w:val="0"/>
      <w:marRight w:val="0"/>
      <w:marTop w:val="0"/>
      <w:marBottom w:val="0"/>
      <w:divBdr>
        <w:top w:val="none" w:sz="0" w:space="0" w:color="auto"/>
        <w:left w:val="none" w:sz="0" w:space="0" w:color="auto"/>
        <w:bottom w:val="none" w:sz="0" w:space="0" w:color="auto"/>
        <w:right w:val="none" w:sz="0" w:space="0" w:color="auto"/>
      </w:divBdr>
    </w:div>
    <w:div w:id="1025056353">
      <w:bodyDiv w:val="1"/>
      <w:marLeft w:val="0"/>
      <w:marRight w:val="0"/>
      <w:marTop w:val="0"/>
      <w:marBottom w:val="0"/>
      <w:divBdr>
        <w:top w:val="none" w:sz="0" w:space="0" w:color="auto"/>
        <w:left w:val="none" w:sz="0" w:space="0" w:color="auto"/>
        <w:bottom w:val="none" w:sz="0" w:space="0" w:color="auto"/>
        <w:right w:val="none" w:sz="0" w:space="0" w:color="auto"/>
      </w:divBdr>
    </w:div>
    <w:div w:id="1056858672">
      <w:bodyDiv w:val="1"/>
      <w:marLeft w:val="0"/>
      <w:marRight w:val="0"/>
      <w:marTop w:val="0"/>
      <w:marBottom w:val="0"/>
      <w:divBdr>
        <w:top w:val="none" w:sz="0" w:space="0" w:color="auto"/>
        <w:left w:val="none" w:sz="0" w:space="0" w:color="auto"/>
        <w:bottom w:val="none" w:sz="0" w:space="0" w:color="auto"/>
        <w:right w:val="none" w:sz="0" w:space="0" w:color="auto"/>
      </w:divBdr>
    </w:div>
    <w:div w:id="1068268470">
      <w:bodyDiv w:val="1"/>
      <w:marLeft w:val="0"/>
      <w:marRight w:val="0"/>
      <w:marTop w:val="0"/>
      <w:marBottom w:val="0"/>
      <w:divBdr>
        <w:top w:val="none" w:sz="0" w:space="0" w:color="auto"/>
        <w:left w:val="none" w:sz="0" w:space="0" w:color="auto"/>
        <w:bottom w:val="none" w:sz="0" w:space="0" w:color="auto"/>
        <w:right w:val="none" w:sz="0" w:space="0" w:color="auto"/>
      </w:divBdr>
    </w:div>
    <w:div w:id="1101880399">
      <w:bodyDiv w:val="1"/>
      <w:marLeft w:val="0"/>
      <w:marRight w:val="0"/>
      <w:marTop w:val="0"/>
      <w:marBottom w:val="0"/>
      <w:divBdr>
        <w:top w:val="none" w:sz="0" w:space="0" w:color="auto"/>
        <w:left w:val="none" w:sz="0" w:space="0" w:color="auto"/>
        <w:bottom w:val="none" w:sz="0" w:space="0" w:color="auto"/>
        <w:right w:val="none" w:sz="0" w:space="0" w:color="auto"/>
      </w:divBdr>
    </w:div>
    <w:div w:id="1121800784">
      <w:bodyDiv w:val="1"/>
      <w:marLeft w:val="0"/>
      <w:marRight w:val="0"/>
      <w:marTop w:val="0"/>
      <w:marBottom w:val="0"/>
      <w:divBdr>
        <w:top w:val="none" w:sz="0" w:space="0" w:color="auto"/>
        <w:left w:val="none" w:sz="0" w:space="0" w:color="auto"/>
        <w:bottom w:val="none" w:sz="0" w:space="0" w:color="auto"/>
        <w:right w:val="none" w:sz="0" w:space="0" w:color="auto"/>
      </w:divBdr>
    </w:div>
    <w:div w:id="1134058128">
      <w:bodyDiv w:val="1"/>
      <w:marLeft w:val="0"/>
      <w:marRight w:val="0"/>
      <w:marTop w:val="0"/>
      <w:marBottom w:val="0"/>
      <w:divBdr>
        <w:top w:val="none" w:sz="0" w:space="0" w:color="auto"/>
        <w:left w:val="none" w:sz="0" w:space="0" w:color="auto"/>
        <w:bottom w:val="none" w:sz="0" w:space="0" w:color="auto"/>
        <w:right w:val="none" w:sz="0" w:space="0" w:color="auto"/>
      </w:divBdr>
    </w:div>
    <w:div w:id="1142578100">
      <w:bodyDiv w:val="1"/>
      <w:marLeft w:val="0"/>
      <w:marRight w:val="0"/>
      <w:marTop w:val="0"/>
      <w:marBottom w:val="0"/>
      <w:divBdr>
        <w:top w:val="none" w:sz="0" w:space="0" w:color="auto"/>
        <w:left w:val="none" w:sz="0" w:space="0" w:color="auto"/>
        <w:bottom w:val="none" w:sz="0" w:space="0" w:color="auto"/>
        <w:right w:val="none" w:sz="0" w:space="0" w:color="auto"/>
      </w:divBdr>
    </w:div>
    <w:div w:id="1179739895">
      <w:bodyDiv w:val="1"/>
      <w:marLeft w:val="0"/>
      <w:marRight w:val="0"/>
      <w:marTop w:val="0"/>
      <w:marBottom w:val="0"/>
      <w:divBdr>
        <w:top w:val="none" w:sz="0" w:space="0" w:color="auto"/>
        <w:left w:val="none" w:sz="0" w:space="0" w:color="auto"/>
        <w:bottom w:val="none" w:sz="0" w:space="0" w:color="auto"/>
        <w:right w:val="none" w:sz="0" w:space="0" w:color="auto"/>
      </w:divBdr>
    </w:div>
    <w:div w:id="1237322830">
      <w:bodyDiv w:val="1"/>
      <w:marLeft w:val="0"/>
      <w:marRight w:val="0"/>
      <w:marTop w:val="0"/>
      <w:marBottom w:val="0"/>
      <w:divBdr>
        <w:top w:val="none" w:sz="0" w:space="0" w:color="auto"/>
        <w:left w:val="none" w:sz="0" w:space="0" w:color="auto"/>
        <w:bottom w:val="none" w:sz="0" w:space="0" w:color="auto"/>
        <w:right w:val="none" w:sz="0" w:space="0" w:color="auto"/>
      </w:divBdr>
    </w:div>
    <w:div w:id="1264151481">
      <w:bodyDiv w:val="1"/>
      <w:marLeft w:val="0"/>
      <w:marRight w:val="0"/>
      <w:marTop w:val="0"/>
      <w:marBottom w:val="0"/>
      <w:divBdr>
        <w:top w:val="none" w:sz="0" w:space="0" w:color="auto"/>
        <w:left w:val="none" w:sz="0" w:space="0" w:color="auto"/>
        <w:bottom w:val="none" w:sz="0" w:space="0" w:color="auto"/>
        <w:right w:val="none" w:sz="0" w:space="0" w:color="auto"/>
      </w:divBdr>
    </w:div>
    <w:div w:id="1278833560">
      <w:bodyDiv w:val="1"/>
      <w:marLeft w:val="0"/>
      <w:marRight w:val="0"/>
      <w:marTop w:val="0"/>
      <w:marBottom w:val="0"/>
      <w:divBdr>
        <w:top w:val="none" w:sz="0" w:space="0" w:color="auto"/>
        <w:left w:val="none" w:sz="0" w:space="0" w:color="auto"/>
        <w:bottom w:val="none" w:sz="0" w:space="0" w:color="auto"/>
        <w:right w:val="none" w:sz="0" w:space="0" w:color="auto"/>
      </w:divBdr>
    </w:div>
    <w:div w:id="1310938525">
      <w:bodyDiv w:val="1"/>
      <w:marLeft w:val="0"/>
      <w:marRight w:val="0"/>
      <w:marTop w:val="0"/>
      <w:marBottom w:val="0"/>
      <w:divBdr>
        <w:top w:val="none" w:sz="0" w:space="0" w:color="auto"/>
        <w:left w:val="none" w:sz="0" w:space="0" w:color="auto"/>
        <w:bottom w:val="none" w:sz="0" w:space="0" w:color="auto"/>
        <w:right w:val="none" w:sz="0" w:space="0" w:color="auto"/>
      </w:divBdr>
    </w:div>
    <w:div w:id="1312978671">
      <w:bodyDiv w:val="1"/>
      <w:marLeft w:val="0"/>
      <w:marRight w:val="0"/>
      <w:marTop w:val="0"/>
      <w:marBottom w:val="0"/>
      <w:divBdr>
        <w:top w:val="none" w:sz="0" w:space="0" w:color="auto"/>
        <w:left w:val="none" w:sz="0" w:space="0" w:color="auto"/>
        <w:bottom w:val="none" w:sz="0" w:space="0" w:color="auto"/>
        <w:right w:val="none" w:sz="0" w:space="0" w:color="auto"/>
      </w:divBdr>
    </w:div>
    <w:div w:id="1317539776">
      <w:bodyDiv w:val="1"/>
      <w:marLeft w:val="0"/>
      <w:marRight w:val="0"/>
      <w:marTop w:val="0"/>
      <w:marBottom w:val="0"/>
      <w:divBdr>
        <w:top w:val="none" w:sz="0" w:space="0" w:color="auto"/>
        <w:left w:val="none" w:sz="0" w:space="0" w:color="auto"/>
        <w:bottom w:val="none" w:sz="0" w:space="0" w:color="auto"/>
        <w:right w:val="none" w:sz="0" w:space="0" w:color="auto"/>
      </w:divBdr>
    </w:div>
    <w:div w:id="1349019592">
      <w:bodyDiv w:val="1"/>
      <w:marLeft w:val="0"/>
      <w:marRight w:val="0"/>
      <w:marTop w:val="0"/>
      <w:marBottom w:val="0"/>
      <w:divBdr>
        <w:top w:val="none" w:sz="0" w:space="0" w:color="auto"/>
        <w:left w:val="none" w:sz="0" w:space="0" w:color="auto"/>
        <w:bottom w:val="none" w:sz="0" w:space="0" w:color="auto"/>
        <w:right w:val="none" w:sz="0" w:space="0" w:color="auto"/>
      </w:divBdr>
    </w:div>
    <w:div w:id="1352297645">
      <w:bodyDiv w:val="1"/>
      <w:marLeft w:val="0"/>
      <w:marRight w:val="0"/>
      <w:marTop w:val="0"/>
      <w:marBottom w:val="0"/>
      <w:divBdr>
        <w:top w:val="none" w:sz="0" w:space="0" w:color="auto"/>
        <w:left w:val="none" w:sz="0" w:space="0" w:color="auto"/>
        <w:bottom w:val="none" w:sz="0" w:space="0" w:color="auto"/>
        <w:right w:val="none" w:sz="0" w:space="0" w:color="auto"/>
      </w:divBdr>
    </w:div>
    <w:div w:id="1362786244">
      <w:bodyDiv w:val="1"/>
      <w:marLeft w:val="0"/>
      <w:marRight w:val="0"/>
      <w:marTop w:val="0"/>
      <w:marBottom w:val="0"/>
      <w:divBdr>
        <w:top w:val="none" w:sz="0" w:space="0" w:color="auto"/>
        <w:left w:val="none" w:sz="0" w:space="0" w:color="auto"/>
        <w:bottom w:val="none" w:sz="0" w:space="0" w:color="auto"/>
        <w:right w:val="none" w:sz="0" w:space="0" w:color="auto"/>
      </w:divBdr>
    </w:div>
    <w:div w:id="1398476214">
      <w:bodyDiv w:val="1"/>
      <w:marLeft w:val="0"/>
      <w:marRight w:val="0"/>
      <w:marTop w:val="0"/>
      <w:marBottom w:val="0"/>
      <w:divBdr>
        <w:top w:val="none" w:sz="0" w:space="0" w:color="auto"/>
        <w:left w:val="none" w:sz="0" w:space="0" w:color="auto"/>
        <w:bottom w:val="none" w:sz="0" w:space="0" w:color="auto"/>
        <w:right w:val="none" w:sz="0" w:space="0" w:color="auto"/>
      </w:divBdr>
    </w:div>
    <w:div w:id="1413819500">
      <w:bodyDiv w:val="1"/>
      <w:marLeft w:val="0"/>
      <w:marRight w:val="0"/>
      <w:marTop w:val="0"/>
      <w:marBottom w:val="0"/>
      <w:divBdr>
        <w:top w:val="none" w:sz="0" w:space="0" w:color="auto"/>
        <w:left w:val="none" w:sz="0" w:space="0" w:color="auto"/>
        <w:bottom w:val="none" w:sz="0" w:space="0" w:color="auto"/>
        <w:right w:val="none" w:sz="0" w:space="0" w:color="auto"/>
      </w:divBdr>
    </w:div>
    <w:div w:id="1418792881">
      <w:bodyDiv w:val="1"/>
      <w:marLeft w:val="0"/>
      <w:marRight w:val="0"/>
      <w:marTop w:val="0"/>
      <w:marBottom w:val="0"/>
      <w:divBdr>
        <w:top w:val="none" w:sz="0" w:space="0" w:color="auto"/>
        <w:left w:val="none" w:sz="0" w:space="0" w:color="auto"/>
        <w:bottom w:val="none" w:sz="0" w:space="0" w:color="auto"/>
        <w:right w:val="none" w:sz="0" w:space="0" w:color="auto"/>
      </w:divBdr>
    </w:div>
    <w:div w:id="1421174885">
      <w:bodyDiv w:val="1"/>
      <w:marLeft w:val="0"/>
      <w:marRight w:val="0"/>
      <w:marTop w:val="0"/>
      <w:marBottom w:val="0"/>
      <w:divBdr>
        <w:top w:val="none" w:sz="0" w:space="0" w:color="auto"/>
        <w:left w:val="none" w:sz="0" w:space="0" w:color="auto"/>
        <w:bottom w:val="none" w:sz="0" w:space="0" w:color="auto"/>
        <w:right w:val="none" w:sz="0" w:space="0" w:color="auto"/>
      </w:divBdr>
    </w:div>
    <w:div w:id="1435322444">
      <w:bodyDiv w:val="1"/>
      <w:marLeft w:val="0"/>
      <w:marRight w:val="0"/>
      <w:marTop w:val="0"/>
      <w:marBottom w:val="0"/>
      <w:divBdr>
        <w:top w:val="none" w:sz="0" w:space="0" w:color="auto"/>
        <w:left w:val="none" w:sz="0" w:space="0" w:color="auto"/>
        <w:bottom w:val="none" w:sz="0" w:space="0" w:color="auto"/>
        <w:right w:val="none" w:sz="0" w:space="0" w:color="auto"/>
      </w:divBdr>
    </w:div>
    <w:div w:id="1442408142">
      <w:bodyDiv w:val="1"/>
      <w:marLeft w:val="0"/>
      <w:marRight w:val="0"/>
      <w:marTop w:val="0"/>
      <w:marBottom w:val="0"/>
      <w:divBdr>
        <w:top w:val="none" w:sz="0" w:space="0" w:color="auto"/>
        <w:left w:val="none" w:sz="0" w:space="0" w:color="auto"/>
        <w:bottom w:val="none" w:sz="0" w:space="0" w:color="auto"/>
        <w:right w:val="none" w:sz="0" w:space="0" w:color="auto"/>
      </w:divBdr>
    </w:div>
    <w:div w:id="1446997425">
      <w:bodyDiv w:val="1"/>
      <w:marLeft w:val="0"/>
      <w:marRight w:val="0"/>
      <w:marTop w:val="0"/>
      <w:marBottom w:val="0"/>
      <w:divBdr>
        <w:top w:val="none" w:sz="0" w:space="0" w:color="auto"/>
        <w:left w:val="none" w:sz="0" w:space="0" w:color="auto"/>
        <w:bottom w:val="none" w:sz="0" w:space="0" w:color="auto"/>
        <w:right w:val="none" w:sz="0" w:space="0" w:color="auto"/>
      </w:divBdr>
    </w:div>
    <w:div w:id="1453479235">
      <w:bodyDiv w:val="1"/>
      <w:marLeft w:val="0"/>
      <w:marRight w:val="0"/>
      <w:marTop w:val="0"/>
      <w:marBottom w:val="0"/>
      <w:divBdr>
        <w:top w:val="none" w:sz="0" w:space="0" w:color="auto"/>
        <w:left w:val="none" w:sz="0" w:space="0" w:color="auto"/>
        <w:bottom w:val="none" w:sz="0" w:space="0" w:color="auto"/>
        <w:right w:val="none" w:sz="0" w:space="0" w:color="auto"/>
      </w:divBdr>
    </w:div>
    <w:div w:id="1482891674">
      <w:bodyDiv w:val="1"/>
      <w:marLeft w:val="0"/>
      <w:marRight w:val="0"/>
      <w:marTop w:val="0"/>
      <w:marBottom w:val="0"/>
      <w:divBdr>
        <w:top w:val="none" w:sz="0" w:space="0" w:color="auto"/>
        <w:left w:val="none" w:sz="0" w:space="0" w:color="auto"/>
        <w:bottom w:val="none" w:sz="0" w:space="0" w:color="auto"/>
        <w:right w:val="none" w:sz="0" w:space="0" w:color="auto"/>
      </w:divBdr>
    </w:div>
    <w:div w:id="1527018464">
      <w:bodyDiv w:val="1"/>
      <w:marLeft w:val="0"/>
      <w:marRight w:val="0"/>
      <w:marTop w:val="0"/>
      <w:marBottom w:val="0"/>
      <w:divBdr>
        <w:top w:val="none" w:sz="0" w:space="0" w:color="auto"/>
        <w:left w:val="none" w:sz="0" w:space="0" w:color="auto"/>
        <w:bottom w:val="none" w:sz="0" w:space="0" w:color="auto"/>
        <w:right w:val="none" w:sz="0" w:space="0" w:color="auto"/>
      </w:divBdr>
    </w:div>
    <w:div w:id="1543516961">
      <w:bodyDiv w:val="1"/>
      <w:marLeft w:val="0"/>
      <w:marRight w:val="0"/>
      <w:marTop w:val="0"/>
      <w:marBottom w:val="0"/>
      <w:divBdr>
        <w:top w:val="none" w:sz="0" w:space="0" w:color="auto"/>
        <w:left w:val="none" w:sz="0" w:space="0" w:color="auto"/>
        <w:bottom w:val="none" w:sz="0" w:space="0" w:color="auto"/>
        <w:right w:val="none" w:sz="0" w:space="0" w:color="auto"/>
      </w:divBdr>
    </w:div>
    <w:div w:id="1605653517">
      <w:bodyDiv w:val="1"/>
      <w:marLeft w:val="0"/>
      <w:marRight w:val="0"/>
      <w:marTop w:val="0"/>
      <w:marBottom w:val="0"/>
      <w:divBdr>
        <w:top w:val="none" w:sz="0" w:space="0" w:color="auto"/>
        <w:left w:val="none" w:sz="0" w:space="0" w:color="auto"/>
        <w:bottom w:val="none" w:sz="0" w:space="0" w:color="auto"/>
        <w:right w:val="none" w:sz="0" w:space="0" w:color="auto"/>
      </w:divBdr>
    </w:div>
    <w:div w:id="1606576592">
      <w:bodyDiv w:val="1"/>
      <w:marLeft w:val="0"/>
      <w:marRight w:val="0"/>
      <w:marTop w:val="0"/>
      <w:marBottom w:val="0"/>
      <w:divBdr>
        <w:top w:val="none" w:sz="0" w:space="0" w:color="auto"/>
        <w:left w:val="none" w:sz="0" w:space="0" w:color="auto"/>
        <w:bottom w:val="none" w:sz="0" w:space="0" w:color="auto"/>
        <w:right w:val="none" w:sz="0" w:space="0" w:color="auto"/>
      </w:divBdr>
    </w:div>
    <w:div w:id="1644844438">
      <w:bodyDiv w:val="1"/>
      <w:marLeft w:val="0"/>
      <w:marRight w:val="0"/>
      <w:marTop w:val="0"/>
      <w:marBottom w:val="0"/>
      <w:divBdr>
        <w:top w:val="none" w:sz="0" w:space="0" w:color="auto"/>
        <w:left w:val="none" w:sz="0" w:space="0" w:color="auto"/>
        <w:bottom w:val="none" w:sz="0" w:space="0" w:color="auto"/>
        <w:right w:val="none" w:sz="0" w:space="0" w:color="auto"/>
      </w:divBdr>
    </w:div>
    <w:div w:id="1646884924">
      <w:bodyDiv w:val="1"/>
      <w:marLeft w:val="0"/>
      <w:marRight w:val="0"/>
      <w:marTop w:val="0"/>
      <w:marBottom w:val="0"/>
      <w:divBdr>
        <w:top w:val="none" w:sz="0" w:space="0" w:color="auto"/>
        <w:left w:val="none" w:sz="0" w:space="0" w:color="auto"/>
        <w:bottom w:val="none" w:sz="0" w:space="0" w:color="auto"/>
        <w:right w:val="none" w:sz="0" w:space="0" w:color="auto"/>
      </w:divBdr>
    </w:div>
    <w:div w:id="1682200588">
      <w:bodyDiv w:val="1"/>
      <w:marLeft w:val="0"/>
      <w:marRight w:val="0"/>
      <w:marTop w:val="0"/>
      <w:marBottom w:val="0"/>
      <w:divBdr>
        <w:top w:val="none" w:sz="0" w:space="0" w:color="auto"/>
        <w:left w:val="none" w:sz="0" w:space="0" w:color="auto"/>
        <w:bottom w:val="none" w:sz="0" w:space="0" w:color="auto"/>
        <w:right w:val="none" w:sz="0" w:space="0" w:color="auto"/>
      </w:divBdr>
    </w:div>
    <w:div w:id="1753745665">
      <w:bodyDiv w:val="1"/>
      <w:marLeft w:val="0"/>
      <w:marRight w:val="0"/>
      <w:marTop w:val="0"/>
      <w:marBottom w:val="0"/>
      <w:divBdr>
        <w:top w:val="none" w:sz="0" w:space="0" w:color="auto"/>
        <w:left w:val="none" w:sz="0" w:space="0" w:color="auto"/>
        <w:bottom w:val="none" w:sz="0" w:space="0" w:color="auto"/>
        <w:right w:val="none" w:sz="0" w:space="0" w:color="auto"/>
      </w:divBdr>
    </w:div>
    <w:div w:id="1756240241">
      <w:bodyDiv w:val="1"/>
      <w:marLeft w:val="0"/>
      <w:marRight w:val="0"/>
      <w:marTop w:val="0"/>
      <w:marBottom w:val="0"/>
      <w:divBdr>
        <w:top w:val="none" w:sz="0" w:space="0" w:color="auto"/>
        <w:left w:val="none" w:sz="0" w:space="0" w:color="auto"/>
        <w:bottom w:val="none" w:sz="0" w:space="0" w:color="auto"/>
        <w:right w:val="none" w:sz="0" w:space="0" w:color="auto"/>
      </w:divBdr>
    </w:div>
    <w:div w:id="1773934423">
      <w:bodyDiv w:val="1"/>
      <w:marLeft w:val="0"/>
      <w:marRight w:val="0"/>
      <w:marTop w:val="0"/>
      <w:marBottom w:val="0"/>
      <w:divBdr>
        <w:top w:val="none" w:sz="0" w:space="0" w:color="auto"/>
        <w:left w:val="none" w:sz="0" w:space="0" w:color="auto"/>
        <w:bottom w:val="none" w:sz="0" w:space="0" w:color="auto"/>
        <w:right w:val="none" w:sz="0" w:space="0" w:color="auto"/>
      </w:divBdr>
    </w:div>
    <w:div w:id="1790511447">
      <w:bodyDiv w:val="1"/>
      <w:marLeft w:val="0"/>
      <w:marRight w:val="0"/>
      <w:marTop w:val="0"/>
      <w:marBottom w:val="0"/>
      <w:divBdr>
        <w:top w:val="none" w:sz="0" w:space="0" w:color="auto"/>
        <w:left w:val="none" w:sz="0" w:space="0" w:color="auto"/>
        <w:bottom w:val="none" w:sz="0" w:space="0" w:color="auto"/>
        <w:right w:val="none" w:sz="0" w:space="0" w:color="auto"/>
      </w:divBdr>
    </w:div>
    <w:div w:id="1801729721">
      <w:bodyDiv w:val="1"/>
      <w:marLeft w:val="0"/>
      <w:marRight w:val="0"/>
      <w:marTop w:val="0"/>
      <w:marBottom w:val="0"/>
      <w:divBdr>
        <w:top w:val="none" w:sz="0" w:space="0" w:color="auto"/>
        <w:left w:val="none" w:sz="0" w:space="0" w:color="auto"/>
        <w:bottom w:val="none" w:sz="0" w:space="0" w:color="auto"/>
        <w:right w:val="none" w:sz="0" w:space="0" w:color="auto"/>
      </w:divBdr>
    </w:div>
    <w:div w:id="1802990708">
      <w:bodyDiv w:val="1"/>
      <w:marLeft w:val="0"/>
      <w:marRight w:val="0"/>
      <w:marTop w:val="0"/>
      <w:marBottom w:val="0"/>
      <w:divBdr>
        <w:top w:val="none" w:sz="0" w:space="0" w:color="auto"/>
        <w:left w:val="none" w:sz="0" w:space="0" w:color="auto"/>
        <w:bottom w:val="none" w:sz="0" w:space="0" w:color="auto"/>
        <w:right w:val="none" w:sz="0" w:space="0" w:color="auto"/>
      </w:divBdr>
    </w:div>
    <w:div w:id="1835100736">
      <w:bodyDiv w:val="1"/>
      <w:marLeft w:val="0"/>
      <w:marRight w:val="0"/>
      <w:marTop w:val="0"/>
      <w:marBottom w:val="0"/>
      <w:divBdr>
        <w:top w:val="none" w:sz="0" w:space="0" w:color="auto"/>
        <w:left w:val="none" w:sz="0" w:space="0" w:color="auto"/>
        <w:bottom w:val="none" w:sz="0" w:space="0" w:color="auto"/>
        <w:right w:val="none" w:sz="0" w:space="0" w:color="auto"/>
      </w:divBdr>
    </w:div>
    <w:div w:id="1840344523">
      <w:bodyDiv w:val="1"/>
      <w:marLeft w:val="0"/>
      <w:marRight w:val="0"/>
      <w:marTop w:val="0"/>
      <w:marBottom w:val="0"/>
      <w:divBdr>
        <w:top w:val="none" w:sz="0" w:space="0" w:color="auto"/>
        <w:left w:val="none" w:sz="0" w:space="0" w:color="auto"/>
        <w:bottom w:val="none" w:sz="0" w:space="0" w:color="auto"/>
        <w:right w:val="none" w:sz="0" w:space="0" w:color="auto"/>
      </w:divBdr>
    </w:div>
    <w:div w:id="2018993979">
      <w:bodyDiv w:val="1"/>
      <w:marLeft w:val="0"/>
      <w:marRight w:val="0"/>
      <w:marTop w:val="0"/>
      <w:marBottom w:val="0"/>
      <w:divBdr>
        <w:top w:val="none" w:sz="0" w:space="0" w:color="auto"/>
        <w:left w:val="none" w:sz="0" w:space="0" w:color="auto"/>
        <w:bottom w:val="none" w:sz="0" w:space="0" w:color="auto"/>
        <w:right w:val="none" w:sz="0" w:space="0" w:color="auto"/>
      </w:divBdr>
    </w:div>
    <w:div w:id="2053647560">
      <w:bodyDiv w:val="1"/>
      <w:marLeft w:val="0"/>
      <w:marRight w:val="0"/>
      <w:marTop w:val="0"/>
      <w:marBottom w:val="0"/>
      <w:divBdr>
        <w:top w:val="none" w:sz="0" w:space="0" w:color="auto"/>
        <w:left w:val="none" w:sz="0" w:space="0" w:color="auto"/>
        <w:bottom w:val="none" w:sz="0" w:space="0" w:color="auto"/>
        <w:right w:val="none" w:sz="0" w:space="0" w:color="auto"/>
      </w:divBdr>
    </w:div>
    <w:div w:id="2056732364">
      <w:bodyDiv w:val="1"/>
      <w:marLeft w:val="0"/>
      <w:marRight w:val="0"/>
      <w:marTop w:val="0"/>
      <w:marBottom w:val="0"/>
      <w:divBdr>
        <w:top w:val="none" w:sz="0" w:space="0" w:color="auto"/>
        <w:left w:val="none" w:sz="0" w:space="0" w:color="auto"/>
        <w:bottom w:val="none" w:sz="0" w:space="0" w:color="auto"/>
        <w:right w:val="none" w:sz="0" w:space="0" w:color="auto"/>
      </w:divBdr>
    </w:div>
    <w:div w:id="2059862870">
      <w:bodyDiv w:val="1"/>
      <w:marLeft w:val="0"/>
      <w:marRight w:val="0"/>
      <w:marTop w:val="0"/>
      <w:marBottom w:val="0"/>
      <w:divBdr>
        <w:top w:val="none" w:sz="0" w:space="0" w:color="auto"/>
        <w:left w:val="none" w:sz="0" w:space="0" w:color="auto"/>
        <w:bottom w:val="none" w:sz="0" w:space="0" w:color="auto"/>
        <w:right w:val="none" w:sz="0" w:space="0" w:color="auto"/>
      </w:divBdr>
    </w:div>
    <w:div w:id="2061978911">
      <w:bodyDiv w:val="1"/>
      <w:marLeft w:val="0"/>
      <w:marRight w:val="0"/>
      <w:marTop w:val="0"/>
      <w:marBottom w:val="0"/>
      <w:divBdr>
        <w:top w:val="none" w:sz="0" w:space="0" w:color="auto"/>
        <w:left w:val="none" w:sz="0" w:space="0" w:color="auto"/>
        <w:bottom w:val="none" w:sz="0" w:space="0" w:color="auto"/>
        <w:right w:val="none" w:sz="0" w:space="0" w:color="auto"/>
      </w:divBdr>
    </w:div>
    <w:div w:id="2095935337">
      <w:bodyDiv w:val="1"/>
      <w:marLeft w:val="0"/>
      <w:marRight w:val="0"/>
      <w:marTop w:val="0"/>
      <w:marBottom w:val="0"/>
      <w:divBdr>
        <w:top w:val="none" w:sz="0" w:space="0" w:color="auto"/>
        <w:left w:val="none" w:sz="0" w:space="0" w:color="auto"/>
        <w:bottom w:val="none" w:sz="0" w:space="0" w:color="auto"/>
        <w:right w:val="none" w:sz="0" w:space="0" w:color="auto"/>
      </w:divBdr>
    </w:div>
    <w:div w:id="2110807956">
      <w:bodyDiv w:val="1"/>
      <w:marLeft w:val="0"/>
      <w:marRight w:val="0"/>
      <w:marTop w:val="0"/>
      <w:marBottom w:val="0"/>
      <w:divBdr>
        <w:top w:val="none" w:sz="0" w:space="0" w:color="auto"/>
        <w:left w:val="none" w:sz="0" w:space="0" w:color="auto"/>
        <w:bottom w:val="none" w:sz="0" w:space="0" w:color="auto"/>
        <w:right w:val="none" w:sz="0" w:space="0" w:color="auto"/>
      </w:divBdr>
    </w:div>
    <w:div w:id="2125882920">
      <w:bodyDiv w:val="1"/>
      <w:marLeft w:val="0"/>
      <w:marRight w:val="0"/>
      <w:marTop w:val="0"/>
      <w:marBottom w:val="0"/>
      <w:divBdr>
        <w:top w:val="none" w:sz="0" w:space="0" w:color="auto"/>
        <w:left w:val="none" w:sz="0" w:space="0" w:color="auto"/>
        <w:bottom w:val="none" w:sz="0" w:space="0" w:color="auto"/>
        <w:right w:val="none" w:sz="0" w:space="0" w:color="auto"/>
      </w:divBdr>
    </w:div>
    <w:div w:id="2128497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7.xml"/><Relationship Id="rId21" Type="http://schemas.openxmlformats.org/officeDocument/2006/relationships/chart" Target="charts/chart12.xml"/><Relationship Id="rId42" Type="http://schemas.openxmlformats.org/officeDocument/2006/relationships/chart" Target="charts/chart33.xml"/><Relationship Id="rId47" Type="http://schemas.openxmlformats.org/officeDocument/2006/relationships/hyperlink" Target="http://rudnya-tribuna.ru/news/media/2020/1/15/vnimaniyu-yuridicheskih-lits-i-individualnyih-predprinimatelej-2/" TargetMode="External"/><Relationship Id="rId63" Type="http://schemas.openxmlformats.org/officeDocument/2006/relationships/hyperlink" Target="http://www.&#1094;&#1077;&#1083;&#1080;&#1085;&#1085;&#1099;&#1081;-&#1088;&#1072;&#1081;&#1086;&#1085;08.&#1088;&#1092;/" TargetMode="External"/><Relationship Id="rId68" Type="http://schemas.openxmlformats.org/officeDocument/2006/relationships/hyperlink" Target="http://novonikolaevskij.volgograd.ru/news/276971/" TargetMode="External"/><Relationship Id="rId84" Type="http://schemas.openxmlformats.org/officeDocument/2006/relationships/chart" Target="charts/chart40.xml"/><Relationship Id="rId89" Type="http://schemas.openxmlformats.org/officeDocument/2006/relationships/chart" Target="charts/chart45.xml"/><Relationship Id="rId7" Type="http://schemas.openxmlformats.org/officeDocument/2006/relationships/footnotes" Target="footnotes.xml"/><Relationship Id="rId71" Type="http://schemas.openxmlformats.org/officeDocument/2006/relationships/hyperlink" Target="https://admkotovo.ru/about/info/obyavleniya/18321/" TargetMode="External"/><Relationship Id="rId92" Type="http://schemas.openxmlformats.org/officeDocument/2006/relationships/chart" Target="charts/chart46.xml"/><Relationship Id="rId2" Type="http://schemas.openxmlformats.org/officeDocument/2006/relationships/numbering" Target="numbering.xml"/><Relationship Id="rId16" Type="http://schemas.openxmlformats.org/officeDocument/2006/relationships/chart" Target="charts/chart7.xml"/><Relationship Id="rId29" Type="http://schemas.openxmlformats.org/officeDocument/2006/relationships/chart" Target="charts/chart20.xml"/><Relationship Id="rId11" Type="http://schemas.openxmlformats.org/officeDocument/2006/relationships/chart" Target="charts/chart2.xml"/><Relationship Id="rId24" Type="http://schemas.openxmlformats.org/officeDocument/2006/relationships/chart" Target="charts/chart15.xml"/><Relationship Id="rId32" Type="http://schemas.openxmlformats.org/officeDocument/2006/relationships/chart" Target="charts/chart23.xml"/><Relationship Id="rId37" Type="http://schemas.openxmlformats.org/officeDocument/2006/relationships/chart" Target="charts/chart28.xml"/><Relationship Id="rId40" Type="http://schemas.openxmlformats.org/officeDocument/2006/relationships/chart" Target="charts/chart31.xml"/><Relationship Id="rId45" Type="http://schemas.openxmlformats.org/officeDocument/2006/relationships/chart" Target="charts/chart36.xml"/><Relationship Id="rId53" Type="http://schemas.openxmlformats.org/officeDocument/2006/relationships/hyperlink" Target="http://www.vetyutnevskoe.ru/index.php/novosti/item/288-vnimaniyu-yuridicheskikh-lits-i-individualnykh-predprinimatelej" TargetMode="External"/><Relationship Id="rId58" Type="http://schemas.openxmlformats.org/officeDocument/2006/relationships/hyperlink" Target="http://www.umr34.ru/personal-dannye" TargetMode="External"/><Relationship Id="rId66" Type="http://schemas.openxmlformats.org/officeDocument/2006/relationships/hyperlink" Target="http://www.stpadmin.ru/publications/announcement.html" TargetMode="External"/><Relationship Id="rId74" Type="http://schemas.openxmlformats.org/officeDocument/2006/relationships/hyperlink" Target="https://bykovsky.volganet.ru/Preprinimatelyam/uvedomlenie-ob-obrabotke-personalnykh-dannykh.php" TargetMode="External"/><Relationship Id="rId79" Type="http://schemas.openxmlformats.org/officeDocument/2006/relationships/hyperlink" Target="http://kalachadmin.ru/about/info/messages/4830/" TargetMode="External"/><Relationship Id="rId87" Type="http://schemas.openxmlformats.org/officeDocument/2006/relationships/chart" Target="charts/chart43.xml"/><Relationship Id="rId102" Type="http://schemas.openxmlformats.org/officeDocument/2006/relationships/hyperlink" Target="garantF1://70148270.0" TargetMode="External"/><Relationship Id="rId5" Type="http://schemas.openxmlformats.org/officeDocument/2006/relationships/settings" Target="settings.xml"/><Relationship Id="rId61" Type="http://schemas.openxmlformats.org/officeDocument/2006/relationships/hyperlink" Target="http://kalachadmin.ru/about/info/messages/4830/" TargetMode="External"/><Relationship Id="rId82" Type="http://schemas.openxmlformats.org/officeDocument/2006/relationships/chart" Target="charts/chart38.xml"/><Relationship Id="rId90" Type="http://schemas.openxmlformats.org/officeDocument/2006/relationships/hyperlink" Target="consultantplus://offline/ref=B975F79166A057068E1977F17EF8A3E7A4D8EE1792D764E9C309C381D4530445CB6D1D63E082B83C02BB8309E268821A7550D7F12F70E383T1Q5M" TargetMode="External"/><Relationship Id="rId95" Type="http://schemas.openxmlformats.org/officeDocument/2006/relationships/hyperlink" Target="consultantplus://offline/ref=4BE932114CE45B462BCA554EB6A3CDA5FF5782E524D951270EB1B74EDC520262BAD2F914BC3776FECE8FF180A0000C263CE2C2D53696FBC0C2z7G" TargetMode="External"/><Relationship Id="rId19" Type="http://schemas.openxmlformats.org/officeDocument/2006/relationships/chart" Target="charts/chart10.xml"/><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chart" Target="charts/chart18.xml"/><Relationship Id="rId30" Type="http://schemas.openxmlformats.org/officeDocument/2006/relationships/chart" Target="charts/chart21.xml"/><Relationship Id="rId35" Type="http://schemas.openxmlformats.org/officeDocument/2006/relationships/chart" Target="charts/chart26.xml"/><Relationship Id="rId43" Type="http://schemas.openxmlformats.org/officeDocument/2006/relationships/chart" Target="charts/chart34.xml"/><Relationship Id="rId48" Type="http://schemas.openxmlformats.org/officeDocument/2006/relationships/hyperlink" Target="https://&#1084;&#1072;&#1103;&#1082;-&#1082;&#1086;&#1090;&#1086;&#1074;&#1086;.&#1088;&#1092;/legal/6972-vnimaniyu-yuridicheskih-lic-i-individualnyh-predprinimateley.html" TargetMode="External"/><Relationship Id="rId56" Type="http://schemas.openxmlformats.org/officeDocument/2006/relationships/hyperlink" Target="https://alex-land.ru/district/self-rule/news/index.php?ELEMENT_ID=2749" TargetMode="External"/><Relationship Id="rId64" Type="http://schemas.openxmlformats.org/officeDocument/2006/relationships/hyperlink" Target="http://adm-leninskiy.ru/govinfo/roskomnadzor/media/2020/4/3/vnimaniyu-yuridicheskih-lits-i-individualnyih-predprinimatelej-1/" TargetMode="External"/><Relationship Id="rId69" Type="http://schemas.openxmlformats.org/officeDocument/2006/relationships/hyperlink" Target="http://www.kotelnikovo-region.ru/about/info/messages/4124/" TargetMode="External"/><Relationship Id="rId77" Type="http://schemas.openxmlformats.org/officeDocument/2006/relationships/hyperlink" Target="http://admpallas.ru/news/messages/6339/" TargetMode="External"/><Relationship Id="rId100" Type="http://schemas.openxmlformats.org/officeDocument/2006/relationships/chart" Target="charts/chart53.xml"/><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s://www.svyar.ru/about/info/news/?ELEMENT_ID=4429" TargetMode="External"/><Relationship Id="rId72" Type="http://schemas.openxmlformats.org/officeDocument/2006/relationships/hyperlink" Target="http://surregion.ru/news/media/2020/4/10/vnimaniyu-yuridicheskih-lits-i-individualnyih-predprinimatelej-2/" TargetMode="External"/><Relationship Id="rId80" Type="http://schemas.openxmlformats.org/officeDocument/2006/relationships/hyperlink" Target="http://85215.ru/news/media/4598-lagan-inf-roskomnadzor-10-01-2020.html" TargetMode="External"/><Relationship Id="rId85" Type="http://schemas.openxmlformats.org/officeDocument/2006/relationships/chart" Target="charts/chart41.xml"/><Relationship Id="rId93" Type="http://schemas.openxmlformats.org/officeDocument/2006/relationships/chart" Target="charts/chart47.xml"/><Relationship Id="rId98" Type="http://schemas.openxmlformats.org/officeDocument/2006/relationships/chart" Target="charts/chart51.xm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6.xml"/><Relationship Id="rId33" Type="http://schemas.openxmlformats.org/officeDocument/2006/relationships/chart" Target="charts/chart24.xml"/><Relationship Id="rId38" Type="http://schemas.openxmlformats.org/officeDocument/2006/relationships/chart" Target="charts/chart29.xml"/><Relationship Id="rId46" Type="http://schemas.openxmlformats.org/officeDocument/2006/relationships/chart" Target="charts/chart37.xml"/><Relationship Id="rId59" Type="http://schemas.openxmlformats.org/officeDocument/2006/relationships/hyperlink" Target="https://adm-kletskaya.vgr.eis1.ru/news/5637341" TargetMode="External"/><Relationship Id="rId67" Type="http://schemas.openxmlformats.org/officeDocument/2006/relationships/hyperlink" Target="http://&#1086;&#1083;&#1100;&#1093;&#1086;&#1074;&#1089;&#1082;&#1080;&#1081;&#1088;&#1072;&#1081;&#1086;&#1085;.&#1088;&#1092;/news/vnimaniju_juridicheskikh_lic_i_individualnykh_predprinimatelej/2020-04-06-497" TargetMode="External"/><Relationship Id="rId103" Type="http://schemas.openxmlformats.org/officeDocument/2006/relationships/chart" Target="charts/chart54.xml"/><Relationship Id="rId20" Type="http://schemas.openxmlformats.org/officeDocument/2006/relationships/chart" Target="charts/chart11.xml"/><Relationship Id="rId41" Type="http://schemas.openxmlformats.org/officeDocument/2006/relationships/chart" Target="charts/chart32.xml"/><Relationship Id="rId54" Type="http://schemas.openxmlformats.org/officeDocument/2006/relationships/hyperlink" Target="https://admzhirn.ru/news/anonsy/9689-vnimaniyu-yuridicheskikh-lits-i-individualnykh-predprinimatelej" TargetMode="External"/><Relationship Id="rId62" Type="http://schemas.openxmlformats.org/officeDocument/2006/relationships/hyperlink" Target="http://85215.ru/news/media/4598-lagan-inf-roskomnadzor-10-01-2020.html" TargetMode="External"/><Relationship Id="rId70" Type="http://schemas.openxmlformats.org/officeDocument/2006/relationships/hyperlink" Target="http://oktjabrskij.volgograd.ru/news/277297/" TargetMode="External"/><Relationship Id="rId75" Type="http://schemas.openxmlformats.org/officeDocument/2006/relationships/hyperlink" Target="http://ilovadmin.ru/about/info/messages/index.php?sphrase_id=5011" TargetMode="External"/><Relationship Id="rId83" Type="http://schemas.openxmlformats.org/officeDocument/2006/relationships/chart" Target="charts/chart39.xml"/><Relationship Id="rId88" Type="http://schemas.openxmlformats.org/officeDocument/2006/relationships/chart" Target="charts/chart44.xml"/><Relationship Id="rId91" Type="http://schemas.openxmlformats.org/officeDocument/2006/relationships/hyperlink" Target="consultantplus://offline/ref=87CE5992B15BA8B7C43256307CC130F50A0337DF13ECCDF6D719976FF28727803A7AEE88DBB04DBC60B303469FzEH3G" TargetMode="External"/><Relationship Id="rId96" Type="http://schemas.openxmlformats.org/officeDocument/2006/relationships/chart" Target="charts/chart49.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14.xml"/><Relationship Id="rId28" Type="http://schemas.openxmlformats.org/officeDocument/2006/relationships/chart" Target="charts/chart19.xml"/><Relationship Id="rId36" Type="http://schemas.openxmlformats.org/officeDocument/2006/relationships/chart" Target="charts/chart27.xml"/><Relationship Id="rId49" Type="http://schemas.openxmlformats.org/officeDocument/2006/relationships/hyperlink" Target="http://tegrk.ru/archives/84245" TargetMode="External"/><Relationship Id="rId57" Type="http://schemas.openxmlformats.org/officeDocument/2006/relationships/hyperlink" Target="http://nehaevadm.ru/about/info/news/3468/?sphrase_id=11363" TargetMode="External"/><Relationship Id="rId106" Type="http://schemas.openxmlformats.org/officeDocument/2006/relationships/theme" Target="theme/theme1.xml"/><Relationship Id="rId10" Type="http://schemas.openxmlformats.org/officeDocument/2006/relationships/chart" Target="charts/chart1.xml"/><Relationship Id="rId31" Type="http://schemas.openxmlformats.org/officeDocument/2006/relationships/chart" Target="charts/chart22.xml"/><Relationship Id="rId44" Type="http://schemas.openxmlformats.org/officeDocument/2006/relationships/chart" Target="charts/chart35.xml"/><Relationship Id="rId52" Type="http://schemas.openxmlformats.org/officeDocument/2006/relationships/hyperlink" Target="https://www.dubovreg.ru/about/info/messages/22119/" TargetMode="External"/><Relationship Id="rId60" Type="http://schemas.openxmlformats.org/officeDocument/2006/relationships/hyperlink" Target="http://sredneahtubinskij.volganet.ru/news/266696/" TargetMode="External"/><Relationship Id="rId65" Type="http://schemas.openxmlformats.org/officeDocument/2006/relationships/hyperlink" Target="https://serad.ru/3269-vnimaniyu-yuridicheskikh-lits-i-individualnykh-predprinimatelej-2.html" TargetMode="External"/><Relationship Id="rId73" Type="http://schemas.openxmlformats.org/officeDocument/2006/relationships/hyperlink" Target="http://www.admkamyshin.info/2020/04/07/vnimaniyu-yuridicheskih-lic-i-individualnyh-predprinimateley.html" TargetMode="External"/><Relationship Id="rId78" Type="http://schemas.openxmlformats.org/officeDocument/2006/relationships/hyperlink" Target="http://www.chernyshki.ru/index.php/novosti/8650-vnimaniyu-yuridicheskikh-lits-i-individualnykh-predprinimatelej-5" TargetMode="External"/><Relationship Id="rId81" Type="http://schemas.openxmlformats.org/officeDocument/2006/relationships/hyperlink" Target="http://www.34.rkn.gov.ru" TargetMode="External"/><Relationship Id="rId86" Type="http://schemas.openxmlformats.org/officeDocument/2006/relationships/chart" Target="charts/chart42.xml"/><Relationship Id="rId94" Type="http://schemas.openxmlformats.org/officeDocument/2006/relationships/chart" Target="charts/chart48.xml"/><Relationship Id="rId99" Type="http://schemas.openxmlformats.org/officeDocument/2006/relationships/chart" Target="charts/chart52.xml"/><Relationship Id="rId101" Type="http://schemas.openxmlformats.org/officeDocument/2006/relationships/hyperlink" Target="file:///\\HPSERVER\skan\&#1052;&#1080;&#1093;&#1072;&#1081;&#1083;&#1086;&#1074;%20&#1040;&#1057;\1%20&#1082;&#1074;&#1072;&#1088;&#1090;&#1072;&#1083;%202016.docx" TargetMode="Externa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chart" Target="charts/chart4.xml"/><Relationship Id="rId18" Type="http://schemas.openxmlformats.org/officeDocument/2006/relationships/chart" Target="charts/chart9.xml"/><Relationship Id="rId39" Type="http://schemas.openxmlformats.org/officeDocument/2006/relationships/chart" Target="charts/chart30.xml"/><Relationship Id="rId34" Type="http://schemas.openxmlformats.org/officeDocument/2006/relationships/chart" Target="charts/chart25.xml"/><Relationship Id="rId50" Type="http://schemas.openxmlformats.org/officeDocument/2006/relationships/hyperlink" Target="http://danilovskiy-mr.ru/index.php/1089-rkn-news" TargetMode="External"/><Relationship Id="rId55" Type="http://schemas.openxmlformats.org/officeDocument/2006/relationships/hyperlink" Target="http://www.ilovgoradmin.ru/images/Document/admin/informatsionnye-soobshcheniya/pers_d.pdf" TargetMode="External"/><Relationship Id="rId76" Type="http://schemas.openxmlformats.org/officeDocument/2006/relationships/hyperlink" Target="http://urupinsk.net/about/info/projects/16929/" TargetMode="External"/><Relationship Id="rId97" Type="http://schemas.openxmlformats.org/officeDocument/2006/relationships/chart" Target="charts/chart50.xml"/><Relationship Id="rId104" Type="http://schemas.openxmlformats.org/officeDocument/2006/relationships/footer" Target="footer1.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8.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9.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0.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1.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12.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15.xlsx"/><Relationship Id="rId1" Type="http://schemas.openxmlformats.org/officeDocument/2006/relationships/themeOverride" Target="../theme/themeOverride13.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16.xlsx"/><Relationship Id="rId1" Type="http://schemas.openxmlformats.org/officeDocument/2006/relationships/themeOverride" Target="../theme/themeOverride14.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17.xlsx"/><Relationship Id="rId1" Type="http://schemas.openxmlformats.org/officeDocument/2006/relationships/themeOverride" Target="../theme/themeOverride15.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8.xlsx"/><Relationship Id="rId1" Type="http://schemas.openxmlformats.org/officeDocument/2006/relationships/themeOverride" Target="../theme/themeOverride16.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Excel19.xlsx"/><Relationship Id="rId1" Type="http://schemas.openxmlformats.org/officeDocument/2006/relationships/themeOverride" Target="../theme/themeOverride17.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Excel20.xlsx"/><Relationship Id="rId1" Type="http://schemas.openxmlformats.org/officeDocument/2006/relationships/themeOverride" Target="../theme/themeOverride18.xml"/></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Excel21.xlsx"/><Relationship Id="rId1" Type="http://schemas.openxmlformats.org/officeDocument/2006/relationships/themeOverride" Target="../theme/themeOverride19.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Excel22.xlsx"/><Relationship Id="rId1" Type="http://schemas.openxmlformats.org/officeDocument/2006/relationships/themeOverride" Target="../theme/themeOverride20.xml"/></Relationships>
</file>

<file path=word/charts/_rels/chart23.xml.rels><?xml version="1.0" encoding="UTF-8" standalone="yes"?>
<Relationships xmlns="http://schemas.openxmlformats.org/package/2006/relationships"><Relationship Id="rId2" Type="http://schemas.openxmlformats.org/officeDocument/2006/relationships/package" Target="../embeddings/_____Microsoft_Excel23.xlsx"/><Relationship Id="rId1" Type="http://schemas.openxmlformats.org/officeDocument/2006/relationships/themeOverride" Target="../theme/themeOverride21.xml"/></Relationships>
</file>

<file path=word/charts/_rels/chart24.xml.rels><?xml version="1.0" encoding="UTF-8" standalone="yes"?>
<Relationships xmlns="http://schemas.openxmlformats.org/package/2006/relationships"><Relationship Id="rId2" Type="http://schemas.openxmlformats.org/officeDocument/2006/relationships/package" Target="../embeddings/_____Microsoft_Excel24.xlsx"/><Relationship Id="rId1" Type="http://schemas.openxmlformats.org/officeDocument/2006/relationships/themeOverride" Target="../theme/themeOverride22.xml"/></Relationships>
</file>

<file path=word/charts/_rels/chart25.xml.rels><?xml version="1.0" encoding="UTF-8" standalone="yes"?>
<Relationships xmlns="http://schemas.openxmlformats.org/package/2006/relationships"><Relationship Id="rId2" Type="http://schemas.openxmlformats.org/officeDocument/2006/relationships/package" Target="../embeddings/_____Microsoft_Excel25.xlsx"/><Relationship Id="rId1" Type="http://schemas.openxmlformats.org/officeDocument/2006/relationships/themeOverride" Target="../theme/themeOverride23.xml"/></Relationships>
</file>

<file path=word/charts/_rels/chart26.xml.rels><?xml version="1.0" encoding="UTF-8" standalone="yes"?>
<Relationships xmlns="http://schemas.openxmlformats.org/package/2006/relationships"><Relationship Id="rId2" Type="http://schemas.openxmlformats.org/officeDocument/2006/relationships/package" Target="../embeddings/_____Microsoft_Excel26.xlsx"/><Relationship Id="rId1" Type="http://schemas.openxmlformats.org/officeDocument/2006/relationships/themeOverride" Target="../theme/themeOverride24.xml"/></Relationships>
</file>

<file path=word/charts/_rels/chart27.xml.rels><?xml version="1.0" encoding="UTF-8" standalone="yes"?>
<Relationships xmlns="http://schemas.openxmlformats.org/package/2006/relationships"><Relationship Id="rId2" Type="http://schemas.openxmlformats.org/officeDocument/2006/relationships/package" Target="../embeddings/_____Microsoft_Excel27.xlsx"/><Relationship Id="rId1" Type="http://schemas.openxmlformats.org/officeDocument/2006/relationships/themeOverride" Target="../theme/themeOverride25.xml"/></Relationships>
</file>

<file path=word/charts/_rels/chart28.xml.rels><?xml version="1.0" encoding="UTF-8" standalone="yes"?>
<Relationships xmlns="http://schemas.openxmlformats.org/package/2006/relationships"><Relationship Id="rId2" Type="http://schemas.openxmlformats.org/officeDocument/2006/relationships/package" Target="../embeddings/_____Microsoft_Excel28.xlsx"/><Relationship Id="rId1" Type="http://schemas.openxmlformats.org/officeDocument/2006/relationships/themeOverride" Target="../theme/themeOverride26.xml"/></Relationships>
</file>

<file path=word/charts/_rels/chart29.xml.rels><?xml version="1.0" encoding="UTF-8" standalone="yes"?>
<Relationships xmlns="http://schemas.openxmlformats.org/package/2006/relationships"><Relationship Id="rId2" Type="http://schemas.openxmlformats.org/officeDocument/2006/relationships/package" Target="../embeddings/_____Microsoft_Excel29.xlsx"/><Relationship Id="rId1" Type="http://schemas.openxmlformats.org/officeDocument/2006/relationships/themeOverride" Target="../theme/themeOverride27.xml"/></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30.xml.rels><?xml version="1.0" encoding="UTF-8" standalone="yes"?>
<Relationships xmlns="http://schemas.openxmlformats.org/package/2006/relationships"><Relationship Id="rId2" Type="http://schemas.openxmlformats.org/officeDocument/2006/relationships/package" Target="../embeddings/_____Microsoft_Excel30.xlsx"/><Relationship Id="rId1" Type="http://schemas.openxmlformats.org/officeDocument/2006/relationships/themeOverride" Target="../theme/themeOverride28.xml"/></Relationships>
</file>

<file path=word/charts/_rels/chart31.xml.rels><?xml version="1.0" encoding="UTF-8" standalone="yes"?>
<Relationships xmlns="http://schemas.openxmlformats.org/package/2006/relationships"><Relationship Id="rId2" Type="http://schemas.openxmlformats.org/officeDocument/2006/relationships/package" Target="../embeddings/_____Microsoft_Excel31.xlsx"/><Relationship Id="rId1" Type="http://schemas.openxmlformats.org/officeDocument/2006/relationships/themeOverride" Target="../theme/themeOverride29.xml"/></Relationships>
</file>

<file path=word/charts/_rels/chart32.xml.rels><?xml version="1.0" encoding="UTF-8" standalone="yes"?>
<Relationships xmlns="http://schemas.openxmlformats.org/package/2006/relationships"><Relationship Id="rId2" Type="http://schemas.openxmlformats.org/officeDocument/2006/relationships/package" Target="../embeddings/_____Microsoft_Excel32.xlsx"/><Relationship Id="rId1" Type="http://schemas.openxmlformats.org/officeDocument/2006/relationships/themeOverride" Target="../theme/themeOverride30.xml"/></Relationships>
</file>

<file path=word/charts/_rels/chart33.xml.rels><?xml version="1.0" encoding="UTF-8" standalone="yes"?>
<Relationships xmlns="http://schemas.openxmlformats.org/package/2006/relationships"><Relationship Id="rId2" Type="http://schemas.openxmlformats.org/officeDocument/2006/relationships/package" Target="../embeddings/_____Microsoft_Excel33.xlsx"/><Relationship Id="rId1" Type="http://schemas.openxmlformats.org/officeDocument/2006/relationships/themeOverride" Target="../theme/themeOverride31.xml"/></Relationships>
</file>

<file path=word/charts/_rels/chart34.xml.rels><?xml version="1.0" encoding="UTF-8" standalone="yes"?>
<Relationships xmlns="http://schemas.openxmlformats.org/package/2006/relationships"><Relationship Id="rId2" Type="http://schemas.openxmlformats.org/officeDocument/2006/relationships/package" Target="../embeddings/_____Microsoft_Excel34.xlsx"/><Relationship Id="rId1" Type="http://schemas.openxmlformats.org/officeDocument/2006/relationships/themeOverride" Target="../theme/themeOverride32.xml"/></Relationships>
</file>

<file path=word/charts/_rels/chart35.xml.rels><?xml version="1.0" encoding="UTF-8" standalone="yes"?>
<Relationships xmlns="http://schemas.openxmlformats.org/package/2006/relationships"><Relationship Id="rId2" Type="http://schemas.openxmlformats.org/officeDocument/2006/relationships/package" Target="../embeddings/_____Microsoft_Excel35.xlsx"/><Relationship Id="rId1" Type="http://schemas.openxmlformats.org/officeDocument/2006/relationships/themeOverride" Target="../theme/themeOverride33.xml"/></Relationships>
</file>

<file path=word/charts/_rels/chart36.xml.rels><?xml version="1.0" encoding="UTF-8" standalone="yes"?>
<Relationships xmlns="http://schemas.openxmlformats.org/package/2006/relationships"><Relationship Id="rId2" Type="http://schemas.openxmlformats.org/officeDocument/2006/relationships/package" Target="../embeddings/_____Microsoft_Excel36.xlsx"/><Relationship Id="rId1" Type="http://schemas.openxmlformats.org/officeDocument/2006/relationships/themeOverride" Target="../theme/themeOverride34.xml"/></Relationships>
</file>

<file path=word/charts/_rels/chart37.xml.rels><?xml version="1.0" encoding="UTF-8" standalone="yes"?>
<Relationships xmlns="http://schemas.openxmlformats.org/package/2006/relationships"><Relationship Id="rId2" Type="http://schemas.openxmlformats.org/officeDocument/2006/relationships/package" Target="../embeddings/_____Microsoft_Excel37.xlsx"/><Relationship Id="rId1" Type="http://schemas.openxmlformats.org/officeDocument/2006/relationships/themeOverride" Target="../theme/themeOverride35.xml"/></Relationships>
</file>

<file path=word/charts/_rels/chart38.xml.rels><?xml version="1.0" encoding="UTF-8" standalone="yes"?>
<Relationships xmlns="http://schemas.openxmlformats.org/package/2006/relationships"><Relationship Id="rId2" Type="http://schemas.openxmlformats.org/officeDocument/2006/relationships/package" Target="../embeddings/_____Microsoft_Excel38.xlsx"/><Relationship Id="rId1" Type="http://schemas.openxmlformats.org/officeDocument/2006/relationships/themeOverride" Target="../theme/themeOverride36.xml"/></Relationships>
</file>

<file path=word/charts/_rels/chart39.xml.rels><?xml version="1.0" encoding="UTF-8" standalone="yes"?>
<Relationships xmlns="http://schemas.openxmlformats.org/package/2006/relationships"><Relationship Id="rId2" Type="http://schemas.openxmlformats.org/officeDocument/2006/relationships/package" Target="../embeddings/_____Microsoft_Excel39.xlsx"/><Relationship Id="rId1" Type="http://schemas.openxmlformats.org/officeDocument/2006/relationships/themeOverride" Target="../theme/themeOverride37.xml"/></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40.xml.rels><?xml version="1.0" encoding="UTF-8" standalone="yes"?>
<Relationships xmlns="http://schemas.openxmlformats.org/package/2006/relationships"><Relationship Id="rId2" Type="http://schemas.openxmlformats.org/officeDocument/2006/relationships/package" Target="../embeddings/_____Microsoft_Excel40.xlsx"/><Relationship Id="rId1" Type="http://schemas.openxmlformats.org/officeDocument/2006/relationships/themeOverride" Target="../theme/themeOverride38.xml"/></Relationships>
</file>

<file path=word/charts/_rels/chart41.xml.rels><?xml version="1.0" encoding="UTF-8" standalone="yes"?>
<Relationships xmlns="http://schemas.openxmlformats.org/package/2006/relationships"><Relationship Id="rId2" Type="http://schemas.openxmlformats.org/officeDocument/2006/relationships/package" Target="../embeddings/_____Microsoft_Excel41.xlsx"/><Relationship Id="rId1" Type="http://schemas.openxmlformats.org/officeDocument/2006/relationships/themeOverride" Target="../theme/themeOverride39.xml"/></Relationships>
</file>

<file path=word/charts/_rels/chart42.xml.rels><?xml version="1.0" encoding="UTF-8" standalone="yes"?>
<Relationships xmlns="http://schemas.openxmlformats.org/package/2006/relationships"><Relationship Id="rId2" Type="http://schemas.openxmlformats.org/officeDocument/2006/relationships/package" Target="../embeddings/_____Microsoft_Excel42.xlsx"/><Relationship Id="rId1" Type="http://schemas.openxmlformats.org/officeDocument/2006/relationships/themeOverride" Target="../theme/themeOverride40.xml"/></Relationships>
</file>

<file path=word/charts/_rels/chart43.xml.rels><?xml version="1.0" encoding="UTF-8" standalone="yes"?>
<Relationships xmlns="http://schemas.openxmlformats.org/package/2006/relationships"><Relationship Id="rId2" Type="http://schemas.openxmlformats.org/officeDocument/2006/relationships/package" Target="../embeddings/_____Microsoft_Excel43.xlsx"/><Relationship Id="rId1" Type="http://schemas.openxmlformats.org/officeDocument/2006/relationships/themeOverride" Target="../theme/themeOverride41.xml"/></Relationships>
</file>

<file path=word/charts/_rels/chart44.xml.rels><?xml version="1.0" encoding="UTF-8" standalone="yes"?>
<Relationships xmlns="http://schemas.openxmlformats.org/package/2006/relationships"><Relationship Id="rId2" Type="http://schemas.openxmlformats.org/officeDocument/2006/relationships/package" Target="../embeddings/_____Microsoft_Excel44.xlsx"/><Relationship Id="rId1" Type="http://schemas.openxmlformats.org/officeDocument/2006/relationships/themeOverride" Target="../theme/themeOverride42.xml"/></Relationships>
</file>

<file path=word/charts/_rels/chart45.xml.rels><?xml version="1.0" encoding="UTF-8" standalone="yes"?>
<Relationships xmlns="http://schemas.openxmlformats.org/package/2006/relationships"><Relationship Id="rId2" Type="http://schemas.openxmlformats.org/officeDocument/2006/relationships/package" Target="../embeddings/_____Microsoft_Excel45.xlsx"/><Relationship Id="rId1" Type="http://schemas.openxmlformats.org/officeDocument/2006/relationships/themeOverride" Target="../theme/themeOverride43.xml"/></Relationships>
</file>

<file path=word/charts/_rels/chart46.xml.rels><?xml version="1.0" encoding="UTF-8" standalone="yes"?>
<Relationships xmlns="http://schemas.openxmlformats.org/package/2006/relationships"><Relationship Id="rId2" Type="http://schemas.openxmlformats.org/officeDocument/2006/relationships/package" Target="../embeddings/_____Microsoft_Excel46.xlsx"/><Relationship Id="rId1" Type="http://schemas.openxmlformats.org/officeDocument/2006/relationships/themeOverride" Target="../theme/themeOverride44.xml"/></Relationships>
</file>

<file path=word/charts/_rels/chart47.xml.rels><?xml version="1.0" encoding="UTF-8" standalone="yes"?>
<Relationships xmlns="http://schemas.openxmlformats.org/package/2006/relationships"><Relationship Id="rId2" Type="http://schemas.openxmlformats.org/officeDocument/2006/relationships/package" Target="../embeddings/_____Microsoft_Excel47.xlsx"/><Relationship Id="rId1" Type="http://schemas.openxmlformats.org/officeDocument/2006/relationships/themeOverride" Target="../theme/themeOverride45.xml"/></Relationships>
</file>

<file path=word/charts/_rels/chart48.xml.rels><?xml version="1.0" encoding="UTF-8" standalone="yes"?>
<Relationships xmlns="http://schemas.openxmlformats.org/package/2006/relationships"><Relationship Id="rId2" Type="http://schemas.openxmlformats.org/officeDocument/2006/relationships/package" Target="../embeddings/_____Microsoft_Excel48.xlsx"/><Relationship Id="rId1" Type="http://schemas.openxmlformats.org/officeDocument/2006/relationships/themeOverride" Target="../theme/themeOverride46.xml"/></Relationships>
</file>

<file path=word/charts/_rels/chart49.xml.rels><?xml version="1.0" encoding="UTF-8" standalone="yes"?>
<Relationships xmlns="http://schemas.openxmlformats.org/package/2006/relationships"><Relationship Id="rId2" Type="http://schemas.openxmlformats.org/officeDocument/2006/relationships/package" Target="../embeddings/_____Microsoft_Excel49.xlsx"/><Relationship Id="rId1" Type="http://schemas.openxmlformats.org/officeDocument/2006/relationships/themeOverride" Target="../theme/themeOverride47.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Excel5.xlsx"/><Relationship Id="rId1" Type="http://schemas.openxmlformats.org/officeDocument/2006/relationships/themeOverride" Target="../theme/themeOverride3.xml"/></Relationships>
</file>

<file path=word/charts/_rels/chart50.xml.rels><?xml version="1.0" encoding="UTF-8" standalone="yes"?>
<Relationships xmlns="http://schemas.openxmlformats.org/package/2006/relationships"><Relationship Id="rId2" Type="http://schemas.openxmlformats.org/officeDocument/2006/relationships/package" Target="../embeddings/_____Microsoft_Excel50.xlsx"/><Relationship Id="rId1" Type="http://schemas.openxmlformats.org/officeDocument/2006/relationships/themeOverride" Target="../theme/themeOverride48.xml"/></Relationships>
</file>

<file path=word/charts/_rels/chart51.xml.rels><?xml version="1.0" encoding="UTF-8" standalone="yes"?>
<Relationships xmlns="http://schemas.openxmlformats.org/package/2006/relationships"><Relationship Id="rId2" Type="http://schemas.openxmlformats.org/officeDocument/2006/relationships/package" Target="../embeddings/_____Microsoft_Excel51.xlsx"/><Relationship Id="rId1" Type="http://schemas.openxmlformats.org/officeDocument/2006/relationships/themeOverride" Target="../theme/themeOverride49.xml"/></Relationships>
</file>

<file path=word/charts/_rels/chart52.xml.rels><?xml version="1.0" encoding="UTF-8" standalone="yes"?>
<Relationships xmlns="http://schemas.openxmlformats.org/package/2006/relationships"><Relationship Id="rId2" Type="http://schemas.openxmlformats.org/officeDocument/2006/relationships/package" Target="../embeddings/_____Microsoft_Excel52.xlsx"/><Relationship Id="rId1" Type="http://schemas.openxmlformats.org/officeDocument/2006/relationships/themeOverride" Target="../theme/themeOverride50.xml"/></Relationships>
</file>

<file path=word/charts/_rels/chart53.xml.rels><?xml version="1.0" encoding="UTF-8" standalone="yes"?>
<Relationships xmlns="http://schemas.openxmlformats.org/package/2006/relationships"><Relationship Id="rId2" Type="http://schemas.openxmlformats.org/officeDocument/2006/relationships/package" Target="../embeddings/_____Microsoft_Excel53.xlsx"/><Relationship Id="rId1" Type="http://schemas.openxmlformats.org/officeDocument/2006/relationships/themeOverride" Target="../theme/themeOverride51.xml"/></Relationships>
</file>

<file path=word/charts/_rels/chart54.xml.rels><?xml version="1.0" encoding="UTF-8" standalone="yes"?>
<Relationships xmlns="http://schemas.openxmlformats.org/package/2006/relationships"><Relationship Id="rId2" Type="http://schemas.openxmlformats.org/officeDocument/2006/relationships/package" Target="../embeddings/_____Microsoft_Excel54.xlsx"/><Relationship Id="rId1" Type="http://schemas.openxmlformats.org/officeDocument/2006/relationships/themeOverride" Target="../theme/themeOverride52.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_____Microsoft_Excel7.xlsx"/><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80"/>
      <c:rAngAx val="0"/>
      <c:perspective val="30"/>
    </c:view3D>
    <c:floor>
      <c:thickness val="0"/>
    </c:floor>
    <c:sideWall>
      <c:thickness val="0"/>
    </c:sideWall>
    <c:backWall>
      <c:thickness val="0"/>
    </c:backWall>
    <c:plotArea>
      <c:layout>
        <c:manualLayout>
          <c:layoutTarget val="inner"/>
          <c:xMode val="edge"/>
          <c:yMode val="edge"/>
          <c:x val="0.29608520370279684"/>
          <c:y val="0.23326046420908916"/>
          <c:w val="0.49454119325454554"/>
          <c:h val="0.40644025746050322"/>
        </c:manualLayout>
      </c:layout>
      <c:pie3DChart>
        <c:varyColors val="1"/>
        <c:ser>
          <c:idx val="0"/>
          <c:order val="0"/>
          <c:tx>
            <c:strRef>
              <c:f>Лист1!$B$1</c:f>
              <c:strCache>
                <c:ptCount val="1"/>
                <c:pt idx="0">
                  <c:v>Столбец1</c:v>
                </c:pt>
              </c:strCache>
            </c:strRef>
          </c:tx>
          <c:spPr>
            <a:ln>
              <a:solidFill>
                <a:schemeClr val="bg1">
                  <a:lumMod val="50000"/>
                </a:schemeClr>
              </a:solidFill>
            </a:ln>
          </c:spPr>
          <c:explosion val="19"/>
          <c:dPt>
            <c:idx val="0"/>
            <c:bubble3D val="0"/>
            <c:spPr>
              <a:solidFill>
                <a:srgbClr val="FF66CC"/>
              </a:solidFill>
              <a:ln>
                <a:solidFill>
                  <a:schemeClr val="tx2">
                    <a:lumMod val="50000"/>
                  </a:schemeClr>
                </a:solidFill>
              </a:ln>
            </c:spPr>
          </c:dPt>
          <c:dPt>
            <c:idx val="1"/>
            <c:bubble3D val="0"/>
            <c:spPr>
              <a:solidFill>
                <a:srgbClr val="FFFF99"/>
              </a:solidFill>
              <a:ln>
                <a:solidFill>
                  <a:schemeClr val="tx2">
                    <a:lumMod val="50000"/>
                  </a:schemeClr>
                </a:solidFill>
              </a:ln>
            </c:spPr>
          </c:dPt>
          <c:dPt>
            <c:idx val="2"/>
            <c:bubble3D val="0"/>
            <c:spPr>
              <a:solidFill>
                <a:srgbClr val="00CCFF"/>
              </a:solidFill>
              <a:ln>
                <a:solidFill>
                  <a:schemeClr val="tx2">
                    <a:lumMod val="50000"/>
                  </a:schemeClr>
                </a:solidFill>
              </a:ln>
            </c:spPr>
          </c:dPt>
          <c:dLbls>
            <c:dLbl>
              <c:idx val="0"/>
              <c:layout>
                <c:manualLayout>
                  <c:x val="-0.18208462578541318"/>
                  <c:y val="-0.17446162217527686"/>
                </c:manualLayout>
              </c:layout>
              <c:showLegendKey val="0"/>
              <c:showVal val="1"/>
              <c:showCatName val="1"/>
              <c:showSerName val="0"/>
              <c:showPercent val="1"/>
              <c:showBubbleSize val="0"/>
              <c:extLst>
                <c:ext xmlns:c15="http://schemas.microsoft.com/office/drawing/2012/chart" uri="{CE6537A1-D6FC-4f65-9D91-7224C49458BB}"/>
              </c:extLst>
            </c:dLbl>
            <c:dLbl>
              <c:idx val="1"/>
              <c:layout>
                <c:manualLayout>
                  <c:x val="0.14396793835114044"/>
                  <c:y val="-3.4043595160361054E-2"/>
                </c:manualLayout>
              </c:layout>
              <c:showLegendKey val="0"/>
              <c:showVal val="1"/>
              <c:showCatName val="1"/>
              <c:showSerName val="0"/>
              <c:showPercent val="1"/>
              <c:showBubbleSize val="0"/>
              <c:extLst>
                <c:ext xmlns:c15="http://schemas.microsoft.com/office/drawing/2012/chart" uri="{CE6537A1-D6FC-4f65-9D91-7224C49458BB}"/>
              </c:extLst>
            </c:dLbl>
            <c:dLbl>
              <c:idx val="2"/>
              <c:layout>
                <c:manualLayout>
                  <c:x val="0.12863013335454279"/>
                  <c:y val="0.14714903015171885"/>
                </c:manualLayout>
              </c:layout>
              <c:showLegendKey val="0"/>
              <c:showVal val="1"/>
              <c:showCatName val="1"/>
              <c:showSerName val="0"/>
              <c:showPercent val="1"/>
              <c:showBubbleSize val="0"/>
              <c:extLst>
                <c:ext xmlns:c15="http://schemas.microsoft.com/office/drawing/2012/chart" uri="{CE6537A1-D6FC-4f65-9D91-7224C49458BB}"/>
              </c:extLst>
            </c:dLbl>
            <c:spPr>
              <a:noFill/>
              <a:ln>
                <a:noFill/>
              </a:ln>
              <a:effectLst/>
            </c:spPr>
            <c:txPr>
              <a:bodyPr/>
              <a:lstStyle/>
              <a:p>
                <a:pPr>
                  <a:defRPr sz="900" b="1"/>
                </a:pPr>
                <a:endParaRPr lang="ru-RU"/>
              </a:p>
            </c:txPr>
            <c:showLegendKey val="0"/>
            <c:showVal val="1"/>
            <c:showCatName val="1"/>
            <c:showSerName val="0"/>
            <c:showPercent val="1"/>
            <c:showBubbleSize val="0"/>
            <c:showLeaderLines val="1"/>
            <c:extLst>
              <c:ext xmlns:c15="http://schemas.microsoft.com/office/drawing/2012/chart" uri="{CE6537A1-D6FC-4f65-9D91-7224C49458BB}"/>
            </c:extLst>
          </c:dLbls>
          <c:cat>
            <c:strRef>
              <c:f>Лист1!$A$2:$A$4</c:f>
              <c:strCache>
                <c:ptCount val="3"/>
                <c:pt idx="0">
                  <c:v>лицензии для целей эфирного и кабельного вещания</c:v>
                </c:pt>
                <c:pt idx="1">
                  <c:v>лицензии услуг электросвязи</c:v>
                </c:pt>
                <c:pt idx="2">
                  <c:v>лицензии услуг почтовой связи</c:v>
                </c:pt>
              </c:strCache>
            </c:strRef>
          </c:cat>
          <c:val>
            <c:numRef>
              <c:f>Лист1!$B$2:$B$4</c:f>
              <c:numCache>
                <c:formatCode>General</c:formatCode>
                <c:ptCount val="3"/>
                <c:pt idx="0">
                  <c:v>1315</c:v>
                </c:pt>
                <c:pt idx="1">
                  <c:v>6261</c:v>
                </c:pt>
                <c:pt idx="2">
                  <c:v>633</c:v>
                </c:pt>
              </c:numCache>
            </c:numRef>
          </c:val>
        </c:ser>
        <c:dLbls>
          <c:showLegendKey val="0"/>
          <c:showVal val="0"/>
          <c:showCatName val="0"/>
          <c:showSerName val="0"/>
          <c:showPercent val="0"/>
          <c:showBubbleSize val="0"/>
          <c:showLeaderLines val="1"/>
        </c:dLbls>
      </c:pie3DChart>
    </c:plotArea>
    <c:plotVisOnly val="1"/>
    <c:dispBlanksAs val="zero"/>
    <c:showDLblsOverMax val="0"/>
  </c:chart>
  <c:spPr>
    <a:gradFill flip="none" rotWithShape="1">
      <a:gsLst>
        <a:gs pos="0">
          <a:schemeClr val="bg1">
            <a:lumMod val="75000"/>
          </a:schemeClr>
        </a:gs>
        <a:gs pos="100000">
          <a:sysClr val="window" lastClr="FFFFFF"/>
        </a:gs>
      </a:gsLst>
      <a:path path="shape">
        <a:fillToRect l="50000" t="50000" r="50000" b="50000"/>
      </a:path>
      <a:tileRect/>
    </a:grad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200" b="1" i="0" kern="1200" baseline="0">
                <a:solidFill>
                  <a:srgbClr val="000000"/>
                </a:solidFill>
                <a:latin typeface="Times New Roman"/>
                <a:cs typeface="Times New Roman"/>
              </a:rPr>
              <a:t>Количество плановых проверок и мероприятий СН, проведенных в 2020 году, поквартально</a:t>
            </a:r>
            <a:endParaRPr lang="ru-RU" sz="1200"/>
          </a:p>
        </c:rich>
      </c:tx>
      <c:layout>
        <c:manualLayout>
          <c:xMode val="edge"/>
          <c:yMode val="edge"/>
          <c:x val="0.22715933402993654"/>
          <c:y val="7.4780205679556624E-5"/>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8.9349090431053629E-2"/>
          <c:y val="0.14610012729630467"/>
          <c:w val="0.91051891951006059"/>
          <c:h val="0.53435515136808365"/>
        </c:manualLayout>
      </c:layout>
      <c:bar3DChart>
        <c:barDir val="col"/>
        <c:grouping val="clustered"/>
        <c:varyColors val="0"/>
        <c:ser>
          <c:idx val="0"/>
          <c:order val="0"/>
          <c:tx>
            <c:strRef>
              <c:f>Лист1!$B$1</c:f>
              <c:strCache>
                <c:ptCount val="1"/>
                <c:pt idx="0">
                  <c:v>всего проверок</c:v>
                </c:pt>
              </c:strCache>
            </c:strRef>
          </c:tx>
          <c:spPr>
            <a:solidFill>
              <a:srgbClr val="FF33CC"/>
            </a:solidFill>
            <a:ln>
              <a:solidFill>
                <a:schemeClr val="tx1">
                  <a:lumMod val="85000"/>
                  <a:lumOff val="15000"/>
                </a:schemeClr>
              </a:solidFill>
            </a:ln>
          </c:spPr>
          <c:invertIfNegative val="0"/>
          <c:dLbls>
            <c:dLbl>
              <c:idx val="0"/>
              <c:layout>
                <c:manualLayout>
                  <c:x val="2.5330696244395285E-2"/>
                  <c:y val="-4.747410165184503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3819708796663263E-2"/>
                  <c:y val="-8.6173169593434084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1507363081407254E-2"/>
                  <c:y val="-8.6336324852999205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1507363081407171E-2"/>
                  <c:y val="-8.6336324852999014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квартал 2020 года</c:v>
                </c:pt>
                <c:pt idx="1">
                  <c:v>2 квартал 2020 года</c:v>
                </c:pt>
              </c:strCache>
            </c:strRef>
          </c:cat>
          <c:val>
            <c:numRef>
              <c:f>Лист1!$B$2:$B$3</c:f>
              <c:numCache>
                <c:formatCode>General</c:formatCode>
                <c:ptCount val="2"/>
                <c:pt idx="0">
                  <c:v>71</c:v>
                </c:pt>
                <c:pt idx="1">
                  <c:v>14</c:v>
                </c:pt>
              </c:numCache>
            </c:numRef>
          </c:val>
        </c:ser>
        <c:ser>
          <c:idx val="1"/>
          <c:order val="1"/>
          <c:tx>
            <c:strRef>
              <c:f>Лист1!$C$1</c:f>
              <c:strCache>
                <c:ptCount val="1"/>
                <c:pt idx="0">
                  <c:v>сми</c:v>
                </c:pt>
              </c:strCache>
            </c:strRef>
          </c:tx>
          <c:invertIfNegative val="0"/>
          <c:dLbls>
            <c:dLbl>
              <c:idx val="0"/>
              <c:layout>
                <c:manualLayout>
                  <c:x val="2.0721408370763892E-2"/>
                  <c:y val="-4.747206221110047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3824964127834299E-2"/>
                  <c:y val="-1.2937872176691708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2058904651257187E-3"/>
                  <c:y val="-1.7267264970599761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3808835697688537E-2"/>
                  <c:y val="-8.6336324852998806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квартал 2020 года</c:v>
                </c:pt>
                <c:pt idx="1">
                  <c:v>2 квартал 2020 года</c:v>
                </c:pt>
              </c:strCache>
            </c:strRef>
          </c:cat>
          <c:val>
            <c:numRef>
              <c:f>Лист1!$C$2:$C$3</c:f>
              <c:numCache>
                <c:formatCode>General</c:formatCode>
                <c:ptCount val="2"/>
                <c:pt idx="0">
                  <c:v>47</c:v>
                </c:pt>
                <c:pt idx="1">
                  <c:v>0</c:v>
                </c:pt>
              </c:numCache>
            </c:numRef>
          </c:val>
        </c:ser>
        <c:ser>
          <c:idx val="2"/>
          <c:order val="2"/>
          <c:tx>
            <c:strRef>
              <c:f>Лист1!$D$1</c:f>
              <c:strCache>
                <c:ptCount val="1"/>
                <c:pt idx="0">
                  <c:v>связь</c:v>
                </c:pt>
              </c:strCache>
            </c:strRef>
          </c:tx>
          <c:invertIfNegative val="0"/>
          <c:dLbls>
            <c:dLbl>
              <c:idx val="0"/>
              <c:layout>
                <c:manualLayout>
                  <c:x val="1.8425191085653561E-2"/>
                  <c:y val="-5.17909178944949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3822245853090661E-2"/>
                  <c:y val="1.4615992002752168E-5"/>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3808835697688706E-2"/>
                  <c:y val="-2.158408121324978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3808835697688706E-2"/>
                  <c:y val="-1.295044872794982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квартал 2020 года</c:v>
                </c:pt>
                <c:pt idx="1">
                  <c:v>2 квартал 2020 года</c:v>
                </c:pt>
              </c:strCache>
            </c:strRef>
          </c:cat>
          <c:val>
            <c:numRef>
              <c:f>Лист1!$D$2:$D$3</c:f>
              <c:numCache>
                <c:formatCode>General</c:formatCode>
                <c:ptCount val="2"/>
                <c:pt idx="0">
                  <c:v>5</c:v>
                </c:pt>
                <c:pt idx="1">
                  <c:v>5</c:v>
                </c:pt>
              </c:numCache>
            </c:numRef>
          </c:val>
        </c:ser>
        <c:ser>
          <c:idx val="3"/>
          <c:order val="3"/>
          <c:tx>
            <c:strRef>
              <c:f>Лист1!$E$1</c:f>
              <c:strCache>
                <c:ptCount val="1"/>
                <c:pt idx="0">
                  <c:v>опд</c:v>
                </c:pt>
              </c:strCache>
            </c:strRef>
          </c:tx>
          <c:invertIfNegative val="0"/>
          <c:dLbls>
            <c:dLbl>
              <c:idx val="0"/>
              <c:layout>
                <c:manualLayout>
                  <c:x val="2.0724126645507532E-2"/>
                  <c:y val="-6.04228508458410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9125726730752714E-3"/>
                  <c:y val="1.4615992002673028E-5"/>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1507363081407254E-2"/>
                  <c:y val="-8.6336324852998806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3808835697688706E-2"/>
                  <c:y val="-1.295044872794982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квартал 2020 года</c:v>
                </c:pt>
                <c:pt idx="1">
                  <c:v>2 квартал 2020 года</c:v>
                </c:pt>
              </c:strCache>
            </c:strRef>
          </c:cat>
          <c:val>
            <c:numRef>
              <c:f>Лист1!$E$2:$E$3</c:f>
              <c:numCache>
                <c:formatCode>General</c:formatCode>
                <c:ptCount val="2"/>
                <c:pt idx="0">
                  <c:v>13</c:v>
                </c:pt>
                <c:pt idx="1">
                  <c:v>6</c:v>
                </c:pt>
              </c:numCache>
            </c:numRef>
          </c:val>
        </c:ser>
        <c:ser>
          <c:idx val="4"/>
          <c:order val="4"/>
          <c:tx>
            <c:strRef>
              <c:f>Лист1!$F$1</c:f>
              <c:strCache>
                <c:ptCount val="1"/>
                <c:pt idx="0">
                  <c:v>вещание</c:v>
                </c:pt>
              </c:strCache>
            </c:strRef>
          </c:tx>
          <c:invertIfNegative val="0"/>
          <c:dLbls>
            <c:dLbl>
              <c:idx val="0"/>
              <c:layout>
                <c:manualLayout>
                  <c:x val="2.0719777405917877E-2"/>
                  <c:y val="-5.178887845375041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514068159108232E-2"/>
                  <c:y val="9.1774833505156217E-6"/>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2058904651258038E-3"/>
                  <c:y val="0"/>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1507363081407254E-2"/>
                  <c:y val="4.3168162426499403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квартал 2020 года</c:v>
                </c:pt>
                <c:pt idx="1">
                  <c:v>2 квартал 2020 года</c:v>
                </c:pt>
              </c:strCache>
            </c:strRef>
          </c:cat>
          <c:val>
            <c:numRef>
              <c:f>Лист1!$F$2:$F$3</c:f>
              <c:numCache>
                <c:formatCode>General</c:formatCode>
                <c:ptCount val="2"/>
                <c:pt idx="0">
                  <c:v>6</c:v>
                </c:pt>
                <c:pt idx="1">
                  <c:v>3</c:v>
                </c:pt>
              </c:numCache>
            </c:numRef>
          </c:val>
        </c:ser>
        <c:dLbls>
          <c:showLegendKey val="0"/>
          <c:showVal val="1"/>
          <c:showCatName val="0"/>
          <c:showSerName val="0"/>
          <c:showPercent val="0"/>
          <c:showBubbleSize val="0"/>
        </c:dLbls>
        <c:gapWidth val="94"/>
        <c:gapDepth val="280"/>
        <c:shape val="box"/>
        <c:axId val="281687552"/>
        <c:axId val="281689088"/>
        <c:axId val="0"/>
      </c:bar3DChart>
      <c:catAx>
        <c:axId val="281687552"/>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281689088"/>
        <c:crosses val="autoZero"/>
        <c:auto val="1"/>
        <c:lblAlgn val="ctr"/>
        <c:lblOffset val="100"/>
        <c:noMultiLvlLbl val="0"/>
      </c:catAx>
      <c:valAx>
        <c:axId val="281689088"/>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81687552"/>
        <c:crosses val="autoZero"/>
        <c:crossBetween val="between"/>
      </c:valAx>
    </c:plotArea>
    <c:legend>
      <c:legendPos val="b"/>
      <c:layout>
        <c:manualLayout>
          <c:xMode val="edge"/>
          <c:yMode val="edge"/>
          <c:x val="0.20962452232331064"/>
          <c:y val="0.81013203804952827"/>
          <c:w val="0.58996205785157685"/>
          <c:h val="7.8027673725250365E-2"/>
        </c:manualLayout>
      </c:layout>
      <c:overlay val="0"/>
    </c:legend>
    <c:plotVisOnly val="1"/>
    <c:dispBlanksAs val="gap"/>
    <c:showDLblsOverMax val="0"/>
  </c:chart>
  <c:spPr>
    <a:ln>
      <a:noFill/>
    </a:ln>
  </c:sp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pitchFamily="18" charset="0"/>
                <a:cs typeface="Times New Roman" pitchFamily="18" charset="0"/>
              </a:rPr>
              <a:t>Количество плановых проверок и мероприятий СН, проведенных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u="none" strike="noStrike" baseline="0">
                <a:effectLst/>
                <a:latin typeface="Times New Roman" pitchFamily="18" charset="0"/>
                <a:cs typeface="Times New Roman" pitchFamily="18" charset="0"/>
              </a:rPr>
              <a:t>в 1 полугодии </a:t>
            </a:r>
            <a:r>
              <a:rPr lang="ru-RU" sz="1100" b="1" i="0" kern="1200" baseline="0">
                <a:solidFill>
                  <a:srgbClr val="000000"/>
                </a:solidFill>
                <a:latin typeface="Times New Roman" pitchFamily="18" charset="0"/>
                <a:cs typeface="Times New Roman" pitchFamily="18" charset="0"/>
              </a:rPr>
              <a:t>2019 года и</a:t>
            </a:r>
            <a:r>
              <a:rPr lang="ru-RU" sz="1100" b="1" i="0" u="none" strike="noStrike" baseline="0">
                <a:effectLst/>
                <a:latin typeface="Times New Roman" pitchFamily="18" charset="0"/>
                <a:cs typeface="Times New Roman" pitchFamily="18" charset="0"/>
              </a:rPr>
              <a:t> в 1 полугодии </a:t>
            </a:r>
            <a:r>
              <a:rPr lang="ru-RU" sz="1100" b="1" i="0" kern="1200" baseline="0">
                <a:solidFill>
                  <a:srgbClr val="000000"/>
                </a:solidFill>
                <a:latin typeface="Times New Roman" pitchFamily="18" charset="0"/>
                <a:cs typeface="Times New Roman" pitchFamily="18" charset="0"/>
              </a:rPr>
              <a:t>2020 года</a:t>
            </a:r>
            <a:endParaRPr lang="ru-RU" sz="1100">
              <a:latin typeface="Times New Roman" pitchFamily="18" charset="0"/>
              <a:cs typeface="Times New Roman" pitchFamily="18" charset="0"/>
            </a:endParaRPr>
          </a:p>
        </c:rich>
      </c:tx>
      <c:layout>
        <c:manualLayout>
          <c:xMode val="edge"/>
          <c:yMode val="edge"/>
          <c:x val="0.14752952072959916"/>
          <c:y val="1.2086732401693032E-2"/>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8.9349090431053629E-2"/>
          <c:y val="0.14610012729630467"/>
          <c:w val="0.91051891951006059"/>
          <c:h val="0.53435515136808365"/>
        </c:manualLayout>
      </c:layout>
      <c:bar3DChart>
        <c:barDir val="col"/>
        <c:grouping val="clustered"/>
        <c:varyColors val="0"/>
        <c:ser>
          <c:idx val="0"/>
          <c:order val="0"/>
          <c:tx>
            <c:strRef>
              <c:f>Лист1!$B$1</c:f>
              <c:strCache>
                <c:ptCount val="1"/>
                <c:pt idx="0">
                  <c:v>всего проверок</c:v>
                </c:pt>
              </c:strCache>
            </c:strRef>
          </c:tx>
          <c:spPr>
            <a:solidFill>
              <a:srgbClr val="FF33CC"/>
            </a:solidFill>
            <a:ln>
              <a:solidFill>
                <a:schemeClr val="tx1">
                  <a:lumMod val="85000"/>
                  <a:lumOff val="15000"/>
                </a:schemeClr>
              </a:solidFill>
            </a:ln>
          </c:spPr>
          <c:invertIfNegative val="0"/>
          <c:dLbls>
            <c:dLbl>
              <c:idx val="0"/>
              <c:layout>
                <c:manualLayout>
                  <c:x val="2.3134107728282137E-2"/>
                  <c:y val="-2.188730272302896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225481130934621E-2"/>
                  <c:y val="-1.481669435189767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Лист1!$B$2:$B$3</c:f>
              <c:numCache>
                <c:formatCode>General</c:formatCode>
                <c:ptCount val="2"/>
                <c:pt idx="0">
                  <c:v>163</c:v>
                </c:pt>
                <c:pt idx="1">
                  <c:v>85</c:v>
                </c:pt>
              </c:numCache>
            </c:numRef>
          </c:val>
        </c:ser>
        <c:ser>
          <c:idx val="1"/>
          <c:order val="1"/>
          <c:tx>
            <c:strRef>
              <c:f>Лист1!$C$1</c:f>
              <c:strCache>
                <c:ptCount val="1"/>
                <c:pt idx="0">
                  <c:v>сми</c:v>
                </c:pt>
              </c:strCache>
            </c:strRef>
          </c:tx>
          <c:invertIfNegative val="0"/>
          <c:dLbls>
            <c:dLbl>
              <c:idx val="0"/>
              <c:layout>
                <c:manualLayout>
                  <c:x val="1.6013911361089091E-2"/>
                  <c:y val="-2.6201785933801302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845624821925894E-2"/>
                  <c:y val="-2.219872217161477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Лист1!$C$2:$C$3</c:f>
              <c:numCache>
                <c:formatCode>General</c:formatCode>
                <c:ptCount val="2"/>
                <c:pt idx="0">
                  <c:v>100</c:v>
                </c:pt>
                <c:pt idx="1">
                  <c:v>47</c:v>
                </c:pt>
              </c:numCache>
            </c:numRef>
          </c:val>
        </c:ser>
        <c:ser>
          <c:idx val="2"/>
          <c:order val="2"/>
          <c:tx>
            <c:strRef>
              <c:f>Лист1!$D$1</c:f>
              <c:strCache>
                <c:ptCount val="1"/>
                <c:pt idx="0">
                  <c:v>связь</c:v>
                </c:pt>
              </c:strCache>
            </c:strRef>
          </c:tx>
          <c:invertIfNegative val="0"/>
          <c:dLbls>
            <c:dLbl>
              <c:idx val="0"/>
              <c:layout>
                <c:manualLayout>
                  <c:x val="1.6437223893233249E-2"/>
                  <c:y val="-1.788392375897143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43722389323321E-2"/>
                  <c:y val="-2.251077202394266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Лист1!$D$2:$D$3</c:f>
              <c:numCache>
                <c:formatCode>General</c:formatCode>
                <c:ptCount val="2"/>
                <c:pt idx="0">
                  <c:v>26</c:v>
                </c:pt>
                <c:pt idx="1">
                  <c:v>10</c:v>
                </c:pt>
              </c:numCache>
            </c:numRef>
          </c:val>
        </c:ser>
        <c:ser>
          <c:idx val="3"/>
          <c:order val="3"/>
          <c:tx>
            <c:strRef>
              <c:f>Лист1!$E$1</c:f>
              <c:strCache>
                <c:ptCount val="1"/>
                <c:pt idx="0">
                  <c:v>опд</c:v>
                </c:pt>
              </c:strCache>
            </c:strRef>
          </c:tx>
          <c:invertIfNegative val="0"/>
          <c:dLbls>
            <c:dLbl>
              <c:idx val="0"/>
              <c:layout>
                <c:manualLayout>
                  <c:x val="1.6225481130934701E-2"/>
                  <c:y val="-1.018953088505540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210915512388941E-2"/>
                  <c:y val="-1.850770826175624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Лист1!$E$2:$E$3</c:f>
              <c:numCache>
                <c:formatCode>General</c:formatCode>
                <c:ptCount val="2"/>
                <c:pt idx="0">
                  <c:v>23</c:v>
                </c:pt>
                <c:pt idx="1">
                  <c:v>19</c:v>
                </c:pt>
              </c:numCache>
            </c:numRef>
          </c:val>
        </c:ser>
        <c:ser>
          <c:idx val="4"/>
          <c:order val="4"/>
          <c:tx>
            <c:strRef>
              <c:f>Лист1!$F$1</c:f>
              <c:strCache>
                <c:ptCount val="1"/>
                <c:pt idx="0">
                  <c:v>вещание</c:v>
                </c:pt>
              </c:strCache>
            </c:strRef>
          </c:tx>
          <c:invertIfNegative val="0"/>
          <c:dLbls>
            <c:dLbl>
              <c:idx val="0"/>
              <c:layout>
                <c:manualLayout>
                  <c:x val="1.3710862836187046E-2"/>
                  <c:y val="-1.419259464724175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0302048282539578E-2"/>
                  <c:y val="-1.7571873906643509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Лист1!$F$2:$F$3</c:f>
              <c:numCache>
                <c:formatCode>General</c:formatCode>
                <c:ptCount val="2"/>
                <c:pt idx="0">
                  <c:v>14</c:v>
                </c:pt>
                <c:pt idx="1">
                  <c:v>9</c:v>
                </c:pt>
              </c:numCache>
            </c:numRef>
          </c:val>
        </c:ser>
        <c:dLbls>
          <c:showLegendKey val="0"/>
          <c:showVal val="1"/>
          <c:showCatName val="0"/>
          <c:showSerName val="0"/>
          <c:showPercent val="0"/>
          <c:showBubbleSize val="0"/>
        </c:dLbls>
        <c:gapWidth val="94"/>
        <c:gapDepth val="280"/>
        <c:shape val="box"/>
        <c:axId val="281785088"/>
        <c:axId val="281786624"/>
        <c:axId val="0"/>
      </c:bar3DChart>
      <c:catAx>
        <c:axId val="281785088"/>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281786624"/>
        <c:crosses val="autoZero"/>
        <c:auto val="1"/>
        <c:lblAlgn val="ctr"/>
        <c:lblOffset val="100"/>
        <c:noMultiLvlLbl val="0"/>
      </c:catAx>
      <c:valAx>
        <c:axId val="281786624"/>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81785088"/>
        <c:crosses val="autoZero"/>
        <c:crossBetween val="between"/>
      </c:valAx>
    </c:plotArea>
    <c:legend>
      <c:legendPos val="b"/>
      <c:layout>
        <c:manualLayout>
          <c:xMode val="edge"/>
          <c:yMode val="edge"/>
          <c:x val="0.20962452232331064"/>
          <c:y val="0.81013203804952827"/>
          <c:w val="0.58996205785157685"/>
          <c:h val="7.8027673725250365E-2"/>
        </c:manualLayout>
      </c:layout>
      <c:overlay val="0"/>
    </c:legend>
    <c:plotVisOnly val="1"/>
    <c:dispBlanksAs val="gap"/>
    <c:showDLblsOverMax val="0"/>
  </c:chart>
  <c:spPr>
    <a:ln>
      <a:noFill/>
    </a:ln>
  </c:sp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99033974920113"/>
          <c:y val="7.3922274167550983E-2"/>
          <c:w val="0.73112077136191311"/>
          <c:h val="0.78097201042956255"/>
        </c:manualLayout>
      </c:layout>
      <c:barChart>
        <c:barDir val="col"/>
        <c:grouping val="stacked"/>
        <c:varyColors val="0"/>
        <c:ser>
          <c:idx val="0"/>
          <c:order val="0"/>
          <c:tx>
            <c:strRef>
              <c:f>Лист1!$B$1</c:f>
              <c:strCache>
                <c:ptCount val="1"/>
                <c:pt idx="0">
                  <c:v>меропрития госконтроля без нарушений</c:v>
                </c:pt>
              </c:strCache>
            </c:strRef>
          </c:tx>
          <c:spPr>
            <a:solidFill>
              <a:srgbClr val="FF99CC"/>
            </a:solidFill>
            <a:ln w="15875">
              <a:solidFill>
                <a:schemeClr val="tx1">
                  <a:lumMod val="75000"/>
                  <a:lumOff val="25000"/>
                </a:schemeClr>
              </a:solidFill>
            </a:ln>
          </c:spPr>
          <c:invertIfNegative val="0"/>
          <c:dLbls>
            <c:dLbl>
              <c:idx val="0"/>
              <c:tx>
                <c:rich>
                  <a:bodyPr/>
                  <a:lstStyle/>
                  <a:p>
                    <a:r>
                      <a:rPr lang="ru-RU"/>
                      <a:t>меропрития госконтроля без нарушений - 33- 46%</a:t>
                    </a:r>
                  </a:p>
                </c:rich>
              </c:tx>
              <c:showLegendKey val="0"/>
              <c:showVal val="1"/>
              <c:showCatName val="0"/>
              <c:showSerName val="1"/>
              <c:showPercent val="0"/>
              <c:showBubbleSize val="0"/>
              <c:extLst>
                <c:ext xmlns:c15="http://schemas.microsoft.com/office/drawing/2012/chart" uri="{CE6537A1-D6FC-4f65-9D91-7224C49458BB}"/>
              </c:extLst>
            </c:dLbl>
            <c:dLbl>
              <c:idx val="1"/>
              <c:layout>
                <c:manualLayout>
                  <c:x val="2.6972622575702808E-3"/>
                  <c:y val="0"/>
                </c:manualLayout>
              </c:layout>
              <c:tx>
                <c:rich>
                  <a:bodyPr/>
                  <a:lstStyle/>
                  <a:p>
                    <a:r>
                      <a:rPr lang="ru-RU"/>
                      <a:t>меропрития госконтроля без нарушений</a:t>
                    </a:r>
                    <a:r>
                      <a:rPr lang="ru-RU" baseline="0"/>
                      <a:t> -</a:t>
                    </a:r>
                    <a:r>
                      <a:rPr lang="ru-RU"/>
                      <a:t> 10-</a:t>
                    </a:r>
                    <a:r>
                      <a:rPr lang="ru-RU" baseline="0"/>
                      <a:t> 71</a:t>
                    </a:r>
                    <a:r>
                      <a:rPr lang="ru-RU"/>
                      <a:t>%</a:t>
                    </a:r>
                  </a:p>
                </c:rich>
              </c:tx>
              <c:showLegendKey val="0"/>
              <c:showVal val="1"/>
              <c:showCatName val="0"/>
              <c:showSerName val="1"/>
              <c:showPercent val="0"/>
              <c:showBubbleSize val="0"/>
              <c:extLst>
                <c:ext xmlns:c15="http://schemas.microsoft.com/office/drawing/2012/chart" uri="{CE6537A1-D6FC-4f65-9D91-7224C49458BB}"/>
              </c:extLst>
            </c:dLbl>
            <c:numFmt formatCode="General" sourceLinked="0"/>
            <c:spPr>
              <a:solidFill>
                <a:schemeClr val="bg1"/>
              </a:solidFill>
              <a:ln>
                <a:noFill/>
              </a:ln>
            </c:spPr>
            <c:txPr>
              <a:bodyPr/>
              <a:lstStyle/>
              <a:p>
                <a:pPr>
                  <a:defRPr sz="700" b="1" i="0" baseline="0"/>
                </a:pPr>
                <a:endParaRPr lang="ru-RU"/>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Лист1!$B$2:$B$3</c:f>
              <c:numCache>
                <c:formatCode>General</c:formatCode>
                <c:ptCount val="2"/>
                <c:pt idx="0">
                  <c:v>33</c:v>
                </c:pt>
                <c:pt idx="1">
                  <c:v>10</c:v>
                </c:pt>
              </c:numCache>
            </c:numRef>
          </c:val>
        </c:ser>
        <c:ser>
          <c:idx val="1"/>
          <c:order val="1"/>
          <c:tx>
            <c:strRef>
              <c:f>Лист1!$C$1</c:f>
              <c:strCache>
                <c:ptCount val="1"/>
                <c:pt idx="0">
                  <c:v>мероприятия госконтроля с выявленными нарушениями</c:v>
                </c:pt>
              </c:strCache>
            </c:strRef>
          </c:tx>
          <c:spPr>
            <a:ln w="15875">
              <a:solidFill>
                <a:schemeClr val="tx1">
                  <a:lumMod val="75000"/>
                  <a:lumOff val="25000"/>
                </a:schemeClr>
              </a:solidFill>
            </a:ln>
          </c:spPr>
          <c:invertIfNegative val="0"/>
          <c:dPt>
            <c:idx val="0"/>
            <c:invertIfNegative val="0"/>
            <c:bubble3D val="0"/>
            <c:spPr>
              <a:solidFill>
                <a:srgbClr val="0066CC"/>
              </a:solidFill>
              <a:ln w="15875">
                <a:solidFill>
                  <a:srgbClr val="ACCBF9">
                    <a:lumMod val="50000"/>
                  </a:srgbClr>
                </a:solidFill>
              </a:ln>
            </c:spPr>
          </c:dPt>
          <c:dPt>
            <c:idx val="1"/>
            <c:invertIfNegative val="0"/>
            <c:bubble3D val="0"/>
            <c:spPr>
              <a:solidFill>
                <a:srgbClr val="ACCBF9">
                  <a:lumMod val="50000"/>
                </a:srgbClr>
              </a:solidFill>
              <a:ln w="15875">
                <a:solidFill>
                  <a:schemeClr val="tx1">
                    <a:lumMod val="75000"/>
                    <a:lumOff val="25000"/>
                  </a:schemeClr>
                </a:solidFill>
              </a:ln>
            </c:spPr>
          </c:dPt>
          <c:dLbls>
            <c:dLbl>
              <c:idx val="0"/>
              <c:layout>
                <c:manualLayout>
                  <c:x val="-4.1593850146411381E-17"/>
                  <c:y val="-3.404891630390181E-17"/>
                </c:manualLayout>
              </c:layout>
              <c:tx>
                <c:rich>
                  <a:bodyPr/>
                  <a:lstStyle/>
                  <a:p>
                    <a:r>
                      <a:rPr lang="ru-RU" sz="700" b="1" i="0" u="none" strike="noStrike" baseline="0">
                        <a:effectLst/>
                      </a:rPr>
                      <a:t>мероприятия госконтроля с выявленными нарушениями </a:t>
                    </a:r>
                    <a:r>
                      <a:rPr lang="ru-RU" sz="700" baseline="0"/>
                      <a:t>- 38-</a:t>
                    </a:r>
                    <a:endParaRPr lang="ru-RU" sz="700"/>
                  </a:p>
                  <a:p>
                    <a:r>
                      <a:rPr lang="ru-RU" sz="700"/>
                      <a:t>54%</a:t>
                    </a:r>
                    <a:endParaRPr lang="ru-RU"/>
                  </a:p>
                </c:rich>
              </c:tx>
              <c:showLegendKey val="0"/>
              <c:showVal val="1"/>
              <c:showCatName val="0"/>
              <c:showSerName val="1"/>
              <c:showPercent val="0"/>
              <c:showBubbleSize val="0"/>
              <c:extLst>
                <c:ext xmlns:c15="http://schemas.microsoft.com/office/drawing/2012/chart" uri="{CE6537A1-D6FC-4f65-9D91-7224C49458BB}"/>
              </c:extLst>
            </c:dLbl>
            <c:dLbl>
              <c:idx val="1"/>
              <c:layout>
                <c:manualLayout>
                  <c:x val="-7.6715190011358196E-3"/>
                  <c:y val="-7.3673736736489998E-2"/>
                </c:manualLayout>
              </c:layout>
              <c:tx>
                <c:rich>
                  <a:bodyPr/>
                  <a:lstStyle/>
                  <a:p>
                    <a:r>
                      <a:rPr lang="ru-RU"/>
                      <a:t>мероприятия госконтроля с выявленными нарушениями</a:t>
                    </a:r>
                    <a:r>
                      <a:rPr lang="ru-RU" baseline="0"/>
                      <a:t> - 4</a:t>
                    </a:r>
                    <a:r>
                      <a:rPr lang="ru-RU"/>
                      <a:t>- 29 %</a:t>
                    </a:r>
                  </a:p>
                </c:rich>
              </c:tx>
              <c:showLegendKey val="0"/>
              <c:showVal val="1"/>
              <c:showCatName val="0"/>
              <c:showSerName val="1"/>
              <c:showPercent val="0"/>
              <c:showBubbleSize val="0"/>
              <c:extLst>
                <c:ext xmlns:c15="http://schemas.microsoft.com/office/drawing/2012/chart" uri="{CE6537A1-D6FC-4f65-9D91-7224C49458BB}"/>
              </c:extLst>
            </c:dLbl>
            <c:spPr>
              <a:solidFill>
                <a:sysClr val="window" lastClr="FFFFFF"/>
              </a:solidFill>
            </c:spPr>
            <c:txPr>
              <a:bodyPr/>
              <a:lstStyle/>
              <a:p>
                <a:pPr>
                  <a:defRPr sz="700" b="1" i="0" baseline="0"/>
                </a:pPr>
                <a:endParaRPr lang="ru-RU"/>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Лист1!$C$2:$C$3</c:f>
              <c:numCache>
                <c:formatCode>General</c:formatCode>
                <c:ptCount val="2"/>
                <c:pt idx="0">
                  <c:v>38</c:v>
                </c:pt>
                <c:pt idx="1">
                  <c:v>4</c:v>
                </c:pt>
              </c:numCache>
            </c:numRef>
          </c:val>
        </c:ser>
        <c:dLbls>
          <c:showLegendKey val="0"/>
          <c:showVal val="0"/>
          <c:showCatName val="0"/>
          <c:showSerName val="0"/>
          <c:showPercent val="0"/>
          <c:showBubbleSize val="0"/>
        </c:dLbls>
        <c:gapWidth val="29"/>
        <c:overlap val="100"/>
        <c:axId val="281883392"/>
        <c:axId val="281884928"/>
      </c:barChart>
      <c:catAx>
        <c:axId val="281883392"/>
        <c:scaling>
          <c:orientation val="minMax"/>
        </c:scaling>
        <c:delete val="0"/>
        <c:axPos val="b"/>
        <c:numFmt formatCode="General" sourceLinked="0"/>
        <c:majorTickMark val="out"/>
        <c:minorTickMark val="none"/>
        <c:tickLblPos val="nextTo"/>
        <c:txPr>
          <a:bodyPr/>
          <a:lstStyle/>
          <a:p>
            <a:pPr>
              <a:defRPr sz="900" b="1" baseline="0">
                <a:latin typeface="Times New Roman" pitchFamily="18" charset="0"/>
              </a:defRPr>
            </a:pPr>
            <a:endParaRPr lang="ru-RU"/>
          </a:p>
        </c:txPr>
        <c:crossAx val="281884928"/>
        <c:crosses val="autoZero"/>
        <c:auto val="1"/>
        <c:lblAlgn val="ctr"/>
        <c:lblOffset val="100"/>
        <c:noMultiLvlLbl val="0"/>
      </c:catAx>
      <c:valAx>
        <c:axId val="281884928"/>
        <c:scaling>
          <c:orientation val="minMax"/>
        </c:scaling>
        <c:delete val="0"/>
        <c:axPos val="l"/>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81883392"/>
        <c:crosses val="autoZero"/>
        <c:crossBetween val="between"/>
      </c:valAx>
      <c:spPr>
        <a:gradFill>
          <a:gsLst>
            <a:gs pos="0">
              <a:schemeClr val="bg1">
                <a:lumMod val="65000"/>
              </a:schemeClr>
            </a:gs>
            <a:gs pos="100000">
              <a:sysClr val="window" lastClr="FFFFFF"/>
            </a:gs>
          </a:gsLst>
          <a:path path="rect">
            <a:fillToRect l="50000" t="50000" r="50000" b="50000"/>
          </a:path>
        </a:gradFill>
      </c:spPr>
    </c:plotArea>
    <c:plotVisOnly val="1"/>
    <c:dispBlanksAs val="gap"/>
    <c:showDLblsOverMax val="0"/>
  </c:chart>
  <c:spPr>
    <a:ln>
      <a:noFill/>
    </a:ln>
  </c:sp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99033974920113"/>
          <c:y val="7.3922274167550983E-2"/>
          <c:w val="0.73112077136191311"/>
          <c:h val="0.78097201042956255"/>
        </c:manualLayout>
      </c:layout>
      <c:barChart>
        <c:barDir val="col"/>
        <c:grouping val="stacked"/>
        <c:varyColors val="0"/>
        <c:ser>
          <c:idx val="0"/>
          <c:order val="0"/>
          <c:tx>
            <c:strRef>
              <c:f>Лист1!$B$1</c:f>
              <c:strCache>
                <c:ptCount val="1"/>
                <c:pt idx="0">
                  <c:v>меропрития госконтроля без нарушений</c:v>
                </c:pt>
              </c:strCache>
            </c:strRef>
          </c:tx>
          <c:spPr>
            <a:solidFill>
              <a:srgbClr val="FF99CC"/>
            </a:solidFill>
            <a:ln w="15875">
              <a:solidFill>
                <a:schemeClr val="tx1">
                  <a:lumMod val="75000"/>
                  <a:lumOff val="25000"/>
                </a:schemeClr>
              </a:solidFill>
            </a:ln>
          </c:spPr>
          <c:invertIfNegative val="0"/>
          <c:dLbls>
            <c:dLbl>
              <c:idx val="0"/>
              <c:layout>
                <c:manualLayout>
                  <c:x val="0"/>
                  <c:y val="5.1357641268897688E-3"/>
                </c:manualLayout>
              </c:layout>
              <c:tx>
                <c:rich>
                  <a:bodyPr/>
                  <a:lstStyle/>
                  <a:p>
                    <a:r>
                      <a:rPr lang="ru-RU"/>
                      <a:t>меропрития госконтроля без нарушений - 43  - 26%</a:t>
                    </a:r>
                  </a:p>
                </c:rich>
              </c:tx>
              <c:showLegendKey val="0"/>
              <c:showVal val="1"/>
              <c:showCatName val="0"/>
              <c:showSerName val="1"/>
              <c:showPercent val="0"/>
              <c:showBubbleSize val="0"/>
              <c:extLst>
                <c:ext xmlns:c15="http://schemas.microsoft.com/office/drawing/2012/chart" uri="{CE6537A1-D6FC-4f65-9D91-7224C49458BB}"/>
              </c:extLst>
            </c:dLbl>
            <c:dLbl>
              <c:idx val="1"/>
              <c:layout>
                <c:manualLayout>
                  <c:x val="2.6972622575702808E-3"/>
                  <c:y val="0"/>
                </c:manualLayout>
              </c:layout>
              <c:tx>
                <c:rich>
                  <a:bodyPr/>
                  <a:lstStyle/>
                  <a:p>
                    <a:r>
                      <a:rPr lang="ru-RU"/>
                      <a:t>меропрития госконтроля без нарушений</a:t>
                    </a:r>
                    <a:r>
                      <a:rPr lang="ru-RU" baseline="0"/>
                      <a:t> -</a:t>
                    </a:r>
                    <a:r>
                      <a:rPr lang="ru-RU"/>
                      <a:t> 43-</a:t>
                    </a:r>
                    <a:r>
                      <a:rPr lang="ru-RU" baseline="0"/>
                      <a:t> 71</a:t>
                    </a:r>
                    <a:r>
                      <a:rPr lang="ru-RU"/>
                      <a:t>%</a:t>
                    </a:r>
                  </a:p>
                </c:rich>
              </c:tx>
              <c:showLegendKey val="0"/>
              <c:showVal val="1"/>
              <c:showCatName val="0"/>
              <c:showSerName val="1"/>
              <c:showPercent val="0"/>
              <c:showBubbleSize val="0"/>
              <c:extLst>
                <c:ext xmlns:c15="http://schemas.microsoft.com/office/drawing/2012/chart" uri="{CE6537A1-D6FC-4f65-9D91-7224C49458BB}"/>
              </c:extLst>
            </c:dLbl>
            <c:numFmt formatCode="General" sourceLinked="0"/>
            <c:spPr>
              <a:solidFill>
                <a:schemeClr val="bg1"/>
              </a:solidFill>
              <a:ln>
                <a:noFill/>
              </a:ln>
            </c:spPr>
            <c:txPr>
              <a:bodyPr/>
              <a:lstStyle/>
              <a:p>
                <a:pPr>
                  <a:defRPr sz="700" b="1" i="0" baseline="0"/>
                </a:pPr>
                <a:endParaRPr lang="ru-RU"/>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Лист1!$B$2:$B$3</c:f>
              <c:numCache>
                <c:formatCode>General</c:formatCode>
                <c:ptCount val="2"/>
                <c:pt idx="0">
                  <c:v>43</c:v>
                </c:pt>
                <c:pt idx="1">
                  <c:v>43</c:v>
                </c:pt>
              </c:numCache>
            </c:numRef>
          </c:val>
        </c:ser>
        <c:ser>
          <c:idx val="1"/>
          <c:order val="1"/>
          <c:tx>
            <c:strRef>
              <c:f>Лист1!$C$1</c:f>
              <c:strCache>
                <c:ptCount val="1"/>
                <c:pt idx="0">
                  <c:v>мероприятия госконтроля с выявленными нарушениями</c:v>
                </c:pt>
              </c:strCache>
            </c:strRef>
          </c:tx>
          <c:spPr>
            <a:ln w="15875">
              <a:solidFill>
                <a:schemeClr val="tx1">
                  <a:lumMod val="75000"/>
                  <a:lumOff val="25000"/>
                </a:schemeClr>
              </a:solidFill>
            </a:ln>
          </c:spPr>
          <c:invertIfNegative val="0"/>
          <c:dPt>
            <c:idx val="0"/>
            <c:invertIfNegative val="0"/>
            <c:bubble3D val="0"/>
            <c:spPr>
              <a:solidFill>
                <a:srgbClr val="0066CC"/>
              </a:solidFill>
              <a:ln w="15875">
                <a:solidFill>
                  <a:srgbClr val="ACCBF9">
                    <a:lumMod val="50000"/>
                  </a:srgbClr>
                </a:solidFill>
              </a:ln>
            </c:spPr>
          </c:dPt>
          <c:dPt>
            <c:idx val="1"/>
            <c:invertIfNegative val="0"/>
            <c:bubble3D val="0"/>
            <c:spPr>
              <a:solidFill>
                <a:srgbClr val="ACCBF9">
                  <a:lumMod val="50000"/>
                </a:srgbClr>
              </a:solidFill>
              <a:ln w="15875">
                <a:solidFill>
                  <a:schemeClr val="tx1">
                    <a:lumMod val="75000"/>
                    <a:lumOff val="25000"/>
                  </a:schemeClr>
                </a:solidFill>
              </a:ln>
            </c:spPr>
          </c:dPt>
          <c:dLbls>
            <c:dLbl>
              <c:idx val="0"/>
              <c:layout>
                <c:manualLayout>
                  <c:x val="-4.1593850146411381E-17"/>
                  <c:y val="-3.404891630390181E-17"/>
                </c:manualLayout>
              </c:layout>
              <c:tx>
                <c:rich>
                  <a:bodyPr/>
                  <a:lstStyle/>
                  <a:p>
                    <a:r>
                      <a:rPr lang="ru-RU" sz="700" b="1" i="0" u="none" strike="noStrike" baseline="0">
                        <a:effectLst/>
                      </a:rPr>
                      <a:t>мероприятия госконтроля с выявленными нарушениями </a:t>
                    </a:r>
                    <a:r>
                      <a:rPr lang="ru-RU" sz="700" baseline="0"/>
                      <a:t>- 120-</a:t>
                    </a:r>
                    <a:endParaRPr lang="ru-RU" sz="700"/>
                  </a:p>
                  <a:p>
                    <a:r>
                      <a:rPr lang="ru-RU" sz="700"/>
                      <a:t>74%</a:t>
                    </a:r>
                    <a:endParaRPr lang="ru-RU"/>
                  </a:p>
                </c:rich>
              </c:tx>
              <c:showLegendKey val="0"/>
              <c:showVal val="1"/>
              <c:showCatName val="0"/>
              <c:showSerName val="1"/>
              <c:showPercent val="0"/>
              <c:showBubbleSize val="0"/>
              <c:extLst>
                <c:ext xmlns:c15="http://schemas.microsoft.com/office/drawing/2012/chart" uri="{CE6537A1-D6FC-4f65-9D91-7224C49458BB}"/>
              </c:extLst>
            </c:dLbl>
            <c:dLbl>
              <c:idx val="1"/>
              <c:layout>
                <c:manualLayout>
                  <c:x val="1.4036076844171975E-3"/>
                  <c:y val="-1.6212839005926349E-2"/>
                </c:manualLayout>
              </c:layout>
              <c:tx>
                <c:rich>
                  <a:bodyPr/>
                  <a:lstStyle/>
                  <a:p>
                    <a:r>
                      <a:rPr lang="ru-RU"/>
                      <a:t>мероприятия госконтроля с выявленными нарушениями</a:t>
                    </a:r>
                    <a:r>
                      <a:rPr lang="ru-RU" baseline="0"/>
                      <a:t> - 42</a:t>
                    </a:r>
                    <a:r>
                      <a:rPr lang="ru-RU"/>
                      <a:t> - 49%</a:t>
                    </a:r>
                  </a:p>
                </c:rich>
              </c:tx>
              <c:showLegendKey val="0"/>
              <c:showVal val="1"/>
              <c:showCatName val="0"/>
              <c:showSerName val="1"/>
              <c:showPercent val="0"/>
              <c:showBubbleSize val="0"/>
              <c:extLst>
                <c:ext xmlns:c15="http://schemas.microsoft.com/office/drawing/2012/chart" uri="{CE6537A1-D6FC-4f65-9D91-7224C49458BB}"/>
              </c:extLst>
            </c:dLbl>
            <c:spPr>
              <a:solidFill>
                <a:sysClr val="window" lastClr="FFFFFF"/>
              </a:solidFill>
            </c:spPr>
            <c:txPr>
              <a:bodyPr/>
              <a:lstStyle/>
              <a:p>
                <a:pPr>
                  <a:defRPr sz="700" b="1" i="0" baseline="0"/>
                </a:pPr>
                <a:endParaRPr lang="ru-RU"/>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Лист1!$C$2:$C$3</c:f>
              <c:numCache>
                <c:formatCode>General</c:formatCode>
                <c:ptCount val="2"/>
                <c:pt idx="0">
                  <c:v>120</c:v>
                </c:pt>
                <c:pt idx="1">
                  <c:v>42</c:v>
                </c:pt>
              </c:numCache>
            </c:numRef>
          </c:val>
        </c:ser>
        <c:dLbls>
          <c:showLegendKey val="0"/>
          <c:showVal val="0"/>
          <c:showCatName val="0"/>
          <c:showSerName val="0"/>
          <c:showPercent val="0"/>
          <c:showBubbleSize val="0"/>
        </c:dLbls>
        <c:gapWidth val="29"/>
        <c:overlap val="100"/>
        <c:axId val="281923584"/>
        <c:axId val="281925120"/>
      </c:barChart>
      <c:catAx>
        <c:axId val="281923584"/>
        <c:scaling>
          <c:orientation val="minMax"/>
        </c:scaling>
        <c:delete val="0"/>
        <c:axPos val="b"/>
        <c:numFmt formatCode="General" sourceLinked="0"/>
        <c:majorTickMark val="out"/>
        <c:minorTickMark val="none"/>
        <c:tickLblPos val="nextTo"/>
        <c:txPr>
          <a:bodyPr/>
          <a:lstStyle/>
          <a:p>
            <a:pPr>
              <a:defRPr sz="900" b="1" baseline="0">
                <a:latin typeface="Times New Roman" pitchFamily="18" charset="0"/>
              </a:defRPr>
            </a:pPr>
            <a:endParaRPr lang="ru-RU"/>
          </a:p>
        </c:txPr>
        <c:crossAx val="281925120"/>
        <c:crosses val="autoZero"/>
        <c:auto val="1"/>
        <c:lblAlgn val="ctr"/>
        <c:lblOffset val="100"/>
        <c:noMultiLvlLbl val="0"/>
      </c:catAx>
      <c:valAx>
        <c:axId val="281925120"/>
        <c:scaling>
          <c:orientation val="minMax"/>
        </c:scaling>
        <c:delete val="0"/>
        <c:axPos val="l"/>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81923584"/>
        <c:crosses val="autoZero"/>
        <c:crossBetween val="between"/>
      </c:valAx>
      <c:spPr>
        <a:gradFill>
          <a:gsLst>
            <a:gs pos="0">
              <a:schemeClr val="bg1">
                <a:lumMod val="65000"/>
              </a:schemeClr>
            </a:gs>
            <a:gs pos="100000">
              <a:sysClr val="window" lastClr="FFFFFF"/>
            </a:gs>
          </a:gsLst>
          <a:path path="rect">
            <a:fillToRect l="50000" t="50000" r="50000" b="50000"/>
          </a:path>
        </a:gradFill>
      </c:spPr>
    </c:plotArea>
    <c:plotVisOnly val="1"/>
    <c:dispBlanksAs val="gap"/>
    <c:showDLblsOverMax val="0"/>
  </c:chart>
  <c:spPr>
    <a:ln>
      <a:noFill/>
    </a:ln>
  </c:sp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itchFamily="18" charset="0"/>
                <a:cs typeface="Times New Roman" pitchFamily="18" charset="0"/>
              </a:defRPr>
            </a:pPr>
            <a:r>
              <a:rPr lang="ru-RU" sz="1100">
                <a:latin typeface="Times New Roman" pitchFamily="18" charset="0"/>
                <a:cs typeface="Times New Roman" pitchFamily="18" charset="0"/>
              </a:rPr>
              <a:t>Сравнительные</a:t>
            </a:r>
            <a:r>
              <a:rPr lang="ru-RU" sz="1100" baseline="0">
                <a:latin typeface="Times New Roman" pitchFamily="18" charset="0"/>
                <a:cs typeface="Times New Roman" pitchFamily="18" charset="0"/>
              </a:rPr>
              <a:t> данные </a:t>
            </a:r>
            <a:r>
              <a:rPr lang="ru-RU" sz="1100">
                <a:latin typeface="Times New Roman" pitchFamily="18" charset="0"/>
                <a:cs typeface="Times New Roman" pitchFamily="18" charset="0"/>
              </a:rPr>
              <a:t>о количестве выявленных нарушений норм во 2 квартале 2019 года</a:t>
            </a:r>
            <a:r>
              <a:rPr lang="ru-RU" sz="1100" baseline="0">
                <a:latin typeface="Times New Roman" pitchFamily="18" charset="0"/>
                <a:cs typeface="Times New Roman" pitchFamily="18" charset="0"/>
              </a:rPr>
              <a:t> </a:t>
            </a:r>
            <a:r>
              <a:rPr lang="ru-RU" sz="1100">
                <a:latin typeface="Times New Roman" pitchFamily="18" charset="0"/>
                <a:cs typeface="Times New Roman" pitchFamily="18" charset="0"/>
              </a:rPr>
              <a:t>и</a:t>
            </a:r>
            <a:r>
              <a:rPr lang="ru-RU" sz="1100" b="1" i="0" u="none" strike="noStrike" baseline="0">
                <a:effectLst/>
              </a:rPr>
              <a:t> во 2 квартале </a:t>
            </a:r>
            <a:r>
              <a:rPr lang="ru-RU" sz="1100">
                <a:latin typeface="Times New Roman" pitchFamily="18" charset="0"/>
                <a:cs typeface="Times New Roman" pitchFamily="18" charset="0"/>
              </a:rPr>
              <a:t>2020</a:t>
            </a:r>
            <a:r>
              <a:rPr lang="ru-RU" sz="1100" baseline="0">
                <a:latin typeface="Times New Roman" pitchFamily="18" charset="0"/>
                <a:cs typeface="Times New Roman" pitchFamily="18" charset="0"/>
              </a:rPr>
              <a:t> года</a:t>
            </a:r>
            <a:endParaRPr lang="ru-RU" sz="1100">
              <a:latin typeface="Times New Roman" pitchFamily="18" charset="0"/>
              <a:cs typeface="Times New Roman" pitchFamily="18" charset="0"/>
            </a:endParaRPr>
          </a:p>
        </c:rich>
      </c:tx>
      <c:layout>
        <c:manualLayout>
          <c:xMode val="edge"/>
          <c:yMode val="edge"/>
          <c:x val="0.13593010354930907"/>
          <c:y val="0"/>
        </c:manualLayout>
      </c:layout>
      <c:overlay val="0"/>
      <c:spPr>
        <a:noFill/>
      </c:spPr>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035"/>
          <c:w val="0.91051891951006059"/>
          <c:h val="0.5245656752347555"/>
        </c:manualLayout>
      </c:layout>
      <c:bar3DChart>
        <c:barDir val="col"/>
        <c:grouping val="clustered"/>
        <c:varyColors val="0"/>
        <c:ser>
          <c:idx val="0"/>
          <c:order val="0"/>
          <c:tx>
            <c:strRef>
              <c:f>Лист1!$B$1</c:f>
              <c:strCache>
                <c:ptCount val="1"/>
                <c:pt idx="0">
                  <c:v>всего выявлено нарушений, из них:</c:v>
                </c:pt>
              </c:strCache>
            </c:strRef>
          </c:tx>
          <c:spPr>
            <a:solidFill>
              <a:srgbClr val="FF33CC"/>
            </a:solidFill>
            <a:ln>
              <a:solidFill>
                <a:schemeClr val="tx1">
                  <a:lumMod val="85000"/>
                  <a:lumOff val="15000"/>
                </a:schemeClr>
              </a:solidFill>
            </a:ln>
          </c:spPr>
          <c:invertIfNegative val="0"/>
          <c:dLbls>
            <c:dLbl>
              <c:idx val="0"/>
              <c:layout>
                <c:manualLayout>
                  <c:x val="1.6370506973759795E-2"/>
                  <c:y val="-1.190463678981880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518482282450042E-2"/>
                  <c:y val="-1.731535761904461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Лист1!$B$2:$B$3</c:f>
              <c:numCache>
                <c:formatCode>General</c:formatCode>
                <c:ptCount val="2"/>
                <c:pt idx="0">
                  <c:v>87</c:v>
                </c:pt>
                <c:pt idx="1">
                  <c:v>7</c:v>
                </c:pt>
              </c:numCache>
            </c:numRef>
          </c:val>
        </c:ser>
        <c:ser>
          <c:idx val="1"/>
          <c:order val="1"/>
          <c:tx>
            <c:strRef>
              <c:f>Лист1!$C$1</c:f>
              <c:strCache>
                <c:ptCount val="1"/>
                <c:pt idx="0">
                  <c:v>СМИ</c:v>
                </c:pt>
              </c:strCache>
            </c:strRef>
          </c:tx>
          <c:spPr>
            <a:solidFill>
              <a:srgbClr val="00CCFF"/>
            </a:solidFill>
            <a:ln>
              <a:solidFill>
                <a:schemeClr val="tx1">
                  <a:lumMod val="65000"/>
                  <a:lumOff val="35000"/>
                </a:schemeClr>
              </a:solidFill>
            </a:ln>
          </c:spPr>
          <c:invertIfNegative val="0"/>
          <c:dLbls>
            <c:dLbl>
              <c:idx val="0"/>
              <c:layout>
                <c:manualLayout>
                  <c:x val="1.1574162605377534E-2"/>
                  <c:y val="-1.779634950629142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075901531475265E-2"/>
                  <c:y val="-1.777778244873565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Лист1!$C$2:$C$3</c:f>
              <c:numCache>
                <c:formatCode>General</c:formatCode>
                <c:ptCount val="2"/>
                <c:pt idx="0">
                  <c:v>61</c:v>
                </c:pt>
                <c:pt idx="1">
                  <c:v>0</c:v>
                </c:pt>
              </c:numCache>
            </c:numRef>
          </c:val>
        </c:ser>
        <c:ser>
          <c:idx val="2"/>
          <c:order val="2"/>
          <c:tx>
            <c:strRef>
              <c:f>Лист1!$D$1</c:f>
              <c:strCache>
                <c:ptCount val="1"/>
                <c:pt idx="0">
                  <c:v>связь</c:v>
                </c:pt>
              </c:strCache>
            </c:strRef>
          </c:tx>
          <c:spPr>
            <a:solidFill>
              <a:srgbClr val="FFFF00"/>
            </a:solidFill>
            <a:ln>
              <a:solidFill>
                <a:schemeClr val="tx1">
                  <a:lumMod val="95000"/>
                  <a:lumOff val="5000"/>
                </a:schemeClr>
              </a:solidFill>
            </a:ln>
          </c:spPr>
          <c:invertIfNegative val="0"/>
          <c:dLbls>
            <c:dLbl>
              <c:idx val="0"/>
              <c:layout>
                <c:manualLayout>
                  <c:x val="1.3888639354145183E-2"/>
                  <c:y val="-2.669487458127782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073233239166334E-2"/>
                  <c:y val="-1.779634950629151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Лист1!$D$2:$D$3</c:f>
              <c:numCache>
                <c:formatCode>General</c:formatCode>
                <c:ptCount val="2"/>
                <c:pt idx="0">
                  <c:v>16</c:v>
                </c:pt>
                <c:pt idx="1">
                  <c:v>6</c:v>
                </c:pt>
              </c:numCache>
            </c:numRef>
          </c:val>
        </c:ser>
        <c:ser>
          <c:idx val="3"/>
          <c:order val="3"/>
          <c:tx>
            <c:strRef>
              <c:f>Лист1!$E$1</c:f>
              <c:strCache>
                <c:ptCount val="1"/>
                <c:pt idx="0">
                  <c:v>ОПД</c:v>
                </c:pt>
              </c:strCache>
            </c:strRef>
          </c:tx>
          <c:spPr>
            <a:solidFill>
              <a:srgbClr val="99FF99"/>
            </a:solidFill>
            <a:ln>
              <a:solidFill>
                <a:prstClr val="black">
                  <a:lumMod val="75000"/>
                  <a:lumOff val="25000"/>
                </a:prstClr>
              </a:solidFill>
            </a:ln>
          </c:spPr>
          <c:invertIfNegative val="0"/>
          <c:dLbls>
            <c:dLbl>
              <c:idx val="0"/>
              <c:layout>
                <c:manualLayout>
                  <c:x val="1.1573984719223605E-2"/>
                  <c:y val="-2.669452425943722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462803916270327E-2"/>
                  <c:y val="-2.669452425943714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Лист1!$E$2:$E$3</c:f>
              <c:numCache>
                <c:formatCode>General</c:formatCode>
                <c:ptCount val="2"/>
                <c:pt idx="0">
                  <c:v>4</c:v>
                </c:pt>
                <c:pt idx="1">
                  <c:v>0</c:v>
                </c:pt>
              </c:numCache>
            </c:numRef>
          </c:val>
        </c:ser>
        <c:ser>
          <c:idx val="4"/>
          <c:order val="4"/>
          <c:tx>
            <c:strRef>
              <c:f>Лист1!$F$1</c:f>
              <c:strCache>
                <c:ptCount val="1"/>
                <c:pt idx="0">
                  <c:v>вещание</c:v>
                </c:pt>
              </c:strCache>
            </c:strRef>
          </c:tx>
          <c:spPr>
            <a:solidFill>
              <a:srgbClr val="7030A0"/>
            </a:solidFill>
            <a:ln>
              <a:solidFill>
                <a:sysClr val="windowText" lastClr="000000"/>
              </a:solidFill>
            </a:ln>
          </c:spPr>
          <c:invertIfNegative val="0"/>
          <c:dLbls>
            <c:dLbl>
              <c:idx val="0"/>
              <c:layout>
                <c:manualLayout>
                  <c:x val="1.3549232572449029E-2"/>
                  <c:y val="-1.778619017291185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4872176224243998E-2"/>
                  <c:y val="-2.225780175698282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Лист1!$F$2:$F$3</c:f>
              <c:numCache>
                <c:formatCode>General</c:formatCode>
                <c:ptCount val="2"/>
                <c:pt idx="0">
                  <c:v>6</c:v>
                </c:pt>
                <c:pt idx="1">
                  <c:v>1</c:v>
                </c:pt>
              </c:numCache>
            </c:numRef>
          </c:val>
        </c:ser>
        <c:dLbls>
          <c:showLegendKey val="0"/>
          <c:showVal val="0"/>
          <c:showCatName val="0"/>
          <c:showSerName val="0"/>
          <c:showPercent val="0"/>
          <c:showBubbleSize val="0"/>
        </c:dLbls>
        <c:gapWidth val="94"/>
        <c:gapDepth val="280"/>
        <c:shape val="box"/>
        <c:axId val="282040576"/>
        <c:axId val="282042368"/>
        <c:axId val="0"/>
      </c:bar3DChart>
      <c:catAx>
        <c:axId val="282040576"/>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282042368"/>
        <c:crosses val="autoZero"/>
        <c:auto val="1"/>
        <c:lblAlgn val="ctr"/>
        <c:lblOffset val="100"/>
        <c:noMultiLvlLbl val="0"/>
      </c:catAx>
      <c:valAx>
        <c:axId val="282042368"/>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82040576"/>
        <c:crosses val="autoZero"/>
        <c:crossBetween val="between"/>
      </c:valAx>
    </c:plotArea>
    <c:legend>
      <c:legendPos val="b"/>
      <c:layout>
        <c:manualLayout>
          <c:xMode val="edge"/>
          <c:yMode val="edge"/>
          <c:x val="6.4402153120690406E-2"/>
          <c:y val="0.76852390670298587"/>
          <c:w val="0.85377534587837534"/>
          <c:h val="0.23084654418197725"/>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50">
                <a:latin typeface="Times New Roman" pitchFamily="18" charset="0"/>
                <a:cs typeface="Times New Roman" pitchFamily="18" charset="0"/>
              </a:defRPr>
            </a:pPr>
            <a:r>
              <a:rPr lang="ru-RU" sz="1050">
                <a:latin typeface="Times New Roman" pitchFamily="18" charset="0"/>
                <a:cs typeface="Times New Roman" pitchFamily="18" charset="0"/>
              </a:rPr>
              <a:t>Сравнительные</a:t>
            </a:r>
            <a:r>
              <a:rPr lang="ru-RU" sz="1050" baseline="0">
                <a:latin typeface="Times New Roman" pitchFamily="18" charset="0"/>
                <a:cs typeface="Times New Roman" pitchFamily="18" charset="0"/>
              </a:rPr>
              <a:t> данные </a:t>
            </a:r>
            <a:r>
              <a:rPr lang="ru-RU" sz="1050">
                <a:latin typeface="Times New Roman" pitchFamily="18" charset="0"/>
                <a:cs typeface="Times New Roman" pitchFamily="18" charset="0"/>
              </a:rPr>
              <a:t>о количестве выявленных нарушений норм </a:t>
            </a:r>
          </a:p>
          <a:p>
            <a:pPr>
              <a:defRPr sz="1050">
                <a:latin typeface="Times New Roman" pitchFamily="18" charset="0"/>
                <a:cs typeface="Times New Roman" pitchFamily="18" charset="0"/>
              </a:defRPr>
            </a:pPr>
            <a:r>
              <a:rPr lang="ru-RU" sz="1050">
                <a:latin typeface="Times New Roman" pitchFamily="18" charset="0"/>
                <a:cs typeface="Times New Roman" pitchFamily="18" charset="0"/>
              </a:rPr>
              <a:t>в 1 полугодии 2019 года</a:t>
            </a:r>
            <a:r>
              <a:rPr lang="ru-RU" sz="1050" baseline="0">
                <a:latin typeface="Times New Roman" pitchFamily="18" charset="0"/>
                <a:cs typeface="Times New Roman" pitchFamily="18" charset="0"/>
              </a:rPr>
              <a:t> </a:t>
            </a:r>
            <a:r>
              <a:rPr lang="ru-RU" sz="1050">
                <a:latin typeface="Times New Roman" pitchFamily="18" charset="0"/>
                <a:cs typeface="Times New Roman" pitchFamily="18" charset="0"/>
              </a:rPr>
              <a:t>и</a:t>
            </a:r>
            <a:r>
              <a:rPr lang="ru-RU" sz="1050" b="1" i="0" u="none" strike="noStrike" baseline="0">
                <a:effectLst/>
              </a:rPr>
              <a:t> в 1 полугодии </a:t>
            </a:r>
            <a:r>
              <a:rPr lang="ru-RU" sz="1050">
                <a:latin typeface="Times New Roman" pitchFamily="18" charset="0"/>
                <a:cs typeface="Times New Roman" pitchFamily="18" charset="0"/>
              </a:rPr>
              <a:t>2020</a:t>
            </a:r>
            <a:r>
              <a:rPr lang="ru-RU" sz="1050" baseline="0">
                <a:latin typeface="Times New Roman" pitchFamily="18" charset="0"/>
                <a:cs typeface="Times New Roman" pitchFamily="18" charset="0"/>
              </a:rPr>
              <a:t> года</a:t>
            </a:r>
            <a:endParaRPr lang="ru-RU" sz="1050">
              <a:latin typeface="Times New Roman" pitchFamily="18" charset="0"/>
              <a:cs typeface="Times New Roman" pitchFamily="18" charset="0"/>
            </a:endParaRPr>
          </a:p>
        </c:rich>
      </c:tx>
      <c:layout>
        <c:manualLayout>
          <c:xMode val="edge"/>
          <c:yMode val="edge"/>
          <c:x val="0.13593010354930907"/>
          <c:y val="0"/>
        </c:manualLayout>
      </c:layout>
      <c:overlay val="0"/>
      <c:spPr>
        <a:noFill/>
      </c:spPr>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035"/>
          <c:w val="0.91051891951006059"/>
          <c:h val="0.5245656752347555"/>
        </c:manualLayout>
      </c:layout>
      <c:bar3DChart>
        <c:barDir val="col"/>
        <c:grouping val="clustered"/>
        <c:varyColors val="0"/>
        <c:ser>
          <c:idx val="0"/>
          <c:order val="0"/>
          <c:tx>
            <c:strRef>
              <c:f>Лист1!$B$1</c:f>
              <c:strCache>
                <c:ptCount val="1"/>
                <c:pt idx="0">
                  <c:v>всего выявлено нарушений, из них:</c:v>
                </c:pt>
              </c:strCache>
            </c:strRef>
          </c:tx>
          <c:spPr>
            <a:solidFill>
              <a:srgbClr val="FF33CC"/>
            </a:solidFill>
            <a:ln>
              <a:solidFill>
                <a:schemeClr val="tx1">
                  <a:lumMod val="85000"/>
                  <a:lumOff val="15000"/>
                </a:schemeClr>
              </a:solidFill>
            </a:ln>
          </c:spPr>
          <c:invertIfNegative val="0"/>
          <c:dLbls>
            <c:dLbl>
              <c:idx val="0"/>
              <c:layout>
                <c:manualLayout>
                  <c:x val="1.6370506973759795E-2"/>
                  <c:y val="-1.190463678981880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518482282450042E-2"/>
                  <c:y val="-1.731535761904461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Лист1!$B$2:$B$3</c:f>
              <c:numCache>
                <c:formatCode>General</c:formatCode>
                <c:ptCount val="2"/>
                <c:pt idx="0">
                  <c:v>189</c:v>
                </c:pt>
                <c:pt idx="1">
                  <c:v>57</c:v>
                </c:pt>
              </c:numCache>
            </c:numRef>
          </c:val>
        </c:ser>
        <c:ser>
          <c:idx val="1"/>
          <c:order val="1"/>
          <c:tx>
            <c:strRef>
              <c:f>Лист1!$C$1</c:f>
              <c:strCache>
                <c:ptCount val="1"/>
                <c:pt idx="0">
                  <c:v>СМИ</c:v>
                </c:pt>
              </c:strCache>
            </c:strRef>
          </c:tx>
          <c:spPr>
            <a:solidFill>
              <a:srgbClr val="00CCFF"/>
            </a:solidFill>
            <a:ln>
              <a:solidFill>
                <a:schemeClr val="tx1">
                  <a:lumMod val="65000"/>
                  <a:lumOff val="35000"/>
                </a:schemeClr>
              </a:solidFill>
            </a:ln>
          </c:spPr>
          <c:invertIfNegative val="0"/>
          <c:dLbls>
            <c:dLbl>
              <c:idx val="0"/>
              <c:layout>
                <c:manualLayout>
                  <c:x val="1.1574162605377534E-2"/>
                  <c:y val="-1.779634950629142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075901531475265E-2"/>
                  <c:y val="-1.777778244873565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Лист1!$C$2:$C$3</c:f>
              <c:numCache>
                <c:formatCode>General</c:formatCode>
                <c:ptCount val="2"/>
                <c:pt idx="0">
                  <c:v>134</c:v>
                </c:pt>
                <c:pt idx="1">
                  <c:v>31</c:v>
                </c:pt>
              </c:numCache>
            </c:numRef>
          </c:val>
        </c:ser>
        <c:ser>
          <c:idx val="2"/>
          <c:order val="2"/>
          <c:tx>
            <c:strRef>
              <c:f>Лист1!$D$1</c:f>
              <c:strCache>
                <c:ptCount val="1"/>
                <c:pt idx="0">
                  <c:v>связь</c:v>
                </c:pt>
              </c:strCache>
            </c:strRef>
          </c:tx>
          <c:spPr>
            <a:solidFill>
              <a:srgbClr val="FFFF00"/>
            </a:solidFill>
            <a:ln>
              <a:solidFill>
                <a:schemeClr val="tx1">
                  <a:lumMod val="95000"/>
                  <a:lumOff val="5000"/>
                </a:schemeClr>
              </a:solidFill>
            </a:ln>
          </c:spPr>
          <c:invertIfNegative val="0"/>
          <c:dLbls>
            <c:dLbl>
              <c:idx val="0"/>
              <c:layout>
                <c:manualLayout>
                  <c:x val="1.3888639354145183E-2"/>
                  <c:y val="-2.669487458127782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073233239166334E-2"/>
                  <c:y val="-1.779634950629151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Лист1!$D$2:$D$3</c:f>
              <c:numCache>
                <c:formatCode>General</c:formatCode>
                <c:ptCount val="2"/>
                <c:pt idx="0">
                  <c:v>27</c:v>
                </c:pt>
                <c:pt idx="1">
                  <c:v>14</c:v>
                </c:pt>
              </c:numCache>
            </c:numRef>
          </c:val>
        </c:ser>
        <c:ser>
          <c:idx val="3"/>
          <c:order val="3"/>
          <c:tx>
            <c:strRef>
              <c:f>Лист1!$E$1</c:f>
              <c:strCache>
                <c:ptCount val="1"/>
                <c:pt idx="0">
                  <c:v>ОПД</c:v>
                </c:pt>
              </c:strCache>
            </c:strRef>
          </c:tx>
          <c:spPr>
            <a:solidFill>
              <a:srgbClr val="99FF99"/>
            </a:solidFill>
            <a:ln>
              <a:solidFill>
                <a:prstClr val="black">
                  <a:lumMod val="75000"/>
                  <a:lumOff val="25000"/>
                </a:prstClr>
              </a:solidFill>
            </a:ln>
          </c:spPr>
          <c:invertIfNegative val="0"/>
          <c:dLbls>
            <c:dLbl>
              <c:idx val="0"/>
              <c:layout>
                <c:manualLayout>
                  <c:x val="1.1573984719223605E-2"/>
                  <c:y val="-2.669452425943722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462803916270327E-2"/>
                  <c:y val="-2.669452425943714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Лист1!$E$2:$E$3</c:f>
              <c:numCache>
                <c:formatCode>General</c:formatCode>
                <c:ptCount val="2"/>
                <c:pt idx="0">
                  <c:v>9</c:v>
                </c:pt>
                <c:pt idx="1">
                  <c:v>4</c:v>
                </c:pt>
              </c:numCache>
            </c:numRef>
          </c:val>
        </c:ser>
        <c:ser>
          <c:idx val="4"/>
          <c:order val="4"/>
          <c:tx>
            <c:strRef>
              <c:f>Лист1!$F$1</c:f>
              <c:strCache>
                <c:ptCount val="1"/>
                <c:pt idx="0">
                  <c:v>вещание</c:v>
                </c:pt>
              </c:strCache>
            </c:strRef>
          </c:tx>
          <c:spPr>
            <a:solidFill>
              <a:srgbClr val="7030A0"/>
            </a:solidFill>
            <a:ln>
              <a:solidFill>
                <a:sysClr val="windowText" lastClr="000000"/>
              </a:solidFill>
            </a:ln>
          </c:spPr>
          <c:invertIfNegative val="0"/>
          <c:dLbls>
            <c:dLbl>
              <c:idx val="0"/>
              <c:layout>
                <c:manualLayout>
                  <c:x val="1.3549232572449029E-2"/>
                  <c:y val="-1.778619017291185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4872176224243998E-2"/>
                  <c:y val="-2.225780175698282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Лист1!$F$2:$F$3</c:f>
              <c:numCache>
                <c:formatCode>General</c:formatCode>
                <c:ptCount val="2"/>
                <c:pt idx="0">
                  <c:v>19</c:v>
                </c:pt>
                <c:pt idx="1">
                  <c:v>8</c:v>
                </c:pt>
              </c:numCache>
            </c:numRef>
          </c:val>
        </c:ser>
        <c:dLbls>
          <c:showLegendKey val="0"/>
          <c:showVal val="0"/>
          <c:showCatName val="0"/>
          <c:showSerName val="0"/>
          <c:showPercent val="0"/>
          <c:showBubbleSize val="0"/>
        </c:dLbls>
        <c:gapWidth val="94"/>
        <c:gapDepth val="280"/>
        <c:shape val="box"/>
        <c:axId val="282093056"/>
        <c:axId val="282094592"/>
        <c:axId val="0"/>
      </c:bar3DChart>
      <c:catAx>
        <c:axId val="282093056"/>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282094592"/>
        <c:crosses val="autoZero"/>
        <c:auto val="1"/>
        <c:lblAlgn val="ctr"/>
        <c:lblOffset val="100"/>
        <c:noMultiLvlLbl val="0"/>
      </c:catAx>
      <c:valAx>
        <c:axId val="282094592"/>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82093056"/>
        <c:crosses val="autoZero"/>
        <c:crossBetween val="between"/>
      </c:valAx>
    </c:plotArea>
    <c:legend>
      <c:legendPos val="b"/>
      <c:layout>
        <c:manualLayout>
          <c:xMode val="edge"/>
          <c:yMode val="edge"/>
          <c:x val="6.4402153120690406E-2"/>
          <c:y val="0.76852390670298587"/>
          <c:w val="0.85377534587837534"/>
          <c:h val="0.23084654418197725"/>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200" b="1" i="0" kern="1200" baseline="0">
                <a:solidFill>
                  <a:srgbClr val="000000"/>
                </a:solidFill>
                <a:latin typeface="Times New Roman"/>
                <a:cs typeface="Times New Roman"/>
              </a:rPr>
              <a:t>Сравнительные данные о количестве выданных предписаний</a:t>
            </a:r>
            <a:endParaRPr lang="ru-RU" sz="1200"/>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200" b="1" i="0" baseline="0">
                <a:effectLst/>
              </a:rPr>
              <a:t>во 2 квартале 2019 года и во 2 квартале 2020 года</a:t>
            </a:r>
            <a:endParaRPr lang="ru-RU" sz="1200">
              <a:effectLst/>
            </a:endParaRPr>
          </a:p>
        </c:rich>
      </c:tx>
      <c:layout>
        <c:manualLayout>
          <c:xMode val="edge"/>
          <c:yMode val="edge"/>
          <c:x val="0.15808471086436426"/>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6319561103735519E-2"/>
          <c:y val="0.14172140634374084"/>
          <c:w val="0.91051891951006059"/>
          <c:h val="0.53435515136808365"/>
        </c:manualLayout>
      </c:layout>
      <c:bar3DChart>
        <c:barDir val="col"/>
        <c:grouping val="clustered"/>
        <c:varyColors val="0"/>
        <c:ser>
          <c:idx val="0"/>
          <c:order val="0"/>
          <c:tx>
            <c:strRef>
              <c:f>Лист1!$B$1</c:f>
              <c:strCache>
                <c:ptCount val="1"/>
                <c:pt idx="0">
                  <c:v>всего предписаний, из них:</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518474844977911E-2"/>
                  <c:y val="-2.987244727116852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Лист1!$B$2:$B$3</c:f>
              <c:numCache>
                <c:formatCode>General</c:formatCode>
                <c:ptCount val="2"/>
                <c:pt idx="0">
                  <c:v>6</c:v>
                </c:pt>
                <c:pt idx="1">
                  <c:v>0</c:v>
                </c:pt>
              </c:numCache>
            </c:numRef>
          </c:val>
        </c:ser>
        <c:ser>
          <c:idx val="1"/>
          <c:order val="1"/>
          <c:tx>
            <c:strRef>
              <c:f>Лист1!$C$1</c:f>
              <c:strCache>
                <c:ptCount val="1"/>
                <c:pt idx="0">
                  <c:v>ОПД</c:v>
                </c:pt>
              </c:strCache>
            </c:strRef>
          </c:tx>
          <c:spPr>
            <a:solidFill>
              <a:srgbClr val="00CCFF"/>
            </a:solidFill>
            <a:ln>
              <a:solidFill>
                <a:schemeClr val="tx1">
                  <a:lumMod val="65000"/>
                  <a:lumOff val="35000"/>
                </a:schemeClr>
              </a:solidFill>
            </a:ln>
          </c:spPr>
          <c:invertIfNegative val="0"/>
          <c:dLbls>
            <c:dLbl>
              <c:idx val="0"/>
              <c:layout>
                <c:manualLayout>
                  <c:x val="2.3039472421479433E-2"/>
                  <c:y val="-1.7269472094674859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431577937183429E-2"/>
                  <c:y val="-1.726947209467478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Лист1!$C$2:$C$3</c:f>
              <c:numCache>
                <c:formatCode>General</c:formatCode>
                <c:ptCount val="2"/>
                <c:pt idx="0">
                  <c:v>4</c:v>
                </c:pt>
                <c:pt idx="1">
                  <c:v>0</c:v>
                </c:pt>
              </c:numCache>
            </c:numRef>
          </c:val>
        </c:ser>
        <c:ser>
          <c:idx val="2"/>
          <c:order val="2"/>
          <c:tx>
            <c:strRef>
              <c:f>Лист1!$D$1</c:f>
              <c:strCache>
                <c:ptCount val="1"/>
                <c:pt idx="0">
                  <c:v>связь</c:v>
                </c:pt>
              </c:strCache>
            </c:strRef>
          </c:tx>
          <c:spPr>
            <a:solidFill>
              <a:srgbClr val="FFFF00"/>
            </a:solidFill>
            <a:ln>
              <a:solidFill>
                <a:schemeClr val="tx1">
                  <a:lumMod val="95000"/>
                  <a:lumOff val="5000"/>
                </a:schemeClr>
              </a:solidFill>
            </a:ln>
          </c:spPr>
          <c:invertIfNegative val="0"/>
          <c:dLbls>
            <c:dLbl>
              <c:idx val="0"/>
              <c:layout>
                <c:manualLayout>
                  <c:x val="1.8431577937183512E-2"/>
                  <c:y val="-2.590420814201217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1274492818669E-2"/>
                  <c:y val="-2.158684011834347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Лист1!$D$2:$D$3</c:f>
              <c:numCache>
                <c:formatCode>General</c:formatCode>
                <c:ptCount val="2"/>
                <c:pt idx="0">
                  <c:v>2</c:v>
                </c:pt>
                <c:pt idx="1">
                  <c:v>0</c:v>
                </c:pt>
              </c:numCache>
            </c:numRef>
          </c:val>
        </c:ser>
        <c:dLbls>
          <c:showLegendKey val="0"/>
          <c:showVal val="0"/>
          <c:showCatName val="0"/>
          <c:showSerName val="0"/>
          <c:showPercent val="0"/>
          <c:showBubbleSize val="0"/>
        </c:dLbls>
        <c:gapWidth val="94"/>
        <c:gapDepth val="280"/>
        <c:shape val="box"/>
        <c:axId val="282389120"/>
        <c:axId val="283902336"/>
        <c:axId val="0"/>
      </c:bar3DChart>
      <c:catAx>
        <c:axId val="282389120"/>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283902336"/>
        <c:crosses val="autoZero"/>
        <c:auto val="1"/>
        <c:lblAlgn val="ctr"/>
        <c:lblOffset val="100"/>
        <c:noMultiLvlLbl val="0"/>
      </c:catAx>
      <c:valAx>
        <c:axId val="283902336"/>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82389120"/>
        <c:crosses val="autoZero"/>
        <c:crossBetween val="between"/>
      </c:valAx>
    </c:plotArea>
    <c:legend>
      <c:legendPos val="b"/>
      <c:layout>
        <c:manualLayout>
          <c:xMode val="edge"/>
          <c:yMode val="edge"/>
          <c:x val="0.29312667315902519"/>
          <c:y val="0.76822622638520865"/>
          <c:w val="0.53807055121847058"/>
          <c:h val="6.8496573471575228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50" b="1" i="0" u="none" strike="noStrike" kern="1200" baseline="0">
                <a:solidFill>
                  <a:sysClr val="windowText" lastClr="000000"/>
                </a:solidFill>
                <a:latin typeface="Times New Roman" pitchFamily="18" charset="0"/>
                <a:ea typeface="+mn-ea"/>
                <a:cs typeface="Times New Roman" pitchFamily="18" charset="0"/>
              </a:defRPr>
            </a:pPr>
            <a:r>
              <a:rPr lang="ru-RU" sz="1050" b="1" i="0" kern="1200" baseline="0">
                <a:solidFill>
                  <a:srgbClr val="000000"/>
                </a:solidFill>
                <a:latin typeface="Times New Roman"/>
                <a:cs typeface="Times New Roman"/>
              </a:rPr>
              <a:t>Сравнительные данные о количестве выданных предписаний</a:t>
            </a:r>
            <a:endParaRPr lang="ru-RU" sz="1050"/>
          </a:p>
          <a:p>
            <a:pPr marL="0" marR="0" indent="0" algn="ctr" defTabSz="914400" rtl="0" eaLnBrk="1" fontAlgn="auto" latinLnBrk="0" hangingPunct="1">
              <a:lnSpc>
                <a:spcPct val="100000"/>
              </a:lnSpc>
              <a:spcBef>
                <a:spcPts val="0"/>
              </a:spcBef>
              <a:spcAft>
                <a:spcPts val="0"/>
              </a:spcAft>
              <a:buClrTx/>
              <a:buSzTx/>
              <a:buFontTx/>
              <a:buNone/>
              <a:tabLst/>
              <a:defRPr sz="1050" b="1" i="0" u="none" strike="noStrike" kern="1200" baseline="0">
                <a:solidFill>
                  <a:sysClr val="windowText" lastClr="000000"/>
                </a:solidFill>
                <a:latin typeface="Times New Roman" pitchFamily="18" charset="0"/>
                <a:ea typeface="+mn-ea"/>
                <a:cs typeface="Times New Roman" pitchFamily="18" charset="0"/>
              </a:defRPr>
            </a:pPr>
            <a:r>
              <a:rPr lang="ru-RU" sz="1050" b="1" i="0" baseline="0">
                <a:effectLst/>
              </a:rPr>
              <a:t>в 1 полугодии 2019 года и в 1 полугодии 2020 года</a:t>
            </a:r>
            <a:endParaRPr lang="ru-RU" sz="1050">
              <a:effectLst/>
            </a:endParaRPr>
          </a:p>
        </c:rich>
      </c:tx>
      <c:layout>
        <c:manualLayout>
          <c:xMode val="edge"/>
          <c:yMode val="edge"/>
          <c:x val="0.15808471086436426"/>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7.092250633629843E-2"/>
          <c:y val="0.1463806401956895"/>
          <c:w val="0.91051891951006059"/>
          <c:h val="0.53435515136808365"/>
        </c:manualLayout>
      </c:layout>
      <c:bar3DChart>
        <c:barDir val="col"/>
        <c:grouping val="clustered"/>
        <c:varyColors val="0"/>
        <c:ser>
          <c:idx val="0"/>
          <c:order val="0"/>
          <c:tx>
            <c:strRef>
              <c:f>Лист1!$B$1</c:f>
              <c:strCache>
                <c:ptCount val="1"/>
                <c:pt idx="0">
                  <c:v>всего предписаний, из них:</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518474844977911E-2"/>
                  <c:y val="-2.987244727116852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Лист1!$B$2:$B$3</c:f>
              <c:numCache>
                <c:formatCode>General</c:formatCode>
                <c:ptCount val="2"/>
                <c:pt idx="0">
                  <c:v>11</c:v>
                </c:pt>
                <c:pt idx="1">
                  <c:v>4</c:v>
                </c:pt>
              </c:numCache>
            </c:numRef>
          </c:val>
        </c:ser>
        <c:ser>
          <c:idx val="1"/>
          <c:order val="1"/>
          <c:tx>
            <c:strRef>
              <c:f>Лист1!$C$1</c:f>
              <c:strCache>
                <c:ptCount val="1"/>
                <c:pt idx="0">
                  <c:v>ОПД</c:v>
                </c:pt>
              </c:strCache>
            </c:strRef>
          </c:tx>
          <c:spPr>
            <a:solidFill>
              <a:srgbClr val="00CCFF"/>
            </a:solidFill>
            <a:ln>
              <a:solidFill>
                <a:schemeClr val="tx1">
                  <a:lumMod val="65000"/>
                  <a:lumOff val="35000"/>
                </a:schemeClr>
              </a:solidFill>
            </a:ln>
          </c:spPr>
          <c:invertIfNegative val="0"/>
          <c:dLbls>
            <c:dLbl>
              <c:idx val="0"/>
              <c:layout>
                <c:manualLayout>
                  <c:x val="2.3039472421479433E-2"/>
                  <c:y val="-1.7269472094674859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431577937183429E-2"/>
                  <c:y val="-1.726947209467478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Лист1!$C$2:$C$3</c:f>
              <c:numCache>
                <c:formatCode>General</c:formatCode>
                <c:ptCount val="2"/>
                <c:pt idx="0">
                  <c:v>9</c:v>
                </c:pt>
                <c:pt idx="1">
                  <c:v>4</c:v>
                </c:pt>
              </c:numCache>
            </c:numRef>
          </c:val>
        </c:ser>
        <c:ser>
          <c:idx val="2"/>
          <c:order val="2"/>
          <c:tx>
            <c:strRef>
              <c:f>Лист1!$D$1</c:f>
              <c:strCache>
                <c:ptCount val="1"/>
                <c:pt idx="0">
                  <c:v>связь</c:v>
                </c:pt>
              </c:strCache>
            </c:strRef>
          </c:tx>
          <c:spPr>
            <a:solidFill>
              <a:srgbClr val="FFFF00"/>
            </a:solidFill>
            <a:ln>
              <a:solidFill>
                <a:schemeClr val="tx1">
                  <a:lumMod val="95000"/>
                  <a:lumOff val="5000"/>
                </a:schemeClr>
              </a:solidFill>
            </a:ln>
          </c:spPr>
          <c:invertIfNegative val="0"/>
          <c:dLbls>
            <c:dLbl>
              <c:idx val="0"/>
              <c:layout>
                <c:manualLayout>
                  <c:x val="1.8431577937183512E-2"/>
                  <c:y val="-2.590420814201217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1274492818669E-2"/>
                  <c:y val="-2.158684011834347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Лист1!$D$2:$D$3</c:f>
              <c:numCache>
                <c:formatCode>General</c:formatCode>
                <c:ptCount val="2"/>
                <c:pt idx="0">
                  <c:v>2</c:v>
                </c:pt>
                <c:pt idx="1">
                  <c:v>0</c:v>
                </c:pt>
              </c:numCache>
            </c:numRef>
          </c:val>
        </c:ser>
        <c:ser>
          <c:idx val="3"/>
          <c:order val="3"/>
          <c:tx>
            <c:strRef>
              <c:f>Лист1!$E$1</c:f>
              <c:strCache>
                <c:ptCount val="1"/>
                <c:pt idx="0">
                  <c:v>вещатели</c:v>
                </c:pt>
              </c:strCache>
            </c:strRef>
          </c:tx>
          <c:invertIfNegative val="0"/>
          <c:dLbls>
            <c:dLbl>
              <c:idx val="1"/>
              <c:layout>
                <c:manualLayout>
                  <c:x val="2.3014726162814508E-2"/>
                  <c:y val="-1.496226886902624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Лист1!$E$2:$E$3</c:f>
              <c:numCache>
                <c:formatCode>General</c:formatCode>
                <c:ptCount val="2"/>
                <c:pt idx="0">
                  <c:v>0</c:v>
                </c:pt>
                <c:pt idx="1">
                  <c:v>0</c:v>
                </c:pt>
              </c:numCache>
            </c:numRef>
          </c:val>
        </c:ser>
        <c:dLbls>
          <c:showLegendKey val="0"/>
          <c:showVal val="0"/>
          <c:showCatName val="0"/>
          <c:showSerName val="0"/>
          <c:showPercent val="0"/>
          <c:showBubbleSize val="0"/>
        </c:dLbls>
        <c:gapWidth val="94"/>
        <c:gapDepth val="280"/>
        <c:shape val="box"/>
        <c:axId val="283992832"/>
        <c:axId val="283994368"/>
        <c:axId val="0"/>
      </c:bar3DChart>
      <c:catAx>
        <c:axId val="283992832"/>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283994368"/>
        <c:crosses val="autoZero"/>
        <c:auto val="1"/>
        <c:lblAlgn val="ctr"/>
        <c:lblOffset val="100"/>
        <c:noMultiLvlLbl val="0"/>
      </c:catAx>
      <c:valAx>
        <c:axId val="283994368"/>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83992832"/>
        <c:crosses val="autoZero"/>
        <c:crossBetween val="between"/>
      </c:valAx>
    </c:plotArea>
    <c:legend>
      <c:legendPos val="b"/>
      <c:layout>
        <c:manualLayout>
          <c:xMode val="edge"/>
          <c:yMode val="edge"/>
          <c:x val="0.29312667315902519"/>
          <c:y val="0.76822622638520865"/>
          <c:w val="0.59612490001279395"/>
          <c:h val="5.9345424299608242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270"/>
      <c:rAngAx val="0"/>
      <c:perspective val="30"/>
    </c:view3D>
    <c:floor>
      <c:thickness val="0"/>
    </c:floor>
    <c:sideWall>
      <c:thickness val="0"/>
    </c:sideWall>
    <c:backWall>
      <c:thickness val="0"/>
    </c:backWall>
    <c:plotArea>
      <c:layout>
        <c:manualLayout>
          <c:layoutTarget val="inner"/>
          <c:xMode val="edge"/>
          <c:yMode val="edge"/>
          <c:x val="0.11950312667657273"/>
          <c:y val="0.11524113290769362"/>
          <c:w val="0.77870332240651152"/>
          <c:h val="0.64893918600602263"/>
        </c:manualLayout>
      </c:layout>
      <c:pie3DChart>
        <c:varyColors val="1"/>
        <c:ser>
          <c:idx val="0"/>
          <c:order val="0"/>
          <c:tx>
            <c:strRef>
              <c:f>Лист1!$B$1</c:f>
              <c:strCache>
                <c:ptCount val="1"/>
                <c:pt idx="0">
                  <c:v>Столбец1</c:v>
                </c:pt>
              </c:strCache>
            </c:strRef>
          </c:tx>
          <c:explosion val="63"/>
          <c:dPt>
            <c:idx val="0"/>
            <c:bubble3D val="0"/>
            <c:explosion val="1"/>
            <c:spPr>
              <a:solidFill>
                <a:srgbClr val="FFFF00"/>
              </a:solidFill>
            </c:spPr>
          </c:dPt>
          <c:dPt>
            <c:idx val="1"/>
            <c:bubble3D val="0"/>
            <c:explosion val="19"/>
            <c:spPr>
              <a:solidFill>
                <a:srgbClr val="00B0F0"/>
              </a:solidFill>
            </c:spPr>
          </c:dPt>
          <c:dPt>
            <c:idx val="2"/>
            <c:bubble3D val="0"/>
            <c:explosion val="29"/>
            <c:spPr>
              <a:solidFill>
                <a:srgbClr val="00B050"/>
              </a:solidFill>
            </c:spPr>
          </c:dPt>
          <c:dLbls>
            <c:dLbl>
              <c:idx val="0"/>
              <c:layout>
                <c:manualLayout>
                  <c:x val="-9.9284189841474357E-2"/>
                  <c:y val="7.0530829014304852E-2"/>
                </c:manualLayout>
              </c:layout>
              <c:showLegendKey val="1"/>
              <c:showVal val="1"/>
              <c:showCatName val="1"/>
              <c:showSerName val="0"/>
              <c:showPercent val="1"/>
              <c:showBubbleSize val="0"/>
              <c:separator>; </c:separator>
              <c:extLst>
                <c:ext xmlns:c15="http://schemas.microsoft.com/office/drawing/2012/chart" uri="{CE6537A1-D6FC-4f65-9D91-7224C49458BB}"/>
              </c:extLst>
            </c:dLbl>
            <c:dLbl>
              <c:idx val="1"/>
              <c:layout>
                <c:manualLayout>
                  <c:x val="0.1853764823531171"/>
                  <c:y val="-0.13037158790658912"/>
                </c:manualLayout>
              </c:layout>
              <c:showLegendKey val="1"/>
              <c:showVal val="1"/>
              <c:showCatName val="1"/>
              <c:showSerName val="0"/>
              <c:showPercent val="1"/>
              <c:showBubbleSize val="0"/>
              <c:separator>; </c:separator>
              <c:extLst>
                <c:ext xmlns:c15="http://schemas.microsoft.com/office/drawing/2012/chart" uri="{CE6537A1-D6FC-4f65-9D91-7224C49458BB}"/>
              </c:extLst>
            </c:dLbl>
            <c:dLbl>
              <c:idx val="2"/>
              <c:layout>
                <c:manualLayout>
                  <c:x val="-3.1814674287312911E-2"/>
                  <c:y val="0.22599475048484441"/>
                </c:manualLayout>
              </c:layout>
              <c:showLegendKey val="1"/>
              <c:showVal val="1"/>
              <c:showCatName val="1"/>
              <c:showSerName val="0"/>
              <c:showPercent val="1"/>
              <c:showBubbleSize val="0"/>
              <c:separator>; </c:separator>
              <c:extLst>
                <c:ext xmlns:c15="http://schemas.microsoft.com/office/drawing/2012/chart" uri="{CE6537A1-D6FC-4f65-9D91-7224C49458BB}"/>
              </c:extLst>
            </c:dLbl>
            <c:dLbl>
              <c:idx val="3"/>
              <c:layout>
                <c:manualLayout>
                  <c:x val="-0.21069847081755863"/>
                  <c:y val="7.3058152887139294E-2"/>
                </c:manualLayout>
              </c:layout>
              <c:showLegendKey val="1"/>
              <c:showVal val="1"/>
              <c:showCatName val="1"/>
              <c:showSerName val="0"/>
              <c:showPercent val="1"/>
              <c:showBubbleSize val="0"/>
              <c:separator>; </c:separator>
              <c:extLst>
                <c:ext xmlns:c15="http://schemas.microsoft.com/office/drawing/2012/chart" uri="{CE6537A1-D6FC-4f65-9D91-7224C49458BB}"/>
              </c:extLst>
            </c:dLbl>
            <c:spPr>
              <a:noFill/>
              <a:ln>
                <a:noFill/>
              </a:ln>
              <a:effectLst/>
            </c:spPr>
            <c:txPr>
              <a:bodyPr/>
              <a:lstStyle/>
              <a:p>
                <a:pPr>
                  <a:defRPr sz="800" b="1" i="1"/>
                </a:pPr>
                <a:endParaRPr lang="ru-RU"/>
              </a:p>
            </c:txPr>
            <c:showLegendKey val="1"/>
            <c:showVal val="1"/>
            <c:showCatName val="1"/>
            <c:showSerName val="0"/>
            <c:showPercent val="1"/>
            <c:showBubbleSize val="0"/>
            <c:separator>; </c:separator>
            <c:showLeaderLines val="1"/>
            <c:leaderLines>
              <c:spPr>
                <a:ln>
                  <a:solidFill>
                    <a:sysClr val="window" lastClr="FFFFFF">
                      <a:lumMod val="65000"/>
                    </a:sysClr>
                  </a:solidFill>
                </a:ln>
              </c:spPr>
            </c:leaderLines>
            <c:extLst>
              <c:ext xmlns:c15="http://schemas.microsoft.com/office/drawing/2012/chart" uri="{CE6537A1-D6FC-4f65-9D91-7224C49458BB}"/>
            </c:extLst>
          </c:dLbls>
          <c:cat>
            <c:strRef>
              <c:f>Лист1!$A$2:$A$4</c:f>
              <c:strCache>
                <c:ptCount val="3"/>
                <c:pt idx="0">
                  <c:v>вещание</c:v>
                </c:pt>
                <c:pt idx="1">
                  <c:v>СМИ</c:v>
                </c:pt>
                <c:pt idx="2">
                  <c:v>Связь</c:v>
                </c:pt>
              </c:strCache>
            </c:strRef>
          </c:cat>
          <c:val>
            <c:numRef>
              <c:f>Лист1!$B$2:$B$4</c:f>
              <c:numCache>
                <c:formatCode>General</c:formatCode>
                <c:ptCount val="3"/>
                <c:pt idx="0">
                  <c:v>2</c:v>
                </c:pt>
                <c:pt idx="1">
                  <c:v>0</c:v>
                </c:pt>
                <c:pt idx="2">
                  <c:v>12</c:v>
                </c:pt>
              </c:numCache>
            </c:numRef>
          </c:val>
        </c:ser>
        <c:dLbls>
          <c:showLegendKey val="0"/>
          <c:showVal val="0"/>
          <c:showCatName val="0"/>
          <c:showSerName val="0"/>
          <c:showPercent val="0"/>
          <c:showBubbleSize val="0"/>
          <c:showLeaderLines val="1"/>
        </c:dLbls>
      </c:pie3DChart>
    </c:plotArea>
    <c:legend>
      <c:legendPos val="b"/>
      <c:layout>
        <c:manualLayout>
          <c:xMode val="edge"/>
          <c:yMode val="edge"/>
          <c:x val="0.31825107227450228"/>
          <c:y val="0.88623644989225459"/>
          <c:w val="0.36618700955889277"/>
          <c:h val="7.2144747515301477E-2"/>
        </c:manualLayout>
      </c:layout>
      <c:overlay val="0"/>
      <c:txPr>
        <a:bodyPr/>
        <a:lstStyle/>
        <a:p>
          <a:pPr rtl="0">
            <a:defRPr sz="900"/>
          </a:pPr>
          <a:endParaRPr lang="ru-RU"/>
        </a:p>
      </c:txPr>
    </c:legend>
    <c:plotVisOnly val="1"/>
    <c:dispBlanksAs val="zero"/>
    <c:showDLblsOverMax val="0"/>
  </c:chart>
  <c:spPr>
    <a:gradFill flip="none" rotWithShape="1">
      <a:gsLst>
        <a:gs pos="0">
          <a:sysClr val="window" lastClr="FFFFFF">
            <a:lumMod val="75000"/>
          </a:sysClr>
        </a:gs>
        <a:gs pos="100000">
          <a:sysClr val="window" lastClr="FFFFFF"/>
        </a:gs>
      </a:gsLst>
      <a:path path="shape">
        <a:fillToRect l="50000" t="50000" r="50000" b="50000"/>
      </a:path>
      <a:tileRect/>
    </a:grad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Сравнительные данные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о количестве составленных протоколов об АПН</a:t>
            </a:r>
            <a:endParaRPr lang="ru-RU" sz="1100"/>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во 2 квартале 2019 года и во 2 квартале 2020 года</a:t>
            </a:r>
            <a:endParaRPr lang="ru-RU" sz="1100"/>
          </a:p>
        </c:rich>
      </c:tx>
      <c:layout>
        <c:manualLayout>
          <c:xMode val="edge"/>
          <c:yMode val="edge"/>
          <c:x val="0.27089732983823545"/>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049"/>
          <c:w val="0.91051891951006059"/>
          <c:h val="0.46356405558627112"/>
        </c:manualLayout>
      </c:layout>
      <c:bar3DChart>
        <c:barDir val="col"/>
        <c:grouping val="clustered"/>
        <c:varyColors val="0"/>
        <c:ser>
          <c:idx val="0"/>
          <c:order val="0"/>
          <c:tx>
            <c:strRef>
              <c:f>Лист1!$B$1</c:f>
              <c:strCache>
                <c:ptCount val="1"/>
                <c:pt idx="0">
                  <c:v>всего протоколов, из них:</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217029257994075E-2"/>
                  <c:y val="-1.692174081520623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Лист1!$B$2:$B$3</c:f>
              <c:numCache>
                <c:formatCode>General</c:formatCode>
                <c:ptCount val="2"/>
                <c:pt idx="0">
                  <c:v>48</c:v>
                </c:pt>
                <c:pt idx="1">
                  <c:v>14</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2.3039472421479433E-2"/>
                  <c:y val="-1.7269472094674859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431577937183429E-2"/>
                  <c:y val="-1.726947209467478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Лист1!$C$2:$C$3</c:f>
              <c:numCache>
                <c:formatCode>General</c:formatCode>
                <c:ptCount val="2"/>
                <c:pt idx="0">
                  <c:v>12</c:v>
                </c:pt>
                <c:pt idx="1">
                  <c:v>12</c:v>
                </c:pt>
              </c:numCache>
            </c:numRef>
          </c:val>
        </c:ser>
        <c:ser>
          <c:idx val="2"/>
          <c:order val="2"/>
          <c:tx>
            <c:strRef>
              <c:f>Лист1!$D$1</c:f>
              <c:strCache>
                <c:ptCount val="1"/>
                <c:pt idx="0">
                  <c:v>вещ</c:v>
                </c:pt>
              </c:strCache>
            </c:strRef>
          </c:tx>
          <c:spPr>
            <a:solidFill>
              <a:srgbClr val="FFFF00"/>
            </a:solidFill>
            <a:ln>
              <a:solidFill>
                <a:schemeClr val="tx1">
                  <a:lumMod val="95000"/>
                  <a:lumOff val="5000"/>
                </a:schemeClr>
              </a:solidFill>
            </a:ln>
          </c:spPr>
          <c:invertIfNegative val="0"/>
          <c:dLbls>
            <c:dLbl>
              <c:idx val="0"/>
              <c:layout>
                <c:manualLayout>
                  <c:x val="1.8431577937183512E-2"/>
                  <c:y val="-2.590420814201217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1274492818669E-2"/>
                  <c:y val="-2.158684011834347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Лист1!$D$2:$D$3</c:f>
              <c:numCache>
                <c:formatCode>General</c:formatCode>
                <c:ptCount val="2"/>
                <c:pt idx="0">
                  <c:v>20</c:v>
                </c:pt>
                <c:pt idx="1">
                  <c:v>2</c:v>
                </c:pt>
              </c:numCache>
            </c:numRef>
          </c:val>
        </c:ser>
        <c:ser>
          <c:idx val="3"/>
          <c:order val="3"/>
          <c:tx>
            <c:strRef>
              <c:f>Лист1!$E$1</c:f>
              <c:strCache>
                <c:ptCount val="1"/>
                <c:pt idx="0">
                  <c:v>СМИ</c:v>
                </c:pt>
              </c:strCache>
            </c:strRef>
          </c:tx>
          <c:invertIfNegative val="0"/>
          <c:dLbls>
            <c:dLbl>
              <c:idx val="0"/>
              <c:layout>
                <c:manualLayout>
                  <c:x val="1.8431577937183429E-2"/>
                  <c:y val="-1.295210407100608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431577937183512E-2"/>
                  <c:y val="-1.295210407100608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Лист1!$E$2:$E$3</c:f>
              <c:numCache>
                <c:formatCode>General</c:formatCode>
                <c:ptCount val="2"/>
                <c:pt idx="0">
                  <c:v>16</c:v>
                </c:pt>
                <c:pt idx="1">
                  <c:v>0</c:v>
                </c:pt>
              </c:numCache>
            </c:numRef>
          </c:val>
        </c:ser>
        <c:dLbls>
          <c:showLegendKey val="0"/>
          <c:showVal val="0"/>
          <c:showCatName val="0"/>
          <c:showSerName val="0"/>
          <c:showPercent val="0"/>
          <c:showBubbleSize val="0"/>
        </c:dLbls>
        <c:gapWidth val="94"/>
        <c:gapDepth val="280"/>
        <c:shape val="box"/>
        <c:axId val="286160768"/>
        <c:axId val="286162304"/>
        <c:axId val="0"/>
      </c:bar3DChart>
      <c:catAx>
        <c:axId val="286160768"/>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286162304"/>
        <c:crosses val="autoZero"/>
        <c:auto val="1"/>
        <c:lblAlgn val="ctr"/>
        <c:lblOffset val="100"/>
        <c:noMultiLvlLbl val="0"/>
      </c:catAx>
      <c:valAx>
        <c:axId val="286162304"/>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86160768"/>
        <c:crosses val="autoZero"/>
        <c:crossBetween val="between"/>
      </c:valAx>
    </c:plotArea>
    <c:legend>
      <c:legendPos val="b"/>
      <c:layout>
        <c:manualLayout>
          <c:xMode val="edge"/>
          <c:yMode val="edge"/>
          <c:x val="0.22638329875048702"/>
          <c:y val="0.76822622638520865"/>
          <c:w val="0.59256779899060386"/>
          <c:h val="6.3829962479424504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11" b="1" i="0" u="none" strike="noStrike" baseline="0">
                <a:solidFill>
                  <a:srgbClr val="000000"/>
                </a:solidFill>
                <a:latin typeface="Times New Roman"/>
                <a:ea typeface="Times New Roman"/>
                <a:cs typeface="Times New Roman"/>
              </a:defRPr>
            </a:pPr>
            <a:r>
              <a:rPr lang="ru-RU" baseline="0"/>
              <a:t>Сравнительные</a:t>
            </a:r>
            <a:r>
              <a:rPr lang="ru-RU"/>
              <a:t> данные </a:t>
            </a:r>
          </a:p>
          <a:p>
            <a:pPr>
              <a:defRPr sz="1311" b="1" i="0" u="none" strike="noStrike" baseline="0">
                <a:solidFill>
                  <a:srgbClr val="000000"/>
                </a:solidFill>
                <a:latin typeface="Times New Roman"/>
                <a:ea typeface="Times New Roman"/>
                <a:cs typeface="Times New Roman"/>
              </a:defRPr>
            </a:pPr>
            <a:r>
              <a:rPr lang="ru-RU"/>
              <a:t>за 2 квартал 2019 года и за</a:t>
            </a:r>
            <a:r>
              <a:rPr lang="ru-RU" sz="1311" b="1" i="0" u="none" strike="noStrike" baseline="0">
                <a:effectLst/>
              </a:rPr>
              <a:t> 2 квартал </a:t>
            </a:r>
            <a:r>
              <a:rPr lang="ru-RU"/>
              <a:t>2020 года</a:t>
            </a:r>
          </a:p>
        </c:rich>
      </c:tx>
      <c:layout>
        <c:manualLayout>
          <c:xMode val="edge"/>
          <c:yMode val="edge"/>
          <c:x val="0.25902877602937963"/>
          <c:y val="3.355903832319574E-2"/>
        </c:manualLayout>
      </c:layout>
      <c:overlay val="0"/>
      <c:spPr>
        <a:noFill/>
        <a:ln w="30273">
          <a:noFill/>
        </a:ln>
      </c:spPr>
    </c:title>
    <c:autoTitleDeleted val="0"/>
    <c:view3D>
      <c:rotX val="10"/>
      <c:hPercent val="50"/>
      <c:rotY val="30"/>
      <c:depthPercent val="120"/>
      <c:rAngAx val="1"/>
    </c:view3D>
    <c:floor>
      <c:thickness val="0"/>
      <c:spPr>
        <a:solidFill>
          <a:srgbClr val="FFFFFF"/>
        </a:solidFill>
        <a:ln w="3175">
          <a:solidFill>
            <a:srgbClr val="000000"/>
          </a:solidFill>
          <a:prstDash val="solid"/>
        </a:ln>
      </c:spPr>
    </c:floor>
    <c:side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sideWall>
    <c:back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backWall>
    <c:plotArea>
      <c:layout>
        <c:manualLayout>
          <c:layoutTarget val="inner"/>
          <c:xMode val="edge"/>
          <c:yMode val="edge"/>
          <c:x val="0.19676789245720247"/>
          <c:y val="0.16071837447620857"/>
          <c:w val="0.6985265598664554"/>
          <c:h val="0.54271638666047162"/>
        </c:manualLayout>
      </c:layout>
      <c:bar3DChart>
        <c:barDir val="col"/>
        <c:grouping val="clustered"/>
        <c:varyColors val="0"/>
        <c:ser>
          <c:idx val="0"/>
          <c:order val="0"/>
          <c:tx>
            <c:strRef>
              <c:f>Sheet1!$A$2</c:f>
              <c:strCache>
                <c:ptCount val="1"/>
                <c:pt idx="0">
                  <c:v>лицензии услуг электросвязи</c:v>
                </c:pt>
              </c:strCache>
            </c:strRef>
          </c:tx>
          <c:spPr>
            <a:solidFill>
              <a:srgbClr val="FFFF66"/>
            </a:solidFill>
            <a:ln w="15136">
              <a:solidFill>
                <a:srgbClr val="000000"/>
              </a:solidFill>
              <a:prstDash val="solid"/>
            </a:ln>
          </c:spPr>
          <c:invertIfNegative val="0"/>
          <c:dLbls>
            <c:dLbl>
              <c:idx val="0"/>
              <c:layout>
                <c:manualLayout>
                  <c:x val="2.2598708289352891E-2"/>
                  <c:y val="-2.133333333333330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6725419837579551E-2"/>
                  <c:y val="-1.4232515016939135E-2"/>
                </c:manualLayout>
              </c:layout>
              <c:showLegendKey val="0"/>
              <c:showVal val="1"/>
              <c:showCatName val="0"/>
              <c:showSerName val="0"/>
              <c:showPercent val="0"/>
              <c:showBubbleSize val="0"/>
              <c:extLst>
                <c:ext xmlns:c15="http://schemas.microsoft.com/office/drawing/2012/chart" uri="{CE6537A1-D6FC-4f65-9D91-7224C49458BB}"/>
              </c:extLst>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Sheet1!$B$1:$C$1</c:f>
              <c:numCache>
                <c:formatCode>m/d/yyyy</c:formatCode>
                <c:ptCount val="2"/>
                <c:pt idx="0">
                  <c:v>43647</c:v>
                </c:pt>
                <c:pt idx="1">
                  <c:v>44013</c:v>
                </c:pt>
              </c:numCache>
            </c:numRef>
          </c:cat>
          <c:val>
            <c:numRef>
              <c:f>Sheet1!$B$2:$C$2</c:f>
              <c:numCache>
                <c:formatCode>General</c:formatCode>
                <c:ptCount val="2"/>
                <c:pt idx="0">
                  <c:v>6099</c:v>
                </c:pt>
                <c:pt idx="1">
                  <c:v>6261</c:v>
                </c:pt>
              </c:numCache>
            </c:numRef>
          </c:val>
        </c:ser>
        <c:ser>
          <c:idx val="1"/>
          <c:order val="1"/>
          <c:tx>
            <c:strRef>
              <c:f>Sheet1!$A$3</c:f>
              <c:strCache>
                <c:ptCount val="1"/>
                <c:pt idx="0">
                  <c:v>лицензии для целей эфирного и кабельного вещания</c:v>
                </c:pt>
              </c:strCache>
            </c:strRef>
          </c:tx>
          <c:spPr>
            <a:solidFill>
              <a:srgbClr val="FF33CC"/>
            </a:solidFill>
            <a:ln w="15136">
              <a:solidFill>
                <a:srgbClr val="000000"/>
              </a:solidFill>
              <a:prstDash val="solid"/>
            </a:ln>
          </c:spPr>
          <c:invertIfNegative val="0"/>
          <c:dLbls>
            <c:dLbl>
              <c:idx val="0"/>
              <c:layout>
                <c:manualLayout>
                  <c:x val="3.1918598772996284E-2"/>
                  <c:y val="-2.44479440069990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2056100845637744E-2"/>
                  <c:y val="-2.8990376202974628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Mode val="edge"/>
                  <c:yMode val="edge"/>
                  <c:x val="0.64237288135593218"/>
                  <c:y val="0.65929203539823888"/>
                </c:manualLayout>
              </c:layout>
              <c:showLegendKey val="0"/>
              <c:showVal val="1"/>
              <c:showCatName val="0"/>
              <c:showSerName val="0"/>
              <c:showPercent val="0"/>
              <c:showBubbleSize val="0"/>
              <c:extLst>
                <c:ext xmlns:c15="http://schemas.microsoft.com/office/drawing/2012/chart" uri="{CE6537A1-D6FC-4f65-9D91-7224C49458BB}"/>
              </c:extLst>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Sheet1!$B$1:$C$1</c:f>
              <c:numCache>
                <c:formatCode>m/d/yyyy</c:formatCode>
                <c:ptCount val="2"/>
                <c:pt idx="0">
                  <c:v>43647</c:v>
                </c:pt>
                <c:pt idx="1">
                  <c:v>44013</c:v>
                </c:pt>
              </c:numCache>
            </c:numRef>
          </c:cat>
          <c:val>
            <c:numRef>
              <c:f>Sheet1!$B$3:$C$3</c:f>
              <c:numCache>
                <c:formatCode>General</c:formatCode>
                <c:ptCount val="2"/>
                <c:pt idx="0">
                  <c:v>1344</c:v>
                </c:pt>
                <c:pt idx="1">
                  <c:v>1315</c:v>
                </c:pt>
              </c:numCache>
            </c:numRef>
          </c:val>
        </c:ser>
        <c:ser>
          <c:idx val="2"/>
          <c:order val="2"/>
          <c:tx>
            <c:strRef>
              <c:f>Sheet1!$A$4</c:f>
              <c:strCache>
                <c:ptCount val="1"/>
                <c:pt idx="0">
                  <c:v>лицензии услуг почтовой связи</c:v>
                </c:pt>
              </c:strCache>
            </c:strRef>
          </c:tx>
          <c:spPr>
            <a:solidFill>
              <a:srgbClr val="66CCFF"/>
            </a:solidFill>
            <a:ln w="15136">
              <a:solidFill>
                <a:srgbClr val="000000"/>
              </a:solidFill>
              <a:prstDash val="solid"/>
            </a:ln>
          </c:spPr>
          <c:invertIfNegative val="0"/>
          <c:dLbls>
            <c:dLbl>
              <c:idx val="0"/>
              <c:layout>
                <c:manualLayout>
                  <c:x val="2.876040251190275E-2"/>
                  <c:y val="-1.7774020702616612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6711337981856421E-2"/>
                  <c:y val="-1.0668504132196681E-2"/>
                </c:manualLayout>
              </c:layout>
              <c:showLegendKey val="0"/>
              <c:showVal val="1"/>
              <c:showCatName val="0"/>
              <c:showSerName val="0"/>
              <c:showPercent val="0"/>
              <c:showBubbleSize val="0"/>
              <c:extLst>
                <c:ext xmlns:c15="http://schemas.microsoft.com/office/drawing/2012/chart" uri="{CE6537A1-D6FC-4f65-9D91-7224C49458BB}"/>
              </c:extLst>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Sheet1!$B$1:$C$1</c:f>
              <c:numCache>
                <c:formatCode>m/d/yyyy</c:formatCode>
                <c:ptCount val="2"/>
                <c:pt idx="0">
                  <c:v>43647</c:v>
                </c:pt>
                <c:pt idx="1">
                  <c:v>44013</c:v>
                </c:pt>
              </c:numCache>
            </c:numRef>
          </c:cat>
          <c:val>
            <c:numRef>
              <c:f>Sheet1!$B$4:$C$4</c:f>
              <c:numCache>
                <c:formatCode>General</c:formatCode>
                <c:ptCount val="2"/>
                <c:pt idx="0">
                  <c:v>572</c:v>
                </c:pt>
                <c:pt idx="1">
                  <c:v>633</c:v>
                </c:pt>
              </c:numCache>
            </c:numRef>
          </c:val>
        </c:ser>
        <c:dLbls>
          <c:showLegendKey val="0"/>
          <c:showVal val="0"/>
          <c:showCatName val="0"/>
          <c:showSerName val="0"/>
          <c:showPercent val="0"/>
          <c:showBubbleSize val="0"/>
        </c:dLbls>
        <c:gapWidth val="230"/>
        <c:gapDepth val="40"/>
        <c:shape val="box"/>
        <c:axId val="284942720"/>
        <c:axId val="284944640"/>
        <c:axId val="0"/>
      </c:bar3DChart>
      <c:dateAx>
        <c:axId val="284942720"/>
        <c:scaling>
          <c:orientation val="minMax"/>
        </c:scaling>
        <c:delete val="1"/>
        <c:axPos val="b"/>
        <c:numFmt formatCode="m/d/yyyy" sourceLinked="1"/>
        <c:majorTickMark val="out"/>
        <c:minorTickMark val="none"/>
        <c:tickLblPos val="low"/>
        <c:crossAx val="284944640"/>
        <c:crosses val="autoZero"/>
        <c:auto val="1"/>
        <c:lblOffset val="100"/>
        <c:baseTimeUnit val="years"/>
      </c:dateAx>
      <c:valAx>
        <c:axId val="284944640"/>
        <c:scaling>
          <c:orientation val="minMax"/>
        </c:scaling>
        <c:delete val="0"/>
        <c:axPos val="l"/>
        <c:numFmt formatCode="General" sourceLinked="1"/>
        <c:majorTickMark val="out"/>
        <c:minorTickMark val="none"/>
        <c:tickLblPos val="nextTo"/>
        <c:spPr>
          <a:ln w="3784">
            <a:solidFill>
              <a:srgbClr val="000000"/>
            </a:solidFill>
            <a:prstDash val="solid"/>
          </a:ln>
        </c:spPr>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284942720"/>
        <c:crossesAt val="41730"/>
        <c:crossBetween val="between"/>
      </c:valAx>
      <c:spPr>
        <a:noFill/>
        <a:ln w="30273">
          <a:noFill/>
        </a:ln>
      </c:spPr>
    </c:plotArea>
    <c:legend>
      <c:legendPos val="b"/>
      <c:layout>
        <c:manualLayout>
          <c:xMode val="edge"/>
          <c:yMode val="edge"/>
          <c:x val="0.15015566043458745"/>
          <c:y val="0.80658886954379794"/>
          <c:w val="0.70883009997927893"/>
          <c:h val="0.15799963051498417"/>
        </c:manualLayout>
      </c:layout>
      <c:overlay val="0"/>
      <c:spPr>
        <a:noFill/>
        <a:ln w="3784">
          <a:solidFill>
            <a:srgbClr val="000000"/>
          </a:solidFill>
          <a:prstDash val="solid"/>
        </a:ln>
      </c:spPr>
      <c:txPr>
        <a:bodyPr/>
        <a:lstStyle/>
        <a:p>
          <a:pPr>
            <a:defRPr sz="100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192"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Сравнительные данные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о количестве составленных протоколов об АПН</a:t>
            </a:r>
            <a:endParaRPr lang="ru-RU" sz="1100"/>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в 1 полугодии 2019 года и в 1 полугодии 2020 года</a:t>
            </a:r>
            <a:endParaRPr lang="ru-RU" sz="1100"/>
          </a:p>
        </c:rich>
      </c:tx>
      <c:layout>
        <c:manualLayout>
          <c:xMode val="edge"/>
          <c:yMode val="edge"/>
          <c:x val="0.27089732983823545"/>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049"/>
          <c:w val="0.91051891951006059"/>
          <c:h val="0.53435515136808365"/>
        </c:manualLayout>
      </c:layout>
      <c:bar3DChart>
        <c:barDir val="col"/>
        <c:grouping val="clustered"/>
        <c:varyColors val="0"/>
        <c:ser>
          <c:idx val="0"/>
          <c:order val="0"/>
          <c:tx>
            <c:strRef>
              <c:f>Лист1!$B$1</c:f>
              <c:strCache>
                <c:ptCount val="1"/>
                <c:pt idx="0">
                  <c:v>всего протоколов, из них:</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217029257994075E-2"/>
                  <c:y val="-1.692174081520623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Лист1!$B$2:$B$3</c:f>
              <c:numCache>
                <c:formatCode>General</c:formatCode>
                <c:ptCount val="2"/>
                <c:pt idx="0">
                  <c:v>96</c:v>
                </c:pt>
                <c:pt idx="1">
                  <c:v>59</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2.3039472421479433E-2"/>
                  <c:y val="-1.7269472094674859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431577937183429E-2"/>
                  <c:y val="-1.726947209467478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Лист1!$C$2:$C$3</c:f>
              <c:numCache>
                <c:formatCode>General</c:formatCode>
                <c:ptCount val="2"/>
                <c:pt idx="0">
                  <c:v>28</c:v>
                </c:pt>
                <c:pt idx="1">
                  <c:v>31</c:v>
                </c:pt>
              </c:numCache>
            </c:numRef>
          </c:val>
        </c:ser>
        <c:ser>
          <c:idx val="2"/>
          <c:order val="2"/>
          <c:tx>
            <c:strRef>
              <c:f>Лист1!$D$1</c:f>
              <c:strCache>
                <c:ptCount val="1"/>
                <c:pt idx="0">
                  <c:v>вещ</c:v>
                </c:pt>
              </c:strCache>
            </c:strRef>
          </c:tx>
          <c:spPr>
            <a:solidFill>
              <a:srgbClr val="FFFF00"/>
            </a:solidFill>
            <a:ln>
              <a:solidFill>
                <a:schemeClr val="tx1">
                  <a:lumMod val="95000"/>
                  <a:lumOff val="5000"/>
                </a:schemeClr>
              </a:solidFill>
            </a:ln>
          </c:spPr>
          <c:invertIfNegative val="0"/>
          <c:dLbls>
            <c:dLbl>
              <c:idx val="0"/>
              <c:layout>
                <c:manualLayout>
                  <c:x val="1.8431577937183512E-2"/>
                  <c:y val="-2.590420814201217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1274492818669E-2"/>
                  <c:y val="-2.158684011834347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Лист1!$D$2:$D$3</c:f>
              <c:numCache>
                <c:formatCode>General</c:formatCode>
                <c:ptCount val="2"/>
                <c:pt idx="0">
                  <c:v>32</c:v>
                </c:pt>
                <c:pt idx="1">
                  <c:v>14</c:v>
                </c:pt>
              </c:numCache>
            </c:numRef>
          </c:val>
        </c:ser>
        <c:ser>
          <c:idx val="3"/>
          <c:order val="3"/>
          <c:tx>
            <c:strRef>
              <c:f>Лист1!$E$1</c:f>
              <c:strCache>
                <c:ptCount val="1"/>
                <c:pt idx="0">
                  <c:v>СМИ</c:v>
                </c:pt>
              </c:strCache>
            </c:strRef>
          </c:tx>
          <c:invertIfNegative val="0"/>
          <c:dLbls>
            <c:dLbl>
              <c:idx val="0"/>
              <c:layout>
                <c:manualLayout>
                  <c:x val="1.8431577937183429E-2"/>
                  <c:y val="-1.295210407100608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431577937183512E-2"/>
                  <c:y val="-1.295210407100608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Лист1!$E$2:$E$3</c:f>
              <c:numCache>
                <c:formatCode>General</c:formatCode>
                <c:ptCount val="2"/>
                <c:pt idx="0">
                  <c:v>36</c:v>
                </c:pt>
                <c:pt idx="1">
                  <c:v>14</c:v>
                </c:pt>
              </c:numCache>
            </c:numRef>
          </c:val>
        </c:ser>
        <c:dLbls>
          <c:showLegendKey val="0"/>
          <c:showVal val="0"/>
          <c:showCatName val="0"/>
          <c:showSerName val="0"/>
          <c:showPercent val="0"/>
          <c:showBubbleSize val="0"/>
        </c:dLbls>
        <c:gapWidth val="94"/>
        <c:gapDepth val="280"/>
        <c:shape val="box"/>
        <c:axId val="292487168"/>
        <c:axId val="292488704"/>
        <c:axId val="0"/>
      </c:bar3DChart>
      <c:catAx>
        <c:axId val="292487168"/>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292488704"/>
        <c:crosses val="autoZero"/>
        <c:auto val="1"/>
        <c:lblAlgn val="ctr"/>
        <c:lblOffset val="100"/>
        <c:noMultiLvlLbl val="0"/>
      </c:catAx>
      <c:valAx>
        <c:axId val="292488704"/>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92487168"/>
        <c:crosses val="autoZero"/>
        <c:crossBetween val="between"/>
      </c:valAx>
    </c:plotArea>
    <c:legend>
      <c:legendPos val="b"/>
      <c:layout>
        <c:manualLayout>
          <c:xMode val="edge"/>
          <c:yMode val="edge"/>
          <c:x val="0.22638329875048702"/>
          <c:y val="0.76822622638520865"/>
          <c:w val="0.59256779899060386"/>
          <c:h val="6.3829962479424504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91"/>
      <c:rAngAx val="0"/>
      <c:perspective val="30"/>
    </c:view3D>
    <c:floor>
      <c:thickness val="0"/>
    </c:floor>
    <c:sideWall>
      <c:thickness val="0"/>
    </c:sideWall>
    <c:backWall>
      <c:thickness val="0"/>
    </c:backWall>
    <c:plotArea>
      <c:layout>
        <c:manualLayout>
          <c:layoutTarget val="inner"/>
          <c:xMode val="edge"/>
          <c:yMode val="edge"/>
          <c:x val="0.17113889344201222"/>
          <c:y val="0.14702656772220019"/>
          <c:w val="0.66135463454738386"/>
          <c:h val="0.53796945594938261"/>
        </c:manualLayout>
      </c:layout>
      <c:pie3DChart>
        <c:varyColors val="1"/>
        <c:ser>
          <c:idx val="0"/>
          <c:order val="0"/>
          <c:tx>
            <c:strRef>
              <c:f>Лист1!$B$1</c:f>
              <c:strCache>
                <c:ptCount val="1"/>
                <c:pt idx="0">
                  <c:v>Столбец1</c:v>
                </c:pt>
              </c:strCache>
            </c:strRef>
          </c:tx>
          <c:explosion val="11"/>
          <c:dPt>
            <c:idx val="0"/>
            <c:bubble3D val="0"/>
            <c:explosion val="7"/>
          </c:dPt>
          <c:dPt>
            <c:idx val="1"/>
            <c:bubble3D val="0"/>
            <c:explosion val="0"/>
          </c:dPt>
          <c:dLbls>
            <c:dLbl>
              <c:idx val="0"/>
              <c:layout>
                <c:manualLayout>
                  <c:x val="-6.2300436603138179E-2"/>
                  <c:y val="0.30490704679837932"/>
                </c:manualLayout>
              </c:layout>
              <c:showLegendKey val="0"/>
              <c:showVal val="1"/>
              <c:showCatName val="1"/>
              <c:showSerName val="0"/>
              <c:showPercent val="1"/>
              <c:showBubbleSize val="0"/>
              <c:extLst>
                <c:ext xmlns:c15="http://schemas.microsoft.com/office/drawing/2012/chart" uri="{CE6537A1-D6FC-4f65-9D91-7224C49458BB}"/>
              </c:extLst>
            </c:dLbl>
            <c:dLbl>
              <c:idx val="1"/>
              <c:layout>
                <c:manualLayout>
                  <c:x val="0.13552499168020185"/>
                  <c:y val="-5.8426593710060939E-2"/>
                </c:manualLayout>
              </c:layout>
              <c:showLegendKey val="0"/>
              <c:showVal val="1"/>
              <c:showCatName val="1"/>
              <c:showSerName val="0"/>
              <c:showPercent val="1"/>
              <c:showBubbleSize val="0"/>
              <c:extLst>
                <c:ext xmlns:c15="http://schemas.microsoft.com/office/drawing/2012/chart" uri="{CE6537A1-D6FC-4f65-9D91-7224C49458BB}"/>
              </c:extLst>
            </c:dLbl>
            <c:dLbl>
              <c:idx val="2"/>
              <c:layout>
                <c:manualLayout>
                  <c:x val="0.15219776781057681"/>
                  <c:y val="0.15847591797518226"/>
                </c:manualLayout>
              </c:layout>
              <c:showLegendKey val="0"/>
              <c:showVal val="1"/>
              <c:showCatName val="1"/>
              <c:showSerName val="0"/>
              <c:showPercent val="1"/>
              <c:showBubbleSize val="0"/>
              <c:extLst>
                <c:ext xmlns:c15="http://schemas.microsoft.com/office/drawing/2012/chart" uri="{CE6537A1-D6FC-4f65-9D91-7224C49458BB}"/>
              </c:extLst>
            </c:dLbl>
            <c:dLbl>
              <c:idx val="3"/>
              <c:layout>
                <c:manualLayout>
                  <c:x val="-4.5176056862715835E-2"/>
                  <c:y val="0.10260391331014926"/>
                </c:manualLayout>
              </c:layout>
              <c:showLegendKey val="0"/>
              <c:showVal val="1"/>
              <c:showCatName val="1"/>
              <c:showSerName val="0"/>
              <c:showPercent val="1"/>
              <c:showBubbleSize val="0"/>
              <c:extLst>
                <c:ext xmlns:c15="http://schemas.microsoft.com/office/drawing/2012/chart" uri="{CE6537A1-D6FC-4f65-9D91-7224C49458BB}"/>
              </c:extLst>
            </c:dLbl>
            <c:dLbl>
              <c:idx val="4"/>
              <c:layout>
                <c:manualLayout>
                  <c:x val="5.4570508231925552E-2"/>
                  <c:y val="0.10954851866538257"/>
                </c:manualLayout>
              </c:layout>
              <c:showLegendKey val="0"/>
              <c:showVal val="1"/>
              <c:showCatName val="1"/>
              <c:showSerName val="0"/>
              <c:showPercent val="1"/>
              <c:showBubbleSize val="0"/>
              <c:extLst>
                <c:ext xmlns:c15="http://schemas.microsoft.com/office/drawing/2012/chart" uri="{CE6537A1-D6FC-4f65-9D91-7224C49458BB}"/>
              </c:extLst>
            </c:dLbl>
            <c:dLbl>
              <c:idx val="5"/>
              <c:layout>
                <c:manualLayout>
                  <c:x val="-0.16708181217621085"/>
                  <c:y val="-9.8142409598966692E-3"/>
                </c:manualLayout>
              </c:layout>
              <c:showLegendKey val="0"/>
              <c:showVal val="1"/>
              <c:showCatName val="1"/>
              <c:showSerName val="0"/>
              <c:showPercent val="1"/>
              <c:showBubbleSize val="0"/>
              <c:extLst>
                <c:ext xmlns:c15="http://schemas.microsoft.com/office/drawing/2012/chart" uri="{CE6537A1-D6FC-4f65-9D91-7224C49458BB}"/>
              </c:extLst>
            </c:dLbl>
            <c:dLbl>
              <c:idx val="6"/>
              <c:layout>
                <c:manualLayout>
                  <c:x val="-0.11002756709234231"/>
                  <c:y val="-0.13498263643007269"/>
                </c:manualLayout>
              </c:layout>
              <c:showLegendKey val="0"/>
              <c:showVal val="1"/>
              <c:showCatName val="1"/>
              <c:showSerName val="0"/>
              <c:showPercent val="1"/>
              <c:showBubbleSize val="0"/>
              <c:extLst>
                <c:ext xmlns:c15="http://schemas.microsoft.com/office/drawing/2012/chart" uri="{CE6537A1-D6FC-4f65-9D91-7224C49458BB}"/>
              </c:extLst>
            </c:dLbl>
            <c:spPr>
              <a:noFill/>
              <a:ln>
                <a:noFill/>
              </a:ln>
              <a:effectLst/>
            </c:spPr>
            <c:showLegendKey val="0"/>
            <c:showVal val="1"/>
            <c:showCatName val="1"/>
            <c:showSerName val="0"/>
            <c:showPercent val="1"/>
            <c:showBubbleSize val="0"/>
            <c:showLeaderLines val="1"/>
            <c:extLst>
              <c:ext xmlns:c15="http://schemas.microsoft.com/office/drawing/2012/chart" uri="{CE6537A1-D6FC-4f65-9D91-7224C49458BB}"/>
            </c:extLst>
          </c:dLbls>
          <c:cat>
            <c:strRef>
              <c:f>Лист1!$A$2:$A$4</c:f>
              <c:strCache>
                <c:ptCount val="3"/>
                <c:pt idx="0">
                  <c:v>СН СМИ</c:v>
                </c:pt>
                <c:pt idx="1">
                  <c:v>СН вещ</c:v>
                </c:pt>
                <c:pt idx="2">
                  <c:v>ОС</c:v>
                </c:pt>
              </c:strCache>
            </c:strRef>
          </c:cat>
          <c:val>
            <c:numRef>
              <c:f>Лист1!$B$2:$B$4</c:f>
              <c:numCache>
                <c:formatCode>General</c:formatCode>
                <c:ptCount val="3"/>
                <c:pt idx="0">
                  <c:v>1</c:v>
                </c:pt>
                <c:pt idx="1">
                  <c:v>1</c:v>
                </c:pt>
                <c:pt idx="2">
                  <c:v>0</c:v>
                </c:pt>
              </c:numCache>
            </c:numRef>
          </c:val>
        </c:ser>
        <c:dLbls>
          <c:showLegendKey val="0"/>
          <c:showVal val="0"/>
          <c:showCatName val="0"/>
          <c:showSerName val="0"/>
          <c:showPercent val="0"/>
          <c:showBubbleSize val="0"/>
          <c:showLeaderLines val="1"/>
        </c:dLbls>
      </c:pie3DChart>
      <c:spPr>
        <a:noFill/>
      </c:spPr>
    </c:plotArea>
    <c:legend>
      <c:legendPos val="b"/>
      <c:layout/>
      <c:overlay val="0"/>
      <c:txPr>
        <a:bodyPr/>
        <a:lstStyle/>
        <a:p>
          <a:pPr>
            <a:defRPr sz="1000"/>
          </a:pPr>
          <a:endParaRPr lang="ru-RU"/>
        </a:p>
      </c:txPr>
    </c:legend>
    <c:plotVisOnly val="1"/>
    <c:dispBlanksAs val="zero"/>
    <c:showDLblsOverMax val="0"/>
  </c:chart>
  <c:spPr>
    <a:gradFill flip="none" rotWithShape="1">
      <a:gsLst>
        <a:gs pos="0">
          <a:sysClr val="window" lastClr="FFFFFF">
            <a:lumMod val="75000"/>
          </a:sysClr>
        </a:gs>
        <a:gs pos="100000">
          <a:sysClr val="window" lastClr="FFFFFF"/>
        </a:gs>
      </a:gsLst>
      <a:path path="shape">
        <a:fillToRect l="50000" t="50000" r="50000" b="50000"/>
      </a:path>
      <a:tileRect/>
    </a:grad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3158205237727595E-2"/>
          <c:y val="0.18709784693149864"/>
          <c:w val="0.8213985491396909"/>
          <c:h val="0.73193812482822829"/>
        </c:manualLayout>
      </c:layout>
      <c:barChart>
        <c:barDir val="col"/>
        <c:grouping val="stacked"/>
        <c:varyColors val="0"/>
        <c:ser>
          <c:idx val="0"/>
          <c:order val="0"/>
          <c:tx>
            <c:strRef>
              <c:f>Лист1!$B$1</c:f>
              <c:strCache>
                <c:ptCount val="1"/>
                <c:pt idx="0">
                  <c:v>мероприятия госконтроля без нарушений</c:v>
                </c:pt>
              </c:strCache>
            </c:strRef>
          </c:tx>
          <c:spPr>
            <a:solidFill>
              <a:srgbClr val="FF99CC"/>
            </a:solidFill>
            <a:ln w="15875">
              <a:solidFill>
                <a:schemeClr val="tx1">
                  <a:lumMod val="75000"/>
                  <a:lumOff val="25000"/>
                </a:schemeClr>
              </a:solidFill>
            </a:ln>
          </c:spPr>
          <c:invertIfNegative val="0"/>
          <c:dLbls>
            <c:dLbl>
              <c:idx val="0"/>
              <c:layout/>
              <c:tx>
                <c:rich>
                  <a:bodyPr/>
                  <a:lstStyle/>
                  <a:p>
                    <a:r>
                      <a:rPr lang="ru-RU" sz="700"/>
                      <a:t>мероприятия госконтроля без нарушений</a:t>
                    </a:r>
                    <a:r>
                      <a:rPr lang="ru-RU" sz="700" baseline="0"/>
                      <a:t> -</a:t>
                    </a:r>
                    <a:r>
                      <a:rPr lang="ru-RU" sz="700"/>
                      <a:t> 11</a:t>
                    </a:r>
                  </a:p>
                  <a:p>
                    <a:r>
                      <a:rPr lang="ru-RU" sz="700"/>
                      <a:t>61%</a:t>
                    </a:r>
                  </a:p>
                </c:rich>
              </c:tx>
              <c:showLegendKey val="0"/>
              <c:showVal val="1"/>
              <c:showCatName val="0"/>
              <c:showSerName val="1"/>
              <c:showPercent val="0"/>
              <c:showBubbleSize val="0"/>
              <c:extLst>
                <c:ext xmlns:c15="http://schemas.microsoft.com/office/drawing/2012/chart" uri="{CE6537A1-D6FC-4f65-9D91-7224C49458BB}"/>
              </c:extLst>
            </c:dLbl>
            <c:dLbl>
              <c:idx val="1"/>
              <c:layout>
                <c:manualLayout>
                  <c:x val="-1.2527234816769386E-2"/>
                  <c:y val="-0.3484871549287677"/>
                </c:manualLayout>
              </c:layout>
              <c:tx>
                <c:rich>
                  <a:bodyPr/>
                  <a:lstStyle/>
                  <a:p>
                    <a:r>
                      <a:rPr lang="ru-RU" sz="700"/>
                      <a:t>мероприятия госконтроля без нарушений - 0</a:t>
                    </a:r>
                  </a:p>
                  <a:p>
                    <a:r>
                      <a:rPr lang="ru-RU" sz="700"/>
                      <a:t>0%</a:t>
                    </a:r>
                  </a:p>
                </c:rich>
              </c:tx>
              <c:showLegendKey val="0"/>
              <c:showVal val="1"/>
              <c:showCatName val="0"/>
              <c:showSerName val="1"/>
              <c:showPercent val="0"/>
              <c:showBubbleSize val="0"/>
              <c:extLst>
                <c:ext xmlns:c15="http://schemas.microsoft.com/office/drawing/2012/chart" uri="{CE6537A1-D6FC-4f65-9D91-7224C49458BB}"/>
              </c:extLst>
            </c:dLbl>
            <c:numFmt formatCode="General" sourceLinked="0"/>
            <c:spPr>
              <a:solidFill>
                <a:schemeClr val="bg1"/>
              </a:solidFill>
              <a:ln>
                <a:noFill/>
              </a:ln>
            </c:spPr>
            <c:txPr>
              <a:bodyPr/>
              <a:lstStyle/>
              <a:p>
                <a:pPr>
                  <a:defRPr sz="800" b="1" i="0" baseline="0"/>
                </a:pPr>
                <a:endParaRPr lang="ru-RU"/>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Лист1!$B$2:$B$3</c:f>
              <c:numCache>
                <c:formatCode>General</c:formatCode>
                <c:ptCount val="2"/>
                <c:pt idx="0">
                  <c:v>11</c:v>
                </c:pt>
                <c:pt idx="1">
                  <c:v>0</c:v>
                </c:pt>
              </c:numCache>
            </c:numRef>
          </c:val>
        </c:ser>
        <c:ser>
          <c:idx val="1"/>
          <c:order val="1"/>
          <c:tx>
            <c:strRef>
              <c:f>Лист1!$C$1</c:f>
              <c:strCache>
                <c:ptCount val="1"/>
                <c:pt idx="0">
                  <c:v>мероприятия госконтроля с выявленными нарушениями</c:v>
                </c:pt>
              </c:strCache>
            </c:strRef>
          </c:tx>
          <c:spPr>
            <a:ln w="15875">
              <a:solidFill>
                <a:schemeClr val="tx1">
                  <a:lumMod val="75000"/>
                  <a:lumOff val="25000"/>
                </a:schemeClr>
              </a:solidFill>
            </a:ln>
          </c:spPr>
          <c:invertIfNegative val="0"/>
          <c:dPt>
            <c:idx val="0"/>
            <c:invertIfNegative val="0"/>
            <c:bubble3D val="0"/>
            <c:spPr>
              <a:solidFill>
                <a:srgbClr val="0066CC"/>
              </a:solidFill>
              <a:ln w="15875">
                <a:solidFill>
                  <a:schemeClr val="tx1">
                    <a:lumMod val="75000"/>
                    <a:lumOff val="25000"/>
                  </a:schemeClr>
                </a:solidFill>
              </a:ln>
            </c:spPr>
          </c:dPt>
          <c:dLbls>
            <c:dLbl>
              <c:idx val="0"/>
              <c:layout>
                <c:manualLayout>
                  <c:x val="-2.8243251482729169E-6"/>
                  <c:y val="4.7247158530807258E-3"/>
                </c:manualLayout>
              </c:layout>
              <c:tx>
                <c:rich>
                  <a:bodyPr/>
                  <a:lstStyle/>
                  <a:p>
                    <a:r>
                      <a:rPr lang="ru-RU" sz="700"/>
                      <a:t>мероприятия госконтроля с выявленными нарушениями - 7</a:t>
                    </a:r>
                  </a:p>
                  <a:p>
                    <a:r>
                      <a:rPr lang="ru-RU" sz="700"/>
                      <a:t>39%</a:t>
                    </a:r>
                  </a:p>
                </c:rich>
              </c:tx>
              <c:showLegendKey val="0"/>
              <c:showVal val="1"/>
              <c:showCatName val="0"/>
              <c:showSerName val="1"/>
              <c:showPercent val="0"/>
              <c:showBubbleSize val="0"/>
              <c:extLst>
                <c:ext xmlns:c15="http://schemas.microsoft.com/office/drawing/2012/chart" uri="{CE6537A1-D6FC-4f65-9D91-7224C49458BB}"/>
              </c:extLst>
            </c:dLbl>
            <c:dLbl>
              <c:idx val="1"/>
              <c:layout>
                <c:manualLayout>
                  <c:x val="2.1207523508780764E-5"/>
                  <c:y val="-6.1609106339497698E-2"/>
                </c:manualLayout>
              </c:layout>
              <c:tx>
                <c:rich>
                  <a:bodyPr/>
                  <a:lstStyle/>
                  <a:p>
                    <a:r>
                      <a:rPr lang="ru-RU" sz="700"/>
                      <a:t>мероприятия госконтроля с выявленными нарушениями -  2</a:t>
                    </a:r>
                  </a:p>
                  <a:p>
                    <a:r>
                      <a:rPr lang="ru-RU" sz="700"/>
                      <a:t> 100%</a:t>
                    </a:r>
                  </a:p>
                </c:rich>
              </c:tx>
              <c:showLegendKey val="0"/>
              <c:showVal val="1"/>
              <c:showCatName val="0"/>
              <c:showSerName val="1"/>
              <c:showPercent val="0"/>
              <c:showBubbleSize val="0"/>
              <c:extLst>
                <c:ext xmlns:c15="http://schemas.microsoft.com/office/drawing/2012/chart" uri="{CE6537A1-D6FC-4f65-9D91-7224C49458BB}"/>
              </c:extLst>
            </c:dLbl>
            <c:spPr>
              <a:solidFill>
                <a:sysClr val="window" lastClr="FFFFFF"/>
              </a:solidFill>
            </c:spPr>
            <c:txPr>
              <a:bodyPr/>
              <a:lstStyle/>
              <a:p>
                <a:pPr>
                  <a:defRPr sz="800" b="1" i="0" baseline="0"/>
                </a:pPr>
                <a:endParaRPr lang="ru-RU"/>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Лист1!$C$2:$C$3</c:f>
              <c:numCache>
                <c:formatCode>General</c:formatCode>
                <c:ptCount val="2"/>
                <c:pt idx="0">
                  <c:v>7</c:v>
                </c:pt>
                <c:pt idx="1">
                  <c:v>2</c:v>
                </c:pt>
              </c:numCache>
            </c:numRef>
          </c:val>
        </c:ser>
        <c:dLbls>
          <c:showLegendKey val="0"/>
          <c:showVal val="0"/>
          <c:showCatName val="0"/>
          <c:showSerName val="0"/>
          <c:showPercent val="0"/>
          <c:showBubbleSize val="0"/>
        </c:dLbls>
        <c:gapWidth val="84"/>
        <c:overlap val="100"/>
        <c:axId val="292845440"/>
        <c:axId val="292846976"/>
      </c:barChart>
      <c:catAx>
        <c:axId val="292845440"/>
        <c:scaling>
          <c:orientation val="minMax"/>
        </c:scaling>
        <c:delete val="0"/>
        <c:axPos val="b"/>
        <c:numFmt formatCode="General" sourceLinked="0"/>
        <c:majorTickMark val="out"/>
        <c:minorTickMark val="none"/>
        <c:tickLblPos val="nextTo"/>
        <c:txPr>
          <a:bodyPr/>
          <a:lstStyle/>
          <a:p>
            <a:pPr>
              <a:defRPr sz="900" b="1" baseline="0">
                <a:latin typeface="Times New Roman" pitchFamily="18" charset="0"/>
              </a:defRPr>
            </a:pPr>
            <a:endParaRPr lang="ru-RU"/>
          </a:p>
        </c:txPr>
        <c:crossAx val="292846976"/>
        <c:crosses val="autoZero"/>
        <c:auto val="1"/>
        <c:lblAlgn val="ctr"/>
        <c:lblOffset val="100"/>
        <c:noMultiLvlLbl val="0"/>
      </c:catAx>
      <c:valAx>
        <c:axId val="292846976"/>
        <c:scaling>
          <c:orientation val="minMax"/>
        </c:scaling>
        <c:delete val="0"/>
        <c:axPos val="l"/>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92845440"/>
        <c:crosses val="autoZero"/>
        <c:crossBetween val="between"/>
      </c:valAx>
      <c:spPr>
        <a:gradFill>
          <a:gsLst>
            <a:gs pos="0">
              <a:schemeClr val="bg1">
                <a:lumMod val="75000"/>
              </a:schemeClr>
            </a:gs>
            <a:gs pos="100000">
              <a:sysClr val="window" lastClr="FFFFFF"/>
            </a:gs>
          </a:gsLst>
          <a:path path="shape">
            <a:fillToRect l="50000" t="50000" r="50000" b="50000"/>
          </a:path>
        </a:gradFill>
      </c:spPr>
    </c:plotArea>
    <c:plotVisOnly val="1"/>
    <c:dispBlanksAs val="gap"/>
    <c:showDLblsOverMax val="0"/>
  </c:chart>
  <c:spPr>
    <a:ln>
      <a:noFill/>
    </a:ln>
  </c:sp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3158205237727595E-2"/>
          <c:y val="6.0027542163011531E-2"/>
          <c:w val="0.8213985491396909"/>
          <c:h val="0.83394931785238224"/>
        </c:manualLayout>
      </c:layout>
      <c:barChart>
        <c:barDir val="col"/>
        <c:grouping val="stacked"/>
        <c:varyColors val="0"/>
        <c:ser>
          <c:idx val="0"/>
          <c:order val="0"/>
          <c:tx>
            <c:strRef>
              <c:f>Лист1!$B$1</c:f>
              <c:strCache>
                <c:ptCount val="1"/>
                <c:pt idx="0">
                  <c:v>мероприятия госконтроля без нарушений</c:v>
                </c:pt>
              </c:strCache>
            </c:strRef>
          </c:tx>
          <c:spPr>
            <a:solidFill>
              <a:srgbClr val="FF99CC"/>
            </a:solidFill>
            <a:ln w="15875">
              <a:solidFill>
                <a:schemeClr val="tx1">
                  <a:lumMod val="75000"/>
                  <a:lumOff val="25000"/>
                </a:schemeClr>
              </a:solidFill>
            </a:ln>
          </c:spPr>
          <c:invertIfNegative val="0"/>
          <c:dLbls>
            <c:dLbl>
              <c:idx val="0"/>
              <c:layout/>
              <c:tx>
                <c:rich>
                  <a:bodyPr/>
                  <a:lstStyle/>
                  <a:p>
                    <a:r>
                      <a:rPr lang="ru-RU" sz="700"/>
                      <a:t>мероприятия госконтроля без нарушений</a:t>
                    </a:r>
                    <a:r>
                      <a:rPr lang="ru-RU" sz="700" baseline="0"/>
                      <a:t> -</a:t>
                    </a:r>
                    <a:r>
                      <a:rPr lang="ru-RU" sz="700"/>
                      <a:t> 14   48%</a:t>
                    </a:r>
                  </a:p>
                </c:rich>
              </c:tx>
              <c:showLegendKey val="0"/>
              <c:showVal val="1"/>
              <c:showCatName val="0"/>
              <c:showSerName val="1"/>
              <c:showPercent val="0"/>
              <c:showBubbleSize val="0"/>
              <c:extLst>
                <c:ext xmlns:c15="http://schemas.microsoft.com/office/drawing/2012/chart" uri="{CE6537A1-D6FC-4f65-9D91-7224C49458BB}"/>
              </c:extLst>
            </c:dLbl>
            <c:dLbl>
              <c:idx val="1"/>
              <c:layout>
                <c:manualLayout>
                  <c:x val="-1.6613677342781863E-7"/>
                  <c:y val="-6.7835687107043449E-2"/>
                </c:manualLayout>
              </c:layout>
              <c:tx>
                <c:rich>
                  <a:bodyPr/>
                  <a:lstStyle/>
                  <a:p>
                    <a:r>
                      <a:rPr lang="ru-RU" sz="700"/>
                      <a:t>мероприятия госконтроля без нарушений -2</a:t>
                    </a:r>
                  </a:p>
                  <a:p>
                    <a:r>
                      <a:rPr lang="ru-RU" sz="700"/>
                      <a:t>18%</a:t>
                    </a:r>
                  </a:p>
                </c:rich>
              </c:tx>
              <c:showLegendKey val="0"/>
              <c:showVal val="1"/>
              <c:showCatName val="0"/>
              <c:showSerName val="1"/>
              <c:showPercent val="0"/>
              <c:showBubbleSize val="0"/>
              <c:extLst>
                <c:ext xmlns:c15="http://schemas.microsoft.com/office/drawing/2012/chart" uri="{CE6537A1-D6FC-4f65-9D91-7224C49458BB}"/>
              </c:extLst>
            </c:dLbl>
            <c:numFmt formatCode="General" sourceLinked="0"/>
            <c:spPr>
              <a:solidFill>
                <a:schemeClr val="bg1"/>
              </a:solidFill>
              <a:ln>
                <a:noFill/>
              </a:ln>
            </c:spPr>
            <c:txPr>
              <a:bodyPr/>
              <a:lstStyle/>
              <a:p>
                <a:pPr>
                  <a:defRPr sz="800" b="1" i="0" baseline="0"/>
                </a:pPr>
                <a:endParaRPr lang="ru-RU"/>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Лист1!$B$2:$B$3</c:f>
              <c:numCache>
                <c:formatCode>General</c:formatCode>
                <c:ptCount val="2"/>
                <c:pt idx="0">
                  <c:v>14</c:v>
                </c:pt>
                <c:pt idx="1">
                  <c:v>2</c:v>
                </c:pt>
              </c:numCache>
            </c:numRef>
          </c:val>
        </c:ser>
        <c:ser>
          <c:idx val="1"/>
          <c:order val="1"/>
          <c:tx>
            <c:strRef>
              <c:f>Лист1!$C$1</c:f>
              <c:strCache>
                <c:ptCount val="1"/>
                <c:pt idx="0">
                  <c:v>мероприятия госконтроля с выявленными нарушениями</c:v>
                </c:pt>
              </c:strCache>
            </c:strRef>
          </c:tx>
          <c:spPr>
            <a:ln w="15875">
              <a:solidFill>
                <a:schemeClr val="tx1">
                  <a:lumMod val="75000"/>
                  <a:lumOff val="25000"/>
                </a:schemeClr>
              </a:solidFill>
            </a:ln>
          </c:spPr>
          <c:invertIfNegative val="0"/>
          <c:dPt>
            <c:idx val="0"/>
            <c:invertIfNegative val="0"/>
            <c:bubble3D val="0"/>
            <c:spPr>
              <a:solidFill>
                <a:srgbClr val="0066CC"/>
              </a:solidFill>
              <a:ln w="15875">
                <a:solidFill>
                  <a:schemeClr val="tx1">
                    <a:lumMod val="75000"/>
                    <a:lumOff val="25000"/>
                  </a:schemeClr>
                </a:solidFill>
              </a:ln>
            </c:spPr>
          </c:dPt>
          <c:dLbls>
            <c:dLbl>
              <c:idx val="0"/>
              <c:layout>
                <c:manualLayout>
                  <c:x val="4.2170497199183208E-3"/>
                  <c:y val="-1.4066131941331132E-2"/>
                </c:manualLayout>
              </c:layout>
              <c:tx>
                <c:rich>
                  <a:bodyPr/>
                  <a:lstStyle/>
                  <a:p>
                    <a:r>
                      <a:rPr lang="ru-RU" sz="700"/>
                      <a:t>мероприятия госконтроля с выявленными нарушениями - 15   52%</a:t>
                    </a:r>
                  </a:p>
                </c:rich>
              </c:tx>
              <c:showLegendKey val="0"/>
              <c:showVal val="1"/>
              <c:showCatName val="0"/>
              <c:showSerName val="1"/>
              <c:showPercent val="0"/>
              <c:showBubbleSize val="0"/>
              <c:extLst>
                <c:ext xmlns:c15="http://schemas.microsoft.com/office/drawing/2012/chart" uri="{CE6537A1-D6FC-4f65-9D91-7224C49458BB}"/>
              </c:extLst>
            </c:dLbl>
            <c:dLbl>
              <c:idx val="1"/>
              <c:layout>
                <c:manualLayout>
                  <c:x val="2.1086079283458743E-3"/>
                  <c:y val="-0.1388291084535794"/>
                </c:manualLayout>
              </c:layout>
              <c:tx>
                <c:rich>
                  <a:bodyPr/>
                  <a:lstStyle/>
                  <a:p>
                    <a:r>
                      <a:rPr lang="ru-RU" sz="700"/>
                      <a:t>мероприятия госконтроля с выявленными</a:t>
                    </a:r>
                    <a:r>
                      <a:rPr lang="ru-RU" sz="700" baseline="0"/>
                      <a:t> </a:t>
                    </a:r>
                    <a:r>
                      <a:rPr lang="ru-RU" sz="700"/>
                      <a:t>нарушениями - 9</a:t>
                    </a:r>
                    <a:r>
                      <a:rPr lang="ru-RU" sz="700" baseline="0"/>
                      <a:t>     82</a:t>
                    </a:r>
                    <a:r>
                      <a:rPr lang="ru-RU" sz="700"/>
                      <a:t>%</a:t>
                    </a:r>
                  </a:p>
                </c:rich>
              </c:tx>
              <c:showLegendKey val="0"/>
              <c:showVal val="1"/>
              <c:showCatName val="0"/>
              <c:showSerName val="1"/>
              <c:showPercent val="0"/>
              <c:showBubbleSize val="0"/>
              <c:extLst>
                <c:ext xmlns:c15="http://schemas.microsoft.com/office/drawing/2012/chart" uri="{CE6537A1-D6FC-4f65-9D91-7224C49458BB}"/>
              </c:extLst>
            </c:dLbl>
            <c:spPr>
              <a:solidFill>
                <a:sysClr val="window" lastClr="FFFFFF"/>
              </a:solidFill>
            </c:spPr>
            <c:txPr>
              <a:bodyPr/>
              <a:lstStyle/>
              <a:p>
                <a:pPr>
                  <a:defRPr sz="800" b="1" i="0" baseline="0"/>
                </a:pPr>
                <a:endParaRPr lang="ru-RU"/>
              </a:p>
            </c:txPr>
            <c:showLegendKey val="0"/>
            <c:showVal val="1"/>
            <c:showCatName val="0"/>
            <c:showSerName val="1"/>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Лист1!$C$2:$C$3</c:f>
              <c:numCache>
                <c:formatCode>General</c:formatCode>
                <c:ptCount val="2"/>
                <c:pt idx="0">
                  <c:v>15</c:v>
                </c:pt>
                <c:pt idx="1">
                  <c:v>9</c:v>
                </c:pt>
              </c:numCache>
            </c:numRef>
          </c:val>
        </c:ser>
        <c:dLbls>
          <c:showLegendKey val="0"/>
          <c:showVal val="0"/>
          <c:showCatName val="0"/>
          <c:showSerName val="0"/>
          <c:showPercent val="0"/>
          <c:showBubbleSize val="0"/>
        </c:dLbls>
        <c:gapWidth val="84"/>
        <c:overlap val="100"/>
        <c:axId val="293008128"/>
        <c:axId val="293009664"/>
      </c:barChart>
      <c:catAx>
        <c:axId val="293008128"/>
        <c:scaling>
          <c:orientation val="minMax"/>
        </c:scaling>
        <c:delete val="0"/>
        <c:axPos val="b"/>
        <c:numFmt formatCode="General" sourceLinked="0"/>
        <c:majorTickMark val="out"/>
        <c:minorTickMark val="none"/>
        <c:tickLblPos val="nextTo"/>
        <c:txPr>
          <a:bodyPr/>
          <a:lstStyle/>
          <a:p>
            <a:pPr>
              <a:defRPr sz="900" b="1" baseline="0">
                <a:latin typeface="Times New Roman" pitchFamily="18" charset="0"/>
              </a:defRPr>
            </a:pPr>
            <a:endParaRPr lang="ru-RU"/>
          </a:p>
        </c:txPr>
        <c:crossAx val="293009664"/>
        <c:crosses val="autoZero"/>
        <c:auto val="1"/>
        <c:lblAlgn val="ctr"/>
        <c:lblOffset val="100"/>
        <c:noMultiLvlLbl val="0"/>
      </c:catAx>
      <c:valAx>
        <c:axId val="293009664"/>
        <c:scaling>
          <c:orientation val="minMax"/>
        </c:scaling>
        <c:delete val="0"/>
        <c:axPos val="l"/>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93008128"/>
        <c:crosses val="autoZero"/>
        <c:crossBetween val="between"/>
      </c:valAx>
      <c:spPr>
        <a:gradFill>
          <a:gsLst>
            <a:gs pos="0">
              <a:schemeClr val="bg1">
                <a:lumMod val="75000"/>
              </a:schemeClr>
            </a:gs>
            <a:gs pos="100000">
              <a:sysClr val="window" lastClr="FFFFFF"/>
            </a:gs>
          </a:gsLst>
          <a:path path="shape">
            <a:fillToRect l="50000" t="50000" r="50000" b="50000"/>
          </a:path>
        </a:gradFill>
      </c:spPr>
    </c:plotArea>
    <c:plotVisOnly val="1"/>
    <c:dispBlanksAs val="gap"/>
    <c:showDLblsOverMax val="0"/>
  </c:chart>
  <c:spPr>
    <a:ln>
      <a:noFill/>
    </a:ln>
  </c:sp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Количество внеплановых проверок и мероприятий СН, проведенных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u="none" strike="noStrike" baseline="0">
                <a:effectLst/>
              </a:rPr>
              <a:t>во 2 квартале 2019 года  и во 2 квартале 2020 года</a:t>
            </a:r>
            <a:endParaRPr lang="ru-RU" sz="1100"/>
          </a:p>
        </c:rich>
      </c:tx>
      <c:layout>
        <c:manualLayout>
          <c:xMode val="edge"/>
          <c:yMode val="edge"/>
          <c:x val="0.15839908038365033"/>
          <c:y val="2.9698052449326186E-2"/>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049"/>
          <c:w val="0.91051891951006059"/>
          <c:h val="0.53435515136808365"/>
        </c:manualLayout>
      </c:layout>
      <c:bar3DChart>
        <c:barDir val="col"/>
        <c:grouping val="clustered"/>
        <c:varyColors val="0"/>
        <c:ser>
          <c:idx val="0"/>
          <c:order val="0"/>
          <c:tx>
            <c:strRef>
              <c:f>Лист1!$B$1</c:f>
              <c:strCache>
                <c:ptCount val="1"/>
                <c:pt idx="0">
                  <c:v>всего проверок</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518474844977911E-2"/>
                  <c:y val="-2.987244727116852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Лист1!$B$2:$B$3</c:f>
              <c:numCache>
                <c:formatCode>General</c:formatCode>
                <c:ptCount val="2"/>
                <c:pt idx="0">
                  <c:v>18</c:v>
                </c:pt>
                <c:pt idx="1">
                  <c:v>2</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2.3039472421479433E-2"/>
                  <c:y val="-1.7269472094674859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431577937183429E-2"/>
                  <c:y val="-1.726947209467478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1519734120908226E-2"/>
                  <c:y val="-3.9575402918041703E-17"/>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1514104778353483E-2"/>
                  <c:y val="-1.294498381877022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Лист1!$C$2:$C$3</c:f>
              <c:numCache>
                <c:formatCode>General</c:formatCode>
                <c:ptCount val="2"/>
                <c:pt idx="0">
                  <c:v>4</c:v>
                </c:pt>
                <c:pt idx="1">
                  <c:v>0</c:v>
                </c:pt>
              </c:numCache>
            </c:numRef>
          </c:val>
        </c:ser>
        <c:ser>
          <c:idx val="2"/>
          <c:order val="2"/>
          <c:tx>
            <c:strRef>
              <c:f>Лист1!$D$1</c:f>
              <c:strCache>
                <c:ptCount val="1"/>
                <c:pt idx="0">
                  <c:v>вещ</c:v>
                </c:pt>
              </c:strCache>
            </c:strRef>
          </c:tx>
          <c:spPr>
            <a:solidFill>
              <a:srgbClr val="FFFF00"/>
            </a:solidFill>
            <a:ln>
              <a:solidFill>
                <a:schemeClr val="tx1">
                  <a:lumMod val="95000"/>
                  <a:lumOff val="5000"/>
                </a:schemeClr>
              </a:solidFill>
            </a:ln>
          </c:spPr>
          <c:invertIfNegative val="0"/>
          <c:dLbls>
            <c:dLbl>
              <c:idx val="0"/>
              <c:layout>
                <c:manualLayout>
                  <c:x val="1.8431577937183512E-2"/>
                  <c:y val="-2.590420814201217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1274492818669E-2"/>
                  <c:y val="-2.158684011834347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2157872967265821E-3"/>
                  <c:y val="-8.6347331119578132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8422567645365404E-2"/>
                  <c:y val="-3.451995685005393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Лист1!$D$2:$D$3</c:f>
              <c:numCache>
                <c:formatCode>General</c:formatCode>
                <c:ptCount val="2"/>
                <c:pt idx="0">
                  <c:v>8</c:v>
                </c:pt>
                <c:pt idx="1">
                  <c:v>1</c:v>
                </c:pt>
              </c:numCache>
            </c:numRef>
          </c:val>
        </c:ser>
        <c:ser>
          <c:idx val="3"/>
          <c:order val="3"/>
          <c:tx>
            <c:strRef>
              <c:f>Лист1!$E$1</c:f>
              <c:strCache>
                <c:ptCount val="1"/>
                <c:pt idx="0">
                  <c:v>СМИ</c:v>
                </c:pt>
              </c:strCache>
            </c:strRef>
          </c:tx>
          <c:invertIfNegative val="0"/>
          <c:dLbls>
            <c:dLbl>
              <c:idx val="0"/>
              <c:layout>
                <c:manualLayout>
                  <c:x val="1.8431577937183429E-2"/>
                  <c:y val="-1.295210407100608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431577937183512E-2"/>
                  <c:y val="-1.2952104071006085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2157872967264121E-3"/>
                  <c:y val="-8.6347331119578132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3816925734024179E-2"/>
                  <c:y val="-2.157497303128371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Лист1!$E$2:$E$3</c:f>
              <c:numCache>
                <c:formatCode>General</c:formatCode>
                <c:ptCount val="2"/>
                <c:pt idx="0">
                  <c:v>6</c:v>
                </c:pt>
                <c:pt idx="1">
                  <c:v>1</c:v>
                </c:pt>
              </c:numCache>
            </c:numRef>
          </c:val>
        </c:ser>
        <c:ser>
          <c:idx val="4"/>
          <c:order val="4"/>
          <c:tx>
            <c:strRef>
              <c:f>Лист1!$F$1</c:f>
              <c:strCache>
                <c:ptCount val="1"/>
                <c:pt idx="0">
                  <c:v>ОПД</c:v>
                </c:pt>
              </c:strCache>
            </c:strRef>
          </c:tx>
          <c:invertIfNegative val="0"/>
          <c:dLbls>
            <c:dLbl>
              <c:idx val="0"/>
              <c:layout>
                <c:manualLayout>
                  <c:x val="2.3457202024270901E-2"/>
                  <c:y val="-3.7318279080783201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9192256201676191E-2"/>
                  <c:y val="-3.7318279080783201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Лист1!$F$2:$F$3</c:f>
              <c:numCache>
                <c:formatCode>General</c:formatCode>
                <c:ptCount val="2"/>
                <c:pt idx="0">
                  <c:v>0</c:v>
                </c:pt>
                <c:pt idx="1">
                  <c:v>0</c:v>
                </c:pt>
              </c:numCache>
            </c:numRef>
          </c:val>
        </c:ser>
        <c:dLbls>
          <c:showLegendKey val="0"/>
          <c:showVal val="0"/>
          <c:showCatName val="0"/>
          <c:showSerName val="0"/>
          <c:showPercent val="0"/>
          <c:showBubbleSize val="0"/>
        </c:dLbls>
        <c:gapWidth val="94"/>
        <c:gapDepth val="280"/>
        <c:shape val="box"/>
        <c:axId val="293113216"/>
        <c:axId val="293225600"/>
        <c:axId val="0"/>
      </c:bar3DChart>
      <c:catAx>
        <c:axId val="293113216"/>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293225600"/>
        <c:crosses val="autoZero"/>
        <c:auto val="1"/>
        <c:lblAlgn val="ctr"/>
        <c:lblOffset val="100"/>
        <c:noMultiLvlLbl val="0"/>
      </c:catAx>
      <c:valAx>
        <c:axId val="293225600"/>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93113216"/>
        <c:crosses val="autoZero"/>
        <c:crossBetween val="between"/>
      </c:valAx>
    </c:plotArea>
    <c:legend>
      <c:legendPos val="b"/>
      <c:layout>
        <c:manualLayout>
          <c:xMode val="edge"/>
          <c:yMode val="edge"/>
          <c:x val="0.29312667315902519"/>
          <c:y val="0.76822622638520865"/>
          <c:w val="0.4550423497366396"/>
          <c:h val="5.9206772062889823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Количество внеплановых проверок, проведенных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в 2020 году, поквартально </a:t>
            </a:r>
            <a:endParaRPr lang="ru-RU" sz="1100"/>
          </a:p>
        </c:rich>
      </c:tx>
      <c:layout>
        <c:manualLayout>
          <c:xMode val="edge"/>
          <c:yMode val="edge"/>
          <c:x val="0.17185789600134177"/>
          <c:y val="1.7289863373165119E-2"/>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6319561103735519E-2"/>
          <c:y val="0.14603826367160613"/>
          <c:w val="0.91051891951006059"/>
          <c:h val="0.53435515136808365"/>
        </c:manualLayout>
      </c:layout>
      <c:bar3DChart>
        <c:barDir val="col"/>
        <c:grouping val="clustered"/>
        <c:varyColors val="0"/>
        <c:ser>
          <c:idx val="0"/>
          <c:order val="0"/>
          <c:tx>
            <c:strRef>
              <c:f>Лист1!$B$1</c:f>
              <c:strCache>
                <c:ptCount val="1"/>
                <c:pt idx="0">
                  <c:v>всего проверок</c:v>
                </c:pt>
              </c:strCache>
            </c:strRef>
          </c:tx>
          <c:spPr>
            <a:solidFill>
              <a:srgbClr val="FF33CC"/>
            </a:solidFill>
            <a:ln>
              <a:solidFill>
                <a:schemeClr val="tx1">
                  <a:lumMod val="85000"/>
                  <a:lumOff val="15000"/>
                </a:schemeClr>
              </a:solidFill>
            </a:ln>
          </c:spPr>
          <c:invertIfNegative val="0"/>
          <c:dLbls>
            <c:dLbl>
              <c:idx val="0"/>
              <c:layout>
                <c:manualLayout>
                  <c:x val="2.3148102843569086E-2"/>
                  <c:y val="-3.780580574592230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216864683920824E-2"/>
                  <c:y val="-3.9714722931683275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2058904651258038E-3"/>
                  <c:y val="-4.3168177099656346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квартал 2020 года</c:v>
                </c:pt>
                <c:pt idx="1">
                  <c:v>2 квартал 2020 года</c:v>
                </c:pt>
              </c:strCache>
            </c:strRef>
          </c:cat>
          <c:val>
            <c:numRef>
              <c:f>Лист1!$B$2:$B$3</c:f>
              <c:numCache>
                <c:formatCode>General</c:formatCode>
                <c:ptCount val="2"/>
                <c:pt idx="0">
                  <c:v>9</c:v>
                </c:pt>
                <c:pt idx="1">
                  <c:v>2</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2.5341025688421202E-2"/>
                  <c:y val="-5.1803851961024952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431577937183429E-2"/>
                  <c:y val="-1.726947209467478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1519734120908226E-2"/>
                  <c:y val="-3.9575402918041703E-17"/>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1514104778353483E-2"/>
                  <c:y val="-1.294498381877022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квартал 2020 года</c:v>
                </c:pt>
                <c:pt idx="1">
                  <c:v>2 квартал 2020 года</c:v>
                </c:pt>
              </c:strCache>
            </c:strRef>
          </c:cat>
          <c:val>
            <c:numRef>
              <c:f>Лист1!$C$2:$C$3</c:f>
              <c:numCache>
                <c:formatCode>General</c:formatCode>
                <c:ptCount val="2"/>
                <c:pt idx="0">
                  <c:v>1</c:v>
                </c:pt>
                <c:pt idx="1">
                  <c:v>0</c:v>
                </c:pt>
              </c:numCache>
            </c:numRef>
          </c:val>
        </c:ser>
        <c:ser>
          <c:idx val="2"/>
          <c:order val="2"/>
          <c:tx>
            <c:strRef>
              <c:f>Лист1!$D$1</c:f>
              <c:strCache>
                <c:ptCount val="1"/>
                <c:pt idx="0">
                  <c:v>вещ</c:v>
                </c:pt>
              </c:strCache>
            </c:strRef>
          </c:tx>
          <c:spPr>
            <a:solidFill>
              <a:srgbClr val="FFFF00"/>
            </a:solidFill>
            <a:ln>
              <a:solidFill>
                <a:schemeClr val="tx1">
                  <a:lumMod val="95000"/>
                  <a:lumOff val="5000"/>
                </a:schemeClr>
              </a:solidFill>
            </a:ln>
          </c:spPr>
          <c:invertIfNegative val="0"/>
          <c:dLbls>
            <c:dLbl>
              <c:idx val="0"/>
              <c:layout>
                <c:manualLayout>
                  <c:x val="1.8431533726722137E-2"/>
                  <c:y val="-3.885509836565969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1274492818669E-2"/>
                  <c:y val="-2.158684011834347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2157872967265821E-3"/>
                  <c:y val="-8.6347331119578132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8422567645365404E-2"/>
                  <c:y val="-3.451995685005393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квартал 2020 года</c:v>
                </c:pt>
                <c:pt idx="1">
                  <c:v>2 квартал 2020 года</c:v>
                </c:pt>
              </c:strCache>
            </c:strRef>
          </c:cat>
          <c:val>
            <c:numRef>
              <c:f>Лист1!$D$2:$D$3</c:f>
              <c:numCache>
                <c:formatCode>General</c:formatCode>
                <c:ptCount val="2"/>
                <c:pt idx="0">
                  <c:v>5</c:v>
                </c:pt>
                <c:pt idx="1">
                  <c:v>1</c:v>
                </c:pt>
              </c:numCache>
            </c:numRef>
          </c:val>
        </c:ser>
        <c:ser>
          <c:idx val="3"/>
          <c:order val="3"/>
          <c:tx>
            <c:strRef>
              <c:f>Лист1!$E$1</c:f>
              <c:strCache>
                <c:ptCount val="1"/>
                <c:pt idx="0">
                  <c:v>СМИ</c:v>
                </c:pt>
              </c:strCache>
            </c:strRef>
          </c:tx>
          <c:invertIfNegative val="0"/>
          <c:dLbls>
            <c:dLbl>
              <c:idx val="0"/>
              <c:layout>
                <c:manualLayout>
                  <c:x val="1.3828588494159152E-2"/>
                  <c:y val="-4.748669434415302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431577937183512E-2"/>
                  <c:y val="-1.2952104071006085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2157872967264121E-3"/>
                  <c:y val="-8.6347331119578132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3816925734024179E-2"/>
                  <c:y val="-2.157497303128371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квартал 2020 года</c:v>
                </c:pt>
                <c:pt idx="1">
                  <c:v>2 квартал 2020 года</c:v>
                </c:pt>
              </c:strCache>
            </c:strRef>
          </c:cat>
          <c:val>
            <c:numRef>
              <c:f>Лист1!$E$2:$E$3</c:f>
              <c:numCache>
                <c:formatCode>General</c:formatCode>
                <c:ptCount val="2"/>
                <c:pt idx="0">
                  <c:v>3</c:v>
                </c:pt>
                <c:pt idx="1">
                  <c:v>1</c:v>
                </c:pt>
              </c:numCache>
            </c:numRef>
          </c:val>
        </c:ser>
        <c:ser>
          <c:idx val="4"/>
          <c:order val="4"/>
          <c:tx>
            <c:strRef>
              <c:f>Лист1!$F$1</c:f>
              <c:strCache>
                <c:ptCount val="1"/>
                <c:pt idx="0">
                  <c:v>ОПД</c:v>
                </c:pt>
              </c:strCache>
            </c:strRef>
          </c:tx>
          <c:invertIfNegative val="0"/>
          <c:dLbls>
            <c:dLbl>
              <c:idx val="0"/>
              <c:layout>
                <c:manualLayout>
                  <c:x val="1.8411780930251524E-2"/>
                  <c:y val="-4.3168177099655947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квартал 2020 года</c:v>
                </c:pt>
                <c:pt idx="1">
                  <c:v>2 квартал 2020 года</c:v>
                </c:pt>
              </c:strCache>
            </c:strRef>
          </c:cat>
          <c:val>
            <c:numRef>
              <c:f>Лист1!$F$2:$F$3</c:f>
              <c:numCache>
                <c:formatCode>General</c:formatCode>
                <c:ptCount val="2"/>
                <c:pt idx="0">
                  <c:v>0</c:v>
                </c:pt>
                <c:pt idx="1">
                  <c:v>0</c:v>
                </c:pt>
              </c:numCache>
            </c:numRef>
          </c:val>
        </c:ser>
        <c:dLbls>
          <c:showLegendKey val="0"/>
          <c:showVal val="0"/>
          <c:showCatName val="0"/>
          <c:showSerName val="0"/>
          <c:showPercent val="0"/>
          <c:showBubbleSize val="0"/>
        </c:dLbls>
        <c:gapWidth val="94"/>
        <c:gapDepth val="280"/>
        <c:shape val="box"/>
        <c:axId val="293460608"/>
        <c:axId val="293507456"/>
        <c:axId val="0"/>
      </c:bar3DChart>
      <c:catAx>
        <c:axId val="293460608"/>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293507456"/>
        <c:crosses val="autoZero"/>
        <c:auto val="1"/>
        <c:lblAlgn val="ctr"/>
        <c:lblOffset val="100"/>
        <c:noMultiLvlLbl val="0"/>
      </c:catAx>
      <c:valAx>
        <c:axId val="293507456"/>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93460608"/>
        <c:crosses val="autoZero"/>
        <c:crossBetween val="between"/>
      </c:valAx>
    </c:plotArea>
    <c:legend>
      <c:legendPos val="b"/>
      <c:layout>
        <c:manualLayout>
          <c:xMode val="edge"/>
          <c:yMode val="edge"/>
          <c:x val="0.29312667315902519"/>
          <c:y val="0.76822622638520865"/>
          <c:w val="0.49110471772891406"/>
          <c:h val="6.8487842549682487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Количество внеплановых проверок и мероприятий СН, проведенных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u="none" strike="noStrike" baseline="0">
                <a:effectLst/>
              </a:rPr>
              <a:t>в 1 полугодии 2019 года  и в 1 полугодии 2020 года</a:t>
            </a:r>
            <a:endParaRPr lang="ru-RU" sz="1100"/>
          </a:p>
        </c:rich>
      </c:tx>
      <c:layout>
        <c:manualLayout>
          <c:xMode val="edge"/>
          <c:yMode val="edge"/>
          <c:x val="0.15839908038365033"/>
          <c:y val="2.9698052449326186E-2"/>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049"/>
          <c:w val="0.91051891951006059"/>
          <c:h val="0.53435515136808365"/>
        </c:manualLayout>
      </c:layout>
      <c:bar3DChart>
        <c:barDir val="col"/>
        <c:grouping val="clustered"/>
        <c:varyColors val="0"/>
        <c:ser>
          <c:idx val="0"/>
          <c:order val="0"/>
          <c:tx>
            <c:strRef>
              <c:f>Лист1!$B$1</c:f>
              <c:strCache>
                <c:ptCount val="1"/>
                <c:pt idx="0">
                  <c:v>всего проверок</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518474844977911E-2"/>
                  <c:y val="-2.987244727116852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Лист1!$B$2:$B$3</c:f>
              <c:numCache>
                <c:formatCode>General</c:formatCode>
                <c:ptCount val="2"/>
                <c:pt idx="0">
                  <c:v>29</c:v>
                </c:pt>
                <c:pt idx="1">
                  <c:v>11</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2.3039472421479433E-2"/>
                  <c:y val="-1.7269472094674859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431577937183429E-2"/>
                  <c:y val="-1.726947209467478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1519734120908226E-2"/>
                  <c:y val="-3.9575402918041703E-17"/>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1514104778353483E-2"/>
                  <c:y val="-1.294498381877022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Лист1!$C$2:$C$3</c:f>
              <c:numCache>
                <c:formatCode>General</c:formatCode>
                <c:ptCount val="2"/>
                <c:pt idx="0">
                  <c:v>7</c:v>
                </c:pt>
                <c:pt idx="1">
                  <c:v>1</c:v>
                </c:pt>
              </c:numCache>
            </c:numRef>
          </c:val>
        </c:ser>
        <c:ser>
          <c:idx val="2"/>
          <c:order val="2"/>
          <c:tx>
            <c:strRef>
              <c:f>Лист1!$D$1</c:f>
              <c:strCache>
                <c:ptCount val="1"/>
                <c:pt idx="0">
                  <c:v>вещ</c:v>
                </c:pt>
              </c:strCache>
            </c:strRef>
          </c:tx>
          <c:spPr>
            <a:solidFill>
              <a:srgbClr val="FFFF00"/>
            </a:solidFill>
            <a:ln>
              <a:solidFill>
                <a:schemeClr val="tx1">
                  <a:lumMod val="95000"/>
                  <a:lumOff val="5000"/>
                </a:schemeClr>
              </a:solidFill>
            </a:ln>
          </c:spPr>
          <c:invertIfNegative val="0"/>
          <c:dLbls>
            <c:dLbl>
              <c:idx val="0"/>
              <c:layout>
                <c:manualLayout>
                  <c:x val="1.8431577937183512E-2"/>
                  <c:y val="-2.590420814201217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1274492818669E-2"/>
                  <c:y val="-2.158684011834347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2157872967265821E-3"/>
                  <c:y val="-8.6347331119578132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8422567645365404E-2"/>
                  <c:y val="-3.451995685005393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Лист1!$D$2:$D$3</c:f>
              <c:numCache>
                <c:formatCode>General</c:formatCode>
                <c:ptCount val="2"/>
                <c:pt idx="0">
                  <c:v>11</c:v>
                </c:pt>
                <c:pt idx="1">
                  <c:v>6</c:v>
                </c:pt>
              </c:numCache>
            </c:numRef>
          </c:val>
        </c:ser>
        <c:ser>
          <c:idx val="3"/>
          <c:order val="3"/>
          <c:tx>
            <c:strRef>
              <c:f>Лист1!$E$1</c:f>
              <c:strCache>
                <c:ptCount val="1"/>
                <c:pt idx="0">
                  <c:v>СМИ</c:v>
                </c:pt>
              </c:strCache>
            </c:strRef>
          </c:tx>
          <c:invertIfNegative val="0"/>
          <c:dLbls>
            <c:dLbl>
              <c:idx val="0"/>
              <c:layout>
                <c:manualLayout>
                  <c:x val="1.8431577937183429E-2"/>
                  <c:y val="-1.295210407100608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431577937183512E-2"/>
                  <c:y val="-1.2952104071006085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2157872967264121E-3"/>
                  <c:y val="-8.6347331119578132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3816925734024179E-2"/>
                  <c:y val="-2.157497303128371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Лист1!$E$2:$E$3</c:f>
              <c:numCache>
                <c:formatCode>General</c:formatCode>
                <c:ptCount val="2"/>
                <c:pt idx="0">
                  <c:v>11</c:v>
                </c:pt>
                <c:pt idx="1">
                  <c:v>4</c:v>
                </c:pt>
              </c:numCache>
            </c:numRef>
          </c:val>
        </c:ser>
        <c:ser>
          <c:idx val="4"/>
          <c:order val="4"/>
          <c:tx>
            <c:strRef>
              <c:f>Лист1!$F$1</c:f>
              <c:strCache>
                <c:ptCount val="1"/>
                <c:pt idx="0">
                  <c:v>ОПД</c:v>
                </c:pt>
              </c:strCache>
            </c:strRef>
          </c:tx>
          <c:invertIfNegative val="0"/>
          <c:dLbls>
            <c:dLbl>
              <c:idx val="0"/>
              <c:layout>
                <c:manualLayout>
                  <c:x val="2.3457202024270901E-2"/>
                  <c:y val="-3.7318279080783201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9192256201676191E-2"/>
                  <c:y val="-3.7318279080783201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Лист1!$F$2:$F$3</c:f>
              <c:numCache>
                <c:formatCode>General</c:formatCode>
                <c:ptCount val="2"/>
                <c:pt idx="0">
                  <c:v>0</c:v>
                </c:pt>
                <c:pt idx="1">
                  <c:v>0</c:v>
                </c:pt>
              </c:numCache>
            </c:numRef>
          </c:val>
        </c:ser>
        <c:dLbls>
          <c:showLegendKey val="0"/>
          <c:showVal val="0"/>
          <c:showCatName val="0"/>
          <c:showSerName val="0"/>
          <c:showPercent val="0"/>
          <c:showBubbleSize val="0"/>
        </c:dLbls>
        <c:gapWidth val="94"/>
        <c:gapDepth val="280"/>
        <c:shape val="box"/>
        <c:axId val="293624448"/>
        <c:axId val="293650816"/>
        <c:axId val="0"/>
      </c:bar3DChart>
      <c:catAx>
        <c:axId val="293624448"/>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293650816"/>
        <c:crosses val="autoZero"/>
        <c:auto val="1"/>
        <c:lblAlgn val="ctr"/>
        <c:lblOffset val="100"/>
        <c:noMultiLvlLbl val="0"/>
      </c:catAx>
      <c:valAx>
        <c:axId val="293650816"/>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93624448"/>
        <c:crosses val="autoZero"/>
        <c:crossBetween val="between"/>
      </c:valAx>
    </c:plotArea>
    <c:legend>
      <c:legendPos val="b"/>
      <c:layout>
        <c:manualLayout>
          <c:xMode val="edge"/>
          <c:yMode val="edge"/>
          <c:x val="0.29312667315902519"/>
          <c:y val="0.76822622638520865"/>
          <c:w val="0.4550423497366396"/>
          <c:h val="5.9206772062889823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itchFamily="18" charset="0"/>
                <a:cs typeface="Times New Roman" pitchFamily="18" charset="0"/>
              </a:defRPr>
            </a:pPr>
            <a:r>
              <a:rPr lang="ru-RU" sz="1100">
                <a:latin typeface="Times New Roman" pitchFamily="18" charset="0"/>
                <a:cs typeface="Times New Roman" pitchFamily="18" charset="0"/>
              </a:rPr>
              <a:t>Данные о количестве выявленных нарушений норм </a:t>
            </a:r>
          </a:p>
          <a:p>
            <a:pPr>
              <a:defRPr sz="1100">
                <a:latin typeface="Times New Roman" pitchFamily="18" charset="0"/>
                <a:cs typeface="Times New Roman" pitchFamily="18" charset="0"/>
              </a:defRPr>
            </a:pPr>
            <a:r>
              <a:rPr lang="ru-RU" sz="1100">
                <a:latin typeface="Times New Roman" pitchFamily="18" charset="0"/>
                <a:cs typeface="Times New Roman" pitchFamily="18" charset="0"/>
              </a:rPr>
              <a:t>во 2 квартале 2019</a:t>
            </a:r>
            <a:r>
              <a:rPr lang="ru-RU" sz="1100" baseline="0">
                <a:latin typeface="Times New Roman" pitchFamily="18" charset="0"/>
                <a:cs typeface="Times New Roman" pitchFamily="18" charset="0"/>
              </a:rPr>
              <a:t> года</a:t>
            </a:r>
            <a:r>
              <a:rPr lang="ru-RU" sz="1100">
                <a:latin typeface="Times New Roman" pitchFamily="18" charset="0"/>
                <a:cs typeface="Times New Roman" pitchFamily="18" charset="0"/>
              </a:rPr>
              <a:t> и </a:t>
            </a:r>
            <a:r>
              <a:rPr lang="ru-RU" sz="1100" b="1" i="0" u="none" strike="noStrike" baseline="0">
                <a:effectLst/>
              </a:rPr>
              <a:t>во 2 квартале </a:t>
            </a:r>
            <a:r>
              <a:rPr lang="ru-RU" sz="1100">
                <a:latin typeface="Times New Roman" pitchFamily="18" charset="0"/>
                <a:cs typeface="Times New Roman" pitchFamily="18" charset="0"/>
              </a:rPr>
              <a:t>2020 года</a:t>
            </a:r>
          </a:p>
        </c:rich>
      </c:tx>
      <c:layout>
        <c:manualLayout>
          <c:xMode val="edge"/>
          <c:yMode val="edge"/>
          <c:x val="0.19515000729075532"/>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06"/>
          <c:w val="0.91051891951006059"/>
          <c:h val="0.54459370029654652"/>
        </c:manualLayout>
      </c:layout>
      <c:bar3DChart>
        <c:barDir val="col"/>
        <c:grouping val="clustered"/>
        <c:varyColors val="0"/>
        <c:ser>
          <c:idx val="0"/>
          <c:order val="0"/>
          <c:tx>
            <c:strRef>
              <c:f>Лист1!$B$1</c:f>
              <c:strCache>
                <c:ptCount val="1"/>
                <c:pt idx="0">
                  <c:v>всего выявлено нарушений, из них:</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518518518518517E-2"/>
                  <c:y val="-2.316594729397054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Лист1!$B$2:$B$3</c:f>
              <c:numCache>
                <c:formatCode>General</c:formatCode>
                <c:ptCount val="2"/>
                <c:pt idx="0">
                  <c:v>10</c:v>
                </c:pt>
                <c:pt idx="1">
                  <c:v>2</c:v>
                </c:pt>
              </c:numCache>
            </c:numRef>
          </c:val>
        </c:ser>
        <c:ser>
          <c:idx val="1"/>
          <c:order val="1"/>
          <c:tx>
            <c:strRef>
              <c:f>Лист1!$C$1</c:f>
              <c:strCache>
                <c:ptCount val="1"/>
                <c:pt idx="0">
                  <c:v>вещание</c:v>
                </c:pt>
              </c:strCache>
            </c:strRef>
          </c:tx>
          <c:spPr>
            <a:solidFill>
              <a:srgbClr val="00CCFF"/>
            </a:solidFill>
            <a:ln>
              <a:solidFill>
                <a:schemeClr val="tx1">
                  <a:lumMod val="65000"/>
                  <a:lumOff val="35000"/>
                </a:schemeClr>
              </a:solidFill>
            </a:ln>
          </c:spPr>
          <c:invertIfNegative val="0"/>
          <c:dLbls>
            <c:dLbl>
              <c:idx val="0"/>
              <c:layout>
                <c:manualLayout>
                  <c:x val="1.1574074074074073E-2"/>
                  <c:y val="0"/>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574074074074073E-2"/>
                  <c:y val="-1.537568891712480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Лист1!$C$2:$C$3</c:f>
              <c:numCache>
                <c:formatCode>General</c:formatCode>
                <c:ptCount val="2"/>
                <c:pt idx="0">
                  <c:v>5</c:v>
                </c:pt>
                <c:pt idx="1">
                  <c:v>1</c:v>
                </c:pt>
              </c:numCache>
            </c:numRef>
          </c:val>
        </c:ser>
        <c:ser>
          <c:idx val="2"/>
          <c:order val="2"/>
          <c:tx>
            <c:strRef>
              <c:f>Лист1!$D$1</c:f>
              <c:strCache>
                <c:ptCount val="1"/>
                <c:pt idx="0">
                  <c:v>связь</c:v>
                </c:pt>
              </c:strCache>
            </c:strRef>
          </c:tx>
          <c:spPr>
            <a:solidFill>
              <a:srgbClr val="FFFF00"/>
            </a:solidFill>
            <a:ln>
              <a:solidFill>
                <a:schemeClr val="tx1">
                  <a:lumMod val="95000"/>
                  <a:lumOff val="5000"/>
                </a:schemeClr>
              </a:solidFill>
            </a:ln>
          </c:spPr>
          <c:invertIfNegative val="0"/>
          <c:dLbls>
            <c:dLbl>
              <c:idx val="0"/>
              <c:layout>
                <c:manualLayout>
                  <c:x val="1.3888888888888888E-2"/>
                  <c:y val="-1.153176668784362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388888888888872E-2"/>
                  <c:y val="-7.687844458562367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Лист1!$D$2:$D$3</c:f>
              <c:numCache>
                <c:formatCode>General</c:formatCode>
                <c:ptCount val="2"/>
                <c:pt idx="0">
                  <c:v>3</c:v>
                </c:pt>
                <c:pt idx="1">
                  <c:v>0</c:v>
                </c:pt>
              </c:numCache>
            </c:numRef>
          </c:val>
        </c:ser>
        <c:ser>
          <c:idx val="3"/>
          <c:order val="3"/>
          <c:tx>
            <c:strRef>
              <c:f>Лист1!$E$1</c:f>
              <c:strCache>
                <c:ptCount val="1"/>
                <c:pt idx="0">
                  <c:v>СМИ</c:v>
                </c:pt>
              </c:strCache>
            </c:strRef>
          </c:tx>
          <c:invertIfNegative val="0"/>
          <c:dLbls>
            <c:dLbl>
              <c:idx val="0"/>
              <c:layout>
                <c:manualLayout>
                  <c:x val="1.8518518518518517E-2"/>
                  <c:y val="-7.678952083036681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3148148148147977E-2"/>
                  <c:y val="-1.151842812455509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Лист1!$E$2:$E$3</c:f>
              <c:numCache>
                <c:formatCode>General</c:formatCode>
                <c:ptCount val="2"/>
                <c:pt idx="0">
                  <c:v>2</c:v>
                </c:pt>
                <c:pt idx="1">
                  <c:v>1</c:v>
                </c:pt>
              </c:numCache>
            </c:numRef>
          </c:val>
        </c:ser>
        <c:ser>
          <c:idx val="4"/>
          <c:order val="4"/>
          <c:tx>
            <c:strRef>
              <c:f>Лист1!$F$1</c:f>
              <c:strCache>
                <c:ptCount val="1"/>
                <c:pt idx="0">
                  <c:v>ОПД</c:v>
                </c:pt>
              </c:strCache>
            </c:strRef>
          </c:tx>
          <c:invertIfNegative val="0"/>
          <c:dLbls>
            <c:dLbl>
              <c:idx val="0"/>
              <c:layout>
                <c:manualLayout>
                  <c:x val="1.8518518518518434E-2"/>
                  <c:y val="-1.1518431606818185E-2"/>
                </c:manualLayout>
              </c:layout>
              <c:spPr/>
              <c:txPr>
                <a:bodyPr/>
                <a:lstStyle/>
                <a:p>
                  <a:pPr>
                    <a:defRPr b="1"/>
                  </a:pPr>
                  <a:endParaRPr lang="ru-RU"/>
                </a:p>
              </c:txPr>
              <c:showLegendKey val="0"/>
              <c:showVal val="1"/>
              <c:showCatName val="0"/>
              <c:showSerName val="0"/>
              <c:showPercent val="0"/>
              <c:showBubbleSize val="0"/>
              <c:extLst>
                <c:ext xmlns:c15="http://schemas.microsoft.com/office/drawing/2012/chart" uri="{CE6537A1-D6FC-4f65-9D91-7224C49458BB}"/>
              </c:extLst>
            </c:dLbl>
            <c:dLbl>
              <c:idx val="1"/>
              <c:layout>
                <c:manualLayout>
                  <c:x val="2.0833333333333162E-2"/>
                  <c:y val="-3.8394772022727285E-3"/>
                </c:manualLayout>
              </c:layout>
              <c:spPr/>
              <c:txPr>
                <a:bodyPr/>
                <a:lstStyle/>
                <a:p>
                  <a:pPr>
                    <a:defRPr b="1"/>
                  </a:pPr>
                  <a:endParaRPr lang="ru-RU"/>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Лист1!$F$2:$F$3</c:f>
              <c:numCache>
                <c:formatCode>General</c:formatCode>
                <c:ptCount val="2"/>
                <c:pt idx="0">
                  <c:v>0</c:v>
                </c:pt>
                <c:pt idx="1">
                  <c:v>0</c:v>
                </c:pt>
              </c:numCache>
            </c:numRef>
          </c:val>
        </c:ser>
        <c:dLbls>
          <c:showLegendKey val="0"/>
          <c:showVal val="0"/>
          <c:showCatName val="0"/>
          <c:showSerName val="0"/>
          <c:showPercent val="0"/>
          <c:showBubbleSize val="0"/>
        </c:dLbls>
        <c:gapWidth val="94"/>
        <c:gapDepth val="280"/>
        <c:shape val="box"/>
        <c:axId val="294890112"/>
        <c:axId val="296227200"/>
        <c:axId val="0"/>
      </c:bar3DChart>
      <c:catAx>
        <c:axId val="294890112"/>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296227200"/>
        <c:crosses val="autoZero"/>
        <c:auto val="1"/>
        <c:lblAlgn val="ctr"/>
        <c:lblOffset val="100"/>
        <c:noMultiLvlLbl val="0"/>
      </c:catAx>
      <c:valAx>
        <c:axId val="296227200"/>
        <c:scaling>
          <c:orientation val="minMax"/>
        </c:scaling>
        <c:delete val="0"/>
        <c:axPos val="l"/>
        <c:majorGridlines>
          <c:spPr>
            <a:ln>
              <a:solidFill>
                <a:schemeClr val="bg1"/>
              </a:solidFill>
            </a:ln>
          </c:spPr>
        </c:majorGridlines>
        <c:numFmt formatCode="#,##0" sourceLinked="0"/>
        <c:majorTickMark val="out"/>
        <c:minorTickMark val="none"/>
        <c:tickLblPos val="nextTo"/>
        <c:txPr>
          <a:bodyPr/>
          <a:lstStyle/>
          <a:p>
            <a:pPr>
              <a:defRPr sz="900">
                <a:latin typeface="Times New Roman" pitchFamily="18" charset="0"/>
                <a:cs typeface="Times New Roman" pitchFamily="18" charset="0"/>
              </a:defRPr>
            </a:pPr>
            <a:endParaRPr lang="ru-RU"/>
          </a:p>
        </c:txPr>
        <c:crossAx val="294890112"/>
        <c:crosses val="autoZero"/>
        <c:crossBetween val="between"/>
      </c:valAx>
    </c:plotArea>
    <c:legend>
      <c:legendPos val="b"/>
      <c:layout>
        <c:manualLayout>
          <c:xMode val="edge"/>
          <c:yMode val="edge"/>
          <c:x val="0.11701625838436862"/>
          <c:y val="0.76409757188875105"/>
          <c:w val="0.76020177165354319"/>
          <c:h val="6.0914666258734811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itchFamily="18" charset="0"/>
                <a:cs typeface="Times New Roman" pitchFamily="18" charset="0"/>
              </a:defRPr>
            </a:pPr>
            <a:r>
              <a:rPr lang="ru-RU" sz="1100">
                <a:latin typeface="Times New Roman" pitchFamily="18" charset="0"/>
                <a:cs typeface="Times New Roman" pitchFamily="18" charset="0"/>
              </a:rPr>
              <a:t>Данные о количестве выявленных нарушений норм </a:t>
            </a:r>
          </a:p>
          <a:p>
            <a:pPr>
              <a:defRPr sz="1100">
                <a:latin typeface="Times New Roman" pitchFamily="18" charset="0"/>
                <a:cs typeface="Times New Roman" pitchFamily="18" charset="0"/>
              </a:defRPr>
            </a:pPr>
            <a:r>
              <a:rPr lang="ru-RU" sz="1100">
                <a:latin typeface="Times New Roman" pitchFamily="18" charset="0"/>
                <a:cs typeface="Times New Roman" pitchFamily="18" charset="0"/>
              </a:rPr>
              <a:t>в 1 полугодии 2019</a:t>
            </a:r>
            <a:r>
              <a:rPr lang="ru-RU" sz="1100" baseline="0">
                <a:latin typeface="Times New Roman" pitchFamily="18" charset="0"/>
                <a:cs typeface="Times New Roman" pitchFamily="18" charset="0"/>
              </a:rPr>
              <a:t> года</a:t>
            </a:r>
            <a:r>
              <a:rPr lang="ru-RU" sz="1100">
                <a:latin typeface="Times New Roman" pitchFamily="18" charset="0"/>
                <a:cs typeface="Times New Roman" pitchFamily="18" charset="0"/>
              </a:rPr>
              <a:t> и </a:t>
            </a:r>
            <a:r>
              <a:rPr lang="ru-RU" sz="1100" b="1" i="0" u="none" strike="noStrike" baseline="0">
                <a:effectLst/>
              </a:rPr>
              <a:t>в 1 полугодии </a:t>
            </a:r>
            <a:r>
              <a:rPr lang="ru-RU" sz="1100">
                <a:latin typeface="Times New Roman" pitchFamily="18" charset="0"/>
                <a:cs typeface="Times New Roman" pitchFamily="18" charset="0"/>
              </a:rPr>
              <a:t>2020 года</a:t>
            </a:r>
          </a:p>
        </c:rich>
      </c:tx>
      <c:layout>
        <c:manualLayout>
          <c:xMode val="edge"/>
          <c:yMode val="edge"/>
          <c:x val="0.19515000729075532"/>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06"/>
          <c:w val="0.91051891951006059"/>
          <c:h val="0.54459370029654652"/>
        </c:manualLayout>
      </c:layout>
      <c:bar3DChart>
        <c:barDir val="col"/>
        <c:grouping val="clustered"/>
        <c:varyColors val="0"/>
        <c:ser>
          <c:idx val="0"/>
          <c:order val="0"/>
          <c:tx>
            <c:strRef>
              <c:f>Лист1!$B$1</c:f>
              <c:strCache>
                <c:ptCount val="1"/>
                <c:pt idx="0">
                  <c:v>всего выявлено нарушений, из них:</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518518518518517E-2"/>
                  <c:y val="-2.316594729397054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Лист1!$B$2:$B$3</c:f>
              <c:numCache>
                <c:formatCode>General</c:formatCode>
                <c:ptCount val="2"/>
                <c:pt idx="0">
                  <c:v>20</c:v>
                </c:pt>
                <c:pt idx="1">
                  <c:v>10</c:v>
                </c:pt>
              </c:numCache>
            </c:numRef>
          </c:val>
        </c:ser>
        <c:ser>
          <c:idx val="1"/>
          <c:order val="1"/>
          <c:tx>
            <c:strRef>
              <c:f>Лист1!$C$1</c:f>
              <c:strCache>
                <c:ptCount val="1"/>
                <c:pt idx="0">
                  <c:v>вещание</c:v>
                </c:pt>
              </c:strCache>
            </c:strRef>
          </c:tx>
          <c:spPr>
            <a:solidFill>
              <a:srgbClr val="00CCFF"/>
            </a:solidFill>
            <a:ln>
              <a:solidFill>
                <a:schemeClr val="tx1">
                  <a:lumMod val="65000"/>
                  <a:lumOff val="35000"/>
                </a:schemeClr>
              </a:solidFill>
            </a:ln>
          </c:spPr>
          <c:invertIfNegative val="0"/>
          <c:dLbls>
            <c:dLbl>
              <c:idx val="0"/>
              <c:layout>
                <c:manualLayout>
                  <c:x val="1.1574074074074073E-2"/>
                  <c:y val="0"/>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574074074074073E-2"/>
                  <c:y val="-1.537568891712480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Лист1!$C$2:$C$3</c:f>
              <c:numCache>
                <c:formatCode>General</c:formatCode>
                <c:ptCount val="2"/>
                <c:pt idx="0">
                  <c:v>6</c:v>
                </c:pt>
                <c:pt idx="1">
                  <c:v>5</c:v>
                </c:pt>
              </c:numCache>
            </c:numRef>
          </c:val>
        </c:ser>
        <c:ser>
          <c:idx val="2"/>
          <c:order val="2"/>
          <c:tx>
            <c:strRef>
              <c:f>Лист1!$D$1</c:f>
              <c:strCache>
                <c:ptCount val="1"/>
                <c:pt idx="0">
                  <c:v>связь</c:v>
                </c:pt>
              </c:strCache>
            </c:strRef>
          </c:tx>
          <c:spPr>
            <a:solidFill>
              <a:srgbClr val="FFFF00"/>
            </a:solidFill>
            <a:ln>
              <a:solidFill>
                <a:schemeClr val="tx1">
                  <a:lumMod val="95000"/>
                  <a:lumOff val="5000"/>
                </a:schemeClr>
              </a:solidFill>
            </a:ln>
          </c:spPr>
          <c:invertIfNegative val="0"/>
          <c:dLbls>
            <c:dLbl>
              <c:idx val="0"/>
              <c:layout>
                <c:manualLayout>
                  <c:x val="1.3888888888888888E-2"/>
                  <c:y val="-1.153176668784362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388888888888872E-2"/>
                  <c:y val="-7.687844458562367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Лист1!$D$2:$D$3</c:f>
              <c:numCache>
                <c:formatCode>General</c:formatCode>
                <c:ptCount val="2"/>
                <c:pt idx="0">
                  <c:v>7</c:v>
                </c:pt>
                <c:pt idx="1">
                  <c:v>1</c:v>
                </c:pt>
              </c:numCache>
            </c:numRef>
          </c:val>
        </c:ser>
        <c:ser>
          <c:idx val="3"/>
          <c:order val="3"/>
          <c:tx>
            <c:strRef>
              <c:f>Лист1!$E$1</c:f>
              <c:strCache>
                <c:ptCount val="1"/>
                <c:pt idx="0">
                  <c:v>СМИ</c:v>
                </c:pt>
              </c:strCache>
            </c:strRef>
          </c:tx>
          <c:invertIfNegative val="0"/>
          <c:dLbls>
            <c:dLbl>
              <c:idx val="0"/>
              <c:layout>
                <c:manualLayout>
                  <c:x val="1.8518518518518517E-2"/>
                  <c:y val="-7.678952083036681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203521434820563E-2"/>
                  <c:y val="-3.8397795233123481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Лист1!$E$2:$E$3</c:f>
              <c:numCache>
                <c:formatCode>General</c:formatCode>
                <c:ptCount val="2"/>
                <c:pt idx="0">
                  <c:v>7</c:v>
                </c:pt>
                <c:pt idx="1">
                  <c:v>4</c:v>
                </c:pt>
              </c:numCache>
            </c:numRef>
          </c:val>
        </c:ser>
        <c:ser>
          <c:idx val="4"/>
          <c:order val="4"/>
          <c:tx>
            <c:strRef>
              <c:f>Лист1!$F$1</c:f>
              <c:strCache>
                <c:ptCount val="1"/>
                <c:pt idx="0">
                  <c:v>ОПД</c:v>
                </c:pt>
              </c:strCache>
            </c:strRef>
          </c:tx>
          <c:invertIfNegative val="0"/>
          <c:dLbls>
            <c:dLbl>
              <c:idx val="0"/>
              <c:layout>
                <c:manualLayout>
                  <c:x val="1.8518518518518434E-2"/>
                  <c:y val="-1.1518431606818185E-2"/>
                </c:manualLayout>
              </c:layout>
              <c:spPr/>
              <c:txPr>
                <a:bodyPr/>
                <a:lstStyle/>
                <a:p>
                  <a:pPr>
                    <a:defRPr b="1"/>
                  </a:pPr>
                  <a:endParaRPr lang="ru-RU"/>
                </a:p>
              </c:txPr>
              <c:showLegendKey val="0"/>
              <c:showVal val="1"/>
              <c:showCatName val="0"/>
              <c:showSerName val="0"/>
              <c:showPercent val="0"/>
              <c:showBubbleSize val="0"/>
              <c:extLst>
                <c:ext xmlns:c15="http://schemas.microsoft.com/office/drawing/2012/chart" uri="{CE6537A1-D6FC-4f65-9D91-7224C49458BB}"/>
              </c:extLst>
            </c:dLbl>
            <c:dLbl>
              <c:idx val="1"/>
              <c:layout>
                <c:manualLayout>
                  <c:x val="2.0833333333333162E-2"/>
                  <c:y val="-3.8394772022727285E-3"/>
                </c:manualLayout>
              </c:layout>
              <c:spPr/>
              <c:txPr>
                <a:bodyPr/>
                <a:lstStyle/>
                <a:p>
                  <a:pPr>
                    <a:defRPr b="1"/>
                  </a:pPr>
                  <a:endParaRPr lang="ru-RU"/>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Лист1!$F$2:$F$3</c:f>
              <c:numCache>
                <c:formatCode>General</c:formatCode>
                <c:ptCount val="2"/>
                <c:pt idx="0">
                  <c:v>0</c:v>
                </c:pt>
                <c:pt idx="1">
                  <c:v>0</c:v>
                </c:pt>
              </c:numCache>
            </c:numRef>
          </c:val>
        </c:ser>
        <c:dLbls>
          <c:showLegendKey val="0"/>
          <c:showVal val="0"/>
          <c:showCatName val="0"/>
          <c:showSerName val="0"/>
          <c:showPercent val="0"/>
          <c:showBubbleSize val="0"/>
        </c:dLbls>
        <c:gapWidth val="94"/>
        <c:gapDepth val="280"/>
        <c:shape val="box"/>
        <c:axId val="296540800"/>
        <c:axId val="297841024"/>
        <c:axId val="0"/>
      </c:bar3DChart>
      <c:catAx>
        <c:axId val="296540800"/>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297841024"/>
        <c:crosses val="autoZero"/>
        <c:auto val="1"/>
        <c:lblAlgn val="ctr"/>
        <c:lblOffset val="100"/>
        <c:noMultiLvlLbl val="0"/>
      </c:catAx>
      <c:valAx>
        <c:axId val="297841024"/>
        <c:scaling>
          <c:orientation val="minMax"/>
        </c:scaling>
        <c:delete val="0"/>
        <c:axPos val="l"/>
        <c:majorGridlines>
          <c:spPr>
            <a:ln>
              <a:solidFill>
                <a:schemeClr val="bg1"/>
              </a:solidFill>
            </a:ln>
          </c:spPr>
        </c:majorGridlines>
        <c:numFmt formatCode="#,##0" sourceLinked="0"/>
        <c:majorTickMark val="out"/>
        <c:minorTickMark val="none"/>
        <c:tickLblPos val="nextTo"/>
        <c:txPr>
          <a:bodyPr/>
          <a:lstStyle/>
          <a:p>
            <a:pPr>
              <a:defRPr sz="900">
                <a:latin typeface="Times New Roman" pitchFamily="18" charset="0"/>
                <a:cs typeface="Times New Roman" pitchFamily="18" charset="0"/>
              </a:defRPr>
            </a:pPr>
            <a:endParaRPr lang="ru-RU"/>
          </a:p>
        </c:txPr>
        <c:crossAx val="296540800"/>
        <c:crosses val="autoZero"/>
        <c:crossBetween val="between"/>
      </c:valAx>
    </c:plotArea>
    <c:legend>
      <c:legendPos val="b"/>
      <c:layout>
        <c:manualLayout>
          <c:xMode val="edge"/>
          <c:yMode val="edge"/>
          <c:x val="0.11701625838436862"/>
          <c:y val="0.76409757188875105"/>
          <c:w val="0.76020177165354319"/>
          <c:h val="6.0914666258734811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Данные о количестве выданных предписаний</a:t>
            </a:r>
            <a:endParaRPr lang="ru-RU" sz="1100"/>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u="none" strike="noStrike" baseline="0">
                <a:effectLst/>
              </a:rPr>
              <a:t>во 2 квартале </a:t>
            </a:r>
            <a:r>
              <a:rPr lang="ru-RU" sz="1100" b="1" i="0" kern="1200" baseline="0">
                <a:solidFill>
                  <a:srgbClr val="000000"/>
                </a:solidFill>
                <a:latin typeface="Times New Roman"/>
                <a:cs typeface="Times New Roman"/>
              </a:rPr>
              <a:t>2019 года и во 2 квартале 2020 года</a:t>
            </a:r>
            <a:endParaRPr lang="ru-RU" sz="1100"/>
          </a:p>
        </c:rich>
      </c:tx>
      <c:layout>
        <c:manualLayout>
          <c:xMode val="edge"/>
          <c:yMode val="edge"/>
          <c:x val="0.23522690654600081"/>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076"/>
          <c:w val="0.91051891951006059"/>
          <c:h val="0.53435515136808365"/>
        </c:manualLayout>
      </c:layout>
      <c:bar3DChart>
        <c:barDir val="col"/>
        <c:grouping val="clustered"/>
        <c:varyColors val="0"/>
        <c:ser>
          <c:idx val="0"/>
          <c:order val="0"/>
          <c:tx>
            <c:strRef>
              <c:f>Лист1!$B$1</c:f>
              <c:strCache>
                <c:ptCount val="1"/>
                <c:pt idx="0">
                  <c:v>всего предписаний, из них:</c:v>
                </c:pt>
              </c:strCache>
            </c:strRef>
          </c:tx>
          <c:spPr>
            <a:solidFill>
              <a:srgbClr val="FF33CC"/>
            </a:solidFill>
            <a:ln>
              <a:solidFill>
                <a:schemeClr val="tx1">
                  <a:lumMod val="85000"/>
                  <a:lumOff val="15000"/>
                </a:schemeClr>
              </a:solidFill>
            </a:ln>
          </c:spPr>
          <c:invertIfNegative val="0"/>
          <c:dLbls>
            <c:dLbl>
              <c:idx val="0"/>
              <c:layout>
                <c:manualLayout>
                  <c:x val="2.3148106124215015E-2"/>
                  <c:y val="-2.14645742313702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518560542451653E-2"/>
                  <c:y val="-2.30878726472899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Лист1!$B$2:$B$3</c:f>
              <c:numCache>
                <c:formatCode>General</c:formatCode>
                <c:ptCount val="2"/>
                <c:pt idx="0">
                  <c:v>2</c:v>
                </c:pt>
                <c:pt idx="1">
                  <c:v>0</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1.877915095181687E-2"/>
                  <c:y val="-2.389971004194305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9.6066711144796608E-3"/>
                  <c:y val="-2.867965205033163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Лист1!$C$2:$C$3</c:f>
              <c:numCache>
                <c:formatCode>General</c:formatCode>
                <c:ptCount val="2"/>
                <c:pt idx="0">
                  <c:v>2</c:v>
                </c:pt>
                <c:pt idx="1">
                  <c:v>0</c:v>
                </c:pt>
              </c:numCache>
            </c:numRef>
          </c:val>
        </c:ser>
        <c:dLbls>
          <c:showLegendKey val="0"/>
          <c:showVal val="0"/>
          <c:showCatName val="0"/>
          <c:showSerName val="0"/>
          <c:showPercent val="0"/>
          <c:showBubbleSize val="0"/>
        </c:dLbls>
        <c:gapWidth val="94"/>
        <c:gapDepth val="280"/>
        <c:shape val="box"/>
        <c:axId val="297875712"/>
        <c:axId val="297881600"/>
        <c:axId val="0"/>
      </c:bar3DChart>
      <c:catAx>
        <c:axId val="297875712"/>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297881600"/>
        <c:crosses val="autoZero"/>
        <c:auto val="1"/>
        <c:lblAlgn val="ctr"/>
        <c:lblOffset val="100"/>
        <c:noMultiLvlLbl val="0"/>
      </c:catAx>
      <c:valAx>
        <c:axId val="297881600"/>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97875712"/>
        <c:crosses val="autoZero"/>
        <c:crossBetween val="between"/>
      </c:valAx>
    </c:plotArea>
    <c:legend>
      <c:legendPos val="b"/>
      <c:layout>
        <c:manualLayout>
          <c:xMode val="edge"/>
          <c:yMode val="edge"/>
          <c:x val="0.19706005606665061"/>
          <c:y val="0.76862142590856197"/>
          <c:w val="0.44141822466037656"/>
          <c:h val="6.7574637627693904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80"/>
      <c:depthPercent val="100"/>
      <c:rAngAx val="0"/>
      <c:perspective val="30"/>
    </c:view3D>
    <c:floor>
      <c:thickness val="0"/>
    </c:floor>
    <c:sideWall>
      <c:thickness val="0"/>
    </c:sideWall>
    <c:backWall>
      <c:thickness val="0"/>
    </c:backWall>
    <c:plotArea>
      <c:layout>
        <c:manualLayout>
          <c:layoutTarget val="inner"/>
          <c:xMode val="edge"/>
          <c:yMode val="edge"/>
          <c:x val="0.24730738558802606"/>
          <c:y val="0.29618674377935367"/>
          <c:w val="0.55263912275314164"/>
          <c:h val="0.45476521333150349"/>
        </c:manualLayout>
      </c:layout>
      <c:pie3DChart>
        <c:varyColors val="1"/>
        <c:ser>
          <c:idx val="0"/>
          <c:order val="0"/>
          <c:tx>
            <c:strRef>
              <c:f>Лист1!$B$1</c:f>
              <c:strCache>
                <c:ptCount val="1"/>
                <c:pt idx="0">
                  <c:v>Столбец1</c:v>
                </c:pt>
              </c:strCache>
            </c:strRef>
          </c:tx>
          <c:spPr>
            <a:solidFill>
              <a:srgbClr val="00CCFF"/>
            </a:solidFill>
            <a:ln>
              <a:solidFill>
                <a:schemeClr val="bg1">
                  <a:lumMod val="50000"/>
                </a:schemeClr>
              </a:solidFill>
            </a:ln>
          </c:spPr>
          <c:explosion val="11"/>
          <c:dPt>
            <c:idx val="0"/>
            <c:bubble3D val="0"/>
            <c:spPr>
              <a:solidFill>
                <a:srgbClr val="FF9900"/>
              </a:solidFill>
              <a:ln>
                <a:solidFill>
                  <a:schemeClr val="bg1">
                    <a:lumMod val="50000"/>
                  </a:schemeClr>
                </a:solidFill>
              </a:ln>
            </c:spPr>
          </c:dPt>
          <c:dPt>
            <c:idx val="1"/>
            <c:bubble3D val="0"/>
            <c:spPr>
              <a:solidFill>
                <a:srgbClr val="009900"/>
              </a:solidFill>
              <a:ln>
                <a:solidFill>
                  <a:schemeClr val="bg1">
                    <a:lumMod val="50000"/>
                  </a:schemeClr>
                </a:solidFill>
              </a:ln>
            </c:spPr>
          </c:dPt>
          <c:dLbls>
            <c:dLbl>
              <c:idx val="0"/>
              <c:layout>
                <c:manualLayout>
                  <c:x val="-0.10928085573647917"/>
                  <c:y val="-0.31898227098230358"/>
                </c:manualLayout>
              </c:layout>
              <c:tx>
                <c:rich>
                  <a:bodyPr/>
                  <a:lstStyle/>
                  <a:p>
                    <a:r>
                      <a:rPr lang="ru-RU" b="1"/>
                      <a:t>радиовещание; 74; 66%</a:t>
                    </a:r>
                  </a:p>
                </c:rich>
              </c:tx>
              <c:showLegendKey val="0"/>
              <c:showVal val="1"/>
              <c:showCatName val="1"/>
              <c:showSerName val="0"/>
              <c:showPercent val="1"/>
              <c:showBubbleSize val="0"/>
              <c:extLst>
                <c:ext xmlns:c15="http://schemas.microsoft.com/office/drawing/2012/chart" uri="{CE6537A1-D6FC-4f65-9D91-7224C49458BB}"/>
              </c:extLst>
            </c:dLbl>
            <c:dLbl>
              <c:idx val="1"/>
              <c:layout>
                <c:manualLayout>
                  <c:x val="7.3968089515126401E-2"/>
                  <c:y val="0.27965902769616496"/>
                </c:manualLayout>
              </c:layout>
              <c:tx>
                <c:rich>
                  <a:bodyPr/>
                  <a:lstStyle/>
                  <a:p>
                    <a:r>
                      <a:rPr lang="ru-RU" b="1"/>
                      <a:t>телевизионное вещание; 38, 34%</a:t>
                    </a:r>
                  </a:p>
                </c:rich>
              </c:tx>
              <c:showLegendKey val="0"/>
              <c:showVal val="1"/>
              <c:showCatName val="1"/>
              <c:showSerName val="0"/>
              <c:showPercent val="1"/>
              <c:showBubbleSize val="0"/>
              <c:extLst>
                <c:ext xmlns:c15="http://schemas.microsoft.com/office/drawing/2012/chart" uri="{CE6537A1-D6FC-4f65-9D91-7224C49458BB}"/>
              </c:extLst>
            </c:dLbl>
            <c:dLbl>
              <c:idx val="2"/>
              <c:layout>
                <c:manualLayout>
                  <c:x val="3.7783619975134686E-2"/>
                  <c:y val="-9.8192188662984292E-2"/>
                </c:manualLayout>
              </c:layout>
              <c:showLegendKey val="0"/>
              <c:showVal val="1"/>
              <c:showCatName val="1"/>
              <c:showSerName val="0"/>
              <c:showPercent val="1"/>
              <c:showBubbleSize val="0"/>
              <c:extLst>
                <c:ext xmlns:c15="http://schemas.microsoft.com/office/drawing/2012/chart" uri="{CE6537A1-D6FC-4f65-9D91-7224C49458BB}"/>
              </c:extLst>
            </c:dLbl>
            <c:dLbl>
              <c:idx val="3"/>
              <c:layout>
                <c:manualLayout>
                  <c:x val="9.1869560712805637E-2"/>
                  <c:y val="3.4352959611391787E-2"/>
                </c:manualLayout>
              </c:layout>
              <c:showLegendKey val="0"/>
              <c:showVal val="1"/>
              <c:showCatName val="1"/>
              <c:showSerName val="0"/>
              <c:showPercent val="1"/>
              <c:showBubbleSize val="0"/>
              <c:extLst>
                <c:ext xmlns:c15="http://schemas.microsoft.com/office/drawing/2012/chart" uri="{CE6537A1-D6FC-4f65-9D91-7224C49458BB}"/>
              </c:extLst>
            </c:dLbl>
            <c:spPr>
              <a:noFill/>
              <a:ln>
                <a:noFill/>
              </a:ln>
              <a:effectLst/>
            </c:spPr>
            <c:showLegendKey val="0"/>
            <c:showVal val="1"/>
            <c:showCatName val="1"/>
            <c:showSerName val="0"/>
            <c:showPercent val="1"/>
            <c:showBubbleSize val="0"/>
            <c:showLeaderLines val="1"/>
            <c:extLst>
              <c:ext xmlns:c15="http://schemas.microsoft.com/office/drawing/2012/chart" uri="{CE6537A1-D6FC-4f65-9D91-7224C49458BB}"/>
            </c:extLst>
          </c:dLbls>
          <c:cat>
            <c:strRef>
              <c:f>Лист1!$A$2:$A$3</c:f>
              <c:strCache>
                <c:ptCount val="2"/>
                <c:pt idx="0">
                  <c:v>радиовещание</c:v>
                </c:pt>
                <c:pt idx="1">
                  <c:v>телевизионное вещание</c:v>
                </c:pt>
              </c:strCache>
            </c:strRef>
          </c:cat>
          <c:val>
            <c:numRef>
              <c:f>Лист1!$B$2:$B$3</c:f>
              <c:numCache>
                <c:formatCode>General</c:formatCode>
                <c:ptCount val="2"/>
                <c:pt idx="0">
                  <c:v>74</c:v>
                </c:pt>
                <c:pt idx="1">
                  <c:v>38</c:v>
                </c:pt>
              </c:numCache>
            </c:numRef>
          </c:val>
        </c:ser>
        <c:dLbls>
          <c:showLegendKey val="0"/>
          <c:showVal val="0"/>
          <c:showCatName val="0"/>
          <c:showSerName val="0"/>
          <c:showPercent val="0"/>
          <c:showBubbleSize val="0"/>
          <c:showLeaderLines val="1"/>
        </c:dLbls>
      </c:pie3DChart>
    </c:plotArea>
    <c:plotVisOnly val="1"/>
    <c:dispBlanksAs val="zero"/>
    <c:showDLblsOverMax val="0"/>
  </c:chart>
  <c:spPr>
    <a:gradFill flip="none" rotWithShape="1">
      <a:gsLst>
        <a:gs pos="0">
          <a:schemeClr val="bg1">
            <a:lumMod val="75000"/>
          </a:schemeClr>
        </a:gs>
        <a:gs pos="100000">
          <a:sysClr val="window" lastClr="FFFFFF"/>
        </a:gs>
      </a:gsLst>
      <a:path path="shape">
        <a:fillToRect l="50000" t="50000" r="50000" b="50000"/>
      </a:path>
      <a:tileRect/>
    </a:grad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Данные о количестве выданных предписаний</a:t>
            </a:r>
            <a:endParaRPr lang="ru-RU" sz="1100"/>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u="none" strike="noStrike" baseline="0">
                <a:effectLst/>
              </a:rPr>
              <a:t>в 1 полугодии </a:t>
            </a:r>
            <a:r>
              <a:rPr lang="ru-RU" sz="1100" b="1" i="0" kern="1200" baseline="0">
                <a:solidFill>
                  <a:srgbClr val="000000"/>
                </a:solidFill>
                <a:latin typeface="Times New Roman"/>
                <a:cs typeface="Times New Roman"/>
              </a:rPr>
              <a:t>2019 года и в 1 полугодии 2020 года</a:t>
            </a:r>
            <a:endParaRPr lang="ru-RU" sz="1100"/>
          </a:p>
        </c:rich>
      </c:tx>
      <c:layout>
        <c:manualLayout>
          <c:xMode val="edge"/>
          <c:yMode val="edge"/>
          <c:x val="0.23522690654600081"/>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076"/>
          <c:w val="0.91051891951006059"/>
          <c:h val="0.53435515136808365"/>
        </c:manualLayout>
      </c:layout>
      <c:bar3DChart>
        <c:barDir val="col"/>
        <c:grouping val="clustered"/>
        <c:varyColors val="0"/>
        <c:ser>
          <c:idx val="0"/>
          <c:order val="0"/>
          <c:tx>
            <c:strRef>
              <c:f>Лист1!$B$1</c:f>
              <c:strCache>
                <c:ptCount val="1"/>
                <c:pt idx="0">
                  <c:v>всего предписаний, из них:</c:v>
                </c:pt>
              </c:strCache>
            </c:strRef>
          </c:tx>
          <c:spPr>
            <a:solidFill>
              <a:srgbClr val="FF33CC"/>
            </a:solidFill>
            <a:ln>
              <a:solidFill>
                <a:schemeClr val="tx1">
                  <a:lumMod val="85000"/>
                  <a:lumOff val="15000"/>
                </a:schemeClr>
              </a:solidFill>
            </a:ln>
          </c:spPr>
          <c:invertIfNegative val="0"/>
          <c:dLbls>
            <c:dLbl>
              <c:idx val="0"/>
              <c:layout>
                <c:manualLayout>
                  <c:x val="2.3148106124215015E-2"/>
                  <c:y val="-2.14645742313702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518560542451653E-2"/>
                  <c:y val="-2.30878726472899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Лист1!$B$2:$B$3</c:f>
              <c:numCache>
                <c:formatCode>General</c:formatCode>
                <c:ptCount val="2"/>
                <c:pt idx="0">
                  <c:v>4</c:v>
                </c:pt>
                <c:pt idx="1">
                  <c:v>1</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1.877915095181687E-2"/>
                  <c:y val="-2.389971004194305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9.6066711144796608E-3"/>
                  <c:y val="-2.867965205033163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2019 года</c:v>
                </c:pt>
                <c:pt idx="1">
                  <c:v>1 полугодие 2020 года</c:v>
                </c:pt>
              </c:strCache>
            </c:strRef>
          </c:cat>
          <c:val>
            <c:numRef>
              <c:f>Лист1!$C$2:$C$3</c:f>
              <c:numCache>
                <c:formatCode>General</c:formatCode>
                <c:ptCount val="2"/>
                <c:pt idx="0">
                  <c:v>4</c:v>
                </c:pt>
                <c:pt idx="1">
                  <c:v>1</c:v>
                </c:pt>
              </c:numCache>
            </c:numRef>
          </c:val>
        </c:ser>
        <c:dLbls>
          <c:showLegendKey val="0"/>
          <c:showVal val="0"/>
          <c:showCatName val="0"/>
          <c:showSerName val="0"/>
          <c:showPercent val="0"/>
          <c:showBubbleSize val="0"/>
        </c:dLbls>
        <c:gapWidth val="94"/>
        <c:gapDepth val="280"/>
        <c:shape val="box"/>
        <c:axId val="298108800"/>
        <c:axId val="298110336"/>
        <c:axId val="0"/>
      </c:bar3DChart>
      <c:catAx>
        <c:axId val="298108800"/>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298110336"/>
        <c:crosses val="autoZero"/>
        <c:auto val="1"/>
        <c:lblAlgn val="ctr"/>
        <c:lblOffset val="100"/>
        <c:noMultiLvlLbl val="0"/>
      </c:catAx>
      <c:valAx>
        <c:axId val="298110336"/>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98108800"/>
        <c:crosses val="autoZero"/>
        <c:crossBetween val="between"/>
      </c:valAx>
    </c:plotArea>
    <c:legend>
      <c:legendPos val="b"/>
      <c:layout>
        <c:manualLayout>
          <c:xMode val="edge"/>
          <c:yMode val="edge"/>
          <c:x val="0.19706005606665061"/>
          <c:y val="0.76862142590856197"/>
          <c:w val="0.44141822466037656"/>
          <c:h val="6.7574637627693904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Сравнительные данные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о количестве составленных протоколов об АПН</a:t>
            </a:r>
            <a:endParaRPr lang="ru-RU" sz="1100"/>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u="none" strike="noStrike" baseline="0">
                <a:effectLst/>
              </a:rPr>
              <a:t>во 2 квартале </a:t>
            </a:r>
            <a:r>
              <a:rPr lang="ru-RU" sz="1100" b="1" i="0" kern="1200" baseline="0">
                <a:solidFill>
                  <a:srgbClr val="000000"/>
                </a:solidFill>
                <a:latin typeface="Times New Roman"/>
                <a:cs typeface="Times New Roman"/>
              </a:rPr>
              <a:t>2019 года и</a:t>
            </a:r>
            <a:r>
              <a:rPr lang="ru-RU" sz="1100" b="1" i="0" u="none" strike="noStrike" baseline="0">
                <a:effectLst/>
              </a:rPr>
              <a:t> во 2 квартале </a:t>
            </a:r>
            <a:r>
              <a:rPr lang="ru-RU" sz="1100" b="1" i="0" kern="1200" baseline="0">
                <a:solidFill>
                  <a:srgbClr val="000000"/>
                </a:solidFill>
                <a:latin typeface="Times New Roman"/>
                <a:cs typeface="Times New Roman"/>
              </a:rPr>
              <a:t>2020 года</a:t>
            </a:r>
            <a:endParaRPr lang="ru-RU" sz="1100"/>
          </a:p>
        </c:rich>
      </c:tx>
      <c:layout>
        <c:manualLayout>
          <c:xMode val="edge"/>
          <c:yMode val="edge"/>
          <c:x val="0.22714924262723277"/>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8.9361587103990919E-2"/>
          <c:y val="0.22804019775965301"/>
          <c:w val="0.91051891951006059"/>
          <c:h val="0.53435515136808365"/>
        </c:manualLayout>
      </c:layout>
      <c:bar3DChart>
        <c:barDir val="col"/>
        <c:grouping val="clustered"/>
        <c:varyColors val="0"/>
        <c:ser>
          <c:idx val="0"/>
          <c:order val="0"/>
          <c:tx>
            <c:strRef>
              <c:f>Лист1!$B$1</c:f>
              <c:strCache>
                <c:ptCount val="1"/>
                <c:pt idx="0">
                  <c:v>всего АПН, из них:</c:v>
                </c:pt>
              </c:strCache>
            </c:strRef>
          </c:tx>
          <c:spPr>
            <a:solidFill>
              <a:srgbClr val="FF33CC"/>
            </a:solidFill>
            <a:ln>
              <a:solidFill>
                <a:schemeClr val="tx1">
                  <a:lumMod val="85000"/>
                  <a:lumOff val="15000"/>
                </a:schemeClr>
              </a:solidFill>
            </a:ln>
          </c:spPr>
          <c:invertIfNegative val="0"/>
          <c:dLbls>
            <c:dLbl>
              <c:idx val="0"/>
              <c:layout>
                <c:manualLayout>
                  <c:x val="2.3147883716607962E-2"/>
                  <c:y val="-3.347960145758479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518474844977911E-2"/>
                  <c:y val="-2.987244727116852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Лист1!$B$2:$B$3</c:f>
              <c:numCache>
                <c:formatCode>General</c:formatCode>
                <c:ptCount val="2"/>
                <c:pt idx="0">
                  <c:v>13</c:v>
                </c:pt>
                <c:pt idx="1">
                  <c:v>2</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2.994791454177036E-2"/>
                  <c:y val="-3.884446483024573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431577937183429E-2"/>
                  <c:y val="-1.726947209467478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Лист1!$C$2:$C$3</c:f>
              <c:numCache>
                <c:formatCode>General</c:formatCode>
                <c:ptCount val="2"/>
                <c:pt idx="0">
                  <c:v>4</c:v>
                </c:pt>
                <c:pt idx="1">
                  <c:v>0</c:v>
                </c:pt>
              </c:numCache>
            </c:numRef>
          </c:val>
        </c:ser>
        <c:ser>
          <c:idx val="2"/>
          <c:order val="2"/>
          <c:tx>
            <c:strRef>
              <c:f>Лист1!$D$1</c:f>
              <c:strCache>
                <c:ptCount val="1"/>
                <c:pt idx="0">
                  <c:v>вещание</c:v>
                </c:pt>
              </c:strCache>
            </c:strRef>
          </c:tx>
          <c:invertIfNegative val="0"/>
          <c:dLbls>
            <c:dLbl>
              <c:idx val="0"/>
              <c:layout>
                <c:manualLayout>
                  <c:x val="2.0713253546533059E-2"/>
                  <c:y val="-1.726726497059976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3014726162814508E-2"/>
                  <c:y val="-2.590089745589964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Лист1!$D$2:$D$3</c:f>
              <c:numCache>
                <c:formatCode>General</c:formatCode>
                <c:ptCount val="2"/>
                <c:pt idx="0">
                  <c:v>6</c:v>
                </c:pt>
                <c:pt idx="1">
                  <c:v>1</c:v>
                </c:pt>
              </c:numCache>
            </c:numRef>
          </c:val>
        </c:ser>
        <c:ser>
          <c:idx val="3"/>
          <c:order val="3"/>
          <c:tx>
            <c:strRef>
              <c:f>Лист1!$E$1</c:f>
              <c:strCache>
                <c:ptCount val="1"/>
                <c:pt idx="0">
                  <c:v>СМИ</c:v>
                </c:pt>
              </c:strCache>
            </c:strRef>
          </c:tx>
          <c:invertIfNegative val="0"/>
          <c:dLbls>
            <c:dLbl>
              <c:idx val="0"/>
              <c:layout>
                <c:manualLayout>
                  <c:x val="2.0713253546532973E-2"/>
                  <c:y val="-8.6336324852999604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3808835697688706E-2"/>
                  <c:y val="-2.158408121324970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Лист1!$E$2:$E$3</c:f>
              <c:numCache>
                <c:formatCode>General</c:formatCode>
                <c:ptCount val="2"/>
                <c:pt idx="0">
                  <c:v>3</c:v>
                </c:pt>
                <c:pt idx="1">
                  <c:v>1</c:v>
                </c:pt>
              </c:numCache>
            </c:numRef>
          </c:val>
        </c:ser>
        <c:dLbls>
          <c:showLegendKey val="0"/>
          <c:showVal val="0"/>
          <c:showCatName val="0"/>
          <c:showSerName val="0"/>
          <c:showPercent val="0"/>
          <c:showBubbleSize val="0"/>
        </c:dLbls>
        <c:gapWidth val="94"/>
        <c:gapDepth val="280"/>
        <c:shape val="box"/>
        <c:axId val="298278912"/>
        <c:axId val="298280448"/>
        <c:axId val="0"/>
      </c:bar3DChart>
      <c:catAx>
        <c:axId val="298278912"/>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298280448"/>
        <c:crosses val="autoZero"/>
        <c:auto val="1"/>
        <c:lblAlgn val="ctr"/>
        <c:lblOffset val="100"/>
        <c:noMultiLvlLbl val="0"/>
      </c:catAx>
      <c:valAx>
        <c:axId val="298280448"/>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98278912"/>
        <c:crosses val="autoZero"/>
        <c:crossBetween val="between"/>
      </c:valAx>
    </c:plotArea>
    <c:legend>
      <c:legendPos val="b"/>
      <c:layout>
        <c:manualLayout>
          <c:xMode val="edge"/>
          <c:yMode val="edge"/>
          <c:x val="0.19176369793154094"/>
          <c:y val="0.85916032026322653"/>
          <c:w val="0.50581511454990991"/>
          <c:h val="6.8487819270199729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Сравнительные данные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о количестве составленных протоколов об АПН</a:t>
            </a:r>
            <a:endParaRPr lang="ru-RU" sz="1100"/>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u="none" strike="noStrike" baseline="0">
                <a:effectLst/>
              </a:rPr>
              <a:t>в 1 полугодии </a:t>
            </a:r>
            <a:r>
              <a:rPr lang="ru-RU" sz="1100" b="1" i="0" kern="1200" baseline="0">
                <a:solidFill>
                  <a:srgbClr val="000000"/>
                </a:solidFill>
                <a:latin typeface="Times New Roman"/>
                <a:cs typeface="Times New Roman"/>
              </a:rPr>
              <a:t>2019 года и</a:t>
            </a:r>
            <a:r>
              <a:rPr lang="ru-RU" sz="1100" b="1" i="0" u="none" strike="noStrike" baseline="0">
                <a:effectLst/>
              </a:rPr>
              <a:t> в 1 полугодии </a:t>
            </a:r>
            <a:r>
              <a:rPr lang="ru-RU" sz="1100" b="1" i="0" kern="1200" baseline="0">
                <a:solidFill>
                  <a:srgbClr val="000000"/>
                </a:solidFill>
                <a:latin typeface="Times New Roman"/>
                <a:cs typeface="Times New Roman"/>
              </a:rPr>
              <a:t>2020 года</a:t>
            </a:r>
            <a:endParaRPr lang="ru-RU" sz="1100"/>
          </a:p>
        </c:rich>
      </c:tx>
      <c:layout>
        <c:manualLayout>
          <c:xMode val="edge"/>
          <c:yMode val="edge"/>
          <c:x val="0.22714924262723277"/>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8.9361587103990919E-2"/>
          <c:y val="0.22804019775965301"/>
          <c:w val="0.91051891951006059"/>
          <c:h val="0.53435515136808365"/>
        </c:manualLayout>
      </c:layout>
      <c:bar3DChart>
        <c:barDir val="col"/>
        <c:grouping val="clustered"/>
        <c:varyColors val="0"/>
        <c:ser>
          <c:idx val="0"/>
          <c:order val="0"/>
          <c:tx>
            <c:strRef>
              <c:f>Лист1!$B$1</c:f>
              <c:strCache>
                <c:ptCount val="1"/>
                <c:pt idx="0">
                  <c:v>всего АПН, из них:</c:v>
                </c:pt>
              </c:strCache>
            </c:strRef>
          </c:tx>
          <c:spPr>
            <a:solidFill>
              <a:srgbClr val="FF33CC"/>
            </a:solidFill>
            <a:ln>
              <a:solidFill>
                <a:schemeClr val="tx1">
                  <a:lumMod val="85000"/>
                  <a:lumOff val="15000"/>
                </a:schemeClr>
              </a:solidFill>
            </a:ln>
          </c:spPr>
          <c:invertIfNegative val="0"/>
          <c:dLbls>
            <c:dLbl>
              <c:idx val="0"/>
              <c:layout>
                <c:manualLayout>
                  <c:x val="2.3147883716607962E-2"/>
                  <c:y val="-3.347960145758479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518474844977911E-2"/>
                  <c:y val="-2.987244727116852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2018 года</c:v>
                </c:pt>
                <c:pt idx="1">
                  <c:v>1 полугодие 2019 года</c:v>
                </c:pt>
              </c:strCache>
            </c:strRef>
          </c:cat>
          <c:val>
            <c:numRef>
              <c:f>Лист1!$B$2:$B$3</c:f>
              <c:numCache>
                <c:formatCode>General</c:formatCode>
                <c:ptCount val="2"/>
                <c:pt idx="0">
                  <c:v>23</c:v>
                </c:pt>
                <c:pt idx="1">
                  <c:v>6</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2.994791454177036E-2"/>
                  <c:y val="-3.884446483024573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431577937183429E-2"/>
                  <c:y val="-1.726947209467478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2018 года</c:v>
                </c:pt>
                <c:pt idx="1">
                  <c:v>1 полугодие 2019 года</c:v>
                </c:pt>
              </c:strCache>
            </c:strRef>
          </c:cat>
          <c:val>
            <c:numRef>
              <c:f>Лист1!$C$2:$C$3</c:f>
              <c:numCache>
                <c:formatCode>General</c:formatCode>
                <c:ptCount val="2"/>
                <c:pt idx="0">
                  <c:v>6</c:v>
                </c:pt>
                <c:pt idx="1">
                  <c:v>2</c:v>
                </c:pt>
              </c:numCache>
            </c:numRef>
          </c:val>
        </c:ser>
        <c:ser>
          <c:idx val="2"/>
          <c:order val="2"/>
          <c:tx>
            <c:strRef>
              <c:f>Лист1!$D$1</c:f>
              <c:strCache>
                <c:ptCount val="1"/>
                <c:pt idx="0">
                  <c:v>вещание</c:v>
                </c:pt>
              </c:strCache>
            </c:strRef>
          </c:tx>
          <c:invertIfNegative val="0"/>
          <c:dLbls>
            <c:dLbl>
              <c:idx val="0"/>
              <c:layout>
                <c:manualLayout>
                  <c:x val="2.0713253546533059E-2"/>
                  <c:y val="-1.726726497059976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3014726162814508E-2"/>
                  <c:y val="-2.590089745589964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2018 года</c:v>
                </c:pt>
                <c:pt idx="1">
                  <c:v>1 полугодие 2019 года</c:v>
                </c:pt>
              </c:strCache>
            </c:strRef>
          </c:cat>
          <c:val>
            <c:numRef>
              <c:f>Лист1!$D$2:$D$3</c:f>
              <c:numCache>
                <c:formatCode>General</c:formatCode>
                <c:ptCount val="2"/>
                <c:pt idx="0">
                  <c:v>10</c:v>
                </c:pt>
                <c:pt idx="1">
                  <c:v>3</c:v>
                </c:pt>
              </c:numCache>
            </c:numRef>
          </c:val>
        </c:ser>
        <c:ser>
          <c:idx val="3"/>
          <c:order val="3"/>
          <c:tx>
            <c:strRef>
              <c:f>Лист1!$E$1</c:f>
              <c:strCache>
                <c:ptCount val="1"/>
                <c:pt idx="0">
                  <c:v>СМИ</c:v>
                </c:pt>
              </c:strCache>
            </c:strRef>
          </c:tx>
          <c:invertIfNegative val="0"/>
          <c:dLbls>
            <c:dLbl>
              <c:idx val="0"/>
              <c:layout>
                <c:manualLayout>
                  <c:x val="2.0713253546532973E-2"/>
                  <c:y val="-8.6336324852999604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3808835697688706E-2"/>
                  <c:y val="-2.158408121324970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 полугодие 2018 года</c:v>
                </c:pt>
                <c:pt idx="1">
                  <c:v>1 полугодие 2019 года</c:v>
                </c:pt>
              </c:strCache>
            </c:strRef>
          </c:cat>
          <c:val>
            <c:numRef>
              <c:f>Лист1!$E$2:$E$3</c:f>
              <c:numCache>
                <c:formatCode>General</c:formatCode>
                <c:ptCount val="2"/>
                <c:pt idx="0">
                  <c:v>7</c:v>
                </c:pt>
                <c:pt idx="1">
                  <c:v>1</c:v>
                </c:pt>
              </c:numCache>
            </c:numRef>
          </c:val>
        </c:ser>
        <c:dLbls>
          <c:showLegendKey val="0"/>
          <c:showVal val="0"/>
          <c:showCatName val="0"/>
          <c:showSerName val="0"/>
          <c:showPercent val="0"/>
          <c:showBubbleSize val="0"/>
        </c:dLbls>
        <c:gapWidth val="94"/>
        <c:gapDepth val="280"/>
        <c:shape val="box"/>
        <c:axId val="298362752"/>
        <c:axId val="298364288"/>
        <c:axId val="0"/>
      </c:bar3DChart>
      <c:catAx>
        <c:axId val="298362752"/>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298364288"/>
        <c:crosses val="autoZero"/>
        <c:auto val="1"/>
        <c:lblAlgn val="ctr"/>
        <c:lblOffset val="100"/>
        <c:noMultiLvlLbl val="0"/>
      </c:catAx>
      <c:valAx>
        <c:axId val="298364288"/>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98362752"/>
        <c:crosses val="autoZero"/>
        <c:crossBetween val="between"/>
      </c:valAx>
    </c:plotArea>
    <c:legend>
      <c:legendPos val="b"/>
      <c:layout>
        <c:manualLayout>
          <c:xMode val="edge"/>
          <c:yMode val="edge"/>
          <c:x val="0.19176369793154094"/>
          <c:y val="0.85916032026322653"/>
          <c:w val="0.50581511454990991"/>
          <c:h val="6.8487819270199729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10"/>
      <c:depthPercent val="100"/>
      <c:rAngAx val="1"/>
    </c:view3D>
    <c:floor>
      <c:thickness val="0"/>
      <c:spPr>
        <a:solidFill>
          <a:schemeClr val="accent1">
            <a:lumMod val="20000"/>
            <a:lumOff val="80000"/>
          </a:schemeClr>
        </a:solidFill>
      </c:spPr>
    </c:floor>
    <c:sideWall>
      <c:thickness val="0"/>
      <c:spPr>
        <a:solidFill>
          <a:schemeClr val="accent1">
            <a:lumMod val="20000"/>
            <a:lumOff val="80000"/>
          </a:schemeClr>
        </a:solidFill>
        <a:ln>
          <a:solidFill>
            <a:sysClr val="windowText" lastClr="000000"/>
          </a:solidFill>
        </a:ln>
      </c:spPr>
    </c:sideWall>
    <c:backWall>
      <c:thickness val="0"/>
      <c:spPr>
        <a:solidFill>
          <a:schemeClr val="accent1">
            <a:lumMod val="20000"/>
            <a:lumOff val="80000"/>
          </a:schemeClr>
        </a:solidFill>
        <a:ln>
          <a:solidFill>
            <a:sysClr val="windowText" lastClr="000000"/>
          </a:solidFill>
        </a:ln>
      </c:spPr>
    </c:backWall>
    <c:plotArea>
      <c:layout>
        <c:manualLayout>
          <c:layoutTarget val="inner"/>
          <c:xMode val="edge"/>
          <c:yMode val="edge"/>
          <c:x val="5.8946242054294967E-2"/>
          <c:y val="4.1726403823178181E-2"/>
          <c:w val="0.9138126886273541"/>
          <c:h val="0.69055220883533941"/>
        </c:manualLayout>
      </c:layout>
      <c:bar3DChart>
        <c:barDir val="col"/>
        <c:grouping val="stacked"/>
        <c:varyColors val="0"/>
        <c:ser>
          <c:idx val="0"/>
          <c:order val="0"/>
          <c:tx>
            <c:strRef>
              <c:f>Лист1!$B$1</c:f>
              <c:strCache>
                <c:ptCount val="1"/>
                <c:pt idx="0">
                  <c:v>прошли регистрацию</c:v>
                </c:pt>
              </c:strCache>
            </c:strRef>
          </c:tx>
          <c:spPr>
            <a:solidFill>
              <a:schemeClr val="tx2">
                <a:lumMod val="40000"/>
                <a:lumOff val="60000"/>
              </a:schemeClr>
            </a:solidFill>
          </c:spPr>
          <c:invertIfNegative val="0"/>
          <c:dLbls>
            <c:dLbl>
              <c:idx val="0"/>
              <c:layout>
                <c:manualLayout>
                  <c:x val="5.884083553986467E-3"/>
                  <c:y val="-4.651162790697710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7.8454447386486423E-3"/>
                  <c:y val="-7.235142118863131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по состоянию на 30.06.2019</c:v>
                </c:pt>
                <c:pt idx="1">
                  <c:v>по состоянию на 30.06.2020</c:v>
                </c:pt>
              </c:strCache>
            </c:strRef>
          </c:cat>
          <c:val>
            <c:numRef>
              <c:f>Лист1!$B$2:$B$3</c:f>
              <c:numCache>
                <c:formatCode>General</c:formatCode>
                <c:ptCount val="2"/>
                <c:pt idx="0">
                  <c:v>42</c:v>
                </c:pt>
                <c:pt idx="1">
                  <c:v>35</c:v>
                </c:pt>
              </c:numCache>
            </c:numRef>
          </c:val>
        </c:ser>
        <c:ser>
          <c:idx val="1"/>
          <c:order val="1"/>
          <c:tx>
            <c:strRef>
              <c:f>Лист1!$C$1</c:f>
              <c:strCache>
                <c:ptCount val="1"/>
                <c:pt idx="0">
                  <c:v>оказывают телематические УС за исключением доступа к сети Интернет</c:v>
                </c:pt>
              </c:strCache>
            </c:strRef>
          </c:tx>
          <c:invertIfNegative val="0"/>
          <c:dLbls>
            <c:dLbl>
              <c:idx val="0"/>
              <c:layout>
                <c:manualLayout>
                  <c:x val="7.8455161476578186E-3"/>
                  <c:y val="-8.901506024096404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7.8405679537022436E-3"/>
                  <c:y val="-8.901506024096404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по состоянию на 30.06.2019</c:v>
                </c:pt>
                <c:pt idx="1">
                  <c:v>по состоянию на 30.06.2020</c:v>
                </c:pt>
              </c:strCache>
            </c:strRef>
          </c:cat>
          <c:val>
            <c:numRef>
              <c:f>Лист1!$C$2:$C$3</c:f>
              <c:numCache>
                <c:formatCode>General</c:formatCode>
                <c:ptCount val="2"/>
                <c:pt idx="0">
                  <c:v>1</c:v>
                </c:pt>
                <c:pt idx="1">
                  <c:v>1</c:v>
                </c:pt>
              </c:numCache>
            </c:numRef>
          </c:val>
        </c:ser>
        <c:dLbls>
          <c:showLegendKey val="0"/>
          <c:showVal val="1"/>
          <c:showCatName val="0"/>
          <c:showSerName val="0"/>
          <c:showPercent val="0"/>
          <c:showBubbleSize val="0"/>
        </c:dLbls>
        <c:gapWidth val="150"/>
        <c:shape val="cylinder"/>
        <c:axId val="298539264"/>
        <c:axId val="298582016"/>
        <c:axId val="0"/>
      </c:bar3DChart>
      <c:catAx>
        <c:axId val="298539264"/>
        <c:scaling>
          <c:orientation val="minMax"/>
        </c:scaling>
        <c:delete val="0"/>
        <c:axPos val="b"/>
        <c:numFmt formatCode="General" sourceLinked="1"/>
        <c:majorTickMark val="out"/>
        <c:minorTickMark val="none"/>
        <c:tickLblPos val="nextTo"/>
        <c:spPr>
          <a:solidFill>
            <a:schemeClr val="bg1"/>
          </a:solidFill>
        </c:spPr>
        <c:txPr>
          <a:bodyPr/>
          <a:lstStyle/>
          <a:p>
            <a:pPr>
              <a:defRPr b="1">
                <a:solidFill>
                  <a:schemeClr val="tx1"/>
                </a:solidFill>
                <a:latin typeface="Times New Roman" pitchFamily="18" charset="0"/>
                <a:cs typeface="Times New Roman" pitchFamily="18" charset="0"/>
              </a:defRPr>
            </a:pPr>
            <a:endParaRPr lang="ru-RU"/>
          </a:p>
        </c:txPr>
        <c:crossAx val="298582016"/>
        <c:crosses val="autoZero"/>
        <c:auto val="1"/>
        <c:lblAlgn val="ctr"/>
        <c:lblOffset val="100"/>
        <c:noMultiLvlLbl val="0"/>
      </c:catAx>
      <c:valAx>
        <c:axId val="298582016"/>
        <c:scaling>
          <c:orientation val="minMax"/>
          <c:min val="0"/>
        </c:scaling>
        <c:delete val="0"/>
        <c:axPos val="l"/>
        <c:majorGridlines/>
        <c:numFmt formatCode="#,##0" sourceLinked="0"/>
        <c:majorTickMark val="out"/>
        <c:minorTickMark val="none"/>
        <c:tickLblPos val="nextTo"/>
        <c:spPr>
          <a:solidFill>
            <a:sysClr val="window" lastClr="FFFFFF"/>
          </a:solidFill>
        </c:spPr>
        <c:txPr>
          <a:bodyPr/>
          <a:lstStyle/>
          <a:p>
            <a:pPr>
              <a:defRPr>
                <a:latin typeface="Times New Roman" pitchFamily="18" charset="0"/>
                <a:cs typeface="Times New Roman" pitchFamily="18" charset="0"/>
              </a:defRPr>
            </a:pPr>
            <a:endParaRPr lang="ru-RU"/>
          </a:p>
        </c:txPr>
        <c:crossAx val="298539264"/>
        <c:crosses val="autoZero"/>
        <c:crossBetween val="between"/>
        <c:majorUnit val="10"/>
        <c:minorUnit val="5"/>
      </c:valAx>
    </c:plotArea>
    <c:legend>
      <c:legendPos val="r"/>
      <c:layout>
        <c:manualLayout>
          <c:xMode val="edge"/>
          <c:yMode val="edge"/>
          <c:x val="0.15824277880676224"/>
          <c:y val="0.83448360107094877"/>
          <c:w val="0.6749908122468784"/>
          <c:h val="0.14262985274431059"/>
        </c:manualLayout>
      </c:layout>
      <c:overlay val="0"/>
      <c:spPr>
        <a:ln>
          <a:solidFill>
            <a:sysClr val="windowText" lastClr="000000"/>
          </a:solidFill>
        </a:ln>
      </c:spPr>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10"/>
      <c:depthPercent val="100"/>
      <c:rAngAx val="1"/>
    </c:view3D>
    <c:floor>
      <c:thickness val="0"/>
      <c:spPr>
        <a:solidFill>
          <a:srgbClr val="4F81BD">
            <a:lumMod val="20000"/>
            <a:lumOff val="80000"/>
          </a:srgbClr>
        </a:solidFill>
      </c:spPr>
    </c:floor>
    <c:sideWall>
      <c:thickness val="0"/>
      <c:spPr>
        <a:solidFill>
          <a:srgbClr val="4F81BD">
            <a:lumMod val="20000"/>
            <a:lumOff val="80000"/>
          </a:srgbClr>
        </a:solidFill>
        <a:ln>
          <a:solidFill>
            <a:sysClr val="windowText" lastClr="000000"/>
          </a:solidFill>
        </a:ln>
      </c:spPr>
    </c:sideWall>
    <c:backWall>
      <c:thickness val="0"/>
      <c:spPr>
        <a:solidFill>
          <a:srgbClr val="4F81BD">
            <a:lumMod val="20000"/>
            <a:lumOff val="80000"/>
          </a:srgbClr>
        </a:solidFill>
        <a:ln>
          <a:solidFill>
            <a:sysClr val="windowText" lastClr="000000"/>
          </a:solidFill>
        </a:ln>
      </c:spPr>
    </c:backWall>
    <c:plotArea>
      <c:layout>
        <c:manualLayout>
          <c:layoutTarget val="inner"/>
          <c:xMode val="edge"/>
          <c:yMode val="edge"/>
          <c:x val="5.8754990490224784E-2"/>
          <c:y val="6.4256012845867072E-2"/>
          <c:w val="0.92413469518665026"/>
          <c:h val="0.64982736879552017"/>
        </c:manualLayout>
      </c:layout>
      <c:bar3DChart>
        <c:barDir val="col"/>
        <c:grouping val="stacked"/>
        <c:varyColors val="0"/>
        <c:ser>
          <c:idx val="0"/>
          <c:order val="0"/>
          <c:tx>
            <c:strRef>
              <c:f>Лист1!$B$1</c:f>
              <c:strCache>
                <c:ptCount val="1"/>
                <c:pt idx="0">
                  <c:v>прошли регистрацию</c:v>
                </c:pt>
              </c:strCache>
            </c:strRef>
          </c:tx>
          <c:spPr>
            <a:solidFill>
              <a:srgbClr val="1F497D">
                <a:lumMod val="40000"/>
                <a:lumOff val="60000"/>
              </a:srgbClr>
            </a:solidFill>
          </c:spPr>
          <c:invertIfNegative val="0"/>
          <c:dLbls>
            <c:dLbl>
              <c:idx val="1"/>
              <c:layout>
                <c:manualLayout>
                  <c:x val="1.1787618668989126E-2"/>
                  <c:y val="0"/>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по состоянию на 30.06.2019</c:v>
                </c:pt>
                <c:pt idx="1">
                  <c:v>по состоянию на 30.06.2020</c:v>
                </c:pt>
              </c:strCache>
            </c:strRef>
          </c:cat>
          <c:val>
            <c:numRef>
              <c:f>Лист1!$B$2:$B$3</c:f>
              <c:numCache>
                <c:formatCode>General</c:formatCode>
                <c:ptCount val="2"/>
                <c:pt idx="0">
                  <c:v>2</c:v>
                </c:pt>
                <c:pt idx="1">
                  <c:v>2</c:v>
                </c:pt>
              </c:numCache>
            </c:numRef>
          </c:val>
        </c:ser>
        <c:ser>
          <c:idx val="1"/>
          <c:order val="1"/>
          <c:tx>
            <c:strRef>
              <c:f>Лист1!$C$1</c:f>
              <c:strCache>
                <c:ptCount val="1"/>
                <c:pt idx="0">
                  <c:v>оказывают телематические УС за исключением доступа к сети Интернет</c:v>
                </c:pt>
              </c:strCache>
            </c:strRef>
          </c:tx>
          <c:invertIfNegative val="0"/>
          <c:dLbls>
            <c:dLbl>
              <c:idx val="0"/>
              <c:layout>
                <c:manualLayout>
                  <c:x val="1.1787618668989126E-2"/>
                  <c:y val="-2.0166944187108592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787618668989126E-2"/>
                  <c:y val="-2.823372186195202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по состоянию на 30.06.2019</c:v>
                </c:pt>
                <c:pt idx="1">
                  <c:v>по состоянию на 30.06.2020</c:v>
                </c:pt>
              </c:strCache>
            </c:strRef>
          </c:cat>
          <c:val>
            <c:numRef>
              <c:f>Лист1!$C$2:$C$3</c:f>
              <c:numCache>
                <c:formatCode>General</c:formatCode>
                <c:ptCount val="2"/>
                <c:pt idx="0">
                  <c:v>0</c:v>
                </c:pt>
                <c:pt idx="1">
                  <c:v>0</c:v>
                </c:pt>
              </c:numCache>
            </c:numRef>
          </c:val>
        </c:ser>
        <c:dLbls>
          <c:showLegendKey val="0"/>
          <c:showVal val="1"/>
          <c:showCatName val="0"/>
          <c:showSerName val="0"/>
          <c:showPercent val="0"/>
          <c:showBubbleSize val="0"/>
        </c:dLbls>
        <c:gapWidth val="150"/>
        <c:shape val="cylinder"/>
        <c:axId val="298616320"/>
        <c:axId val="298617856"/>
        <c:axId val="0"/>
      </c:bar3DChart>
      <c:catAx>
        <c:axId val="298616320"/>
        <c:scaling>
          <c:orientation val="minMax"/>
        </c:scaling>
        <c:delete val="0"/>
        <c:axPos val="b"/>
        <c:numFmt formatCode="General" sourceLinked="1"/>
        <c:majorTickMark val="out"/>
        <c:minorTickMark val="none"/>
        <c:tickLblPos val="nextTo"/>
        <c:txPr>
          <a:bodyPr/>
          <a:lstStyle/>
          <a:p>
            <a:pPr>
              <a:defRPr b="1">
                <a:solidFill>
                  <a:schemeClr val="tx1"/>
                </a:solidFill>
                <a:latin typeface="Times New Roman" pitchFamily="18" charset="0"/>
                <a:cs typeface="Times New Roman" pitchFamily="18" charset="0"/>
              </a:defRPr>
            </a:pPr>
            <a:endParaRPr lang="ru-RU"/>
          </a:p>
        </c:txPr>
        <c:crossAx val="298617856"/>
        <c:crosses val="autoZero"/>
        <c:auto val="1"/>
        <c:lblAlgn val="ctr"/>
        <c:lblOffset val="100"/>
        <c:noMultiLvlLbl val="0"/>
      </c:catAx>
      <c:valAx>
        <c:axId val="298617856"/>
        <c:scaling>
          <c:orientation val="minMax"/>
        </c:scaling>
        <c:delete val="0"/>
        <c:axPos val="l"/>
        <c:majorGridlines>
          <c:spPr>
            <a:ln w="9510"/>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298616320"/>
        <c:crosses val="autoZero"/>
        <c:crossBetween val="between"/>
      </c:valAx>
      <c:spPr>
        <a:noFill/>
        <a:ln w="25361">
          <a:noFill/>
        </a:ln>
      </c:spPr>
    </c:plotArea>
    <c:legend>
      <c:legendPos val="r"/>
      <c:layout>
        <c:manualLayout>
          <c:xMode val="edge"/>
          <c:yMode val="edge"/>
          <c:x val="0.17604090746540582"/>
          <c:y val="0.8230612449799195"/>
          <c:w val="0.63770267106602363"/>
          <c:h val="0.13641843918362526"/>
        </c:manualLayout>
      </c:layout>
      <c:overlay val="0"/>
      <c:spPr>
        <a:ln>
          <a:solidFill>
            <a:sysClr val="windowText" lastClr="000000"/>
          </a:solidFill>
        </a:ln>
      </c:spPr>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10"/>
      <c:depthPercent val="100"/>
      <c:rAngAx val="1"/>
    </c:view3D>
    <c:floor>
      <c:thickness val="0"/>
      <c:spPr>
        <a:solidFill>
          <a:schemeClr val="accent1">
            <a:lumMod val="20000"/>
            <a:lumOff val="80000"/>
          </a:schemeClr>
        </a:solidFill>
      </c:spPr>
    </c:floor>
    <c:sideWall>
      <c:thickness val="0"/>
      <c:spPr>
        <a:solidFill>
          <a:schemeClr val="accent1">
            <a:lumMod val="20000"/>
            <a:lumOff val="80000"/>
          </a:schemeClr>
        </a:solidFill>
        <a:ln>
          <a:solidFill>
            <a:sysClr val="windowText" lastClr="000000"/>
          </a:solidFill>
        </a:ln>
      </c:spPr>
    </c:sideWall>
    <c:backWall>
      <c:thickness val="0"/>
      <c:spPr>
        <a:solidFill>
          <a:schemeClr val="accent1">
            <a:lumMod val="20000"/>
            <a:lumOff val="80000"/>
          </a:schemeClr>
        </a:solidFill>
        <a:ln>
          <a:solidFill>
            <a:sysClr val="windowText" lastClr="000000"/>
          </a:solidFill>
        </a:ln>
      </c:spPr>
    </c:backWall>
    <c:plotArea>
      <c:layout>
        <c:manualLayout>
          <c:layoutTarget val="inner"/>
          <c:xMode val="edge"/>
          <c:yMode val="edge"/>
          <c:x val="5.8946242054294967E-2"/>
          <c:y val="4.1726403823178181E-2"/>
          <c:w val="0.9138126886273541"/>
          <c:h val="0.69055220883533941"/>
        </c:manualLayout>
      </c:layout>
      <c:bar3DChart>
        <c:barDir val="col"/>
        <c:grouping val="stacked"/>
        <c:varyColors val="0"/>
        <c:ser>
          <c:idx val="0"/>
          <c:order val="0"/>
          <c:tx>
            <c:strRef>
              <c:f>Лист1!$B$1</c:f>
              <c:strCache>
                <c:ptCount val="1"/>
                <c:pt idx="0">
                  <c:v>Получено актов мониторинга</c:v>
                </c:pt>
              </c:strCache>
            </c:strRef>
          </c:tx>
          <c:spPr>
            <a:solidFill>
              <a:schemeClr val="tx2">
                <a:lumMod val="40000"/>
                <a:lumOff val="60000"/>
              </a:schemeClr>
            </a:solidFill>
          </c:spPr>
          <c:invertIfNegative val="0"/>
          <c:dLbls>
            <c:dLbl>
              <c:idx val="0"/>
              <c:layout>
                <c:manualLayout>
                  <c:x val="1.153372777555348E-2"/>
                  <c:y val="-7.5255943884208172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3495113958212851E-2"/>
                  <c:y val="-6.0745038449141224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по состоянию на 30.06.2019</c:v>
                </c:pt>
                <c:pt idx="1">
                  <c:v>по состоянию на 30.06.2020</c:v>
                </c:pt>
              </c:strCache>
            </c:strRef>
          </c:cat>
          <c:val>
            <c:numRef>
              <c:f>Лист1!$B$2:$B$3</c:f>
              <c:numCache>
                <c:formatCode>General</c:formatCode>
                <c:ptCount val="2"/>
                <c:pt idx="0">
                  <c:v>3</c:v>
                </c:pt>
                <c:pt idx="1">
                  <c:v>8</c:v>
                </c:pt>
              </c:numCache>
            </c:numRef>
          </c:val>
        </c:ser>
        <c:ser>
          <c:idx val="1"/>
          <c:order val="1"/>
          <c:tx>
            <c:strRef>
              <c:f>Лист1!$C$1</c:f>
              <c:strCache>
                <c:ptCount val="1"/>
                <c:pt idx="0">
                  <c:v>Возбуждено дел по ст.13.34 КоАП</c:v>
                </c:pt>
              </c:strCache>
            </c:strRef>
          </c:tx>
          <c:invertIfNegative val="0"/>
          <c:dLbls>
            <c:dLbl>
              <c:idx val="0"/>
              <c:layout>
                <c:manualLayout>
                  <c:x val="1.1611874786838155E-2"/>
                  <c:y val="-1.494129023345766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606981330723628E-2"/>
                  <c:y val="-6.172460898528035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по состоянию на 30.06.2019</c:v>
                </c:pt>
                <c:pt idx="1">
                  <c:v>по состоянию на 30.06.2020</c:v>
                </c:pt>
              </c:strCache>
            </c:strRef>
          </c:cat>
          <c:val>
            <c:numRef>
              <c:f>Лист1!$C$2:$C$3</c:f>
              <c:numCache>
                <c:formatCode>General</c:formatCode>
                <c:ptCount val="2"/>
                <c:pt idx="0">
                  <c:v>2</c:v>
                </c:pt>
                <c:pt idx="1">
                  <c:v>3</c:v>
                </c:pt>
              </c:numCache>
            </c:numRef>
          </c:val>
        </c:ser>
        <c:dLbls>
          <c:showLegendKey val="0"/>
          <c:showVal val="1"/>
          <c:showCatName val="0"/>
          <c:showSerName val="0"/>
          <c:showPercent val="0"/>
          <c:showBubbleSize val="0"/>
        </c:dLbls>
        <c:gapWidth val="150"/>
        <c:shape val="cylinder"/>
        <c:axId val="300483328"/>
        <c:axId val="300484864"/>
        <c:axId val="0"/>
      </c:bar3DChart>
      <c:catAx>
        <c:axId val="300483328"/>
        <c:scaling>
          <c:orientation val="minMax"/>
        </c:scaling>
        <c:delete val="0"/>
        <c:axPos val="b"/>
        <c:numFmt formatCode="General" sourceLinked="1"/>
        <c:majorTickMark val="out"/>
        <c:minorTickMark val="none"/>
        <c:tickLblPos val="nextTo"/>
        <c:spPr>
          <a:solidFill>
            <a:schemeClr val="bg1"/>
          </a:solidFill>
        </c:spPr>
        <c:txPr>
          <a:bodyPr/>
          <a:lstStyle/>
          <a:p>
            <a:pPr>
              <a:defRPr b="1">
                <a:solidFill>
                  <a:schemeClr val="tx1"/>
                </a:solidFill>
                <a:latin typeface="Times New Roman" pitchFamily="18" charset="0"/>
                <a:cs typeface="Times New Roman" pitchFamily="18" charset="0"/>
              </a:defRPr>
            </a:pPr>
            <a:endParaRPr lang="ru-RU"/>
          </a:p>
        </c:txPr>
        <c:crossAx val="300484864"/>
        <c:crosses val="autoZero"/>
        <c:auto val="1"/>
        <c:lblAlgn val="ctr"/>
        <c:lblOffset val="100"/>
        <c:noMultiLvlLbl val="0"/>
      </c:catAx>
      <c:valAx>
        <c:axId val="300484864"/>
        <c:scaling>
          <c:orientation val="minMax"/>
          <c:min val="0"/>
        </c:scaling>
        <c:delete val="0"/>
        <c:axPos val="l"/>
        <c:majorGridlines/>
        <c:numFmt formatCode="#,##0" sourceLinked="0"/>
        <c:majorTickMark val="out"/>
        <c:minorTickMark val="none"/>
        <c:tickLblPos val="nextTo"/>
        <c:spPr>
          <a:solidFill>
            <a:sysClr val="window" lastClr="FFFFFF"/>
          </a:solidFill>
        </c:spPr>
        <c:txPr>
          <a:bodyPr/>
          <a:lstStyle/>
          <a:p>
            <a:pPr>
              <a:defRPr>
                <a:latin typeface="Times New Roman" pitchFamily="18" charset="0"/>
                <a:cs typeface="Times New Roman" pitchFamily="18" charset="0"/>
              </a:defRPr>
            </a:pPr>
            <a:endParaRPr lang="ru-RU"/>
          </a:p>
        </c:txPr>
        <c:crossAx val="300483328"/>
        <c:crosses val="autoZero"/>
        <c:crossBetween val="between"/>
        <c:majorUnit val="10"/>
        <c:minorUnit val="5"/>
      </c:valAx>
    </c:plotArea>
    <c:legend>
      <c:legendPos val="b"/>
      <c:layout>
        <c:manualLayout>
          <c:xMode val="edge"/>
          <c:yMode val="edge"/>
          <c:x val="0.16860462357459555"/>
          <c:y val="0.8597887983300333"/>
          <c:w val="0.66279075285080891"/>
          <c:h val="0.11681938880446961"/>
        </c:manualLayout>
      </c:layout>
      <c:overlay val="0"/>
      <c:spPr>
        <a:ln>
          <a:solidFill>
            <a:sysClr val="windowText" lastClr="000000"/>
          </a:solidFill>
        </a:ln>
      </c:spPr>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311" b="1" i="0" u="none" strike="noStrike" baseline="0">
                <a:solidFill>
                  <a:srgbClr val="000000"/>
                </a:solidFill>
                <a:latin typeface="Times New Roman"/>
                <a:ea typeface="Times New Roman"/>
                <a:cs typeface="Times New Roman"/>
              </a:defRPr>
            </a:pPr>
            <a:r>
              <a:rPr lang="ru-RU" sz="1300" baseline="0"/>
              <a:t>Сравнительные</a:t>
            </a:r>
            <a:r>
              <a:rPr lang="ru-RU" sz="1300"/>
              <a:t> данные в 1 полугодии 2019 и </a:t>
            </a:r>
          </a:p>
          <a:p>
            <a:pPr>
              <a:defRPr sz="1311" b="1" i="0" u="none" strike="noStrike" baseline="0">
                <a:solidFill>
                  <a:srgbClr val="000000"/>
                </a:solidFill>
                <a:latin typeface="Times New Roman"/>
                <a:ea typeface="Times New Roman"/>
                <a:cs typeface="Times New Roman"/>
              </a:defRPr>
            </a:pPr>
            <a:r>
              <a:rPr lang="ru-RU" sz="1300"/>
              <a:t>1 полугодии 2020 года</a:t>
            </a:r>
          </a:p>
        </c:rich>
      </c:tx>
      <c:layout>
        <c:manualLayout>
          <c:xMode val="edge"/>
          <c:yMode val="edge"/>
          <c:x val="0.22827411535640194"/>
          <c:y val="1.6721996114809393E-3"/>
        </c:manualLayout>
      </c:layout>
      <c:overlay val="0"/>
      <c:spPr>
        <a:noFill/>
        <a:ln w="30273">
          <a:noFill/>
        </a:ln>
      </c:spPr>
    </c:title>
    <c:autoTitleDeleted val="0"/>
    <c:view3D>
      <c:rotX val="10"/>
      <c:hPercent val="40"/>
      <c:rotY val="30"/>
      <c:depthPercent val="120"/>
      <c:rAngAx val="1"/>
    </c:view3D>
    <c:floor>
      <c:thickness val="0"/>
      <c:spPr>
        <a:solidFill>
          <a:srgbClr val="FFFFFF"/>
        </a:solidFill>
        <a:ln w="3175">
          <a:solidFill>
            <a:srgbClr val="000000"/>
          </a:solidFill>
          <a:prstDash val="solid"/>
        </a:ln>
        <a:effectLst>
          <a:outerShdw blurRad="50800" dist="50800" dir="5400000" sx="1000" sy="1000" algn="ctr" rotWithShape="0">
            <a:srgbClr val="000000">
              <a:alpha val="43137"/>
            </a:srgbClr>
          </a:outerShdw>
        </a:effectLst>
        <a:scene3d>
          <a:camera prst="orthographicFront"/>
          <a:lightRig rig="threePt" dir="t"/>
        </a:scene3d>
        <a:sp3d>
          <a:bevelT h="0"/>
          <a:contourClr>
            <a:srgbClr val="000000"/>
          </a:contourClr>
        </a:sp3d>
      </c:spPr>
    </c:floor>
    <c:side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sideWall>
    <c:back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backWall>
    <c:plotArea>
      <c:layout>
        <c:manualLayout>
          <c:layoutTarget val="inner"/>
          <c:xMode val="edge"/>
          <c:yMode val="edge"/>
          <c:x val="0.16387444403220283"/>
          <c:y val="0.13230782580460962"/>
          <c:w val="0.6985265598664312"/>
          <c:h val="0.58559106989807352"/>
        </c:manualLayout>
      </c:layout>
      <c:bar3DChart>
        <c:barDir val="col"/>
        <c:grouping val="clustered"/>
        <c:varyColors val="0"/>
        <c:ser>
          <c:idx val="0"/>
          <c:order val="0"/>
          <c:tx>
            <c:strRef>
              <c:f>Sheet1!$A$2</c:f>
              <c:strCache>
                <c:ptCount val="1"/>
                <c:pt idx="0">
                  <c:v>количество составленных протоколов в 1 полугодии</c:v>
                </c:pt>
              </c:strCache>
            </c:strRef>
          </c:tx>
          <c:spPr>
            <a:solidFill>
              <a:srgbClr val="FFFF66"/>
            </a:solidFill>
            <a:ln w="15136">
              <a:solidFill>
                <a:srgbClr val="000000"/>
              </a:solidFill>
              <a:prstDash val="solid"/>
            </a:ln>
          </c:spPr>
          <c:invertIfNegative val="0"/>
          <c:dLbls>
            <c:dLbl>
              <c:idx val="0"/>
              <c:layout>
                <c:manualLayout>
                  <c:x val="1.8502582591449403E-2"/>
                  <c:y val="-1.777446858537639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6725948305767452E-2"/>
                  <c:y val="-1.7774473560680855E-2"/>
                </c:manualLayout>
              </c:layout>
              <c:showLegendKey val="0"/>
              <c:showVal val="1"/>
              <c:showCatName val="0"/>
              <c:showSerName val="0"/>
              <c:showPercent val="0"/>
              <c:showBubbleSize val="0"/>
              <c:extLst>
                <c:ext xmlns:c15="http://schemas.microsoft.com/office/drawing/2012/chart" uri="{CE6537A1-D6FC-4f65-9D91-7224C49458BB}"/>
              </c:extLst>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Sheet1!$B$1:$C$1</c:f>
              <c:numCache>
                <c:formatCode>dd/mm/yyyy</c:formatCode>
                <c:ptCount val="2"/>
                <c:pt idx="0">
                  <c:v>41455</c:v>
                </c:pt>
                <c:pt idx="1">
                  <c:v>41820</c:v>
                </c:pt>
              </c:numCache>
            </c:numRef>
          </c:cat>
          <c:val>
            <c:numRef>
              <c:f>Sheet1!$B$2:$C$2</c:f>
              <c:numCache>
                <c:formatCode>General</c:formatCode>
                <c:ptCount val="2"/>
                <c:pt idx="0">
                  <c:v>148</c:v>
                </c:pt>
                <c:pt idx="1">
                  <c:v>122</c:v>
                </c:pt>
              </c:numCache>
            </c:numRef>
          </c:val>
        </c:ser>
        <c:ser>
          <c:idx val="1"/>
          <c:order val="1"/>
          <c:tx>
            <c:strRef>
              <c:f>Sheet1!$A$3</c:f>
              <c:strCache>
                <c:ptCount val="1"/>
                <c:pt idx="0">
                  <c:v>количество составленных протоколов во 2 квартале</c:v>
                </c:pt>
              </c:strCache>
            </c:strRef>
          </c:tx>
          <c:spPr>
            <a:solidFill>
              <a:srgbClr val="FF33CC"/>
            </a:solidFill>
            <a:ln w="15136">
              <a:solidFill>
                <a:srgbClr val="000000"/>
              </a:solidFill>
              <a:prstDash val="solid"/>
            </a:ln>
          </c:spPr>
          <c:invertIfNegative val="0"/>
          <c:dLbls>
            <c:dLbl>
              <c:idx val="0"/>
              <c:layout>
                <c:manualLayout>
                  <c:x val="2.9871063082467238E-2"/>
                  <c:y val="-1.733640976347655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7952816641378816E-2"/>
                  <c:y val="-1.8321703415974409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Mode val="edge"/>
                  <c:yMode val="edge"/>
                  <c:x val="0.64237288135593218"/>
                  <c:y val="0.65929203539824865"/>
                </c:manualLayout>
              </c:layout>
              <c:showLegendKey val="0"/>
              <c:showVal val="1"/>
              <c:showCatName val="0"/>
              <c:showSerName val="0"/>
              <c:showPercent val="0"/>
              <c:showBubbleSize val="0"/>
              <c:extLst>
                <c:ext xmlns:c15="http://schemas.microsoft.com/office/drawing/2012/chart" uri="{CE6537A1-D6FC-4f65-9D91-7224C49458BB}"/>
              </c:extLst>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Sheet1!$B$1:$C$1</c:f>
              <c:numCache>
                <c:formatCode>dd/mm/yyyy</c:formatCode>
                <c:ptCount val="2"/>
                <c:pt idx="0">
                  <c:v>41455</c:v>
                </c:pt>
                <c:pt idx="1">
                  <c:v>41820</c:v>
                </c:pt>
              </c:numCache>
            </c:numRef>
          </c:cat>
          <c:val>
            <c:numRef>
              <c:f>Sheet1!$B$3:$C$3</c:f>
              <c:numCache>
                <c:formatCode>General</c:formatCode>
                <c:ptCount val="2"/>
                <c:pt idx="0">
                  <c:v>86</c:v>
                </c:pt>
                <c:pt idx="1">
                  <c:v>53</c:v>
                </c:pt>
              </c:numCache>
            </c:numRef>
          </c:val>
        </c:ser>
        <c:dLbls>
          <c:showLegendKey val="0"/>
          <c:showVal val="0"/>
          <c:showCatName val="0"/>
          <c:showSerName val="0"/>
          <c:showPercent val="0"/>
          <c:showBubbleSize val="0"/>
        </c:dLbls>
        <c:gapWidth val="230"/>
        <c:gapDepth val="40"/>
        <c:shape val="box"/>
        <c:axId val="301740416"/>
        <c:axId val="301742336"/>
        <c:axId val="0"/>
      </c:bar3DChart>
      <c:dateAx>
        <c:axId val="301740416"/>
        <c:scaling>
          <c:orientation val="minMax"/>
          <c:max val="41730"/>
          <c:min val="41365"/>
        </c:scaling>
        <c:delete val="1"/>
        <c:axPos val="b"/>
        <c:title>
          <c:tx>
            <c:rich>
              <a:bodyPr/>
              <a:lstStyle/>
              <a:p>
                <a:pPr>
                  <a:defRPr/>
                </a:pPr>
                <a:r>
                  <a:rPr lang="ru-RU" sz="800"/>
                  <a:t>2019	                                                2020</a:t>
                </a:r>
              </a:p>
            </c:rich>
          </c:tx>
          <c:layout>
            <c:manualLayout>
              <c:xMode val="edge"/>
              <c:yMode val="edge"/>
              <c:x val="0.24750532695509841"/>
              <c:y val="0.69676193117882823"/>
            </c:manualLayout>
          </c:layout>
          <c:overlay val="0"/>
        </c:title>
        <c:numFmt formatCode="dd/mm/yyyy" sourceLinked="1"/>
        <c:majorTickMark val="out"/>
        <c:minorTickMark val="none"/>
        <c:tickLblPos val="none"/>
        <c:crossAx val="301742336"/>
        <c:crosses val="autoZero"/>
        <c:auto val="1"/>
        <c:lblOffset val="100"/>
        <c:baseTimeUnit val="years"/>
        <c:majorUnit val="1"/>
        <c:minorUnit val="1"/>
      </c:dateAx>
      <c:valAx>
        <c:axId val="301742336"/>
        <c:scaling>
          <c:orientation val="minMax"/>
          <c:max val="300"/>
          <c:min val="0"/>
        </c:scaling>
        <c:delete val="0"/>
        <c:axPos val="l"/>
        <c:numFmt formatCode="General" sourceLinked="1"/>
        <c:majorTickMark val="none"/>
        <c:minorTickMark val="none"/>
        <c:tickLblPos val="nextTo"/>
        <c:spPr>
          <a:ln w="3784">
            <a:solidFill>
              <a:srgbClr val="000000"/>
            </a:solidFill>
            <a:prstDash val="solid"/>
          </a:ln>
        </c:spPr>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301740416"/>
        <c:crossesAt val="41365"/>
        <c:crossBetween val="between"/>
        <c:majorUnit val="25"/>
      </c:valAx>
      <c:spPr>
        <a:noFill/>
        <a:ln w="30273">
          <a:noFill/>
        </a:ln>
      </c:spPr>
    </c:plotArea>
    <c:legend>
      <c:legendPos val="b"/>
      <c:layout>
        <c:manualLayout>
          <c:xMode val="edge"/>
          <c:yMode val="edge"/>
          <c:x val="0.18837171563232041"/>
          <c:y val="0.82782637892123156"/>
          <c:w val="0.73093902576694048"/>
          <c:h val="0.15385684879980441"/>
        </c:manualLayout>
      </c:layout>
      <c:overlay val="0"/>
      <c:spPr>
        <a:noFill/>
        <a:ln w="3784">
          <a:solidFill>
            <a:srgbClr val="000000"/>
          </a:solidFill>
          <a:prstDash val="solid"/>
        </a:ln>
      </c:spPr>
      <c:txPr>
        <a:bodyPr/>
        <a:lstStyle/>
        <a:p>
          <a:pPr>
            <a:defRPr sz="100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192"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311" b="1" i="0" u="none" strike="noStrike" baseline="0">
                <a:solidFill>
                  <a:srgbClr val="000000"/>
                </a:solidFill>
                <a:latin typeface="Times New Roman"/>
                <a:ea typeface="Times New Roman"/>
                <a:cs typeface="Times New Roman"/>
              </a:defRPr>
            </a:pPr>
            <a:r>
              <a:rPr lang="ru-RU" baseline="0">
                <a:solidFill>
                  <a:sysClr val="windowText" lastClr="000000"/>
                </a:solidFill>
              </a:rPr>
              <a:t>Сравнительные</a:t>
            </a:r>
            <a:r>
              <a:rPr lang="ru-RU">
                <a:solidFill>
                  <a:sysClr val="windowText" lastClr="000000"/>
                </a:solidFill>
              </a:rPr>
              <a:t> данные </a:t>
            </a:r>
          </a:p>
          <a:p>
            <a:pPr>
              <a:defRPr sz="1311" b="1" i="0" u="none" strike="noStrike" baseline="0">
                <a:solidFill>
                  <a:srgbClr val="000000"/>
                </a:solidFill>
                <a:latin typeface="Times New Roman"/>
                <a:ea typeface="Times New Roman"/>
                <a:cs typeface="Times New Roman"/>
              </a:defRPr>
            </a:pPr>
            <a:r>
              <a:rPr lang="ru-RU">
                <a:solidFill>
                  <a:sysClr val="windowText" lastClr="000000"/>
                </a:solidFill>
              </a:rPr>
              <a:t>за</a:t>
            </a:r>
            <a:r>
              <a:rPr lang="ru-RU" baseline="0">
                <a:solidFill>
                  <a:sysClr val="windowText" lastClr="000000"/>
                </a:solidFill>
              </a:rPr>
              <a:t> 1 полугодие 2019 года</a:t>
            </a:r>
            <a:r>
              <a:rPr lang="ru-RU">
                <a:solidFill>
                  <a:sysClr val="windowText" lastClr="000000"/>
                </a:solidFill>
              </a:rPr>
              <a:t> и 1 полугодие 2020 года</a:t>
            </a:r>
          </a:p>
        </c:rich>
      </c:tx>
      <c:layout>
        <c:manualLayout>
          <c:xMode val="edge"/>
          <c:yMode val="edge"/>
          <c:x val="0.26527928053929772"/>
          <c:y val="1.5891774479781889E-2"/>
        </c:manualLayout>
      </c:layout>
      <c:overlay val="0"/>
      <c:spPr>
        <a:noFill/>
        <a:ln w="30273">
          <a:noFill/>
        </a:ln>
      </c:spPr>
    </c:title>
    <c:autoTitleDeleted val="0"/>
    <c:view3D>
      <c:rotX val="10"/>
      <c:hPercent val="50"/>
      <c:rotY val="30"/>
      <c:depthPercent val="120"/>
      <c:rAngAx val="1"/>
    </c:view3D>
    <c:floor>
      <c:thickness val="0"/>
      <c:spPr>
        <a:solidFill>
          <a:srgbClr val="FFFFFF"/>
        </a:solidFill>
        <a:ln w="3175">
          <a:solidFill>
            <a:srgbClr val="000000"/>
          </a:solidFill>
          <a:prstDash val="solid"/>
        </a:ln>
      </c:spPr>
    </c:floor>
    <c:side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sideWall>
    <c:back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backWall>
    <c:plotArea>
      <c:layout>
        <c:manualLayout>
          <c:layoutTarget val="inner"/>
          <c:xMode val="edge"/>
          <c:yMode val="edge"/>
          <c:x val="0.15359970269479944"/>
          <c:y val="0.13595035266993621"/>
          <c:w val="0.71908284064373185"/>
          <c:h val="0.60474436387313613"/>
        </c:manualLayout>
      </c:layout>
      <c:bar3DChart>
        <c:barDir val="col"/>
        <c:grouping val="clustered"/>
        <c:varyColors val="0"/>
        <c:ser>
          <c:idx val="0"/>
          <c:order val="0"/>
          <c:tx>
            <c:strRef>
              <c:f>Sheet1!$A$2</c:f>
              <c:strCache>
                <c:ptCount val="1"/>
                <c:pt idx="0">
                  <c:v>количество поступивших обращений </c:v>
                </c:pt>
              </c:strCache>
            </c:strRef>
          </c:tx>
          <c:spPr>
            <a:solidFill>
              <a:srgbClr val="FFFF66"/>
            </a:solidFill>
            <a:ln w="15136">
              <a:solidFill>
                <a:srgbClr val="000000"/>
              </a:solidFill>
              <a:prstDash val="solid"/>
            </a:ln>
          </c:spPr>
          <c:invertIfNegative val="0"/>
          <c:dLbls>
            <c:dLbl>
              <c:idx val="0"/>
              <c:layout>
                <c:manualLayout>
                  <c:x val="2.0558421773667263E-2"/>
                  <c:y val="-1.7774473560680522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6725948305767442E-2"/>
                  <c:y val="-1.7774473560680553E-2"/>
                </c:manualLayout>
              </c:layout>
              <c:showLegendKey val="0"/>
              <c:showVal val="1"/>
              <c:showCatName val="0"/>
              <c:showSerName val="0"/>
              <c:showPercent val="0"/>
              <c:showBubbleSize val="0"/>
              <c:extLst>
                <c:ext xmlns:c15="http://schemas.microsoft.com/office/drawing/2012/chart" uri="{CE6537A1-D6FC-4f65-9D91-7224C49458BB}"/>
              </c:extLst>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Sheet1!$B$1:$C$1</c:f>
              <c:numCache>
                <c:formatCode>dd/mm/yyyy</c:formatCode>
                <c:ptCount val="2"/>
                <c:pt idx="0">
                  <c:v>41638</c:v>
                </c:pt>
                <c:pt idx="1">
                  <c:v>41912</c:v>
                </c:pt>
              </c:numCache>
            </c:numRef>
          </c:cat>
          <c:val>
            <c:numRef>
              <c:f>Sheet1!$B$2:$C$2</c:f>
              <c:numCache>
                <c:formatCode>General</c:formatCode>
                <c:ptCount val="2"/>
                <c:pt idx="0">
                  <c:v>393</c:v>
                </c:pt>
                <c:pt idx="1">
                  <c:v>275</c:v>
                </c:pt>
              </c:numCache>
            </c:numRef>
          </c:val>
        </c:ser>
        <c:ser>
          <c:idx val="1"/>
          <c:order val="1"/>
          <c:tx>
            <c:strRef>
              <c:f>Sheet1!$A$3</c:f>
              <c:strCache>
                <c:ptCount val="1"/>
                <c:pt idx="0">
                  <c:v>разъяснено</c:v>
                </c:pt>
              </c:strCache>
            </c:strRef>
          </c:tx>
          <c:spPr>
            <a:solidFill>
              <a:srgbClr val="FF33CC"/>
            </a:solidFill>
            <a:ln w="15136">
              <a:solidFill>
                <a:srgbClr val="000000"/>
              </a:solidFill>
              <a:prstDash val="solid"/>
            </a:ln>
          </c:spPr>
          <c:invertIfNegative val="0"/>
          <c:dLbls>
            <c:dLbl>
              <c:idx val="0"/>
              <c:layout>
                <c:manualLayout>
                  <c:x val="2.9871063082467109E-2"/>
                  <c:y val="-1.733640976347628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7952816641378792E-2"/>
                  <c:y val="-1.832170341597398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Mode val="edge"/>
                  <c:yMode val="edge"/>
                  <c:x val="0.64237288135593218"/>
                  <c:y val="0.65929203539824865"/>
                </c:manualLayout>
              </c:layout>
              <c:showLegendKey val="0"/>
              <c:showVal val="1"/>
              <c:showCatName val="0"/>
              <c:showSerName val="0"/>
              <c:showPercent val="0"/>
              <c:showBubbleSize val="0"/>
              <c:extLst>
                <c:ext xmlns:c15="http://schemas.microsoft.com/office/drawing/2012/chart" uri="{CE6537A1-D6FC-4f65-9D91-7224C49458BB}"/>
              </c:extLst>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Sheet1!$B$1:$C$1</c:f>
              <c:numCache>
                <c:formatCode>dd/mm/yyyy</c:formatCode>
                <c:ptCount val="2"/>
                <c:pt idx="0">
                  <c:v>41638</c:v>
                </c:pt>
                <c:pt idx="1">
                  <c:v>41912</c:v>
                </c:pt>
              </c:numCache>
            </c:numRef>
          </c:cat>
          <c:val>
            <c:numRef>
              <c:f>Sheet1!$B$3:$C$3</c:f>
              <c:numCache>
                <c:formatCode>General</c:formatCode>
                <c:ptCount val="2"/>
                <c:pt idx="0">
                  <c:v>346</c:v>
                </c:pt>
                <c:pt idx="1">
                  <c:v>223</c:v>
                </c:pt>
              </c:numCache>
            </c:numRef>
          </c:val>
        </c:ser>
        <c:ser>
          <c:idx val="2"/>
          <c:order val="2"/>
          <c:tx>
            <c:strRef>
              <c:f>Sheet1!$A$4</c:f>
              <c:strCache>
                <c:ptCount val="1"/>
                <c:pt idx="0">
                  <c:v>меры приняты</c:v>
                </c:pt>
              </c:strCache>
            </c:strRef>
          </c:tx>
          <c:spPr>
            <a:solidFill>
              <a:srgbClr val="66CCFF"/>
            </a:solidFill>
            <a:ln w="15136">
              <a:solidFill>
                <a:srgbClr val="000000"/>
              </a:solidFill>
              <a:prstDash val="solid"/>
            </a:ln>
          </c:spPr>
          <c:invertIfNegative val="0"/>
          <c:dLbls>
            <c:dLbl>
              <c:idx val="0"/>
              <c:layout>
                <c:manualLayout>
                  <c:x val="2.4670106128401016E-2"/>
                  <c:y val="-1.303446336926874E-16"/>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502579596301857E-2"/>
                  <c:y val="-1.0664684136408307E-2"/>
                </c:manualLayout>
              </c:layout>
              <c:showLegendKey val="0"/>
              <c:showVal val="1"/>
              <c:showCatName val="0"/>
              <c:showSerName val="0"/>
              <c:showPercent val="0"/>
              <c:showBubbleSize val="0"/>
              <c:extLst>
                <c:ext xmlns:c15="http://schemas.microsoft.com/office/drawing/2012/chart" uri="{CE6537A1-D6FC-4f65-9D91-7224C49458BB}"/>
              </c:extLst>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Sheet1!$B$1:$C$1</c:f>
              <c:numCache>
                <c:formatCode>dd/mm/yyyy</c:formatCode>
                <c:ptCount val="2"/>
                <c:pt idx="0">
                  <c:v>41638</c:v>
                </c:pt>
                <c:pt idx="1">
                  <c:v>41912</c:v>
                </c:pt>
              </c:numCache>
            </c:numRef>
          </c:cat>
          <c:val>
            <c:numRef>
              <c:f>Sheet1!$B$4:$C$4</c:f>
              <c:numCache>
                <c:formatCode>General</c:formatCode>
                <c:ptCount val="2"/>
                <c:pt idx="0">
                  <c:v>7</c:v>
                </c:pt>
                <c:pt idx="1">
                  <c:v>14</c:v>
                </c:pt>
              </c:numCache>
            </c:numRef>
          </c:val>
        </c:ser>
        <c:dLbls>
          <c:showLegendKey val="0"/>
          <c:showVal val="0"/>
          <c:showCatName val="0"/>
          <c:showSerName val="0"/>
          <c:showPercent val="0"/>
          <c:showBubbleSize val="0"/>
        </c:dLbls>
        <c:gapWidth val="230"/>
        <c:gapDepth val="40"/>
        <c:shape val="box"/>
        <c:axId val="292922880"/>
        <c:axId val="292924800"/>
        <c:axId val="0"/>
      </c:bar3DChart>
      <c:dateAx>
        <c:axId val="292922880"/>
        <c:scaling>
          <c:orientation val="minMax"/>
          <c:max val="41730"/>
          <c:min val="41365"/>
        </c:scaling>
        <c:delete val="1"/>
        <c:axPos val="b"/>
        <c:title>
          <c:tx>
            <c:rich>
              <a:bodyPr/>
              <a:lstStyle/>
              <a:p>
                <a:pPr>
                  <a:defRPr/>
                </a:pPr>
                <a:r>
                  <a:rPr lang="ru-RU" sz="800"/>
                  <a:t>2019		               2020</a:t>
                </a:r>
              </a:p>
            </c:rich>
          </c:tx>
          <c:layout>
            <c:manualLayout>
              <c:xMode val="edge"/>
              <c:yMode val="edge"/>
              <c:x val="0.31535733194478788"/>
              <c:y val="0.75947796954843272"/>
            </c:manualLayout>
          </c:layout>
          <c:overlay val="0"/>
        </c:title>
        <c:numFmt formatCode="dd/mm/yyyy" sourceLinked="1"/>
        <c:majorTickMark val="out"/>
        <c:minorTickMark val="none"/>
        <c:tickLblPos val="none"/>
        <c:crossAx val="292924800"/>
        <c:crosses val="autoZero"/>
        <c:auto val="1"/>
        <c:lblOffset val="100"/>
        <c:baseTimeUnit val="years"/>
        <c:majorUnit val="1"/>
        <c:minorUnit val="1"/>
      </c:dateAx>
      <c:valAx>
        <c:axId val="292924800"/>
        <c:scaling>
          <c:orientation val="minMax"/>
          <c:max val="650"/>
          <c:min val="0"/>
        </c:scaling>
        <c:delete val="0"/>
        <c:axPos val="l"/>
        <c:numFmt formatCode="General" sourceLinked="1"/>
        <c:majorTickMark val="none"/>
        <c:minorTickMark val="none"/>
        <c:tickLblPos val="nextTo"/>
        <c:spPr>
          <a:ln w="3784">
            <a:solidFill>
              <a:srgbClr val="000000"/>
            </a:solidFill>
            <a:prstDash val="solid"/>
          </a:ln>
        </c:spPr>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292922880"/>
        <c:crossesAt val="41365"/>
        <c:crossBetween val="between"/>
        <c:majorUnit val="50"/>
        <c:minorUnit val="20"/>
      </c:valAx>
      <c:spPr>
        <a:noFill/>
        <a:ln w="30273">
          <a:noFill/>
        </a:ln>
      </c:spPr>
    </c:plotArea>
    <c:legend>
      <c:legendPos val="b"/>
      <c:layout>
        <c:manualLayout>
          <c:xMode val="edge"/>
          <c:yMode val="edge"/>
          <c:x val="0.10687871953710844"/>
          <c:y val="0.84713779919102339"/>
          <c:w val="0.82324756423131851"/>
          <c:h val="6.8272179190477705E-2"/>
        </c:manualLayout>
      </c:layout>
      <c:overlay val="0"/>
      <c:spPr>
        <a:noFill/>
        <a:ln w="3784">
          <a:solidFill>
            <a:srgbClr val="000000"/>
          </a:solidFill>
          <a:prstDash val="solid"/>
        </a:ln>
      </c:spPr>
      <c:txPr>
        <a:bodyPr/>
        <a:lstStyle/>
        <a:p>
          <a:pPr>
            <a:defRPr sz="100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192"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624637829362239E-2"/>
          <c:y val="0.11240851438072857"/>
          <c:w val="0.75143760439036034"/>
          <c:h val="0.74761484657349764"/>
        </c:manualLayout>
      </c:layout>
      <c:barChart>
        <c:barDir val="col"/>
        <c:grouping val="clustered"/>
        <c:varyColors val="0"/>
        <c:ser>
          <c:idx val="0"/>
          <c:order val="0"/>
          <c:tx>
            <c:strRef>
              <c:f>Лист1!$B$1</c:f>
              <c:strCache>
                <c:ptCount val="1"/>
                <c:pt idx="0">
                  <c:v>6 месяцев  2019 г.</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1"/>
                <c:pt idx="0">
                  <c:v>1 квартал 2019</c:v>
                </c:pt>
              </c:strCache>
            </c:strRef>
          </c:cat>
          <c:val>
            <c:numRef>
              <c:f>Лист1!$B$2:$B$3</c:f>
              <c:numCache>
                <c:formatCode>General</c:formatCode>
                <c:ptCount val="2"/>
                <c:pt idx="0">
                  <c:v>1073</c:v>
                </c:pt>
              </c:numCache>
            </c:numRef>
          </c:val>
        </c:ser>
        <c:ser>
          <c:idx val="1"/>
          <c:order val="1"/>
          <c:tx>
            <c:strRef>
              <c:f>Лист1!$C$1</c:f>
              <c:strCache>
                <c:ptCount val="1"/>
                <c:pt idx="0">
                  <c:v>6 месяцев  2020 г.</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1"/>
                <c:pt idx="0">
                  <c:v>1 квартал 2019</c:v>
                </c:pt>
              </c:strCache>
            </c:strRef>
          </c:cat>
          <c:val>
            <c:numRef>
              <c:f>Лист1!$C$2:$C$3</c:f>
              <c:numCache>
                <c:formatCode>General</c:formatCode>
                <c:ptCount val="2"/>
                <c:pt idx="0">
                  <c:v>847</c:v>
                </c:pt>
              </c:numCache>
            </c:numRef>
          </c:val>
        </c:ser>
        <c:dLbls>
          <c:dLblPos val="outEnd"/>
          <c:showLegendKey val="0"/>
          <c:showVal val="1"/>
          <c:showCatName val="0"/>
          <c:showSerName val="0"/>
          <c:showPercent val="0"/>
          <c:showBubbleSize val="0"/>
        </c:dLbls>
        <c:gapWidth val="80"/>
        <c:overlap val="25"/>
        <c:axId val="293377536"/>
        <c:axId val="293379072"/>
      </c:barChart>
      <c:catAx>
        <c:axId val="293377536"/>
        <c:scaling>
          <c:orientation val="minMax"/>
        </c:scaling>
        <c:delete val="1"/>
        <c:axPos val="b"/>
        <c:numFmt formatCode="General" sourceLinked="0"/>
        <c:majorTickMark val="none"/>
        <c:minorTickMark val="none"/>
        <c:tickLblPos val="nextTo"/>
        <c:crossAx val="293379072"/>
        <c:crosses val="autoZero"/>
        <c:auto val="1"/>
        <c:lblAlgn val="ctr"/>
        <c:lblOffset val="100"/>
        <c:noMultiLvlLbl val="0"/>
      </c:catAx>
      <c:valAx>
        <c:axId val="293379072"/>
        <c:scaling>
          <c:orientation val="minMax"/>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mn-lt"/>
                <a:ea typeface="+mn-ea"/>
                <a:cs typeface="+mn-cs"/>
              </a:defRPr>
            </a:pPr>
            <a:endParaRPr lang="ru-RU"/>
          </a:p>
        </c:txPr>
        <c:crossAx val="2933775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80"/>
      <c:rAngAx val="0"/>
      <c:perspective val="30"/>
    </c:view3D>
    <c:floor>
      <c:thickness val="0"/>
    </c:floor>
    <c:sideWall>
      <c:thickness val="0"/>
    </c:sideWall>
    <c:backWall>
      <c:thickness val="0"/>
    </c:backWall>
    <c:plotArea>
      <c:layout>
        <c:manualLayout>
          <c:layoutTarget val="inner"/>
          <c:xMode val="edge"/>
          <c:yMode val="edge"/>
          <c:x val="0.24590211531767941"/>
          <c:y val="0.29271043495221388"/>
          <c:w val="0.52290554755918994"/>
          <c:h val="0.43022024575776191"/>
        </c:manualLayout>
      </c:layout>
      <c:pie3DChart>
        <c:varyColors val="1"/>
        <c:ser>
          <c:idx val="0"/>
          <c:order val="0"/>
          <c:tx>
            <c:strRef>
              <c:f>Лист1!$B$1</c:f>
              <c:strCache>
                <c:ptCount val="1"/>
                <c:pt idx="0">
                  <c:v>Столбец1</c:v>
                </c:pt>
              </c:strCache>
            </c:strRef>
          </c:tx>
          <c:spPr>
            <a:ln>
              <a:solidFill>
                <a:sysClr val="windowText" lastClr="000000"/>
              </a:solidFill>
            </a:ln>
          </c:spPr>
          <c:explosion val="19"/>
          <c:dPt>
            <c:idx val="0"/>
            <c:bubble3D val="0"/>
            <c:spPr>
              <a:gradFill>
                <a:gsLst>
                  <a:gs pos="0">
                    <a:srgbClr val="FFFF00"/>
                  </a:gs>
                  <a:gs pos="50000">
                    <a:srgbClr val="FFFF99"/>
                  </a:gs>
                  <a:gs pos="100000">
                    <a:srgbClr val="FFFF66"/>
                  </a:gs>
                </a:gsLst>
                <a:path path="circle">
                  <a:fillToRect l="50000" t="50000" r="50000" b="50000"/>
                </a:path>
              </a:gradFill>
              <a:ln>
                <a:solidFill>
                  <a:sysClr val="windowText" lastClr="000000"/>
                </a:solidFill>
              </a:ln>
            </c:spPr>
          </c:dPt>
          <c:dPt>
            <c:idx val="1"/>
            <c:bubble3D val="0"/>
            <c:spPr>
              <a:gradFill>
                <a:gsLst>
                  <a:gs pos="0">
                    <a:srgbClr val="008000"/>
                  </a:gs>
                  <a:gs pos="50000">
                    <a:srgbClr val="00CC00"/>
                  </a:gs>
                  <a:gs pos="100000">
                    <a:srgbClr val="008000"/>
                  </a:gs>
                </a:gsLst>
                <a:path path="circle">
                  <a:fillToRect l="50000" t="50000" r="50000" b="50000"/>
                </a:path>
              </a:gradFill>
              <a:ln>
                <a:solidFill>
                  <a:sysClr val="windowText" lastClr="000000"/>
                </a:solidFill>
              </a:ln>
            </c:spPr>
          </c:dPt>
          <c:dPt>
            <c:idx val="2"/>
            <c:bubble3D val="0"/>
            <c:spPr>
              <a:gradFill flip="none" rotWithShape="1">
                <a:gsLst>
                  <a:gs pos="0">
                    <a:srgbClr val="CC3300"/>
                  </a:gs>
                  <a:gs pos="50000">
                    <a:srgbClr val="FF9933"/>
                  </a:gs>
                  <a:gs pos="100000">
                    <a:srgbClr val="C00000"/>
                  </a:gs>
                </a:gsLst>
                <a:path path="circle">
                  <a:fillToRect l="50000" t="50000" r="50000" b="50000"/>
                </a:path>
                <a:tileRect/>
              </a:gradFill>
              <a:ln>
                <a:solidFill>
                  <a:sysClr val="windowText" lastClr="000000"/>
                </a:solidFill>
              </a:ln>
            </c:spPr>
          </c:dPt>
          <c:dLbls>
            <c:dLbl>
              <c:idx val="0"/>
              <c:layout>
                <c:manualLayout>
                  <c:x val="-0.20807919689385085"/>
                  <c:y val="8.8909800486589211E-2"/>
                </c:manualLayout>
              </c:layout>
              <c:showLegendKey val="0"/>
              <c:showVal val="1"/>
              <c:showCatName val="1"/>
              <c:showSerName val="0"/>
              <c:showPercent val="1"/>
              <c:showBubbleSize val="0"/>
              <c:extLst>
                <c:ext xmlns:c15="http://schemas.microsoft.com/office/drawing/2012/chart" uri="{CE6537A1-D6FC-4f65-9D91-7224C49458BB}"/>
              </c:extLst>
            </c:dLbl>
            <c:dLbl>
              <c:idx val="1"/>
              <c:layout>
                <c:manualLayout>
                  <c:x val="-0.12860216336594291"/>
                  <c:y val="-0.28230923789659368"/>
                </c:manualLayout>
              </c:layout>
              <c:showLegendKey val="0"/>
              <c:showVal val="1"/>
              <c:showCatName val="1"/>
              <c:showSerName val="0"/>
              <c:showPercent val="1"/>
              <c:showBubbleSize val="0"/>
              <c:extLst>
                <c:ext xmlns:c15="http://schemas.microsoft.com/office/drawing/2012/chart" uri="{CE6537A1-D6FC-4f65-9D91-7224C49458BB}"/>
              </c:extLst>
            </c:dLbl>
            <c:dLbl>
              <c:idx val="2"/>
              <c:layout>
                <c:manualLayout>
                  <c:x val="0.13794001715413592"/>
                  <c:y val="-0.27738889110828013"/>
                </c:manualLayout>
              </c:layout>
              <c:showLegendKey val="0"/>
              <c:showVal val="1"/>
              <c:showCatName val="1"/>
              <c:showSerName val="0"/>
              <c:showPercent val="1"/>
              <c:showBubbleSize val="0"/>
              <c:extLst>
                <c:ext xmlns:c15="http://schemas.microsoft.com/office/drawing/2012/chart" uri="{CE6537A1-D6FC-4f65-9D91-7224C49458BB}"/>
              </c:extLst>
            </c:dLbl>
            <c:dLbl>
              <c:idx val="3"/>
              <c:layout>
                <c:manualLayout>
                  <c:x val="0.35351566849598337"/>
                  <c:y val="2.3531582369763365E-2"/>
                </c:manualLayout>
              </c:layout>
              <c:showLegendKey val="0"/>
              <c:showVal val="1"/>
              <c:showCatName val="1"/>
              <c:showSerName val="0"/>
              <c:showPercent val="1"/>
              <c:showBubbleSize val="0"/>
              <c:extLst>
                <c:ext xmlns:c15="http://schemas.microsoft.com/office/drawing/2012/chart" uri="{CE6537A1-D6FC-4f65-9D91-7224C49458BB}"/>
              </c:extLst>
            </c:dLbl>
            <c:numFmt formatCode="0.0%" sourceLinked="0"/>
            <c:spPr>
              <a:noFill/>
              <a:ln>
                <a:noFill/>
              </a:ln>
              <a:effectLst/>
            </c:spPr>
            <c:txPr>
              <a:bodyPr/>
              <a:lstStyle/>
              <a:p>
                <a:pPr>
                  <a:defRPr sz="800"/>
                </a:pPr>
                <a:endParaRPr lang="ru-RU"/>
              </a:p>
            </c:txPr>
            <c:showLegendKey val="0"/>
            <c:showVal val="1"/>
            <c:showCatName val="1"/>
            <c:showSerName val="0"/>
            <c:showPercent val="1"/>
            <c:showBubbleSize val="0"/>
            <c:showLeaderLines val="1"/>
            <c:extLst>
              <c:ext xmlns:c15="http://schemas.microsoft.com/office/drawing/2012/chart" uri="{CE6537A1-D6FC-4f65-9D91-7224C49458BB}"/>
            </c:extLst>
          </c:dLbls>
          <c:cat>
            <c:strRef>
              <c:f>Лист1!$A$2:$A$6</c:f>
              <c:strCache>
                <c:ptCount val="4"/>
                <c:pt idx="0">
                  <c:v>физические лица</c:v>
                </c:pt>
                <c:pt idx="1">
                  <c:v>должностные лица</c:v>
                </c:pt>
                <c:pt idx="2">
                  <c:v>юридические лица</c:v>
                </c:pt>
                <c:pt idx="3">
                  <c:v>индивидуальные предприниматели</c:v>
                </c:pt>
              </c:strCache>
            </c:strRef>
          </c:cat>
          <c:val>
            <c:numRef>
              <c:f>Лист1!$B$2:$B$6</c:f>
              <c:numCache>
                <c:formatCode>General</c:formatCode>
                <c:ptCount val="5"/>
                <c:pt idx="0">
                  <c:v>59</c:v>
                </c:pt>
                <c:pt idx="1">
                  <c:v>327</c:v>
                </c:pt>
                <c:pt idx="2">
                  <c:v>456</c:v>
                </c:pt>
                <c:pt idx="3">
                  <c:v>5</c:v>
                </c:pt>
              </c:numCache>
            </c:numRef>
          </c:val>
        </c:ser>
        <c:dLbls>
          <c:showLegendKey val="0"/>
          <c:showVal val="0"/>
          <c:showCatName val="0"/>
          <c:showSerName val="0"/>
          <c:showPercent val="0"/>
          <c:showBubbleSize val="0"/>
          <c:showLeaderLines val="1"/>
        </c:dLbls>
      </c:pie3DChart>
    </c:plotArea>
    <c:plotVisOnly val="1"/>
    <c:dispBlanksAs val="gap"/>
    <c:showDLblsOverMax val="0"/>
  </c:chart>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290"/>
      <c:rAngAx val="0"/>
      <c:perspective val="30"/>
    </c:view3D>
    <c:floor>
      <c:thickness val="0"/>
    </c:floor>
    <c:sideWall>
      <c:thickness val="0"/>
    </c:sideWall>
    <c:backWall>
      <c:thickness val="0"/>
    </c:backWall>
    <c:plotArea>
      <c:layout>
        <c:manualLayout>
          <c:layoutTarget val="inner"/>
          <c:xMode val="edge"/>
          <c:yMode val="edge"/>
          <c:x val="0.13550588351485801"/>
          <c:y val="0.24659649104275583"/>
          <c:w val="0.68738862716156257"/>
          <c:h val="0.56865547466944"/>
        </c:manualLayout>
      </c:layout>
      <c:pie3DChart>
        <c:varyColors val="1"/>
        <c:ser>
          <c:idx val="0"/>
          <c:order val="0"/>
          <c:tx>
            <c:strRef>
              <c:f>Лист1!$B$1</c:f>
              <c:strCache>
                <c:ptCount val="1"/>
                <c:pt idx="0">
                  <c:v>Столбец1</c:v>
                </c:pt>
              </c:strCache>
            </c:strRef>
          </c:tx>
          <c:spPr>
            <a:solidFill>
              <a:srgbClr val="CC0099"/>
            </a:solidFill>
            <a:ln>
              <a:solidFill>
                <a:schemeClr val="bg1">
                  <a:lumMod val="50000"/>
                </a:schemeClr>
              </a:solidFill>
            </a:ln>
          </c:spPr>
          <c:explosion val="41"/>
          <c:dPt>
            <c:idx val="0"/>
            <c:bubble3D val="0"/>
            <c:explosion val="12"/>
            <c:spPr>
              <a:solidFill>
                <a:srgbClr val="66FFFF"/>
              </a:solidFill>
              <a:ln>
                <a:solidFill>
                  <a:schemeClr val="bg1">
                    <a:lumMod val="50000"/>
                  </a:schemeClr>
                </a:solidFill>
              </a:ln>
            </c:spPr>
          </c:dPt>
          <c:dPt>
            <c:idx val="1"/>
            <c:bubble3D val="0"/>
            <c:explosion val="15"/>
            <c:spPr>
              <a:solidFill>
                <a:srgbClr val="FFFF00"/>
              </a:solidFill>
              <a:ln>
                <a:solidFill>
                  <a:schemeClr val="bg1">
                    <a:lumMod val="50000"/>
                  </a:schemeClr>
                </a:solidFill>
              </a:ln>
            </c:spPr>
          </c:dPt>
          <c:dLbls>
            <c:dLbl>
              <c:idx val="0"/>
              <c:layout>
                <c:manualLayout>
                  <c:x val="-2.5062289748992665E-2"/>
                  <c:y val="-0.18647749220026741"/>
                </c:manualLayout>
              </c:layout>
              <c:showLegendKey val="0"/>
              <c:showVal val="1"/>
              <c:showCatName val="1"/>
              <c:showSerName val="0"/>
              <c:showPercent val="1"/>
              <c:showBubbleSize val="0"/>
              <c:extLst>
                <c:ext xmlns:c15="http://schemas.microsoft.com/office/drawing/2012/chart" uri="{CE6537A1-D6FC-4f65-9D91-7224C49458BB}"/>
              </c:extLst>
            </c:dLbl>
            <c:dLbl>
              <c:idx val="1"/>
              <c:layout>
                <c:manualLayout>
                  <c:x val="0.12767753502643156"/>
                  <c:y val="0.14252232621865663"/>
                </c:manualLayout>
              </c:layout>
              <c:showLegendKey val="0"/>
              <c:showVal val="1"/>
              <c:showCatName val="1"/>
              <c:showSerName val="0"/>
              <c:showPercent val="1"/>
              <c:showBubbleSize val="0"/>
              <c:extLst>
                <c:ext xmlns:c15="http://schemas.microsoft.com/office/drawing/2012/chart" uri="{CE6537A1-D6FC-4f65-9D91-7224C49458BB}"/>
              </c:extLst>
            </c:dLbl>
            <c:dLbl>
              <c:idx val="2"/>
              <c:layout>
                <c:manualLayout>
                  <c:x val="6.392702672729289E-2"/>
                  <c:y val="0.15208570626784859"/>
                </c:manualLayout>
              </c:layout>
              <c:tx>
                <c:rich>
                  <a:bodyPr/>
                  <a:lstStyle/>
                  <a:p>
                    <a:r>
                      <a:rPr lang="ru-RU"/>
                      <a:t>РЭС; 10670</a:t>
                    </a:r>
                  </a:p>
                </c:rich>
              </c:tx>
              <c:showLegendKey val="0"/>
              <c:showVal val="1"/>
              <c:showCatName val="1"/>
              <c:showSerName val="0"/>
              <c:showPercent val="1"/>
              <c:showBubbleSize val="0"/>
              <c:extLst>
                <c:ext xmlns:c15="http://schemas.microsoft.com/office/drawing/2012/chart" uri="{CE6537A1-D6FC-4f65-9D91-7224C49458BB}"/>
              </c:extLst>
            </c:dLbl>
            <c:spPr>
              <a:noFill/>
              <a:ln>
                <a:noFill/>
              </a:ln>
              <a:effectLst/>
            </c:spPr>
            <c:showLegendKey val="0"/>
            <c:showVal val="1"/>
            <c:showCatName val="1"/>
            <c:showSerName val="0"/>
            <c:showPercent val="1"/>
            <c:showBubbleSize val="0"/>
            <c:showLeaderLines val="1"/>
            <c:extLst>
              <c:ext xmlns:c15="http://schemas.microsoft.com/office/drawing/2012/chart" uri="{CE6537A1-D6FC-4f65-9D91-7224C49458BB}"/>
            </c:extLst>
          </c:dLbls>
          <c:cat>
            <c:strRef>
              <c:f>Лист1!$A$2:$A$3</c:f>
              <c:strCache>
                <c:ptCount val="2"/>
                <c:pt idx="0">
                  <c:v>радиолюбители</c:v>
                </c:pt>
                <c:pt idx="1">
                  <c:v>РЭС принадлежащие организациям</c:v>
                </c:pt>
              </c:strCache>
            </c:strRef>
          </c:cat>
          <c:val>
            <c:numRef>
              <c:f>Лист1!$B$2:$B$3</c:f>
              <c:numCache>
                <c:formatCode>General</c:formatCode>
                <c:ptCount val="2"/>
                <c:pt idx="0">
                  <c:v>688</c:v>
                </c:pt>
                <c:pt idx="1">
                  <c:v>3420</c:v>
                </c:pt>
              </c:numCache>
            </c:numRef>
          </c:val>
        </c:ser>
        <c:dLbls>
          <c:showLegendKey val="0"/>
          <c:showVal val="0"/>
          <c:showCatName val="0"/>
          <c:showSerName val="0"/>
          <c:showPercent val="0"/>
          <c:showBubbleSize val="0"/>
          <c:showLeaderLines val="1"/>
        </c:dLbls>
      </c:pie3DChart>
    </c:plotArea>
    <c:plotVisOnly val="1"/>
    <c:dispBlanksAs val="zero"/>
    <c:showDLblsOverMax val="0"/>
  </c:chart>
  <c:spPr>
    <a:gradFill flip="none" rotWithShape="1">
      <a:gsLst>
        <a:gs pos="0">
          <a:schemeClr val="bg1">
            <a:lumMod val="75000"/>
          </a:schemeClr>
        </a:gs>
        <a:gs pos="100000">
          <a:sysClr val="window" lastClr="FFFFFF"/>
        </a:gs>
      </a:gsLst>
      <a:path path="shape">
        <a:fillToRect l="50000" t="50000" r="50000" b="50000"/>
      </a:path>
      <a:tileRect/>
    </a:grad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320"/>
      <c:rAngAx val="0"/>
      <c:perspective val="30"/>
    </c:view3D>
    <c:floor>
      <c:thickness val="0"/>
    </c:floor>
    <c:sideWall>
      <c:thickness val="0"/>
    </c:sideWall>
    <c:backWall>
      <c:thickness val="0"/>
    </c:backWall>
    <c:plotArea>
      <c:layout>
        <c:manualLayout>
          <c:layoutTarget val="inner"/>
          <c:xMode val="edge"/>
          <c:yMode val="edge"/>
          <c:x val="0.11950312667657308"/>
          <c:y val="0.11524113290769362"/>
          <c:w val="0.77870332240651441"/>
          <c:h val="0.64893918600602263"/>
        </c:manualLayout>
      </c:layout>
      <c:pie3DChart>
        <c:varyColors val="1"/>
        <c:ser>
          <c:idx val="0"/>
          <c:order val="0"/>
          <c:tx>
            <c:strRef>
              <c:f>Лист1!$B$1</c:f>
              <c:strCache>
                <c:ptCount val="1"/>
                <c:pt idx="0">
                  <c:v>Столбец1</c:v>
                </c:pt>
              </c:strCache>
            </c:strRef>
          </c:tx>
          <c:spPr>
            <a:ln>
              <a:solidFill>
                <a:sysClr val="windowText" lastClr="000000"/>
              </a:solidFill>
            </a:ln>
          </c:spPr>
          <c:explosion val="63"/>
          <c:dPt>
            <c:idx val="0"/>
            <c:bubble3D val="0"/>
            <c:explosion val="0"/>
            <c:spPr>
              <a:gradFill>
                <a:gsLst>
                  <a:gs pos="50000">
                    <a:srgbClr val="FFFF00"/>
                  </a:gs>
                  <a:gs pos="100000">
                    <a:srgbClr val="FFFF66"/>
                  </a:gs>
                </a:gsLst>
                <a:path path="circle">
                  <a:fillToRect l="50000" t="50000" r="50000" b="50000"/>
                </a:path>
              </a:gradFill>
              <a:ln>
                <a:solidFill>
                  <a:sysClr val="windowText" lastClr="000000"/>
                </a:solidFill>
              </a:ln>
            </c:spPr>
          </c:dPt>
          <c:dPt>
            <c:idx val="1"/>
            <c:bubble3D val="0"/>
            <c:explosion val="42"/>
            <c:spPr>
              <a:gradFill>
                <a:gsLst>
                  <a:gs pos="0">
                    <a:srgbClr val="99FF99"/>
                  </a:gs>
                  <a:gs pos="100000">
                    <a:srgbClr val="99FF99"/>
                  </a:gs>
                </a:gsLst>
                <a:path path="circle">
                  <a:fillToRect l="50000" t="50000" r="50000" b="50000"/>
                </a:path>
              </a:gradFill>
              <a:ln>
                <a:solidFill>
                  <a:sysClr val="windowText" lastClr="000000"/>
                </a:solidFill>
              </a:ln>
            </c:spPr>
          </c:dPt>
          <c:dPt>
            <c:idx val="2"/>
            <c:bubble3D val="0"/>
            <c:explosion val="39"/>
            <c:spPr>
              <a:gradFill flip="none" rotWithShape="1">
                <a:gsLst>
                  <a:gs pos="0">
                    <a:srgbClr val="00CCFF"/>
                  </a:gs>
                  <a:gs pos="100000">
                    <a:srgbClr val="00CCFF"/>
                  </a:gs>
                </a:gsLst>
                <a:path path="circle">
                  <a:fillToRect l="50000" t="50000" r="50000" b="50000"/>
                </a:path>
                <a:tileRect/>
              </a:gradFill>
              <a:ln>
                <a:solidFill>
                  <a:sysClr val="windowText" lastClr="000000"/>
                </a:solidFill>
              </a:ln>
            </c:spPr>
          </c:dPt>
          <c:dPt>
            <c:idx val="3"/>
            <c:bubble3D val="0"/>
            <c:spPr>
              <a:solidFill>
                <a:srgbClr val="FFCCFF"/>
              </a:solidFill>
              <a:ln>
                <a:solidFill>
                  <a:sysClr val="windowText" lastClr="000000"/>
                </a:solidFill>
              </a:ln>
            </c:spPr>
          </c:dPt>
          <c:dLbls>
            <c:dLbl>
              <c:idx val="0"/>
              <c:layout>
                <c:manualLayout>
                  <c:x val="4.8759179878318494E-2"/>
                  <c:y val="-0.12289096905020402"/>
                </c:manualLayout>
              </c:layout>
              <c:showLegendKey val="1"/>
              <c:showVal val="1"/>
              <c:showCatName val="1"/>
              <c:showSerName val="0"/>
              <c:showPercent val="1"/>
              <c:showBubbleSize val="0"/>
              <c:separator>. </c:separator>
              <c:extLst>
                <c:ext xmlns:c15="http://schemas.microsoft.com/office/drawing/2012/chart" uri="{CE6537A1-D6FC-4f65-9D91-7224C49458BB}"/>
              </c:extLst>
            </c:dLbl>
            <c:dLbl>
              <c:idx val="1"/>
              <c:layout>
                <c:manualLayout>
                  <c:x val="0"/>
                  <c:y val="0.29838798877532219"/>
                </c:manualLayout>
              </c:layout>
              <c:showLegendKey val="1"/>
              <c:showVal val="1"/>
              <c:showCatName val="1"/>
              <c:showSerName val="0"/>
              <c:showPercent val="1"/>
              <c:showBubbleSize val="0"/>
              <c:separator>. </c:separator>
              <c:extLst>
                <c:ext xmlns:c15="http://schemas.microsoft.com/office/drawing/2012/chart" uri="{CE6537A1-D6FC-4f65-9D91-7224C49458BB}"/>
              </c:extLst>
            </c:dLbl>
            <c:dLbl>
              <c:idx val="2"/>
              <c:layout>
                <c:manualLayout>
                  <c:x val="-0.10282696511687728"/>
                  <c:y val="0.11166711046475912"/>
                </c:manualLayout>
              </c:layout>
              <c:showLegendKey val="1"/>
              <c:showVal val="1"/>
              <c:showCatName val="1"/>
              <c:showSerName val="0"/>
              <c:showPercent val="1"/>
              <c:showBubbleSize val="0"/>
              <c:separator>. </c:separator>
              <c:extLst>
                <c:ext xmlns:c15="http://schemas.microsoft.com/office/drawing/2012/chart" uri="{CE6537A1-D6FC-4f65-9D91-7224C49458BB}"/>
              </c:extLst>
            </c:dLbl>
            <c:dLbl>
              <c:idx val="3"/>
              <c:layout>
                <c:manualLayout>
                  <c:x val="-0.1076808587461015"/>
                  <c:y val="-7.7491243522254769E-2"/>
                </c:manualLayout>
              </c:layout>
              <c:showLegendKey val="1"/>
              <c:showVal val="1"/>
              <c:showCatName val="1"/>
              <c:showSerName val="0"/>
              <c:showPercent val="1"/>
              <c:showBubbleSize val="0"/>
              <c:separator>. </c:separator>
              <c:extLst>
                <c:ext xmlns:c15="http://schemas.microsoft.com/office/drawing/2012/chart" uri="{CE6537A1-D6FC-4f65-9D91-7224C49458BB}"/>
              </c:extLst>
            </c:dLbl>
            <c:spPr>
              <a:noFill/>
              <a:ln>
                <a:noFill/>
              </a:ln>
              <a:effectLst/>
            </c:spPr>
            <c:txPr>
              <a:bodyPr/>
              <a:lstStyle/>
              <a:p>
                <a:pPr>
                  <a:defRPr sz="800" b="1" i="1"/>
                </a:pPr>
                <a:endParaRPr lang="ru-RU"/>
              </a:p>
            </c:txPr>
            <c:showLegendKey val="1"/>
            <c:showVal val="1"/>
            <c:showCatName val="1"/>
            <c:showSerName val="0"/>
            <c:showPercent val="1"/>
            <c:showBubbleSize val="0"/>
            <c:separator>. </c:separator>
            <c:showLeaderLines val="1"/>
            <c:leaderLines>
              <c:spPr>
                <a:ln>
                  <a:solidFill>
                    <a:sysClr val="window" lastClr="FFFFFF">
                      <a:lumMod val="65000"/>
                    </a:sysClr>
                  </a:solidFill>
                </a:ln>
              </c:spPr>
            </c:leaderLines>
            <c:extLst>
              <c:ext xmlns:c15="http://schemas.microsoft.com/office/drawing/2012/chart" uri="{CE6537A1-D6FC-4f65-9D91-7224C49458BB}"/>
            </c:extLst>
          </c:dLbls>
          <c:cat>
            <c:strRef>
              <c:f>Лист1!$A$2:$A$5</c:f>
              <c:strCache>
                <c:ptCount val="4"/>
                <c:pt idx="0">
                  <c:v>Cвязь</c:v>
                </c:pt>
                <c:pt idx="1">
                  <c:v>Вещание</c:v>
                </c:pt>
                <c:pt idx="2">
                  <c:v>ОПД</c:v>
                </c:pt>
                <c:pt idx="3">
                  <c:v>СМИ</c:v>
                </c:pt>
              </c:strCache>
            </c:strRef>
          </c:cat>
          <c:val>
            <c:numRef>
              <c:f>Лист1!$B$2:$B$5</c:f>
              <c:numCache>
                <c:formatCode>General</c:formatCode>
                <c:ptCount val="4"/>
                <c:pt idx="0">
                  <c:v>678</c:v>
                </c:pt>
                <c:pt idx="1">
                  <c:v>19</c:v>
                </c:pt>
                <c:pt idx="2">
                  <c:v>124</c:v>
                </c:pt>
                <c:pt idx="3">
                  <c:v>26</c:v>
                </c:pt>
              </c:numCache>
            </c:numRef>
          </c:val>
        </c:ser>
        <c:dLbls>
          <c:showLegendKey val="0"/>
          <c:showVal val="0"/>
          <c:showCatName val="0"/>
          <c:showSerName val="0"/>
          <c:showPercent val="0"/>
          <c:showBubbleSize val="0"/>
          <c:showLeaderLines val="1"/>
        </c:dLbls>
      </c:pie3DChart>
      <c:spPr>
        <a:noFill/>
      </c:spPr>
    </c:plotArea>
    <c:legend>
      <c:legendPos val="b"/>
      <c:overlay val="0"/>
      <c:txPr>
        <a:bodyPr/>
        <a:lstStyle/>
        <a:p>
          <a:pPr>
            <a:defRPr sz="900"/>
          </a:pPr>
          <a:endParaRPr lang="ru-RU"/>
        </a:p>
      </c:txPr>
    </c:legend>
    <c:plotVisOnly val="1"/>
    <c:dispBlanksAs val="gap"/>
    <c:showDLblsOverMax val="0"/>
  </c:chart>
  <c:spPr>
    <a:gradFill flip="none" rotWithShape="1">
      <a:gsLst>
        <a:gs pos="0">
          <a:sysClr val="window" lastClr="FFFFFF">
            <a:lumMod val="85000"/>
          </a:sysClr>
        </a:gs>
        <a:gs pos="100000">
          <a:sysClr val="window" lastClr="FFFFFF"/>
        </a:gs>
      </a:gsLst>
      <a:path path="shape">
        <a:fillToRect l="50000" t="50000" r="50000" b="50000"/>
      </a:path>
      <a:tileRect/>
    </a:grad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1"/>
    <c:view3D>
      <c:rotX val="50"/>
      <c:rotY val="70"/>
      <c:depthPercent val="90"/>
      <c:rAngAx val="1"/>
    </c:view3D>
    <c:floor>
      <c:thickness val="0"/>
    </c:floor>
    <c:sideWall>
      <c:thickness val="0"/>
    </c:sideWall>
    <c:backWall>
      <c:thickness val="0"/>
    </c:backWall>
    <c:plotArea>
      <c:layout>
        <c:manualLayout>
          <c:layoutTarget val="inner"/>
          <c:xMode val="edge"/>
          <c:yMode val="edge"/>
          <c:x val="7.1726450860309127E-2"/>
          <c:y val="4.4057617797775277E-2"/>
          <c:w val="0.92827354913969085"/>
          <c:h val="0.46851757409327394"/>
        </c:manualLayout>
      </c:layout>
      <c:bar3DChart>
        <c:barDir val="col"/>
        <c:grouping val="clustered"/>
        <c:varyColors val="0"/>
        <c:ser>
          <c:idx val="0"/>
          <c:order val="0"/>
          <c:tx>
            <c:strRef>
              <c:f>Лист1!$B$1</c:f>
              <c:strCache>
                <c:ptCount val="1"/>
                <c:pt idx="0">
                  <c:v>ч.2 ст. 13.4</c:v>
                </c:pt>
              </c:strCache>
            </c:strRef>
          </c:tx>
          <c:invertIfNegative val="0"/>
          <c:dLbls>
            <c:dLbl>
              <c:idx val="0"/>
              <c:layout>
                <c:manualLayout>
                  <c:x val="4.2735042735042778E-2"/>
                  <c:y val="-3.010097047477606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Лист1!$B$2</c:f>
              <c:numCache>
                <c:formatCode>General</c:formatCode>
                <c:ptCount val="1"/>
                <c:pt idx="0">
                  <c:v>291</c:v>
                </c:pt>
              </c:numCache>
            </c:numRef>
          </c:val>
        </c:ser>
        <c:ser>
          <c:idx val="1"/>
          <c:order val="1"/>
          <c:tx>
            <c:strRef>
              <c:f>Лист1!$C$1</c:f>
              <c:strCache>
                <c:ptCount val="1"/>
                <c:pt idx="0">
                  <c:v>ч.3 ст. 13.4</c:v>
                </c:pt>
              </c:strCache>
            </c:strRef>
          </c:tx>
          <c:invertIfNegative val="0"/>
          <c:dLbls>
            <c:dLbl>
              <c:idx val="0"/>
              <c:layout>
                <c:manualLayout>
                  <c:x val="4.7008547008547008E-2"/>
                  <c:y val="-2.13523131672597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Лист1!$C$2</c:f>
              <c:numCache>
                <c:formatCode>General</c:formatCode>
                <c:ptCount val="1"/>
                <c:pt idx="0">
                  <c:v>298</c:v>
                </c:pt>
              </c:numCache>
            </c:numRef>
          </c:val>
        </c:ser>
        <c:ser>
          <c:idx val="2"/>
          <c:order val="2"/>
          <c:tx>
            <c:strRef>
              <c:f>Лист1!$D$1</c:f>
              <c:strCache>
                <c:ptCount val="1"/>
                <c:pt idx="0">
                  <c:v> ст. 19.7</c:v>
                </c:pt>
              </c:strCache>
            </c:strRef>
          </c:tx>
          <c:invertIfNegative val="0"/>
          <c:dLbls>
            <c:dLbl>
              <c:idx val="0"/>
              <c:layout>
                <c:manualLayout>
                  <c:x val="4.4871794871794948E-2"/>
                  <c:y val="-3.084223013048640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Лист1!$D$2</c:f>
              <c:numCache>
                <c:formatCode>General</c:formatCode>
                <c:ptCount val="1"/>
                <c:pt idx="0">
                  <c:v>130</c:v>
                </c:pt>
              </c:numCache>
            </c:numRef>
          </c:val>
        </c:ser>
        <c:ser>
          <c:idx val="3"/>
          <c:order val="3"/>
          <c:tx>
            <c:strRef>
              <c:f>Лист1!$E$1</c:f>
              <c:strCache>
                <c:ptCount val="1"/>
                <c:pt idx="0">
                  <c:v>ч.3 ст. 14.1</c:v>
                </c:pt>
              </c:strCache>
            </c:strRef>
          </c:tx>
          <c:invertIfNegative val="0"/>
          <c:dLbls>
            <c:dLbl>
              <c:idx val="0"/>
              <c:layout>
                <c:manualLayout>
                  <c:x val="5.341880341880334E-2"/>
                  <c:y val="-3.558718861209964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Лист1!$E$2</c:f>
              <c:numCache>
                <c:formatCode>General</c:formatCode>
                <c:ptCount val="1"/>
                <c:pt idx="0">
                  <c:v>88</c:v>
                </c:pt>
              </c:numCache>
            </c:numRef>
          </c:val>
        </c:ser>
        <c:ser>
          <c:idx val="4"/>
          <c:order val="4"/>
          <c:tx>
            <c:strRef>
              <c:f>Лист1!$F$1</c:f>
              <c:strCache>
                <c:ptCount val="1"/>
                <c:pt idx="0">
                  <c:v>ч.1 ст. 13.21</c:v>
                </c:pt>
              </c:strCache>
            </c:strRef>
          </c:tx>
          <c:invertIfNegative val="0"/>
          <c:dLbls>
            <c:dLbl>
              <c:idx val="0"/>
              <c:layout>
                <c:manualLayout>
                  <c:x val="2.8846153846153771E-2"/>
                  <c:y val="-2.9655990510083059E-2"/>
                </c:manualLayout>
              </c:layout>
              <c:spPr>
                <a:noFill/>
                <a:ln>
                  <a:noFill/>
                </a:ln>
                <a:effectLst/>
              </c:spPr>
              <c:txPr>
                <a:bodyPr wrap="square" lIns="38100" tIns="19050" rIns="38100" bIns="19050" anchor="ctr">
                  <a:noAutofit/>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15:layout>
                    <c:manualLayout>
                      <c:w val="3.6623931623931627E-2"/>
                      <c:h val="5.2680994946806024E-2"/>
                    </c:manualLayout>
                  </c15:layout>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Лист1!$F$2</c:f>
              <c:numCache>
                <c:formatCode>General</c:formatCode>
                <c:ptCount val="1"/>
                <c:pt idx="0">
                  <c:v>2</c:v>
                </c:pt>
              </c:numCache>
            </c:numRef>
          </c:val>
        </c:ser>
        <c:ser>
          <c:idx val="5"/>
          <c:order val="5"/>
          <c:tx>
            <c:strRef>
              <c:f>Лист1!$G$1</c:f>
              <c:strCache>
                <c:ptCount val="1"/>
                <c:pt idx="0">
                  <c:v>ч.3  ст. 13.21</c:v>
                </c:pt>
              </c:strCache>
            </c:strRef>
          </c:tx>
          <c:invertIfNegative val="0"/>
          <c:dLbls>
            <c:dLbl>
              <c:idx val="0"/>
              <c:layout>
                <c:manualLayout>
                  <c:x val="2.7777777777777776E-2"/>
                  <c:y val="-3.08422301304863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Лист1!$G$2</c:f>
              <c:numCache>
                <c:formatCode>General</c:formatCode>
                <c:ptCount val="1"/>
                <c:pt idx="0">
                  <c:v>1</c:v>
                </c:pt>
              </c:numCache>
            </c:numRef>
          </c:val>
        </c:ser>
        <c:ser>
          <c:idx val="6"/>
          <c:order val="6"/>
          <c:tx>
            <c:strRef>
              <c:f>Лист1!$H$1</c:f>
              <c:strCache>
                <c:ptCount val="1"/>
                <c:pt idx="0">
                  <c:v>ч2.1 ст. 13.21</c:v>
                </c:pt>
              </c:strCache>
            </c:strRef>
          </c:tx>
          <c:invertIfNegative val="0"/>
          <c:dLbls>
            <c:dLbl>
              <c:idx val="0"/>
              <c:layout>
                <c:manualLayout>
                  <c:x val="2.7777777777777776E-2"/>
                  <c:y val="-2.846975088967973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Лист1!$H$2</c:f>
              <c:numCache>
                <c:formatCode>General</c:formatCode>
                <c:ptCount val="1"/>
                <c:pt idx="0">
                  <c:v>5</c:v>
                </c:pt>
              </c:numCache>
            </c:numRef>
          </c:val>
        </c:ser>
        <c:ser>
          <c:idx val="7"/>
          <c:order val="7"/>
          <c:tx>
            <c:strRef>
              <c:f>Лист1!$I$1</c:f>
              <c:strCache>
                <c:ptCount val="1"/>
                <c:pt idx="0">
                  <c:v> ст. 13.23</c:v>
                </c:pt>
              </c:strCache>
            </c:strRef>
          </c:tx>
          <c:invertIfNegative val="0"/>
          <c:dLbls>
            <c:dLbl>
              <c:idx val="0"/>
              <c:layout>
                <c:manualLayout>
                  <c:x val="3.4188034188034108E-2"/>
                  <c:y val="-2.609727164887315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Лист1!$I$2</c:f>
              <c:numCache>
                <c:formatCode>General</c:formatCode>
                <c:ptCount val="1"/>
                <c:pt idx="0">
                  <c:v>16</c:v>
                </c:pt>
              </c:numCache>
            </c:numRef>
          </c:val>
        </c:ser>
        <c:ser>
          <c:idx val="8"/>
          <c:order val="8"/>
          <c:tx>
            <c:strRef>
              <c:f>Лист1!$J$1</c:f>
              <c:strCache>
                <c:ptCount val="1"/>
                <c:pt idx="0">
                  <c:v>ст. 13.38</c:v>
                </c:pt>
              </c:strCache>
            </c:strRef>
          </c:tx>
          <c:invertIfNegative val="0"/>
          <c:dLbls>
            <c:dLbl>
              <c:idx val="0"/>
              <c:layout>
                <c:manualLayout>
                  <c:x val="4.05982905982906E-2"/>
                  <c:y val="-2.135231316725978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Лист1!$J$2</c:f>
              <c:numCache>
                <c:formatCode>General</c:formatCode>
                <c:ptCount val="1"/>
                <c:pt idx="0">
                  <c:v>4</c:v>
                </c:pt>
              </c:numCache>
            </c:numRef>
          </c:val>
        </c:ser>
        <c:ser>
          <c:idx val="9"/>
          <c:order val="9"/>
          <c:tx>
            <c:strRef>
              <c:f>Лист1!$K$1</c:f>
              <c:strCache>
                <c:ptCount val="1"/>
                <c:pt idx="0">
                  <c:v>ч.1 ст. 20.25</c:v>
                </c:pt>
              </c:strCache>
            </c:strRef>
          </c:tx>
          <c:invertIfNegative val="0"/>
          <c:dLbls>
            <c:dLbl>
              <c:idx val="0"/>
              <c:layout>
                <c:manualLayout>
                  <c:x val="3.8461538461538464E-2"/>
                  <c:y val="-2.135231316725978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Лист1!$K$2</c:f>
              <c:numCache>
                <c:formatCode>General</c:formatCode>
                <c:ptCount val="1"/>
                <c:pt idx="0">
                  <c:v>1</c:v>
                </c:pt>
              </c:numCache>
            </c:numRef>
          </c:val>
        </c:ser>
        <c:ser>
          <c:idx val="10"/>
          <c:order val="10"/>
          <c:tx>
            <c:strRef>
              <c:f>Лист1!$L$1</c:f>
              <c:strCache>
                <c:ptCount val="1"/>
                <c:pt idx="0">
                  <c:v>ст. 13.34</c:v>
                </c:pt>
              </c:strCache>
            </c:strRef>
          </c:tx>
          <c:invertIfNegative val="0"/>
          <c:dLbls>
            <c:dLbl>
              <c:idx val="0"/>
              <c:layout>
                <c:manualLayout>
                  <c:x val="4.059829059829044E-2"/>
                  <c:y val="-2.135231316725978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Лист1!$L$2</c:f>
              <c:numCache>
                <c:formatCode>General</c:formatCode>
                <c:ptCount val="1"/>
                <c:pt idx="0">
                  <c:v>3</c:v>
                </c:pt>
              </c:numCache>
            </c:numRef>
          </c:val>
        </c:ser>
        <c:ser>
          <c:idx val="11"/>
          <c:order val="11"/>
          <c:tx>
            <c:strRef>
              <c:f>Лист1!$M$1</c:f>
              <c:strCache>
                <c:ptCount val="1"/>
                <c:pt idx="0">
                  <c:v> ст. 9.13</c:v>
                </c:pt>
              </c:strCache>
            </c:strRef>
          </c:tx>
          <c:invertIfNegative val="0"/>
          <c:dLbls>
            <c:dLbl>
              <c:idx val="0"/>
              <c:layout>
                <c:manualLayout>
                  <c:x val="2.1367521367521368E-2"/>
                  <c:y val="-9.4899169632265291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Лист1!$M$2</c:f>
              <c:numCache>
                <c:formatCode>General</c:formatCode>
                <c:ptCount val="1"/>
                <c:pt idx="0">
                  <c:v>4</c:v>
                </c:pt>
              </c:numCache>
            </c:numRef>
          </c:val>
        </c:ser>
        <c:ser>
          <c:idx val="12"/>
          <c:order val="12"/>
          <c:tx>
            <c:strRef>
              <c:f>Лист1!$N$1</c:f>
              <c:strCache>
                <c:ptCount val="1"/>
                <c:pt idx="0">
                  <c:v>ч.2 ст. 14.1</c:v>
                </c:pt>
              </c:strCache>
            </c:strRef>
          </c:tx>
          <c:invertIfNegative val="0"/>
          <c:dLbls>
            <c:dLbl>
              <c:idx val="0"/>
              <c:layout>
                <c:manualLayout>
                  <c:x val="2.3504273504273348E-2"/>
                  <c:y val="-1.186239620403325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Лист1!$N$2</c:f>
              <c:numCache>
                <c:formatCode>General</c:formatCode>
                <c:ptCount val="1"/>
                <c:pt idx="0">
                  <c:v>2</c:v>
                </c:pt>
              </c:numCache>
            </c:numRef>
          </c:val>
        </c:ser>
        <c:ser>
          <c:idx val="13"/>
          <c:order val="13"/>
          <c:tx>
            <c:strRef>
              <c:f>Лист1!$O$1</c:f>
              <c:strCache>
                <c:ptCount val="1"/>
                <c:pt idx="0">
                  <c:v>ч.1 ст. 13.11</c:v>
                </c:pt>
              </c:strCache>
            </c:strRef>
          </c:tx>
          <c:invertIfNegative val="0"/>
          <c:dLbls>
            <c:dLbl>
              <c:idx val="0"/>
              <c:layout>
                <c:manualLayout>
                  <c:x val="1.282051282051282E-2"/>
                  <c:y val="-4.744958481613373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Лист1!$O$2</c:f>
              <c:numCache>
                <c:formatCode>General</c:formatCode>
                <c:ptCount val="1"/>
                <c:pt idx="0">
                  <c:v>2</c:v>
                </c:pt>
              </c:numCache>
            </c:numRef>
          </c:val>
        </c:ser>
        <c:dLbls>
          <c:showLegendKey val="0"/>
          <c:showVal val="1"/>
          <c:showCatName val="0"/>
          <c:showSerName val="0"/>
          <c:showPercent val="0"/>
          <c:showBubbleSize val="0"/>
        </c:dLbls>
        <c:gapWidth val="75"/>
        <c:shape val="box"/>
        <c:axId val="294991744"/>
        <c:axId val="294993280"/>
        <c:axId val="0"/>
      </c:bar3DChart>
      <c:catAx>
        <c:axId val="294991744"/>
        <c:scaling>
          <c:orientation val="minMax"/>
        </c:scaling>
        <c:delete val="0"/>
        <c:axPos val="b"/>
        <c:numFmt formatCode="General" sourceLinked="0"/>
        <c:majorTickMark val="none"/>
        <c:minorTickMark val="none"/>
        <c:tickLblPos val="nextTo"/>
        <c:crossAx val="294993280"/>
        <c:crosses val="autoZero"/>
        <c:auto val="1"/>
        <c:lblAlgn val="ctr"/>
        <c:lblOffset val="100"/>
        <c:noMultiLvlLbl val="0"/>
      </c:catAx>
      <c:valAx>
        <c:axId val="294993280"/>
        <c:scaling>
          <c:orientation val="minMax"/>
        </c:scaling>
        <c:delete val="0"/>
        <c:axPos val="l"/>
        <c:numFmt formatCode="General" sourceLinked="1"/>
        <c:majorTickMark val="none"/>
        <c:minorTickMark val="none"/>
        <c:tickLblPos val="nextTo"/>
        <c:crossAx val="294991744"/>
        <c:crosses val="autoZero"/>
        <c:crossBetween val="between"/>
      </c:valAx>
      <c:dTable>
        <c:showHorzBorder val="1"/>
        <c:showVertBorder val="1"/>
        <c:showOutline val="1"/>
        <c:showKeys val="1"/>
      </c:dTable>
    </c:plotArea>
    <c:plotVisOnly val="1"/>
    <c:dispBlanksAs val="gap"/>
    <c:showDLblsOverMax val="0"/>
  </c:chart>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0.32175925925926852"/>
          <c:y val="0.17063492063492064"/>
          <c:w val="0.37096183289589724"/>
          <c:h val="0.55952380952380965"/>
        </c:manualLayout>
      </c:layout>
      <c:pie3DChart>
        <c:varyColors val="1"/>
        <c:ser>
          <c:idx val="0"/>
          <c:order val="0"/>
          <c:tx>
            <c:strRef>
              <c:f>Лист1!$B$1</c:f>
              <c:strCache>
                <c:ptCount val="1"/>
                <c:pt idx="0">
                  <c:v>Столбец2</c:v>
                </c:pt>
              </c:strCache>
            </c:strRef>
          </c:tx>
          <c:spPr>
            <a:gradFill>
              <a:gsLst>
                <a:gs pos="0">
                  <a:srgbClr val="FFFFCC"/>
                </a:gs>
                <a:gs pos="50000">
                  <a:srgbClr val="4F81BD">
                    <a:tint val="44500"/>
                    <a:satMod val="160000"/>
                  </a:srgbClr>
                </a:gs>
                <a:gs pos="100000">
                  <a:srgbClr val="4F81BD">
                    <a:tint val="23500"/>
                    <a:satMod val="160000"/>
                  </a:srgbClr>
                </a:gs>
              </a:gsLst>
              <a:lin ang="18900000" scaled="1"/>
            </a:gradFill>
            <a:ln>
              <a:solidFill>
                <a:schemeClr val="tx1"/>
              </a:solidFill>
            </a:ln>
          </c:spPr>
          <c:explosion val="25"/>
          <c:dPt>
            <c:idx val="0"/>
            <c:bubble3D val="0"/>
            <c:spPr>
              <a:gradFill>
                <a:gsLst>
                  <a:gs pos="0">
                    <a:srgbClr val="00FF99"/>
                  </a:gs>
                  <a:gs pos="50000">
                    <a:srgbClr val="C6EADE"/>
                  </a:gs>
                  <a:gs pos="100000">
                    <a:srgbClr val="4F81BD">
                      <a:tint val="23500"/>
                      <a:satMod val="160000"/>
                    </a:srgbClr>
                  </a:gs>
                </a:gsLst>
                <a:lin ang="18900000" scaled="1"/>
              </a:gradFill>
              <a:ln>
                <a:solidFill>
                  <a:schemeClr val="tx1"/>
                </a:solidFill>
              </a:ln>
            </c:spPr>
          </c:dPt>
          <c:dPt>
            <c:idx val="1"/>
            <c:bubble3D val="0"/>
            <c:spPr>
              <a:gradFill>
                <a:gsLst>
                  <a:gs pos="0">
                    <a:srgbClr val="FF9966"/>
                  </a:gs>
                  <a:gs pos="50000">
                    <a:srgbClr val="FF9900"/>
                  </a:gs>
                  <a:gs pos="100000">
                    <a:srgbClr val="4F81BD">
                      <a:tint val="23500"/>
                      <a:satMod val="160000"/>
                    </a:srgbClr>
                  </a:gs>
                </a:gsLst>
                <a:lin ang="18900000" scaled="1"/>
              </a:gradFill>
              <a:ln>
                <a:solidFill>
                  <a:schemeClr val="tx1"/>
                </a:solidFill>
              </a:ln>
            </c:spPr>
          </c:dPt>
          <c:dLbls>
            <c:dLbl>
              <c:idx val="0"/>
              <c:layout>
                <c:manualLayout>
                  <c:x val="0.11736747612929191"/>
                  <c:y val="1.1114054109675182E-2"/>
                </c:manualLayout>
              </c:layout>
              <c:showLegendKey val="0"/>
              <c:showVal val="1"/>
              <c:showCatName val="1"/>
              <c:showSerName val="0"/>
              <c:showPercent val="1"/>
              <c:showBubbleSize val="0"/>
              <c:extLst>
                <c:ext xmlns:c15="http://schemas.microsoft.com/office/drawing/2012/chart" uri="{CE6537A1-D6FC-4f65-9D91-7224C49458BB}"/>
              </c:extLst>
            </c:dLbl>
            <c:dLbl>
              <c:idx val="1"/>
              <c:layout>
                <c:manualLayout>
                  <c:x val="-0.14394441081533993"/>
                  <c:y val="6.7967228546493189E-2"/>
                </c:manualLayout>
              </c:layout>
              <c:showLegendKey val="0"/>
              <c:showVal val="1"/>
              <c:showCatName val="1"/>
              <c:showSerName val="0"/>
              <c:showPercent val="1"/>
              <c:showBubbleSize val="0"/>
              <c:extLs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1"/>
            <c:showSerName val="0"/>
            <c:showPercent val="1"/>
            <c:showBubbleSize val="0"/>
            <c:showLeaderLines val="1"/>
            <c:extLst>
              <c:ext xmlns:c15="http://schemas.microsoft.com/office/drawing/2012/chart" uri="{CE6537A1-D6FC-4f65-9D91-7224C49458BB}"/>
            </c:extLst>
          </c:dLbls>
          <c:cat>
            <c:strRef>
              <c:f>Лист1!$A$2:$A$3</c:f>
              <c:strCache>
                <c:ptCount val="2"/>
                <c:pt idx="0">
                  <c:v>направлено протоколов в суды</c:v>
                </c:pt>
                <c:pt idx="1">
                  <c:v>рассмотрено протоколов старшими государственными инспекторами</c:v>
                </c:pt>
              </c:strCache>
            </c:strRef>
          </c:cat>
          <c:val>
            <c:numRef>
              <c:f>Лист1!$B$2:$B$3</c:f>
              <c:numCache>
                <c:formatCode>General</c:formatCode>
                <c:ptCount val="2"/>
                <c:pt idx="0">
                  <c:v>258</c:v>
                </c:pt>
                <c:pt idx="1">
                  <c:v>589</c:v>
                </c:pt>
              </c:numCache>
            </c:numRef>
          </c:val>
        </c:ser>
        <c:dLbls>
          <c:showLegendKey val="0"/>
          <c:showVal val="0"/>
          <c:showCatName val="0"/>
          <c:showSerName val="0"/>
          <c:showPercent val="0"/>
          <c:showBubbleSize val="0"/>
          <c:showLeaderLines val="1"/>
        </c:dLbls>
      </c:pie3DChart>
      <c:spPr>
        <a:noFill/>
      </c:spPr>
    </c:plotArea>
    <c:plotVisOnly val="1"/>
    <c:dispBlanksAs val="gap"/>
    <c:showDLblsOverMax val="0"/>
  </c:chart>
  <c:spPr>
    <a:gradFill flip="none" rotWithShape="1">
      <a:gsLst>
        <a:gs pos="0">
          <a:sysClr val="window" lastClr="FFFFFF"/>
        </a:gs>
        <a:gs pos="50000">
          <a:schemeClr val="bg1">
            <a:lumMod val="85000"/>
          </a:schemeClr>
        </a:gs>
      </a:gsLst>
      <a:path path="rect">
        <a:fillToRect l="100000" t="100000"/>
      </a:path>
      <a:tileRect r="-100000" b="-100000"/>
    </a:gradFill>
    <a:ln>
      <a:noFill/>
    </a:ln>
  </c:spPr>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1699238144682468E-2"/>
          <c:y val="2.884942729439155E-2"/>
          <c:w val="0.89078782063288053"/>
          <c:h val="0.79511324973267206"/>
        </c:manualLayout>
      </c:layout>
      <c:lineChart>
        <c:grouping val="standard"/>
        <c:varyColors val="0"/>
        <c:ser>
          <c:idx val="0"/>
          <c:order val="0"/>
          <c:tx>
            <c:strRef>
              <c:f>Лист1!$B$1</c:f>
              <c:strCache>
                <c:ptCount val="1"/>
                <c:pt idx="0">
                  <c:v>2020 год </c:v>
                </c:pt>
              </c:strCache>
            </c:strRef>
          </c:tx>
          <c:spPr>
            <a:ln w="19050" cap="rnd" cmpd="sng" algn="ctr">
              <a:solidFill>
                <a:srgbClr val="5B9BD5">
                  <a:lumMod val="75000"/>
                </a:srgbClr>
              </a:solidFill>
              <a:prstDash val="solid"/>
              <a:round/>
            </a:ln>
            <a:effectLst/>
          </c:spPr>
          <c:marker>
            <c:symbol val="triangle"/>
            <c:size val="6"/>
            <c:spPr>
              <a:solidFill>
                <a:schemeClr val="accent6"/>
              </a:solidFill>
              <a:ln w="6350" cap="flat" cmpd="sng" algn="ctr">
                <a:solidFill>
                  <a:srgbClr val="5B9BD5">
                    <a:lumMod val="75000"/>
                  </a:srgbClr>
                </a:solidFill>
                <a:prstDash val="solid"/>
                <a:round/>
              </a:ln>
              <a:effectLst/>
            </c:spPr>
          </c:marker>
          <c:dLbls>
            <c:dLbl>
              <c:idx val="0"/>
              <c:layout>
                <c:manualLayout>
                  <c:x val="-6.7324459035454462E-2"/>
                  <c:y val="-2.063089336055215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5.3325651366749891E-4"/>
                  <c:y val="6.889211217018925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1220766312639384E-3"/>
                  <c:y val="1.200093400695580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1 квартал</c:v>
                </c:pt>
                <c:pt idx="1">
                  <c:v>2 квартал </c:v>
                </c:pt>
                <c:pt idx="2">
                  <c:v>3 квартал</c:v>
                </c:pt>
                <c:pt idx="3">
                  <c:v>4 квартал</c:v>
                </c:pt>
              </c:strCache>
            </c:strRef>
          </c:cat>
          <c:val>
            <c:numRef>
              <c:f>Лист1!$B$2:$B$5</c:f>
              <c:numCache>
                <c:formatCode>0.00</c:formatCode>
                <c:ptCount val="4"/>
                <c:pt idx="0">
                  <c:v>1975.05</c:v>
                </c:pt>
                <c:pt idx="1">
                  <c:v>1094.0999999999999</c:v>
                </c:pt>
              </c:numCache>
            </c:numRef>
          </c:val>
          <c:smooth val="0"/>
        </c:ser>
        <c:ser>
          <c:idx val="1"/>
          <c:order val="1"/>
          <c:tx>
            <c:strRef>
              <c:f>Лист1!$C$1</c:f>
              <c:strCache>
                <c:ptCount val="1"/>
                <c:pt idx="0">
                  <c:v>2019 год</c:v>
                </c:pt>
              </c:strCache>
            </c:strRef>
          </c:tx>
          <c:spPr>
            <a:ln w="19050" cap="rnd" cmpd="sng" algn="ctr">
              <a:solidFill>
                <a:srgbClr val="70AD47">
                  <a:lumMod val="75000"/>
                </a:srgbClr>
              </a:solidFill>
              <a:prstDash val="solid"/>
              <a:round/>
            </a:ln>
            <a:effectLst/>
          </c:spPr>
          <c:marker>
            <c:spPr>
              <a:solidFill>
                <a:schemeClr val="accent5"/>
              </a:solidFill>
              <a:ln w="6350" cap="flat" cmpd="sng" algn="ctr">
                <a:solidFill>
                  <a:srgbClr val="70AD47">
                    <a:lumMod val="75000"/>
                  </a:srgbClr>
                </a:solidFill>
                <a:prstDash val="solid"/>
                <a:round/>
              </a:ln>
              <a:effectLst/>
            </c:spPr>
          </c:marker>
          <c:dLbls>
            <c:dLbl>
              <c:idx val="0"/>
              <c:layout>
                <c:manualLayout>
                  <c:x val="-4.0650406504065045E-3"/>
                  <c:y val="8.187134502923970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6422764227642278E-2"/>
                  <c:y val="-0.1111111111111111"/>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6350" cap="flat" cmpd="sng" algn="ctr">
                      <a:solidFill>
                        <a:schemeClr val="tx1"/>
                      </a:solidFill>
                      <a:prstDash val="solid"/>
                      <a:round/>
                    </a:ln>
                    <a:effectLst/>
                  </c:spPr>
                </c15:leaderLines>
              </c:ext>
            </c:extLst>
          </c:dLbls>
          <c:cat>
            <c:strRef>
              <c:f>Лист1!$A$2:$A$5</c:f>
              <c:strCache>
                <c:ptCount val="4"/>
                <c:pt idx="0">
                  <c:v>1 квартал</c:v>
                </c:pt>
                <c:pt idx="1">
                  <c:v>2 квартал </c:v>
                </c:pt>
                <c:pt idx="2">
                  <c:v>3 квартал</c:v>
                </c:pt>
                <c:pt idx="3">
                  <c:v>4 квартал</c:v>
                </c:pt>
              </c:strCache>
            </c:strRef>
          </c:cat>
          <c:val>
            <c:numRef>
              <c:f>Лист1!$C$2:$C$5</c:f>
              <c:numCache>
                <c:formatCode>General</c:formatCode>
                <c:ptCount val="4"/>
                <c:pt idx="0">
                  <c:v>1025.4000000000001</c:v>
                </c:pt>
                <c:pt idx="1">
                  <c:v>1917.2</c:v>
                </c:pt>
                <c:pt idx="2">
                  <c:v>1693.3</c:v>
                </c:pt>
                <c:pt idx="3">
                  <c:v>2564.8000000000002</c:v>
                </c:pt>
              </c:numCache>
            </c:numRef>
          </c:val>
          <c:smooth val="0"/>
        </c:ser>
        <c:dLbls>
          <c:showLegendKey val="0"/>
          <c:showVal val="0"/>
          <c:showCatName val="0"/>
          <c:showSerName val="0"/>
          <c:showPercent val="0"/>
          <c:showBubbleSize val="0"/>
        </c:dLbls>
        <c:marker val="1"/>
        <c:smooth val="0"/>
        <c:axId val="295162624"/>
        <c:axId val="295164160"/>
      </c:lineChart>
      <c:catAx>
        <c:axId val="295162624"/>
        <c:scaling>
          <c:orientation val="minMax"/>
        </c:scaling>
        <c:delete val="0"/>
        <c:axPos val="b"/>
        <c:majorGridlines>
          <c:spPr>
            <a:ln w="6350" cap="flat" cmpd="sng" algn="ctr">
              <a:solidFill>
                <a:schemeClr val="tx1">
                  <a:lumMod val="75000"/>
                  <a:lumOff val="25000"/>
                </a:schemeClr>
              </a:solidFill>
              <a:prstDash val="lgDashDot"/>
              <a:round/>
            </a:ln>
            <a:effectLst/>
          </c:spPr>
        </c:majorGridlines>
        <c:numFmt formatCode="General" sourceLinked="0"/>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900" b="1" i="0" u="none" strike="noStrike" kern="1200" baseline="0">
                <a:solidFill>
                  <a:schemeClr val="tx1"/>
                </a:solidFill>
                <a:latin typeface="Times New Roman" pitchFamily="18" charset="0"/>
                <a:ea typeface="+mn-ea"/>
                <a:cs typeface="Times New Roman" pitchFamily="18" charset="0"/>
              </a:defRPr>
            </a:pPr>
            <a:endParaRPr lang="ru-RU"/>
          </a:p>
        </c:txPr>
        <c:crossAx val="295164160"/>
        <c:crossesAt val="0"/>
        <c:auto val="1"/>
        <c:lblAlgn val="ctr"/>
        <c:lblOffset val="100"/>
        <c:noMultiLvlLbl val="0"/>
      </c:catAx>
      <c:valAx>
        <c:axId val="295164160"/>
        <c:scaling>
          <c:orientation val="minMax"/>
        </c:scaling>
        <c:delete val="0"/>
        <c:axPos val="l"/>
        <c:majorGridlines>
          <c:spPr>
            <a:ln w="6350" cap="flat" cmpd="sng" algn="ctr">
              <a:solidFill>
                <a:schemeClr val="tx1">
                  <a:lumMod val="50000"/>
                  <a:lumOff val="50000"/>
                </a:schemeClr>
              </a:solidFill>
              <a:prstDash val="lgDash"/>
              <a:round/>
            </a:ln>
            <a:effectLst/>
          </c:spPr>
        </c:majorGridlines>
        <c:numFmt formatCode="###0.00" sourceLinked="0"/>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itchFamily="18" charset="0"/>
                <a:ea typeface="+mn-ea"/>
                <a:cs typeface="Times New Roman" pitchFamily="18" charset="0"/>
              </a:defRPr>
            </a:pPr>
            <a:endParaRPr lang="ru-RU"/>
          </a:p>
        </c:txPr>
        <c:crossAx val="295162624"/>
        <c:crosses val="autoZero"/>
        <c:crossBetween val="between"/>
      </c:valAx>
      <c:spPr>
        <a:gradFill flip="none" rotWithShape="1">
          <a:gsLst>
            <a:gs pos="0">
              <a:srgbClr val="EAEAEA"/>
            </a:gs>
            <a:gs pos="100000">
              <a:schemeClr val="bg1">
                <a:lumMod val="85000"/>
              </a:schemeClr>
            </a:gs>
          </a:gsLst>
          <a:path path="rect">
            <a:fillToRect t="100000" r="100000"/>
          </a:path>
          <a:tileRect l="-100000" b="-100000"/>
        </a:gradFill>
        <a:ln>
          <a:solidFill>
            <a:sysClr val="window" lastClr="FFFFFF">
              <a:lumMod val="75000"/>
            </a:sysClr>
          </a:solidFill>
          <a:prstDash val="dash"/>
        </a:ln>
        <a:effectLst/>
      </c:spPr>
    </c:plotArea>
    <c:legend>
      <c:legendPos val="r"/>
      <c:layout/>
      <c:overlay val="0"/>
      <c:spPr>
        <a:noFill/>
        <a:ln>
          <a:solidFill>
            <a:srgbClr val="70AD47">
              <a:lumMod val="75000"/>
            </a:srgbClr>
          </a:solidFill>
        </a:ln>
        <a:effectLst/>
      </c:spPr>
      <c:txPr>
        <a:bodyPr rot="0" spcFirstLastPara="1" vertOverflow="ellipsis" vert="horz" wrap="square" anchor="ctr" anchorCtr="1"/>
        <a:lstStyle/>
        <a:p>
          <a:pPr>
            <a:defRPr sz="900" b="0" i="0" u="none" strike="noStrike" kern="1200" baseline="0">
              <a:solidFill>
                <a:schemeClr val="tx1"/>
              </a:solidFill>
              <a:latin typeface="Times New Roman" pitchFamily="18" charset="0"/>
              <a:ea typeface="+mn-ea"/>
              <a:cs typeface="Times New Roman" pitchFamily="18" charset="0"/>
            </a:defRPr>
          </a:pPr>
          <a:endParaRPr lang="ru-RU"/>
        </a:p>
      </c:txPr>
    </c:legend>
    <c:plotVisOnly val="1"/>
    <c:dispBlanksAs val="gap"/>
    <c:showDLblsOverMax val="0"/>
  </c:chart>
  <c:spPr>
    <a:solidFill>
      <a:schemeClr val="bg1"/>
    </a:solidFill>
    <a:ln w="6350" cap="flat" cmpd="sng" algn="ctr">
      <a:solidFill>
        <a:sysClr val="window" lastClr="FFFFFF">
          <a:lumMod val="75000"/>
        </a:sysClr>
      </a:solidFill>
      <a:prstDash val="solid"/>
      <a:round/>
    </a:ln>
    <a:effectLst>
      <a:outerShdw blurRad="50800" dist="50800" dir="5400000" algn="ctr" rotWithShape="0">
        <a:schemeClr val="tx1">
          <a:lumMod val="65000"/>
          <a:lumOff val="35000"/>
        </a:schemeClr>
      </a:outerShdw>
    </a:effectLst>
  </c:spPr>
  <c:txPr>
    <a:bodyPr/>
    <a:lstStyle/>
    <a:p>
      <a:pPr>
        <a:defRPr/>
      </a:pPr>
      <a:endParaRPr lang="ru-RU"/>
    </a:p>
  </c:txPr>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4258038592081525E-2"/>
          <c:y val="6.7901234567901231E-2"/>
          <c:w val="0.85603165684445859"/>
          <c:h val="0.79511324973267228"/>
        </c:manualLayout>
      </c:layout>
      <c:lineChart>
        <c:grouping val="standard"/>
        <c:varyColors val="0"/>
        <c:ser>
          <c:idx val="0"/>
          <c:order val="0"/>
          <c:tx>
            <c:strRef>
              <c:f>Лист1!$B$1</c:f>
              <c:strCache>
                <c:ptCount val="1"/>
                <c:pt idx="0">
                  <c:v>2019 год</c:v>
                </c:pt>
              </c:strCache>
            </c:strRef>
          </c:tx>
          <c:spPr>
            <a:ln w="19050" cap="rnd" cmpd="sng" algn="ctr">
              <a:solidFill>
                <a:schemeClr val="accent6"/>
              </a:solidFill>
              <a:prstDash val="solid"/>
              <a:round/>
            </a:ln>
            <a:effectLst>
              <a:outerShdw dist="50800" sx="1000" sy="1000" algn="ctr" rotWithShape="0">
                <a:sysClr val="window" lastClr="FFFFFF">
                  <a:lumMod val="85000"/>
                </a:sysClr>
              </a:outerShdw>
            </a:effectLst>
          </c:spPr>
          <c:marker>
            <c:symbol val="circle"/>
            <c:size val="6"/>
            <c:spPr>
              <a:solidFill>
                <a:schemeClr val="accent6"/>
              </a:solidFill>
              <a:ln w="6350" cap="flat" cmpd="sng" algn="ctr">
                <a:solidFill>
                  <a:schemeClr val="accent6"/>
                </a:solidFill>
                <a:prstDash val="solid"/>
                <a:round/>
              </a:ln>
              <a:effectLst>
                <a:outerShdw dist="50800" sx="1000" sy="1000" algn="ctr" rotWithShape="0">
                  <a:sysClr val="window" lastClr="FFFFFF">
                    <a:lumMod val="85000"/>
                  </a:sysClr>
                </a:outerShdw>
              </a:effectLst>
            </c:spPr>
          </c:marker>
          <c:dLbls>
            <c:dLbl>
              <c:idx val="0"/>
              <c:layout>
                <c:manualLayout>
                  <c:x val="-1.4895280947024518E-2"/>
                  <c:y val="-7.509680536794825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9321005204019826E-2"/>
                  <c:y val="-6.659198980880527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6.7556500492383501E-2"/>
                  <c:y val="4.263521453123794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1935124434528986E-2"/>
                  <c:y val="-5.224326571750335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Times New Roman" pitchFamily="18" charset="0"/>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1 квартал</c:v>
                </c:pt>
                <c:pt idx="1">
                  <c:v>2 квартал</c:v>
                </c:pt>
                <c:pt idx="2">
                  <c:v>3 квартал</c:v>
                </c:pt>
                <c:pt idx="3">
                  <c:v>4 квартал</c:v>
                </c:pt>
              </c:strCache>
            </c:strRef>
          </c:cat>
          <c:val>
            <c:numRef>
              <c:f>Лист1!$B$2:$B$5</c:f>
              <c:numCache>
                <c:formatCode>0.00</c:formatCode>
                <c:ptCount val="4"/>
                <c:pt idx="0">
                  <c:v>1111.2</c:v>
                </c:pt>
                <c:pt idx="1">
                  <c:v>1593.2</c:v>
                </c:pt>
                <c:pt idx="2">
                  <c:v>1811.5</c:v>
                </c:pt>
                <c:pt idx="3">
                  <c:v>2229.5</c:v>
                </c:pt>
              </c:numCache>
            </c:numRef>
          </c:val>
          <c:smooth val="0"/>
        </c:ser>
        <c:ser>
          <c:idx val="1"/>
          <c:order val="1"/>
          <c:tx>
            <c:strRef>
              <c:f>Лист1!$C$1</c:f>
              <c:strCache>
                <c:ptCount val="1"/>
                <c:pt idx="0">
                  <c:v>2020 год</c:v>
                </c:pt>
              </c:strCache>
            </c:strRef>
          </c:tx>
          <c:spPr>
            <a:ln w="19050" cap="rnd" cmpd="sng" algn="ctr">
              <a:solidFill>
                <a:schemeClr val="accent5"/>
              </a:solidFill>
              <a:prstDash val="solid"/>
              <a:round/>
            </a:ln>
            <a:effectLst/>
          </c:spPr>
          <c:marker>
            <c:symbol val="triangle"/>
            <c:size val="6"/>
            <c:spPr>
              <a:solidFill>
                <a:schemeClr val="accent5"/>
              </a:solidFill>
              <a:ln w="6350" cap="flat" cmpd="sng" algn="ctr">
                <a:solidFill>
                  <a:schemeClr val="accent5"/>
                </a:solidFill>
                <a:prstDash val="solid"/>
                <a:round/>
              </a:ln>
              <a:effectLst/>
            </c:spPr>
          </c:marker>
          <c:dLbls>
            <c:dLbl>
              <c:idx val="0"/>
              <c:layout>
                <c:manualLayout>
                  <c:x val="-8.9043539887184428E-2"/>
                  <c:y val="-2.613294677077499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6774785020004369E-2"/>
                  <c:y val="-5.3938215882010566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4718028893106713E-2"/>
                  <c:y val="-4.9430691099186352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5.4847783320655132E-2"/>
                  <c:y val="-6.706512939558229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Лист1!$A$2:$A$5</c:f>
              <c:strCache>
                <c:ptCount val="4"/>
                <c:pt idx="0">
                  <c:v>1 квартал</c:v>
                </c:pt>
                <c:pt idx="1">
                  <c:v>2 квартал</c:v>
                </c:pt>
                <c:pt idx="2">
                  <c:v>3 квартал</c:v>
                </c:pt>
                <c:pt idx="3">
                  <c:v>4 квартал</c:v>
                </c:pt>
              </c:strCache>
            </c:strRef>
          </c:cat>
          <c:val>
            <c:numRef>
              <c:f>Лист1!$C$2:$C$5</c:f>
              <c:numCache>
                <c:formatCode>0.00</c:formatCode>
                <c:ptCount val="4"/>
                <c:pt idx="0">
                  <c:v>1017.65</c:v>
                </c:pt>
                <c:pt idx="1">
                  <c:v>569</c:v>
                </c:pt>
              </c:numCache>
            </c:numRef>
          </c:val>
          <c:smooth val="0"/>
        </c:ser>
        <c:dLbls>
          <c:showLegendKey val="0"/>
          <c:showVal val="0"/>
          <c:showCatName val="0"/>
          <c:showSerName val="0"/>
          <c:showPercent val="0"/>
          <c:showBubbleSize val="0"/>
        </c:dLbls>
        <c:marker val="1"/>
        <c:smooth val="0"/>
        <c:axId val="295071104"/>
        <c:axId val="295097472"/>
      </c:lineChart>
      <c:catAx>
        <c:axId val="295071104"/>
        <c:scaling>
          <c:orientation val="minMax"/>
        </c:scaling>
        <c:delete val="0"/>
        <c:axPos val="b"/>
        <c:majorGridlines>
          <c:spPr>
            <a:ln w="6350" cap="flat" cmpd="sng" algn="ctr">
              <a:solidFill>
                <a:schemeClr val="tx1">
                  <a:lumMod val="75000"/>
                  <a:lumOff val="25000"/>
                </a:schemeClr>
              </a:solidFill>
              <a:prstDash val="lgDashDot"/>
              <a:round/>
            </a:ln>
            <a:effectLst/>
          </c:spPr>
        </c:majorGridlines>
        <c:numFmt formatCode="General" sourceLinked="0"/>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900" b="1" i="0" u="none" strike="noStrike" kern="1200" baseline="0">
                <a:solidFill>
                  <a:schemeClr val="tx1"/>
                </a:solidFill>
                <a:latin typeface="Times New Roman" pitchFamily="18" charset="0"/>
                <a:ea typeface="+mn-ea"/>
                <a:cs typeface="Times New Roman" pitchFamily="18" charset="0"/>
              </a:defRPr>
            </a:pPr>
            <a:endParaRPr lang="ru-RU"/>
          </a:p>
        </c:txPr>
        <c:crossAx val="295097472"/>
        <c:crossesAt val="0"/>
        <c:auto val="1"/>
        <c:lblAlgn val="ctr"/>
        <c:lblOffset val="100"/>
        <c:noMultiLvlLbl val="0"/>
      </c:catAx>
      <c:valAx>
        <c:axId val="295097472"/>
        <c:scaling>
          <c:orientation val="minMax"/>
        </c:scaling>
        <c:delete val="0"/>
        <c:axPos val="l"/>
        <c:majorGridlines>
          <c:spPr>
            <a:ln w="6350" cap="flat" cmpd="sng" algn="ctr">
              <a:solidFill>
                <a:schemeClr val="tx1">
                  <a:lumMod val="50000"/>
                  <a:lumOff val="50000"/>
                </a:schemeClr>
              </a:solidFill>
              <a:prstDash val="lgDash"/>
              <a:round/>
            </a:ln>
            <a:effectLst/>
          </c:spPr>
        </c:majorGridlines>
        <c:numFmt formatCode="###0.00" sourceLinked="0"/>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itchFamily="18" charset="0"/>
                <a:ea typeface="+mn-ea"/>
                <a:cs typeface="Times New Roman" pitchFamily="18" charset="0"/>
              </a:defRPr>
            </a:pPr>
            <a:endParaRPr lang="ru-RU"/>
          </a:p>
        </c:txPr>
        <c:crossAx val="295071104"/>
        <c:crosses val="autoZero"/>
        <c:crossBetween val="between"/>
      </c:valAx>
      <c:spPr>
        <a:gradFill flip="none" rotWithShape="1">
          <a:gsLst>
            <a:gs pos="0">
              <a:srgbClr val="EAEAEA"/>
            </a:gs>
            <a:gs pos="100000">
              <a:schemeClr val="bg1">
                <a:lumMod val="85000"/>
              </a:schemeClr>
            </a:gs>
          </a:gsLst>
          <a:path path="rect">
            <a:fillToRect t="100000" r="100000"/>
          </a:path>
          <a:tileRect l="-100000" b="-100000"/>
        </a:gradFill>
        <a:ln>
          <a:solidFill>
            <a:sysClr val="window" lastClr="FFFFFF">
              <a:lumMod val="75000"/>
            </a:sysClr>
          </a:solidFill>
          <a:prstDash val="dash"/>
        </a:ln>
        <a:effectLst/>
      </c:spPr>
    </c:plotArea>
    <c:legend>
      <c:legendPos val="r"/>
      <c:layout>
        <c:manualLayout>
          <c:xMode val="edge"/>
          <c:yMode val="edge"/>
          <c:x val="0.83041339612768184"/>
          <c:y val="0.23296851491889872"/>
          <c:w val="0.13190999476713763"/>
          <c:h val="0.1770192951822444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itchFamily="18" charset="0"/>
              <a:ea typeface="+mn-ea"/>
              <a:cs typeface="Times New Roman" pitchFamily="18" charset="0"/>
            </a:defRPr>
          </a:pPr>
          <a:endParaRPr lang="ru-RU"/>
        </a:p>
      </c:txPr>
    </c:legend>
    <c:plotVisOnly val="1"/>
    <c:dispBlanksAs val="gap"/>
    <c:showDLblsOverMax val="0"/>
  </c:chart>
  <c:spPr>
    <a:solidFill>
      <a:schemeClr val="bg1"/>
    </a:solidFill>
    <a:ln w="6350" cap="flat" cmpd="sng" algn="ctr">
      <a:solidFill>
        <a:sysClr val="window" lastClr="FFFFFF">
          <a:lumMod val="75000"/>
        </a:sysClr>
      </a:solidFill>
      <a:prstDash val="solid"/>
      <a:round/>
    </a:ln>
    <a:effectLst>
      <a:outerShdw blurRad="50800" dist="50800" dir="5400000" algn="ctr" rotWithShape="0">
        <a:schemeClr val="tx1">
          <a:lumMod val="65000"/>
          <a:lumOff val="35000"/>
        </a:schemeClr>
      </a:outerShdw>
    </a:effectLst>
  </c:spPr>
  <c:txPr>
    <a:bodyPr/>
    <a:lstStyle/>
    <a:p>
      <a:pPr>
        <a:defRPr/>
      </a:pPr>
      <a:endParaRPr lang="ru-RU"/>
    </a:p>
  </c:txPr>
  <c:externalData r:id="rId2">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180"/>
      <c:rAngAx val="0"/>
      <c:perspective val="0"/>
    </c:view3D>
    <c:floor>
      <c:thickness val="0"/>
    </c:floor>
    <c:sideWall>
      <c:thickness val="0"/>
    </c:sideWall>
    <c:backWall>
      <c:thickness val="0"/>
    </c:backWall>
    <c:plotArea>
      <c:layout>
        <c:manualLayout>
          <c:layoutTarget val="inner"/>
          <c:xMode val="edge"/>
          <c:yMode val="edge"/>
          <c:x val="0.33533202175464732"/>
          <c:y val="0.29613732421756828"/>
          <c:w val="0.34859154929577468"/>
          <c:h val="0.33905579399142677"/>
        </c:manualLayout>
      </c:layout>
      <c:pie3DChart>
        <c:varyColors val="1"/>
        <c:ser>
          <c:idx val="0"/>
          <c:order val="0"/>
          <c:tx>
            <c:strRef>
              <c:f>Лист1!$A$1:$A$3</c:f>
              <c:strCache>
                <c:ptCount val="3"/>
                <c:pt idx="0">
                  <c:v>Юридические лица</c:v>
                </c:pt>
                <c:pt idx="1">
                  <c:v>индивидуальный предприниматель</c:v>
                </c:pt>
                <c:pt idx="2">
                  <c:v>Должностные лица</c:v>
                </c:pt>
              </c:strCache>
            </c:strRef>
          </c:tx>
          <c:spPr>
            <a:solidFill>
              <a:srgbClr val="9999FF"/>
            </a:solidFill>
            <a:ln w="9524">
              <a:solidFill>
                <a:srgbClr val="000000"/>
              </a:solidFill>
              <a:prstDash val="solid"/>
            </a:ln>
          </c:spPr>
          <c:explosion val="16"/>
          <c:dPt>
            <c:idx val="0"/>
            <c:bubble3D val="0"/>
            <c:spPr>
              <a:gradFill rotWithShape="0">
                <a:gsLst>
                  <a:gs pos="0">
                    <a:srgbClr val="009999"/>
                  </a:gs>
                  <a:gs pos="100000">
                    <a:srgbClr val="CCFFFF"/>
                  </a:gs>
                </a:gsLst>
                <a:path path="rect">
                  <a:fillToRect l="100000" t="100000"/>
                </a:path>
              </a:gradFill>
              <a:ln w="9524">
                <a:solidFill>
                  <a:srgbClr val="000000"/>
                </a:solidFill>
                <a:prstDash val="solid"/>
              </a:ln>
            </c:spPr>
          </c:dPt>
          <c:dPt>
            <c:idx val="2"/>
            <c:bubble3D val="0"/>
            <c:spPr>
              <a:gradFill rotWithShape="0">
                <a:gsLst>
                  <a:gs pos="0">
                    <a:srgbClr val="FF6600"/>
                  </a:gs>
                  <a:gs pos="100000">
                    <a:srgbClr val="FF6600">
                      <a:gamma/>
                      <a:shade val="46275"/>
                      <a:invGamma/>
                    </a:srgbClr>
                  </a:gs>
                </a:gsLst>
                <a:path path="rect">
                  <a:fillToRect r="100000" b="100000"/>
                </a:path>
              </a:gradFill>
              <a:ln w="9524">
                <a:solidFill>
                  <a:srgbClr val="000000"/>
                </a:solidFill>
                <a:prstDash val="solid"/>
              </a:ln>
            </c:spPr>
          </c:dPt>
          <c:dLbls>
            <c:dLbl>
              <c:idx val="0"/>
              <c:layout>
                <c:manualLayout>
                  <c:x val="-0.11811914162778124"/>
                  <c:y val="3.6422724876185308E-2"/>
                </c:manualLayout>
              </c:layout>
              <c:dLblPos val="bestFit"/>
              <c:showLegendKey val="1"/>
              <c:showVal val="1"/>
              <c:showCatName val="1"/>
              <c:showSerName val="0"/>
              <c:showPercent val="1"/>
              <c:showBubbleSize val="0"/>
              <c:separator> - </c:separator>
              <c:extLst>
                <c:ext xmlns:c15="http://schemas.microsoft.com/office/drawing/2012/chart" uri="{CE6537A1-D6FC-4f65-9D91-7224C49458BB}"/>
              </c:extLst>
            </c:dLbl>
            <c:dLbl>
              <c:idx val="2"/>
              <c:layout>
                <c:manualLayout>
                  <c:x val="0.13893453162555489"/>
                  <c:y val="-8.4135284406683025E-2"/>
                </c:manualLayout>
              </c:layout>
              <c:dLblPos val="bestFit"/>
              <c:showLegendKey val="1"/>
              <c:showVal val="1"/>
              <c:showCatName val="1"/>
              <c:showSerName val="0"/>
              <c:showPercent val="1"/>
              <c:showBubbleSize val="0"/>
              <c:separator> - </c:separator>
              <c:extLst>
                <c:ext xmlns:c15="http://schemas.microsoft.com/office/drawing/2012/chart" uri="{CE6537A1-D6FC-4f65-9D91-7224C49458BB}"/>
              </c:extLst>
            </c:dLbl>
            <c:numFmt formatCode="0.0%" sourceLinked="0"/>
            <c:spPr>
              <a:noFill/>
              <a:ln w="19048">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1"/>
            <c:showVal val="1"/>
            <c:showCatName val="1"/>
            <c:showSerName val="0"/>
            <c:showPercent val="1"/>
            <c:showBubbleSize val="0"/>
            <c:separator> - </c:separator>
            <c:showLeaderLines val="1"/>
            <c:leaderLines>
              <c:spPr>
                <a:ln>
                  <a:solidFill>
                    <a:sysClr val="window" lastClr="FFFFFF">
                      <a:lumMod val="50000"/>
                    </a:sysClr>
                  </a:solidFill>
                </a:ln>
              </c:spPr>
            </c:leaderLines>
            <c:extLst>
              <c:ext xmlns:c15="http://schemas.microsoft.com/office/drawing/2012/chart" uri="{CE6537A1-D6FC-4f65-9D91-7224C49458BB}"/>
            </c:extLst>
          </c:dLbls>
          <c:cat>
            <c:strRef>
              <c:f>Лист1!$A$1:$A$3</c:f>
              <c:strCache>
                <c:ptCount val="3"/>
                <c:pt idx="0">
                  <c:v>Юридические лица</c:v>
                </c:pt>
                <c:pt idx="1">
                  <c:v>индивидуальный предприниматель</c:v>
                </c:pt>
                <c:pt idx="2">
                  <c:v>Должностные лица</c:v>
                </c:pt>
              </c:strCache>
            </c:strRef>
          </c:cat>
          <c:val>
            <c:numRef>
              <c:f>Лист1!$B$1:$B$3</c:f>
              <c:numCache>
                <c:formatCode>General</c:formatCode>
                <c:ptCount val="3"/>
                <c:pt idx="0">
                  <c:v>15</c:v>
                </c:pt>
                <c:pt idx="1">
                  <c:v>1</c:v>
                </c:pt>
                <c:pt idx="2">
                  <c:v>29</c:v>
                </c:pt>
              </c:numCache>
            </c:numRef>
          </c:val>
        </c:ser>
        <c:dLbls>
          <c:showLegendKey val="0"/>
          <c:showVal val="0"/>
          <c:showCatName val="0"/>
          <c:showSerName val="0"/>
          <c:showPercent val="0"/>
          <c:showBubbleSize val="0"/>
          <c:showLeaderLines val="1"/>
        </c:dLbls>
      </c:pie3DChart>
      <c:spPr>
        <a:noFill/>
        <a:ln w="19048">
          <a:noFill/>
        </a:ln>
      </c:spPr>
    </c:plotArea>
    <c:plotVisOnly val="0"/>
    <c:dispBlanksAs val="zero"/>
    <c:showDLblsOverMax val="0"/>
  </c:chart>
  <c:spPr>
    <a:gradFill rotWithShape="0">
      <a:gsLst>
        <a:gs pos="0">
          <a:schemeClr val="bg1">
            <a:lumMod val="85000"/>
          </a:schemeClr>
        </a:gs>
        <a:gs pos="100000">
          <a:srgbClr val="FFFFFF"/>
        </a:gs>
      </a:gsLst>
      <a:path path="rect">
        <a:fillToRect l="50000" t="50000" r="50000" b="50000"/>
      </a:path>
    </a:gradFill>
    <a:ln>
      <a:noFill/>
    </a:ln>
  </c:spPr>
  <c:txPr>
    <a:bodyPr/>
    <a:lstStyle/>
    <a:p>
      <a:pPr>
        <a:defRPr sz="206" b="0"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1"/>
    <c:view3D>
      <c:rotX val="30"/>
      <c:rotY val="150"/>
      <c:rAngAx val="0"/>
      <c:perspective val="30"/>
    </c:view3D>
    <c:floor>
      <c:thickness val="0"/>
    </c:floor>
    <c:sideWall>
      <c:thickness val="0"/>
    </c:sideWall>
    <c:backWall>
      <c:thickness val="0"/>
    </c:backWall>
    <c:plotArea>
      <c:layout>
        <c:manualLayout>
          <c:layoutTarget val="inner"/>
          <c:xMode val="edge"/>
          <c:yMode val="edge"/>
          <c:x val="9.1590742066332623E-2"/>
          <c:y val="0.35907178269383"/>
          <c:w val="0.82166700071581966"/>
          <c:h val="0.5285939257592801"/>
        </c:manualLayout>
      </c:layout>
      <c:pie3DChart>
        <c:varyColors val="1"/>
        <c:ser>
          <c:idx val="0"/>
          <c:order val="0"/>
          <c:tx>
            <c:strRef>
              <c:f>Лист1!$B$1</c:f>
              <c:strCache>
                <c:ptCount val="1"/>
                <c:pt idx="0">
                  <c:v>Продажи</c:v>
                </c:pt>
              </c:strCache>
            </c:strRef>
          </c:tx>
          <c:explosion val="32"/>
          <c:dPt>
            <c:idx val="2"/>
            <c:bubble3D val="0"/>
            <c:explosion val="0"/>
          </c:dPt>
          <c:dPt>
            <c:idx val="3"/>
            <c:bubble3D val="0"/>
            <c:explosion val="0"/>
          </c:dPt>
          <c:dLbls>
            <c:dLbl>
              <c:idx val="0"/>
              <c:layout>
                <c:manualLayout>
                  <c:x val="0.16064529821396722"/>
                  <c:y val="-3.5646623213599508E-2"/>
                </c:manualLayout>
              </c:layout>
              <c:showLegendKey val="1"/>
              <c:showVal val="1"/>
              <c:showCatName val="1"/>
              <c:showSerName val="0"/>
              <c:showPercent val="1"/>
              <c:showBubbleSize val="0"/>
              <c:extLst>
                <c:ext xmlns:c15="http://schemas.microsoft.com/office/drawing/2012/chart" uri="{CE6537A1-D6FC-4f65-9D91-7224C49458BB}"/>
              </c:extLst>
            </c:dLbl>
            <c:dLbl>
              <c:idx val="1"/>
              <c:layout>
                <c:manualLayout>
                  <c:x val="-0.33215938801568723"/>
                  <c:y val="-2.9592206859088612E-2"/>
                </c:manualLayout>
              </c:layout>
              <c:showLegendKey val="1"/>
              <c:showVal val="1"/>
              <c:showCatName val="1"/>
              <c:showSerName val="0"/>
              <c:showPercent val="1"/>
              <c:showBubbleSize val="0"/>
              <c:extLst>
                <c:ext xmlns:c15="http://schemas.microsoft.com/office/drawing/2012/chart" uri="{CE6537A1-D6FC-4f65-9D91-7224C49458BB}">
                  <c15:layout>
                    <c:manualLayout>
                      <c:w val="0.32331170330093101"/>
                      <c:h val="0.18648879341327149"/>
                    </c:manualLayout>
                  </c15:layout>
                </c:ext>
              </c:extLst>
            </c:dLbl>
            <c:dLbl>
              <c:idx val="2"/>
              <c:layout>
                <c:manualLayout>
                  <c:x val="-2.482654290223835E-2"/>
                  <c:y val="-0.24912933644244523"/>
                </c:manualLayout>
              </c:layout>
              <c:showLegendKey val="1"/>
              <c:showVal val="1"/>
              <c:showCatName val="1"/>
              <c:showSerName val="0"/>
              <c:showPercent val="1"/>
              <c:showBubbleSize val="0"/>
              <c:extLst>
                <c:ext xmlns:c15="http://schemas.microsoft.com/office/drawing/2012/chart" uri="{CE6537A1-D6FC-4f65-9D91-7224C49458BB}"/>
              </c:extLst>
            </c:dLbl>
            <c:dLbl>
              <c:idx val="3"/>
              <c:layout>
                <c:manualLayout>
                  <c:x val="5.8703426125620906E-2"/>
                  <c:y val="-2.5084133776956733E-2"/>
                </c:manualLayout>
              </c:layout>
              <c:showLegendKey val="1"/>
              <c:showVal val="1"/>
              <c:showCatName val="1"/>
              <c:showSerName val="0"/>
              <c:showPercent val="1"/>
              <c:showBubbleSize val="0"/>
              <c:extLst>
                <c:ext xmlns:c15="http://schemas.microsoft.com/office/drawing/2012/chart" uri="{CE6537A1-D6FC-4f65-9D91-7224C49458BB}"/>
              </c:extLst>
            </c:dLbl>
            <c:numFmt formatCode="0.0%" sourceLinked="0"/>
            <c:spPr>
              <a:noFill/>
              <a:ln>
                <a:noFill/>
              </a:ln>
              <a:effectLst/>
            </c:spPr>
            <c:txPr>
              <a:bodyPr/>
              <a:lstStyle/>
              <a:p>
                <a:pPr>
                  <a:defRPr sz="900" b="1"/>
                </a:pPr>
                <a:endParaRPr lang="ru-RU"/>
              </a:p>
            </c:txPr>
            <c:showLegendKey val="1"/>
            <c:showVal val="1"/>
            <c:showCatName val="1"/>
            <c:showSerName val="0"/>
            <c:showPercent val="1"/>
            <c:showBubbleSize val="0"/>
            <c:showLeaderLines val="1"/>
            <c:extLst>
              <c:ext xmlns:c15="http://schemas.microsoft.com/office/drawing/2012/chart" uri="{CE6537A1-D6FC-4f65-9D91-7224C49458BB}"/>
            </c:extLst>
          </c:dLbls>
          <c:cat>
            <c:strRef>
              <c:f>Лист1!$A$2:$A$5</c:f>
              <c:strCache>
                <c:ptCount val="4"/>
                <c:pt idx="0">
                  <c:v>физические лица</c:v>
                </c:pt>
                <c:pt idx="1">
                  <c:v>индивидуальные предприниматели</c:v>
                </c:pt>
                <c:pt idx="2">
                  <c:v>должностные лица</c:v>
                </c:pt>
                <c:pt idx="3">
                  <c:v>юридические лица</c:v>
                </c:pt>
              </c:strCache>
            </c:strRef>
          </c:cat>
          <c:val>
            <c:numRef>
              <c:f>Лист1!$B$2:$B$5</c:f>
              <c:numCache>
                <c:formatCode>General</c:formatCode>
                <c:ptCount val="4"/>
                <c:pt idx="0">
                  <c:v>57</c:v>
                </c:pt>
                <c:pt idx="1">
                  <c:v>2</c:v>
                </c:pt>
                <c:pt idx="2">
                  <c:v>297</c:v>
                </c:pt>
                <c:pt idx="3">
                  <c:v>322</c:v>
                </c:pt>
              </c:numCache>
            </c:numRef>
          </c:val>
        </c:ser>
        <c:dLbls>
          <c:showLegendKey val="0"/>
          <c:showVal val="0"/>
          <c:showCatName val="1"/>
          <c:showSerName val="0"/>
          <c:showPercent val="1"/>
          <c:showBubbleSize val="0"/>
          <c:showLeaderLines val="1"/>
        </c:dLbls>
      </c:pie3DChart>
    </c:plotArea>
    <c:plotVisOnly val="1"/>
    <c:dispBlanksAs val="gap"/>
    <c:showDLblsOverMax val="0"/>
  </c:chart>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1"/>
    <c:view3D>
      <c:rotX val="30"/>
      <c:rotY val="150"/>
      <c:rAngAx val="0"/>
      <c:perspective val="30"/>
    </c:view3D>
    <c:floor>
      <c:thickness val="0"/>
    </c:floor>
    <c:sideWall>
      <c:thickness val="0"/>
    </c:sideWall>
    <c:backWall>
      <c:thickness val="0"/>
    </c:backWall>
    <c:plotArea>
      <c:layout>
        <c:manualLayout>
          <c:layoutTarget val="inner"/>
          <c:xMode val="edge"/>
          <c:yMode val="edge"/>
          <c:x val="9.1590742066332623E-2"/>
          <c:y val="0.35907178269383"/>
          <c:w val="0.82166700071581966"/>
          <c:h val="0.5285939257592801"/>
        </c:manualLayout>
      </c:layout>
      <c:pie3DChart>
        <c:varyColors val="1"/>
        <c:ser>
          <c:idx val="0"/>
          <c:order val="0"/>
          <c:tx>
            <c:strRef>
              <c:f>Лист1!$B$1</c:f>
              <c:strCache>
                <c:ptCount val="1"/>
                <c:pt idx="0">
                  <c:v>Продажи</c:v>
                </c:pt>
              </c:strCache>
            </c:strRef>
          </c:tx>
          <c:explosion val="32"/>
          <c:dPt>
            <c:idx val="2"/>
            <c:bubble3D val="0"/>
            <c:explosion val="0"/>
          </c:dPt>
          <c:dPt>
            <c:idx val="3"/>
            <c:bubble3D val="0"/>
            <c:explosion val="0"/>
          </c:dPt>
          <c:dLbls>
            <c:dLbl>
              <c:idx val="0"/>
              <c:layout>
                <c:manualLayout>
                  <c:x val="0.16064529821396722"/>
                  <c:y val="-3.5646623213599508E-2"/>
                </c:manualLayout>
              </c:layout>
              <c:showLegendKey val="1"/>
              <c:showVal val="1"/>
              <c:showCatName val="1"/>
              <c:showSerName val="0"/>
              <c:showPercent val="1"/>
              <c:showBubbleSize val="0"/>
              <c:extLst>
                <c:ext xmlns:c15="http://schemas.microsoft.com/office/drawing/2012/chart" uri="{CE6537A1-D6FC-4f65-9D91-7224C49458BB}"/>
              </c:extLst>
            </c:dLbl>
            <c:dLbl>
              <c:idx val="1"/>
              <c:layout>
                <c:manualLayout>
                  <c:x val="-0.17289868342277023"/>
                  <c:y val="-3.147203992834352E-3"/>
                </c:manualLayout>
              </c:layout>
              <c:showLegendKey val="1"/>
              <c:showVal val="1"/>
              <c:showCatName val="1"/>
              <c:showSerName val="0"/>
              <c:showPercent val="1"/>
              <c:showBubbleSize val="0"/>
              <c:extLst>
                <c:ext xmlns:c15="http://schemas.microsoft.com/office/drawing/2012/chart" uri="{CE6537A1-D6FC-4f65-9D91-7224C49458BB}">
                  <c15:layout>
                    <c:manualLayout>
                      <c:w val="0.32331170330093101"/>
                      <c:h val="0.18648879341327149"/>
                    </c:manualLayout>
                  </c15:layout>
                </c:ext>
              </c:extLst>
            </c:dLbl>
            <c:dLbl>
              <c:idx val="2"/>
              <c:layout>
                <c:manualLayout>
                  <c:x val="-9.239106787859741E-2"/>
                  <c:y val="-0.31083495897686669"/>
                </c:manualLayout>
              </c:layout>
              <c:showLegendKey val="1"/>
              <c:showVal val="1"/>
              <c:showCatName val="1"/>
              <c:showSerName val="0"/>
              <c:showPercent val="1"/>
              <c:showBubbleSize val="0"/>
              <c:extLst>
                <c:ext xmlns:c15="http://schemas.microsoft.com/office/drawing/2012/chart" uri="{CE6537A1-D6FC-4f65-9D91-7224C49458BB}"/>
              </c:extLst>
            </c:dLbl>
            <c:dLbl>
              <c:idx val="3"/>
              <c:layout>
                <c:manualLayout>
                  <c:x val="5.8703426125620906E-2"/>
                  <c:y val="-2.5084133776956733E-2"/>
                </c:manualLayout>
              </c:layout>
              <c:showLegendKey val="1"/>
              <c:showVal val="1"/>
              <c:showCatName val="1"/>
              <c:showSerName val="0"/>
              <c:showPercent val="1"/>
              <c:showBubbleSize val="0"/>
              <c:extLst>
                <c:ext xmlns:c15="http://schemas.microsoft.com/office/drawing/2012/chart" uri="{CE6537A1-D6FC-4f65-9D91-7224C49458BB}"/>
              </c:extLst>
            </c:dLbl>
            <c:numFmt formatCode="0.0%" sourceLinked="0"/>
            <c:spPr>
              <a:noFill/>
              <a:ln>
                <a:noFill/>
              </a:ln>
              <a:effectLst/>
            </c:spPr>
            <c:txPr>
              <a:bodyPr/>
              <a:lstStyle/>
              <a:p>
                <a:pPr>
                  <a:defRPr sz="900" b="1"/>
                </a:pPr>
                <a:endParaRPr lang="ru-RU"/>
              </a:p>
            </c:txPr>
            <c:showLegendKey val="1"/>
            <c:showVal val="1"/>
            <c:showCatName val="1"/>
            <c:showSerName val="0"/>
            <c:showPercent val="1"/>
            <c:showBubbleSize val="0"/>
            <c:showLeaderLines val="1"/>
            <c:extLst>
              <c:ext xmlns:c15="http://schemas.microsoft.com/office/drawing/2012/chart" uri="{CE6537A1-D6FC-4f65-9D91-7224C49458BB}"/>
            </c:extLst>
          </c:dLbls>
          <c:cat>
            <c:strRef>
              <c:f>Лист1!$A$2:$A$5</c:f>
              <c:strCache>
                <c:ptCount val="4"/>
                <c:pt idx="0">
                  <c:v>физические лица</c:v>
                </c:pt>
                <c:pt idx="1">
                  <c:v>индивидуальные предприниматели</c:v>
                </c:pt>
                <c:pt idx="2">
                  <c:v>должностные лица</c:v>
                </c:pt>
                <c:pt idx="3">
                  <c:v>юридические лица</c:v>
                </c:pt>
              </c:strCache>
            </c:strRef>
          </c:cat>
          <c:val>
            <c:numRef>
              <c:f>Лист1!$B$2:$B$5</c:f>
              <c:numCache>
                <c:formatCode>General</c:formatCode>
                <c:ptCount val="4"/>
                <c:pt idx="0">
                  <c:v>20</c:v>
                </c:pt>
                <c:pt idx="1">
                  <c:v>2</c:v>
                </c:pt>
                <c:pt idx="2">
                  <c:v>123</c:v>
                </c:pt>
                <c:pt idx="3">
                  <c:v>141</c:v>
                </c:pt>
              </c:numCache>
            </c:numRef>
          </c:val>
        </c:ser>
        <c:dLbls>
          <c:showLegendKey val="0"/>
          <c:showVal val="0"/>
          <c:showCatName val="1"/>
          <c:showSerName val="0"/>
          <c:showPercent val="1"/>
          <c:showBubbleSize val="0"/>
          <c:showLeaderLines val="1"/>
        </c:dLbls>
      </c:pie3DChart>
    </c:plotArea>
    <c:plotVisOnly val="1"/>
    <c:dispBlanksAs val="gap"/>
    <c:showDLblsOverMax val="0"/>
  </c:chart>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44"/>
      <c:depthPercent val="90"/>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5.3425829301457797E-2"/>
          <c:y val="5.0522316256602591E-2"/>
          <c:w val="0.93583824903243029"/>
          <c:h val="0.71910377926019009"/>
        </c:manualLayout>
      </c:layout>
      <c:bar3DChart>
        <c:barDir val="col"/>
        <c:grouping val="clustered"/>
        <c:varyColors val="1"/>
        <c:ser>
          <c:idx val="0"/>
          <c:order val="0"/>
          <c:spPr>
            <a:ln w="16781">
              <a:solidFill>
                <a:srgbClr val="000000"/>
              </a:solidFill>
              <a:prstDash val="solid"/>
            </a:ln>
            <a:scene3d>
              <a:camera prst="orthographicFront"/>
              <a:lightRig rig="threePt" dir="t"/>
            </a:scene3d>
            <a:sp3d prstMaterial="powder">
              <a:contourClr>
                <a:srgbClr val="000000"/>
              </a:contourClr>
            </a:sp3d>
          </c:spPr>
          <c:invertIfNegative val="0"/>
          <c:dPt>
            <c:idx val="0"/>
            <c:invertIfNegative val="0"/>
            <c:bubble3D val="0"/>
            <c:spPr>
              <a:gradFill rotWithShape="0">
                <a:gsLst>
                  <a:gs pos="0">
                    <a:srgbClr val="800080"/>
                  </a:gs>
                  <a:gs pos="100000">
                    <a:srgbClr val="800080">
                      <a:gamma/>
                      <a:shade val="75686"/>
                      <a:invGamma/>
                    </a:srgbClr>
                  </a:gs>
                </a:gsLst>
                <a:lin ang="0" scaled="1"/>
              </a:gradFill>
              <a:ln w="16781">
                <a:solidFill>
                  <a:srgbClr val="000000"/>
                </a:solidFill>
                <a:prstDash val="solid"/>
              </a:ln>
              <a:scene3d>
                <a:camera prst="orthographicFront"/>
                <a:lightRig rig="threePt" dir="t"/>
              </a:scene3d>
              <a:sp3d prstMaterial="powder">
                <a:contourClr>
                  <a:srgbClr val="000000"/>
                </a:contourClr>
              </a:sp3d>
            </c:spPr>
          </c:dPt>
          <c:dPt>
            <c:idx val="1"/>
            <c:invertIfNegative val="0"/>
            <c:bubble3D val="0"/>
            <c:spPr>
              <a:gradFill rotWithShape="0">
                <a:gsLst>
                  <a:gs pos="0">
                    <a:srgbClr val="FFFF99"/>
                  </a:gs>
                  <a:gs pos="100000">
                    <a:srgbClr val="FFFF99">
                      <a:gamma/>
                      <a:shade val="46275"/>
                      <a:invGamma/>
                    </a:srgbClr>
                  </a:gs>
                </a:gsLst>
                <a:lin ang="0" scaled="1"/>
              </a:gradFill>
              <a:ln w="16781">
                <a:solidFill>
                  <a:srgbClr val="000000"/>
                </a:solidFill>
                <a:prstDash val="solid"/>
              </a:ln>
              <a:scene3d>
                <a:camera prst="orthographicFront"/>
                <a:lightRig rig="threePt" dir="t"/>
              </a:scene3d>
              <a:sp3d prstMaterial="powder">
                <a:contourClr>
                  <a:srgbClr val="000000"/>
                </a:contourClr>
              </a:sp3d>
            </c:spPr>
          </c:dPt>
          <c:dPt>
            <c:idx val="2"/>
            <c:invertIfNegative val="0"/>
            <c:bubble3D val="0"/>
            <c:spPr>
              <a:gradFill rotWithShape="0">
                <a:gsLst>
                  <a:gs pos="0">
                    <a:srgbClr val="FF99CC"/>
                  </a:gs>
                  <a:gs pos="100000">
                    <a:srgbClr val="FF99CC">
                      <a:gamma/>
                      <a:shade val="46275"/>
                      <a:invGamma/>
                    </a:srgbClr>
                  </a:gs>
                </a:gsLst>
                <a:lin ang="0" scaled="1"/>
              </a:gradFill>
              <a:ln w="16781">
                <a:solidFill>
                  <a:srgbClr val="000000"/>
                </a:solidFill>
                <a:prstDash val="solid"/>
              </a:ln>
              <a:scene3d>
                <a:camera prst="orthographicFront"/>
                <a:lightRig rig="threePt" dir="t"/>
              </a:scene3d>
              <a:sp3d prstMaterial="powder">
                <a:contourClr>
                  <a:srgbClr val="000000"/>
                </a:contourClr>
              </a:sp3d>
            </c:spPr>
          </c:dPt>
          <c:dPt>
            <c:idx val="3"/>
            <c:invertIfNegative val="0"/>
            <c:bubble3D val="0"/>
            <c:spPr>
              <a:gradFill rotWithShape="0">
                <a:gsLst>
                  <a:gs pos="0">
                    <a:srgbClr val="99CCFF"/>
                  </a:gs>
                  <a:gs pos="100000">
                    <a:srgbClr val="99CCFF">
                      <a:gamma/>
                      <a:shade val="46275"/>
                      <a:invGamma/>
                    </a:srgbClr>
                  </a:gs>
                </a:gsLst>
                <a:lin ang="0" scaled="1"/>
              </a:gradFill>
              <a:ln w="16781">
                <a:solidFill>
                  <a:srgbClr val="000000"/>
                </a:solidFill>
                <a:prstDash val="solid"/>
              </a:ln>
              <a:scene3d>
                <a:camera prst="orthographicFront"/>
                <a:lightRig rig="threePt" dir="t"/>
              </a:scene3d>
              <a:sp3d prstMaterial="powder">
                <a:contourClr>
                  <a:srgbClr val="000000"/>
                </a:contourClr>
              </a:sp3d>
            </c:spPr>
          </c:dPt>
          <c:dLbls>
            <c:dLbl>
              <c:idx val="0"/>
              <c:layout>
                <c:manualLayout>
                  <c:x val="3.0719756244980419E-2"/>
                  <c:y val="-6.779213383863176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5963387068729933E-2"/>
                  <c:y val="-7.6721090973354014E-2"/>
                </c:manualLayout>
              </c:layout>
              <c:showLegendKey val="0"/>
              <c:showVal val="1"/>
              <c:showCatName val="0"/>
              <c:showSerName val="0"/>
              <c:showPercent val="0"/>
              <c:showBubbleSize val="0"/>
              <c:extLst>
                <c:ext xmlns:c15="http://schemas.microsoft.com/office/drawing/2012/chart" uri="{CE6537A1-D6FC-4f65-9D91-7224C49458BB}">
                  <c15:layout>
                    <c:manualLayout>
                      <c:w val="4.1009463722397471E-2"/>
                      <c:h val="9.566732774363304E-2"/>
                    </c:manualLayout>
                  </c15:layout>
                </c:ext>
              </c:extLst>
            </c:dLbl>
            <c:dLbl>
              <c:idx val="2"/>
              <c:layout>
                <c:manualLayout>
                  <c:x val="4.5875953203010508E-2"/>
                  <c:y val="-6.2802639071612362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8442087483544052E-2"/>
                  <c:y val="-6.7171637834547493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4.067794364821109E-2"/>
                  <c:y val="-6.547754629175094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3.9893853962261028E-2"/>
                  <c:y val="-7.0150902271879464E-2"/>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4.3786151336761135E-2"/>
                  <c:y val="-7.4043238360790936E-2"/>
                </c:manualLayout>
              </c:layout>
              <c:showLegendKey val="0"/>
              <c:showVal val="1"/>
              <c:showCatName val="0"/>
              <c:showSerName val="0"/>
              <c:showPercent val="0"/>
              <c:showBubbleSize val="0"/>
              <c:extLst>
                <c:ext xmlns:c15="http://schemas.microsoft.com/office/drawing/2012/chart" uri="{CE6537A1-D6FC-4f65-9D91-7224C49458BB}"/>
              </c:extLst>
            </c:dLbl>
            <c:dLbl>
              <c:idx val="7"/>
              <c:layout>
                <c:manualLayout>
                  <c:x val="3.7749074741051693E-2"/>
                  <c:y val="-7.5610678029336104E-2"/>
                </c:manualLayout>
              </c:layout>
              <c:showLegendKey val="0"/>
              <c:showVal val="1"/>
              <c:showCatName val="0"/>
              <c:showSerName val="0"/>
              <c:showPercent val="0"/>
              <c:showBubbleSize val="0"/>
              <c:extLst>
                <c:ext xmlns:c15="http://schemas.microsoft.com/office/drawing/2012/chart" uri="{CE6537A1-D6FC-4f65-9D91-7224C49458BB}"/>
              </c:extLst>
            </c:dLbl>
            <c:dLbl>
              <c:idx val="8"/>
              <c:layout>
                <c:manualLayout>
                  <c:x val="2.9378531073446245E-2"/>
                  <c:y val="-4.9105576990529635E-2"/>
                </c:manualLayout>
              </c:layout>
              <c:showLegendKey val="0"/>
              <c:showVal val="1"/>
              <c:showCatName val="0"/>
              <c:showSerName val="0"/>
              <c:showPercent val="0"/>
              <c:showBubbleSize val="0"/>
              <c:extLst>
                <c:ext xmlns:c15="http://schemas.microsoft.com/office/drawing/2012/chart" uri="{CE6537A1-D6FC-4f65-9D91-7224C49458BB}"/>
              </c:extLst>
            </c:dLbl>
            <c:dLbl>
              <c:idx val="9"/>
              <c:layout>
                <c:manualLayout>
                  <c:x val="3.6158192090395315E-2"/>
                  <c:y val="-3.5075412136092596E-2"/>
                </c:manualLayout>
              </c:layout>
              <c:showLegendKey val="0"/>
              <c:showVal val="1"/>
              <c:showCatName val="0"/>
              <c:showSerName val="0"/>
              <c:showPercent val="0"/>
              <c:showBubbleSize val="0"/>
              <c:extLst>
                <c:ext xmlns:c15="http://schemas.microsoft.com/office/drawing/2012/chart" uri="{CE6537A1-D6FC-4f65-9D91-7224C49458BB}"/>
              </c:extLst>
            </c:dLbl>
            <c:dLbl>
              <c:idx val="10"/>
              <c:layout>
                <c:manualLayout>
                  <c:x val="2.0338983050847293E-2"/>
                  <c:y val="-3.5075412136092596E-2"/>
                </c:manualLayout>
              </c:layout>
              <c:showLegendKey val="0"/>
              <c:showVal val="1"/>
              <c:showCatName val="0"/>
              <c:showSerName val="0"/>
              <c:showPercent val="0"/>
              <c:showBubbleSize val="0"/>
              <c:extLst>
                <c:ext xmlns:c15="http://schemas.microsoft.com/office/drawing/2012/chart" uri="{CE6537A1-D6FC-4f65-9D91-7224C49458BB}"/>
              </c:extLst>
            </c:dLbl>
            <c:dLbl>
              <c:idx val="11"/>
              <c:layout>
                <c:manualLayout>
                  <c:x val="2.4858757062146894E-2"/>
                  <c:y val="-2.8060329708874208E-2"/>
                </c:manualLayout>
              </c:layout>
              <c:showLegendKey val="0"/>
              <c:showVal val="1"/>
              <c:showCatName val="0"/>
              <c:showSerName val="0"/>
              <c:showPercent val="0"/>
              <c:showBubbleSize val="0"/>
              <c:extLst>
                <c:ext xmlns:c15="http://schemas.microsoft.com/office/drawing/2012/chart" uri="{CE6537A1-D6FC-4f65-9D91-7224C49458BB}"/>
              </c:extLst>
            </c:dLbl>
            <c:spPr>
              <a:noFill/>
              <a:ln w="33562">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Лист1!$A$1:$A$8</c:f>
              <c:strCache>
                <c:ptCount val="8"/>
                <c:pt idx="0">
                  <c:v>ч.2 ст. 13.4</c:v>
                </c:pt>
                <c:pt idx="1">
                  <c:v>ч.3 ст. 13.4</c:v>
                </c:pt>
                <c:pt idx="2">
                  <c:v>ч.3 ст. 14.1</c:v>
                </c:pt>
                <c:pt idx="3">
                  <c:v>ст.13.34</c:v>
                </c:pt>
                <c:pt idx="4">
                  <c:v>19.7</c:v>
                </c:pt>
                <c:pt idx="5">
                  <c:v>ч.1 ст. 20.25</c:v>
                </c:pt>
                <c:pt idx="6">
                  <c:v>ст. 9.13</c:v>
                </c:pt>
                <c:pt idx="7">
                  <c:v>ст. 13.38</c:v>
                </c:pt>
              </c:strCache>
            </c:strRef>
          </c:cat>
          <c:val>
            <c:numRef>
              <c:f>Лист1!$B$1:$B$8</c:f>
              <c:numCache>
                <c:formatCode>General</c:formatCode>
                <c:ptCount val="8"/>
                <c:pt idx="0">
                  <c:v>291</c:v>
                </c:pt>
                <c:pt idx="1">
                  <c:v>298</c:v>
                </c:pt>
                <c:pt idx="2">
                  <c:v>71</c:v>
                </c:pt>
                <c:pt idx="3">
                  <c:v>3</c:v>
                </c:pt>
                <c:pt idx="4">
                  <c:v>6</c:v>
                </c:pt>
                <c:pt idx="5">
                  <c:v>1</c:v>
                </c:pt>
                <c:pt idx="6">
                  <c:v>4</c:v>
                </c:pt>
                <c:pt idx="7">
                  <c:v>4</c:v>
                </c:pt>
              </c:numCache>
            </c:numRef>
          </c:val>
        </c:ser>
        <c:dLbls>
          <c:showLegendKey val="0"/>
          <c:showVal val="0"/>
          <c:showCatName val="0"/>
          <c:showSerName val="0"/>
          <c:showPercent val="0"/>
          <c:showBubbleSize val="0"/>
        </c:dLbls>
        <c:gapWidth val="23"/>
        <c:gapDepth val="26"/>
        <c:shape val="box"/>
        <c:axId val="269684096"/>
        <c:axId val="269718656"/>
        <c:axId val="0"/>
      </c:bar3DChart>
      <c:catAx>
        <c:axId val="269684096"/>
        <c:scaling>
          <c:orientation val="minMax"/>
        </c:scaling>
        <c:delete val="0"/>
        <c:axPos val="b"/>
        <c:numFmt formatCode="General" sourceLinked="1"/>
        <c:majorTickMark val="out"/>
        <c:minorTickMark val="none"/>
        <c:tickLblPos val="low"/>
        <c:spPr>
          <a:ln w="12586">
            <a:noFill/>
          </a:ln>
        </c:spPr>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269718656"/>
        <c:crosses val="autoZero"/>
        <c:auto val="1"/>
        <c:lblAlgn val="ctr"/>
        <c:lblOffset val="100"/>
        <c:tickLblSkip val="1"/>
        <c:tickMarkSkip val="1"/>
        <c:noMultiLvlLbl val="0"/>
      </c:catAx>
      <c:valAx>
        <c:axId val="269718656"/>
        <c:scaling>
          <c:orientation val="minMax"/>
        </c:scaling>
        <c:delete val="0"/>
        <c:axPos val="l"/>
        <c:numFmt formatCode="#,##0" sourceLinked="0"/>
        <c:majorTickMark val="out"/>
        <c:minorTickMark val="none"/>
        <c:tickLblPos val="nextTo"/>
        <c:spPr>
          <a:ln w="4195">
            <a:solidFill>
              <a:srgbClr val="000000"/>
            </a:solidFill>
            <a:prstDash val="solid"/>
          </a:ln>
        </c:spPr>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269684096"/>
        <c:crosses val="autoZero"/>
        <c:crossBetween val="between"/>
        <c:majorUnit val="100"/>
        <c:minorUnit val="50"/>
      </c:valAx>
      <c:spPr>
        <a:gradFill flip="none" rotWithShape="1">
          <a:gsLst>
            <a:gs pos="0">
              <a:sysClr val="window" lastClr="FFFFFF"/>
            </a:gs>
            <a:gs pos="100000">
              <a:schemeClr val="bg1">
                <a:lumMod val="85000"/>
              </a:schemeClr>
            </a:gs>
          </a:gsLst>
          <a:path path="rect">
            <a:fillToRect l="100000" t="100000"/>
          </a:path>
          <a:tileRect r="-100000" b="-100000"/>
        </a:gradFill>
        <a:ln w="33562">
          <a:noFill/>
        </a:ln>
      </c:spPr>
    </c:plotArea>
    <c:plotVisOnly val="1"/>
    <c:dispBlanksAs val="gap"/>
    <c:showDLblsOverMax val="0"/>
  </c:chart>
  <c:spPr>
    <a:noFill/>
    <a:ln>
      <a:noFill/>
    </a:ln>
  </c:spPr>
  <c:txPr>
    <a:bodyPr/>
    <a:lstStyle/>
    <a:p>
      <a:pPr>
        <a:defRPr sz="1057" b="0" i="0" u="none" strike="noStrike" baseline="0">
          <a:solidFill>
            <a:srgbClr val="000000"/>
          </a:solidFill>
          <a:latin typeface="Times New Roman"/>
          <a:ea typeface="Times New Roman"/>
          <a:cs typeface="Times New Roman"/>
        </a:defRPr>
      </a:pPr>
      <a:endParaRPr lang="ru-RU"/>
    </a:p>
  </c:txPr>
  <c:externalData r:id="rId2">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190"/>
      <c:rAngAx val="0"/>
      <c:perspective val="0"/>
    </c:view3D>
    <c:floor>
      <c:thickness val="0"/>
    </c:floor>
    <c:sideWall>
      <c:thickness val="0"/>
    </c:sideWall>
    <c:backWall>
      <c:thickness val="0"/>
    </c:backWall>
    <c:plotArea>
      <c:layout>
        <c:manualLayout>
          <c:layoutTarget val="inner"/>
          <c:xMode val="edge"/>
          <c:yMode val="edge"/>
          <c:x val="0.3313915068371025"/>
          <c:y val="0.29430329458459031"/>
          <c:w val="0.35219008290784948"/>
          <c:h val="0.29393576520295794"/>
        </c:manualLayout>
      </c:layout>
      <c:pie3DChart>
        <c:varyColors val="1"/>
        <c:ser>
          <c:idx val="0"/>
          <c:order val="0"/>
          <c:spPr>
            <a:ln w="9559">
              <a:solidFill>
                <a:srgbClr val="000000"/>
              </a:solidFill>
              <a:prstDash val="solid"/>
            </a:ln>
          </c:spPr>
          <c:explosion val="16"/>
          <c:dPt>
            <c:idx val="0"/>
            <c:bubble3D val="0"/>
            <c:explosion val="17"/>
            <c:spPr>
              <a:solidFill>
                <a:srgbClr val="5B9BD5"/>
              </a:solidFill>
              <a:ln w="9559">
                <a:solidFill>
                  <a:srgbClr val="000000"/>
                </a:solidFill>
                <a:prstDash val="solid"/>
              </a:ln>
            </c:spPr>
          </c:dPt>
          <c:dPt>
            <c:idx val="1"/>
            <c:bubble3D val="0"/>
            <c:explosion val="21"/>
            <c:spPr>
              <a:solidFill>
                <a:srgbClr val="70AD47"/>
              </a:solidFill>
              <a:ln w="9559">
                <a:solidFill>
                  <a:srgbClr val="000000"/>
                </a:solidFill>
                <a:prstDash val="solid"/>
              </a:ln>
            </c:spPr>
          </c:dPt>
          <c:dLbls>
            <c:dLbl>
              <c:idx val="0"/>
              <c:layout>
                <c:manualLayout>
                  <c:x val="-7.4486205230355734E-2"/>
                  <c:y val="0.30272031993131432"/>
                </c:manualLayout>
              </c:layout>
              <c:dLblPos val="bestFit"/>
              <c:showLegendKey val="1"/>
              <c:showVal val="1"/>
              <c:showCatName val="1"/>
              <c:showSerName val="0"/>
              <c:showPercent val="1"/>
              <c:showBubbleSize val="0"/>
              <c:separator> - </c:separator>
              <c:extLst>
                <c:ext xmlns:c15="http://schemas.microsoft.com/office/drawing/2012/chart" uri="{CE6537A1-D6FC-4f65-9D91-7224C49458BB}"/>
              </c:extLst>
            </c:dLbl>
            <c:dLbl>
              <c:idx val="1"/>
              <c:layout>
                <c:manualLayout>
                  <c:x val="3.7552226325691593E-2"/>
                  <c:y val="-0.21297129163202907"/>
                </c:manualLayout>
              </c:layout>
              <c:dLblPos val="bestFit"/>
              <c:showLegendKey val="1"/>
              <c:showVal val="1"/>
              <c:showCatName val="1"/>
              <c:showSerName val="0"/>
              <c:showPercent val="1"/>
              <c:showBubbleSize val="0"/>
              <c:separator> - </c:separator>
              <c:extLst>
                <c:ext xmlns:c15="http://schemas.microsoft.com/office/drawing/2012/chart" uri="{CE6537A1-D6FC-4f65-9D91-7224C49458BB}"/>
              </c:extLst>
            </c:dLbl>
            <c:dLbl>
              <c:idx val="2"/>
              <c:layout>
                <c:manualLayout>
                  <c:xMode val="edge"/>
                  <c:yMode val="edge"/>
                  <c:x val="0.21099290780142485"/>
                  <c:y val="0.26551724137931032"/>
                </c:manualLayout>
              </c:layout>
              <c:numFmt formatCode="0%" sourceLinked="0"/>
              <c:spPr>
                <a:gradFill flip="none" rotWithShape="1">
                  <a:gsLst>
                    <a:gs pos="0">
                      <a:sysClr val="window" lastClr="FFFFFF">
                        <a:lumMod val="85000"/>
                      </a:sysClr>
                    </a:gs>
                    <a:gs pos="100000">
                      <a:schemeClr val="bg1">
                        <a:lumMod val="75000"/>
                      </a:schemeClr>
                    </a:gs>
                  </a:gsLst>
                  <a:path path="rect">
                    <a:fillToRect l="50000" t="50000" r="50000" b="50000"/>
                  </a:path>
                  <a:tileRect/>
                </a:gradFill>
                <a:ln w="2390">
                  <a:solidFill>
                    <a:srgbClr val="333300"/>
                  </a:solidFill>
                  <a:prstDash val="solid"/>
                </a:ln>
                <a:effectLst>
                  <a:outerShdw dist="35921" dir="2700000" algn="br">
                    <a:srgbClr val="000000"/>
                  </a:outerShdw>
                </a:effectLst>
              </c:spPr>
              <c:txPr>
                <a:bodyPr/>
                <a:lstStyle/>
                <a:p>
                  <a:pPr>
                    <a:defRPr sz="700" b="0" i="0" u="none" strike="noStrike" baseline="0">
                      <a:solidFill>
                        <a:srgbClr val="000000"/>
                      </a:solidFill>
                      <a:latin typeface="Arial Cyr"/>
                      <a:ea typeface="Arial Cyr"/>
                      <a:cs typeface="Arial Cyr"/>
                    </a:defRPr>
                  </a:pPr>
                  <a:endParaRPr lang="ru-RU"/>
                </a:p>
              </c:txPr>
              <c:dLblPos val="bestFit"/>
              <c:showLegendKey val="1"/>
              <c:showVal val="1"/>
              <c:showCatName val="1"/>
              <c:showSerName val="0"/>
              <c:showPercent val="1"/>
              <c:showBubbleSize val="0"/>
              <c:separator> - </c:separator>
              <c:extLst>
                <c:ext xmlns:c15="http://schemas.microsoft.com/office/drawing/2012/chart" uri="{CE6537A1-D6FC-4f65-9D91-7224C49458BB}"/>
              </c:extLst>
            </c:dLbl>
            <c:numFmt formatCode="0%" sourceLinked="0"/>
            <c:spPr>
              <a:gradFill flip="none" rotWithShape="1">
                <a:gsLst>
                  <a:gs pos="0">
                    <a:sysClr val="window" lastClr="FFFFFF">
                      <a:lumMod val="85000"/>
                    </a:sysClr>
                  </a:gs>
                  <a:gs pos="100000">
                    <a:schemeClr val="bg1">
                      <a:lumMod val="75000"/>
                    </a:schemeClr>
                  </a:gs>
                </a:gsLst>
                <a:path path="rect">
                  <a:fillToRect l="50000" t="50000" r="50000" b="50000"/>
                </a:path>
                <a:tileRect/>
              </a:gradFill>
              <a:ln w="2390">
                <a:solidFill>
                  <a:srgbClr val="333300"/>
                </a:solidFill>
                <a:prstDash val="solid"/>
              </a:ln>
              <a:effectLst>
                <a:outerShdw dist="35921" dir="2700000" algn="br">
                  <a:srgbClr val="000000"/>
                </a:outerShdw>
              </a:effectLst>
            </c:spPr>
            <c:txPr>
              <a:bodyPr/>
              <a:lstStyle/>
              <a:p>
                <a:pPr>
                  <a:defRPr sz="700" b="1" i="0" u="none" strike="noStrike" baseline="0">
                    <a:solidFill>
                      <a:srgbClr val="000000"/>
                    </a:solidFill>
                    <a:latin typeface="Times New Roman"/>
                    <a:ea typeface="Times New Roman"/>
                    <a:cs typeface="Times New Roman"/>
                  </a:defRPr>
                </a:pPr>
                <a:endParaRPr lang="ru-RU"/>
              </a:p>
            </c:txPr>
            <c:showLegendKey val="1"/>
            <c:showVal val="1"/>
            <c:showCatName val="1"/>
            <c:showSerName val="0"/>
            <c:showPercent val="1"/>
            <c:showBubbleSize val="0"/>
            <c:separator> - </c:separator>
            <c:showLeaderLines val="1"/>
            <c:extLst>
              <c:ext xmlns:c15="http://schemas.microsoft.com/office/drawing/2012/chart" uri="{CE6537A1-D6FC-4f65-9D91-7224C49458BB}"/>
            </c:extLst>
          </c:dLbls>
          <c:cat>
            <c:strRef>
              <c:f>Лист1!$A$1:$A$2</c:f>
              <c:strCache>
                <c:ptCount val="2"/>
                <c:pt idx="0">
                  <c:v>направлено протоколов в суды</c:v>
                </c:pt>
                <c:pt idx="1">
                  <c:v>рассмотрено протоколов старшими государственными инспекторами</c:v>
                </c:pt>
              </c:strCache>
            </c:strRef>
          </c:cat>
          <c:val>
            <c:numRef>
              <c:f>Лист1!$B$1:$B$2</c:f>
              <c:numCache>
                <c:formatCode>General</c:formatCode>
                <c:ptCount val="2"/>
                <c:pt idx="0">
                  <c:v>89</c:v>
                </c:pt>
                <c:pt idx="1">
                  <c:v>589</c:v>
                </c:pt>
              </c:numCache>
            </c:numRef>
          </c:val>
        </c:ser>
        <c:dLbls>
          <c:showLegendKey val="0"/>
          <c:showVal val="1"/>
          <c:showCatName val="1"/>
          <c:showSerName val="0"/>
          <c:showPercent val="1"/>
          <c:showBubbleSize val="0"/>
          <c:separator> - </c:separator>
          <c:showLeaderLines val="1"/>
        </c:dLbls>
      </c:pie3DChart>
      <c:spPr>
        <a:noFill/>
        <a:ln w="19119">
          <a:noFill/>
        </a:ln>
      </c:spPr>
    </c:plotArea>
    <c:plotVisOnly val="0"/>
    <c:dispBlanksAs val="zero"/>
    <c:showDLblsOverMax val="0"/>
  </c:chart>
  <c:spPr>
    <a:gradFill rotWithShape="0">
      <a:gsLst>
        <a:gs pos="0">
          <a:schemeClr val="bg1">
            <a:lumMod val="85000"/>
          </a:schemeClr>
        </a:gs>
        <a:gs pos="100000">
          <a:srgbClr val="FFFFFF"/>
        </a:gs>
      </a:gsLst>
      <a:path path="rect">
        <a:fillToRect l="50000" t="50000" r="50000" b="50000"/>
      </a:path>
    </a:gradFill>
    <a:ln>
      <a:noFill/>
    </a:ln>
  </c:spPr>
  <c:txPr>
    <a:bodyPr/>
    <a:lstStyle/>
    <a:p>
      <a:pPr>
        <a:defRPr sz="301" b="0"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b="1" i="0" u="none" strike="noStrike" baseline="0">
                <a:solidFill>
                  <a:srgbClr val="000000"/>
                </a:solidFill>
                <a:latin typeface="Times New Roman"/>
                <a:ea typeface="Times New Roman"/>
                <a:cs typeface="Times New Roman"/>
              </a:defRPr>
            </a:pPr>
            <a:r>
              <a:rPr lang="ru-RU" sz="1400" baseline="0"/>
              <a:t>Сравнительные</a:t>
            </a:r>
            <a:r>
              <a:rPr lang="ru-RU" sz="1400"/>
              <a:t> данные </a:t>
            </a:r>
          </a:p>
          <a:p>
            <a:pPr>
              <a:defRPr sz="1400" b="1" i="0" u="none" strike="noStrike" baseline="0">
                <a:solidFill>
                  <a:srgbClr val="000000"/>
                </a:solidFill>
                <a:latin typeface="Times New Roman"/>
                <a:ea typeface="Times New Roman"/>
                <a:cs typeface="Times New Roman"/>
              </a:defRPr>
            </a:pPr>
            <a:r>
              <a:rPr lang="ru-RU" sz="1400" b="1" i="0" baseline="0">
                <a:effectLst/>
              </a:rPr>
              <a:t>за 2 квартал 2019 года и </a:t>
            </a:r>
            <a:r>
              <a:rPr lang="ru-RU" sz="1400" b="1" i="0" u="none" strike="noStrike" baseline="0">
                <a:effectLst/>
              </a:rPr>
              <a:t>за 2 квартал </a:t>
            </a:r>
            <a:r>
              <a:rPr lang="ru-RU" sz="1400" b="1" i="0" baseline="0">
                <a:effectLst/>
              </a:rPr>
              <a:t>2020 года</a:t>
            </a:r>
            <a:endParaRPr lang="ru-RU" sz="1400">
              <a:effectLst/>
            </a:endParaRPr>
          </a:p>
        </c:rich>
      </c:tx>
      <c:layout>
        <c:manualLayout>
          <c:xMode val="edge"/>
          <c:yMode val="edge"/>
          <c:x val="0.24679763224116938"/>
          <c:y val="4.7482022443604083E-2"/>
        </c:manualLayout>
      </c:layout>
      <c:overlay val="0"/>
      <c:spPr>
        <a:noFill/>
        <a:ln w="30273">
          <a:noFill/>
        </a:ln>
      </c:spPr>
    </c:title>
    <c:autoTitleDeleted val="0"/>
    <c:view3D>
      <c:rotX val="20"/>
      <c:hPercent val="50"/>
      <c:rotY val="30"/>
      <c:depthPercent val="90"/>
      <c:rAngAx val="1"/>
    </c:view3D>
    <c:floor>
      <c:thickness val="0"/>
      <c:spPr>
        <a:solidFill>
          <a:srgbClr val="FFFFFF"/>
        </a:solidFill>
        <a:ln w="3175">
          <a:solidFill>
            <a:srgbClr val="000000"/>
          </a:solidFill>
          <a:prstDash val="solid"/>
        </a:ln>
      </c:spPr>
    </c:floor>
    <c:side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sideWall>
    <c:back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backWall>
    <c:plotArea>
      <c:layout>
        <c:manualLayout>
          <c:layoutTarget val="inner"/>
          <c:xMode val="edge"/>
          <c:yMode val="edge"/>
          <c:x val="0.21115882176590073"/>
          <c:y val="0.18918612527781353"/>
          <c:w val="0.7273083550087126"/>
          <c:h val="0.56262887269094464"/>
        </c:manualLayout>
      </c:layout>
      <c:bar3DChart>
        <c:barDir val="col"/>
        <c:grouping val="clustered"/>
        <c:varyColors val="0"/>
        <c:ser>
          <c:idx val="0"/>
          <c:order val="0"/>
          <c:tx>
            <c:strRef>
              <c:f>Sheet1!$A$2</c:f>
              <c:strCache>
                <c:ptCount val="1"/>
                <c:pt idx="0">
                  <c:v>РЭС</c:v>
                </c:pt>
              </c:strCache>
            </c:strRef>
          </c:tx>
          <c:spPr>
            <a:solidFill>
              <a:srgbClr val="FF00FF"/>
            </a:solidFill>
            <a:ln w="15136">
              <a:solidFill>
                <a:srgbClr val="000000"/>
              </a:solidFill>
              <a:prstDash val="solid"/>
            </a:ln>
          </c:spPr>
          <c:invertIfNegative val="0"/>
          <c:dLbls>
            <c:dLbl>
              <c:idx val="0"/>
              <c:layout>
                <c:manualLayout>
                  <c:x val="2.0557243310025973E-2"/>
                  <c:y val="-1.4210102920449002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4670136571911638E-2"/>
                  <c:y val="-1.4213543307086613E-2"/>
                </c:manualLayout>
              </c:layout>
              <c:showLegendKey val="0"/>
              <c:showVal val="1"/>
              <c:showCatName val="0"/>
              <c:showSerName val="0"/>
              <c:showPercent val="0"/>
              <c:showBubbleSize val="0"/>
              <c:extLst>
                <c:ext xmlns:c15="http://schemas.microsoft.com/office/drawing/2012/chart" uri="{CE6537A1-D6FC-4f65-9D91-7224C49458BB}"/>
              </c:extLst>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Sheet1!$B$1:$C$1</c:f>
              <c:numCache>
                <c:formatCode>m/d/yyyy</c:formatCode>
                <c:ptCount val="2"/>
                <c:pt idx="0">
                  <c:v>43647</c:v>
                </c:pt>
                <c:pt idx="1">
                  <c:v>44013</c:v>
                </c:pt>
              </c:numCache>
            </c:numRef>
          </c:cat>
          <c:val>
            <c:numRef>
              <c:f>Sheet1!$B$2:$C$2</c:f>
              <c:numCache>
                <c:formatCode>General</c:formatCode>
                <c:ptCount val="2"/>
                <c:pt idx="0">
                  <c:v>3191</c:v>
                </c:pt>
                <c:pt idx="1">
                  <c:v>3420</c:v>
                </c:pt>
              </c:numCache>
            </c:numRef>
          </c:val>
        </c:ser>
        <c:ser>
          <c:idx val="1"/>
          <c:order val="1"/>
          <c:tx>
            <c:strRef>
              <c:f>Sheet1!$A$3</c:f>
              <c:strCache>
                <c:ptCount val="1"/>
                <c:pt idx="0">
                  <c:v>радиолюбители</c:v>
                </c:pt>
              </c:strCache>
            </c:strRef>
          </c:tx>
          <c:spPr>
            <a:solidFill>
              <a:srgbClr val="FFFF00"/>
            </a:solidFill>
            <a:ln w="15136">
              <a:solidFill>
                <a:srgbClr val="000000"/>
              </a:solidFill>
              <a:prstDash val="solid"/>
            </a:ln>
          </c:spPr>
          <c:invertIfNegative val="0"/>
          <c:dLbls>
            <c:dLbl>
              <c:idx val="0"/>
              <c:layout>
                <c:manualLayout>
                  <c:x val="1.9591864182133201E-2"/>
                  <c:y val="-1.733644813822302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89637081443141E-2"/>
                  <c:y val="-2.5443568536324665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Mode val="edge"/>
                  <c:yMode val="edge"/>
                  <c:x val="0.64237288135593218"/>
                  <c:y val="0.65929203539823933"/>
                </c:manualLayout>
              </c:layout>
              <c:showLegendKey val="0"/>
              <c:showVal val="1"/>
              <c:showCatName val="0"/>
              <c:showSerName val="0"/>
              <c:showPercent val="0"/>
              <c:showBubbleSize val="0"/>
              <c:extLst>
                <c:ext xmlns:c15="http://schemas.microsoft.com/office/drawing/2012/chart" uri="{CE6537A1-D6FC-4f65-9D91-7224C49458BB}"/>
              </c:extLst>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Sheet1!$B$1:$C$1</c:f>
              <c:numCache>
                <c:formatCode>m/d/yyyy</c:formatCode>
                <c:ptCount val="2"/>
                <c:pt idx="0">
                  <c:v>43647</c:v>
                </c:pt>
                <c:pt idx="1">
                  <c:v>44013</c:v>
                </c:pt>
              </c:numCache>
            </c:numRef>
          </c:cat>
          <c:val>
            <c:numRef>
              <c:f>Sheet1!$B$3:$C$3</c:f>
              <c:numCache>
                <c:formatCode>General</c:formatCode>
                <c:ptCount val="2"/>
                <c:pt idx="0">
                  <c:v>702</c:v>
                </c:pt>
                <c:pt idx="1">
                  <c:v>688</c:v>
                </c:pt>
              </c:numCache>
            </c:numRef>
          </c:val>
        </c:ser>
        <c:ser>
          <c:idx val="3"/>
          <c:order val="2"/>
          <c:tx>
            <c:strRef>
              <c:f>Sheet1!$A$4</c:f>
              <c:strCache>
                <c:ptCount val="1"/>
              </c:strCache>
            </c:strRef>
          </c:tx>
          <c:spPr>
            <a:solidFill>
              <a:srgbClr val="00B050"/>
            </a:solidFill>
            <a:ln>
              <a:solidFill>
                <a:srgbClr val="000000"/>
              </a:solidFill>
            </a:ln>
          </c:spPr>
          <c:invertIfNegative val="0"/>
          <c:dLbls>
            <c:spPr>
              <a:noFill/>
              <a:ln>
                <a:noFill/>
              </a:ln>
              <a:effectLst/>
            </c:spPr>
            <c:txPr>
              <a:bodyPr/>
              <a:lstStyle/>
              <a:p>
                <a:pPr>
                  <a:defRPr sz="1073" baseline="0">
                    <a:latin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Sheet1!$B$1:$C$1</c:f>
              <c:numCache>
                <c:formatCode>m/d/yyyy</c:formatCode>
                <c:ptCount val="2"/>
                <c:pt idx="0">
                  <c:v>43647</c:v>
                </c:pt>
                <c:pt idx="1">
                  <c:v>44013</c:v>
                </c:pt>
              </c:numCache>
            </c:numRef>
          </c:cat>
          <c:val>
            <c:numRef>
              <c:f>Sheet1!$B$4:$C$4</c:f>
              <c:numCache>
                <c:formatCode>General</c:formatCode>
                <c:ptCount val="2"/>
              </c:numCache>
            </c:numRef>
          </c:val>
        </c:ser>
        <c:dLbls>
          <c:showLegendKey val="0"/>
          <c:showVal val="0"/>
          <c:showCatName val="0"/>
          <c:showSerName val="0"/>
          <c:showPercent val="0"/>
          <c:showBubbleSize val="0"/>
        </c:dLbls>
        <c:gapWidth val="230"/>
        <c:gapDepth val="40"/>
        <c:shape val="box"/>
        <c:axId val="218609536"/>
        <c:axId val="218611072"/>
        <c:axId val="0"/>
      </c:bar3DChart>
      <c:dateAx>
        <c:axId val="218609536"/>
        <c:scaling>
          <c:orientation val="minMax"/>
        </c:scaling>
        <c:delete val="1"/>
        <c:axPos val="b"/>
        <c:numFmt formatCode="m/d/yyyy" sourceLinked="1"/>
        <c:majorTickMark val="out"/>
        <c:minorTickMark val="none"/>
        <c:tickLblPos val="low"/>
        <c:crossAx val="218611072"/>
        <c:crosses val="autoZero"/>
        <c:auto val="1"/>
        <c:lblOffset val="100"/>
        <c:baseTimeUnit val="years"/>
        <c:majorUnit val="1"/>
        <c:minorUnit val="1"/>
      </c:dateAx>
      <c:valAx>
        <c:axId val="218611072"/>
        <c:scaling>
          <c:orientation val="minMax"/>
        </c:scaling>
        <c:delete val="0"/>
        <c:axPos val="l"/>
        <c:numFmt formatCode="General" sourceLinked="1"/>
        <c:majorTickMark val="out"/>
        <c:minorTickMark val="none"/>
        <c:tickLblPos val="nextTo"/>
        <c:spPr>
          <a:ln w="3784">
            <a:solidFill>
              <a:srgbClr val="000000"/>
            </a:solidFill>
            <a:prstDash val="solid"/>
          </a:ln>
        </c:spPr>
        <c:txPr>
          <a:bodyPr rot="0" vert="horz"/>
          <a:lstStyle/>
          <a:p>
            <a:pPr>
              <a:defRPr sz="900" b="0" i="0" u="none" strike="noStrike" baseline="0">
                <a:solidFill>
                  <a:srgbClr val="000000"/>
                </a:solidFill>
                <a:latin typeface="Times New Roman"/>
                <a:ea typeface="Times New Roman"/>
                <a:cs typeface="Times New Roman"/>
              </a:defRPr>
            </a:pPr>
            <a:endParaRPr lang="ru-RU"/>
          </a:p>
        </c:txPr>
        <c:crossAx val="218609536"/>
        <c:crosses val="autoZero"/>
        <c:crossBetween val="between"/>
      </c:valAx>
      <c:spPr>
        <a:noFill/>
        <a:ln w="30273">
          <a:noFill/>
        </a:ln>
      </c:spPr>
    </c:plotArea>
    <c:legend>
      <c:legendPos val="b"/>
      <c:legendEntry>
        <c:idx val="2"/>
        <c:delete val="1"/>
      </c:legendEntry>
      <c:layout>
        <c:manualLayout>
          <c:xMode val="edge"/>
          <c:yMode val="edge"/>
          <c:x val="0.23644228521625901"/>
          <c:y val="0.867022062734079"/>
          <c:w val="0.62203380577427814"/>
          <c:h val="7.6237075022253076E-2"/>
        </c:manualLayout>
      </c:layout>
      <c:overlay val="0"/>
      <c:spPr>
        <a:noFill/>
        <a:ln w="3784">
          <a:solidFill>
            <a:srgbClr val="000000"/>
          </a:solidFill>
          <a:prstDash val="solid"/>
        </a:ln>
      </c:spPr>
      <c:txPr>
        <a:bodyPr/>
        <a:lstStyle/>
        <a:p>
          <a:pPr>
            <a:defRPr sz="1096"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192" b="1" i="0" u="none" strike="noStrike" baseline="0">
          <a:solidFill>
            <a:srgbClr val="000000"/>
          </a:solidFill>
          <a:latin typeface="Arial Cyr"/>
          <a:ea typeface="Arial Cyr"/>
          <a:cs typeface="Arial Cyr"/>
        </a:defRPr>
      </a:pPr>
      <a:endParaRPr lang="ru-RU"/>
    </a:p>
  </c:txPr>
  <c:externalData r:id="rId2">
    <c:autoUpdate val="0"/>
  </c:externalData>
  <c:userShapes r:id="rId3"/>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190"/>
      <c:rAngAx val="0"/>
      <c:perspective val="0"/>
    </c:view3D>
    <c:floor>
      <c:thickness val="0"/>
    </c:floor>
    <c:sideWall>
      <c:thickness val="0"/>
    </c:sideWall>
    <c:backWall>
      <c:thickness val="0"/>
    </c:backWall>
    <c:plotArea>
      <c:layout>
        <c:manualLayout>
          <c:layoutTarget val="inner"/>
          <c:xMode val="edge"/>
          <c:yMode val="edge"/>
          <c:x val="0.3313915068371025"/>
          <c:y val="0.29430329458459031"/>
          <c:w val="0.35219008290784948"/>
          <c:h val="0.29393576520295794"/>
        </c:manualLayout>
      </c:layout>
      <c:pie3DChart>
        <c:varyColors val="1"/>
        <c:ser>
          <c:idx val="0"/>
          <c:order val="0"/>
          <c:spPr>
            <a:ln w="9559">
              <a:solidFill>
                <a:srgbClr val="000000"/>
              </a:solidFill>
              <a:prstDash val="solid"/>
            </a:ln>
          </c:spPr>
          <c:explosion val="16"/>
          <c:dPt>
            <c:idx val="0"/>
            <c:bubble3D val="0"/>
            <c:explosion val="17"/>
            <c:spPr>
              <a:solidFill>
                <a:srgbClr val="5B9BD5"/>
              </a:solidFill>
              <a:ln w="9559">
                <a:solidFill>
                  <a:srgbClr val="000000"/>
                </a:solidFill>
                <a:prstDash val="solid"/>
              </a:ln>
            </c:spPr>
          </c:dPt>
          <c:dPt>
            <c:idx val="1"/>
            <c:bubble3D val="0"/>
            <c:explosion val="21"/>
            <c:spPr>
              <a:solidFill>
                <a:srgbClr val="70AD47"/>
              </a:solidFill>
              <a:ln w="9559">
                <a:solidFill>
                  <a:srgbClr val="000000"/>
                </a:solidFill>
                <a:prstDash val="solid"/>
              </a:ln>
            </c:spPr>
          </c:dPt>
          <c:dLbls>
            <c:dLbl>
              <c:idx val="0"/>
              <c:layout>
                <c:manualLayout>
                  <c:x val="-7.4486205230355734E-2"/>
                  <c:y val="0.30272031993131432"/>
                </c:manualLayout>
              </c:layout>
              <c:dLblPos val="bestFit"/>
              <c:showLegendKey val="1"/>
              <c:showVal val="1"/>
              <c:showCatName val="1"/>
              <c:showSerName val="0"/>
              <c:showPercent val="1"/>
              <c:showBubbleSize val="0"/>
              <c:separator> - </c:separator>
              <c:extLst>
                <c:ext xmlns:c15="http://schemas.microsoft.com/office/drawing/2012/chart" uri="{CE6537A1-D6FC-4f65-9D91-7224C49458BB}"/>
              </c:extLst>
            </c:dLbl>
            <c:dLbl>
              <c:idx val="1"/>
              <c:layout>
                <c:manualLayout>
                  <c:x val="3.7552226325691593E-2"/>
                  <c:y val="-0.21297129163202907"/>
                </c:manualLayout>
              </c:layout>
              <c:dLblPos val="bestFit"/>
              <c:showLegendKey val="1"/>
              <c:showVal val="1"/>
              <c:showCatName val="1"/>
              <c:showSerName val="0"/>
              <c:showPercent val="1"/>
              <c:showBubbleSize val="0"/>
              <c:separator> - </c:separator>
              <c:extLst>
                <c:ext xmlns:c15="http://schemas.microsoft.com/office/drawing/2012/chart" uri="{CE6537A1-D6FC-4f65-9D91-7224C49458BB}"/>
              </c:extLst>
            </c:dLbl>
            <c:dLbl>
              <c:idx val="2"/>
              <c:layout>
                <c:manualLayout>
                  <c:xMode val="edge"/>
                  <c:yMode val="edge"/>
                  <c:x val="0.21099290780142485"/>
                  <c:y val="0.26551724137931032"/>
                </c:manualLayout>
              </c:layout>
              <c:numFmt formatCode="0%" sourceLinked="0"/>
              <c:spPr>
                <a:gradFill flip="none" rotWithShape="1">
                  <a:gsLst>
                    <a:gs pos="0">
                      <a:sysClr val="window" lastClr="FFFFFF">
                        <a:lumMod val="85000"/>
                      </a:sysClr>
                    </a:gs>
                    <a:gs pos="100000">
                      <a:schemeClr val="bg1">
                        <a:lumMod val="75000"/>
                      </a:schemeClr>
                    </a:gs>
                  </a:gsLst>
                  <a:path path="rect">
                    <a:fillToRect l="50000" t="50000" r="50000" b="50000"/>
                  </a:path>
                  <a:tileRect/>
                </a:gradFill>
                <a:ln w="2390">
                  <a:solidFill>
                    <a:srgbClr val="333300"/>
                  </a:solidFill>
                  <a:prstDash val="solid"/>
                </a:ln>
                <a:effectLst>
                  <a:outerShdw dist="35921" dir="2700000" algn="br">
                    <a:srgbClr val="000000"/>
                  </a:outerShdw>
                </a:effectLst>
              </c:spPr>
              <c:txPr>
                <a:bodyPr/>
                <a:lstStyle/>
                <a:p>
                  <a:pPr>
                    <a:defRPr sz="700" b="0" i="0" u="none" strike="noStrike" baseline="0">
                      <a:solidFill>
                        <a:srgbClr val="000000"/>
                      </a:solidFill>
                      <a:latin typeface="Arial Cyr"/>
                      <a:ea typeface="Arial Cyr"/>
                      <a:cs typeface="Arial Cyr"/>
                    </a:defRPr>
                  </a:pPr>
                  <a:endParaRPr lang="ru-RU"/>
                </a:p>
              </c:txPr>
              <c:dLblPos val="bestFit"/>
              <c:showLegendKey val="1"/>
              <c:showVal val="1"/>
              <c:showCatName val="1"/>
              <c:showSerName val="0"/>
              <c:showPercent val="1"/>
              <c:showBubbleSize val="0"/>
              <c:separator> - </c:separator>
              <c:extLst>
                <c:ext xmlns:c15="http://schemas.microsoft.com/office/drawing/2012/chart" uri="{CE6537A1-D6FC-4f65-9D91-7224C49458BB}"/>
              </c:extLst>
            </c:dLbl>
            <c:numFmt formatCode="0%" sourceLinked="0"/>
            <c:spPr>
              <a:gradFill flip="none" rotWithShape="1">
                <a:gsLst>
                  <a:gs pos="0">
                    <a:sysClr val="window" lastClr="FFFFFF">
                      <a:lumMod val="85000"/>
                    </a:sysClr>
                  </a:gs>
                  <a:gs pos="100000">
                    <a:schemeClr val="bg1">
                      <a:lumMod val="75000"/>
                    </a:schemeClr>
                  </a:gs>
                </a:gsLst>
                <a:path path="rect">
                  <a:fillToRect l="50000" t="50000" r="50000" b="50000"/>
                </a:path>
                <a:tileRect/>
              </a:gradFill>
              <a:ln w="2390">
                <a:solidFill>
                  <a:srgbClr val="333300"/>
                </a:solidFill>
                <a:prstDash val="solid"/>
              </a:ln>
              <a:effectLst>
                <a:outerShdw dist="35921" dir="2700000" algn="br">
                  <a:srgbClr val="000000"/>
                </a:outerShdw>
              </a:effectLst>
            </c:spPr>
            <c:txPr>
              <a:bodyPr/>
              <a:lstStyle/>
              <a:p>
                <a:pPr>
                  <a:defRPr sz="700" b="1" i="0" u="none" strike="noStrike" baseline="0">
                    <a:solidFill>
                      <a:srgbClr val="000000"/>
                    </a:solidFill>
                    <a:latin typeface="Times New Roman"/>
                    <a:ea typeface="Times New Roman"/>
                    <a:cs typeface="Times New Roman"/>
                  </a:defRPr>
                </a:pPr>
                <a:endParaRPr lang="ru-RU"/>
              </a:p>
            </c:txPr>
            <c:showLegendKey val="1"/>
            <c:showVal val="1"/>
            <c:showCatName val="1"/>
            <c:showSerName val="0"/>
            <c:showPercent val="1"/>
            <c:showBubbleSize val="0"/>
            <c:separator> - </c:separator>
            <c:showLeaderLines val="1"/>
            <c:extLst>
              <c:ext xmlns:c15="http://schemas.microsoft.com/office/drawing/2012/chart" uri="{CE6537A1-D6FC-4f65-9D91-7224C49458BB}"/>
            </c:extLst>
          </c:dLbls>
          <c:cat>
            <c:strRef>
              <c:f>Лист1!$A$1:$A$2</c:f>
              <c:strCache>
                <c:ptCount val="2"/>
                <c:pt idx="0">
                  <c:v>направлено протоколов в суды</c:v>
                </c:pt>
                <c:pt idx="1">
                  <c:v>рассмотрено протоколов старшими государственными инспекторами</c:v>
                </c:pt>
              </c:strCache>
            </c:strRef>
          </c:cat>
          <c:val>
            <c:numRef>
              <c:f>Лист1!$B$1:$B$2</c:f>
              <c:numCache>
                <c:formatCode>General</c:formatCode>
                <c:ptCount val="2"/>
                <c:pt idx="0">
                  <c:v>50</c:v>
                </c:pt>
                <c:pt idx="1">
                  <c:v>236</c:v>
                </c:pt>
              </c:numCache>
            </c:numRef>
          </c:val>
        </c:ser>
        <c:dLbls>
          <c:showLegendKey val="0"/>
          <c:showVal val="1"/>
          <c:showCatName val="1"/>
          <c:showSerName val="0"/>
          <c:showPercent val="1"/>
          <c:showBubbleSize val="0"/>
          <c:separator> - </c:separator>
          <c:showLeaderLines val="1"/>
        </c:dLbls>
      </c:pie3DChart>
      <c:spPr>
        <a:noFill/>
        <a:ln w="19119">
          <a:noFill/>
        </a:ln>
      </c:spPr>
    </c:plotArea>
    <c:plotVisOnly val="0"/>
    <c:dispBlanksAs val="zero"/>
    <c:showDLblsOverMax val="0"/>
  </c:chart>
  <c:spPr>
    <a:gradFill rotWithShape="0">
      <a:gsLst>
        <a:gs pos="0">
          <a:schemeClr val="bg1">
            <a:lumMod val="85000"/>
          </a:schemeClr>
        </a:gs>
        <a:gs pos="100000">
          <a:srgbClr val="FFFFFF"/>
        </a:gs>
      </a:gsLst>
      <a:path path="rect">
        <a:fillToRect l="50000" t="50000" r="50000" b="50000"/>
      </a:path>
    </a:gradFill>
    <a:ln>
      <a:noFill/>
    </a:ln>
  </c:spPr>
  <c:txPr>
    <a:bodyPr/>
    <a:lstStyle/>
    <a:p>
      <a:pPr>
        <a:defRPr sz="301" b="0"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1"/>
    <c:view3D>
      <c:rotX val="30"/>
      <c:rotY val="150"/>
      <c:rAngAx val="0"/>
      <c:perspective val="30"/>
    </c:view3D>
    <c:floor>
      <c:thickness val="0"/>
    </c:floor>
    <c:sideWall>
      <c:thickness val="0"/>
    </c:sideWall>
    <c:backWall>
      <c:thickness val="0"/>
    </c:backWall>
    <c:plotArea>
      <c:layout>
        <c:manualLayout>
          <c:layoutTarget val="inner"/>
          <c:xMode val="edge"/>
          <c:yMode val="edge"/>
          <c:x val="9.1590742066332623E-2"/>
          <c:y val="0.35907178269383"/>
          <c:w val="0.82166700071581966"/>
          <c:h val="0.5285939257592801"/>
        </c:manualLayout>
      </c:layout>
      <c:pie3DChart>
        <c:varyColors val="1"/>
        <c:ser>
          <c:idx val="0"/>
          <c:order val="0"/>
          <c:tx>
            <c:strRef>
              <c:f>Лист1!$B$1</c:f>
              <c:strCache>
                <c:ptCount val="1"/>
                <c:pt idx="0">
                  <c:v>Продажи</c:v>
                </c:pt>
              </c:strCache>
            </c:strRef>
          </c:tx>
          <c:explosion val="11"/>
          <c:dPt>
            <c:idx val="0"/>
            <c:bubble3D val="0"/>
            <c:spPr>
              <a:solidFill>
                <a:srgbClr val="ED7D31">
                  <a:lumMod val="75000"/>
                </a:srgbClr>
              </a:solidFill>
            </c:spPr>
          </c:dPt>
          <c:dPt>
            <c:idx val="1"/>
            <c:bubble3D val="0"/>
            <c:spPr>
              <a:solidFill>
                <a:srgbClr val="70AD47"/>
              </a:solidFill>
            </c:spPr>
          </c:dPt>
          <c:dPt>
            <c:idx val="2"/>
            <c:bubble3D val="0"/>
            <c:spPr>
              <a:solidFill>
                <a:srgbClr val="5B9BD5">
                  <a:lumMod val="75000"/>
                </a:srgbClr>
              </a:solidFill>
            </c:spPr>
          </c:dPt>
          <c:dLbls>
            <c:dLbl>
              <c:idx val="0"/>
              <c:layout>
                <c:manualLayout>
                  <c:x val="0.13184117679035057"/>
                  <c:y val="-0.10743978872444641"/>
                </c:manualLayout>
              </c:layout>
              <c:showLegendKey val="1"/>
              <c:showVal val="1"/>
              <c:showCatName val="1"/>
              <c:showSerName val="0"/>
              <c:showPercent val="1"/>
              <c:showBubbleSize val="0"/>
              <c:extLst>
                <c:ext xmlns:c15="http://schemas.microsoft.com/office/drawing/2012/chart" uri="{CE6537A1-D6FC-4f65-9D91-7224C49458BB}"/>
              </c:extLst>
            </c:dLbl>
            <c:dLbl>
              <c:idx val="1"/>
              <c:layout>
                <c:manualLayout>
                  <c:x val="0.13788443458416799"/>
                  <c:y val="-1.0004140714774486E-3"/>
                </c:manualLayout>
              </c:layout>
              <c:showLegendKey val="1"/>
              <c:showVal val="1"/>
              <c:showCatName val="1"/>
              <c:showSerName val="0"/>
              <c:showPercent val="1"/>
              <c:showBubbleSize val="0"/>
              <c:extLst>
                <c:ext xmlns:c15="http://schemas.microsoft.com/office/drawing/2012/chart" uri="{CE6537A1-D6FC-4f65-9D91-7224C49458BB}"/>
              </c:extLst>
            </c:dLbl>
            <c:dLbl>
              <c:idx val="2"/>
              <c:layout>
                <c:manualLayout>
                  <c:x val="-0.28543164707151331"/>
                  <c:y val="4.6970917517627003E-3"/>
                </c:manualLayout>
              </c:layout>
              <c:showLegendKey val="1"/>
              <c:showVal val="1"/>
              <c:showCatName val="1"/>
              <c:showSerName val="0"/>
              <c:showPercent val="1"/>
              <c:showBubbleSize val="0"/>
              <c:extLst>
                <c:ext xmlns:c15="http://schemas.microsoft.com/office/drawing/2012/chart" uri="{CE6537A1-D6FC-4f65-9D91-7224C49458BB}"/>
              </c:extLst>
            </c:dLbl>
            <c:dLbl>
              <c:idx val="3"/>
              <c:layout>
                <c:manualLayout>
                  <c:x val="0.3418362671696511"/>
                  <c:y val="-0.21930201364316948"/>
                </c:manualLayout>
              </c:layout>
              <c:showLegendKey val="1"/>
              <c:showVal val="1"/>
              <c:showCatName val="1"/>
              <c:showSerName val="0"/>
              <c:showPercent val="1"/>
              <c:showBubbleSize val="0"/>
              <c:extLst>
                <c:ext xmlns:c15="http://schemas.microsoft.com/office/drawing/2012/chart" uri="{CE6537A1-D6FC-4f65-9D91-7224C49458BB}"/>
              </c:extLst>
            </c:dLbl>
            <c:numFmt formatCode="0.0%" sourceLinked="0"/>
            <c:spPr>
              <a:noFill/>
              <a:ln>
                <a:noFill/>
              </a:ln>
              <a:effectLst/>
            </c:spPr>
            <c:txPr>
              <a:bodyPr/>
              <a:lstStyle/>
              <a:p>
                <a:pPr>
                  <a:defRPr sz="900" b="1"/>
                </a:pPr>
                <a:endParaRPr lang="ru-RU"/>
              </a:p>
            </c:txPr>
            <c:showLegendKey val="1"/>
            <c:showVal val="1"/>
            <c:showCatName val="1"/>
            <c:showSerName val="0"/>
            <c:showPercent val="1"/>
            <c:showBubbleSize val="0"/>
            <c:showLeaderLines val="1"/>
            <c:extLst>
              <c:ext xmlns:c15="http://schemas.microsoft.com/office/drawing/2012/chart" uri="{CE6537A1-D6FC-4f65-9D91-7224C49458BB}"/>
            </c:extLst>
          </c:dLbls>
          <c:cat>
            <c:strRef>
              <c:f>Лист1!$A$2:$A$5</c:f>
              <c:strCache>
                <c:ptCount val="4"/>
                <c:pt idx="0">
                  <c:v>должностное лицо</c:v>
                </c:pt>
                <c:pt idx="1">
                  <c:v>индивидуальный предприниматель</c:v>
                </c:pt>
                <c:pt idx="2">
                  <c:v>физические лица</c:v>
                </c:pt>
                <c:pt idx="3">
                  <c:v>юридические лица</c:v>
                </c:pt>
              </c:strCache>
            </c:strRef>
          </c:cat>
          <c:val>
            <c:numRef>
              <c:f>Лист1!$B$2:$B$5</c:f>
              <c:numCache>
                <c:formatCode>General</c:formatCode>
                <c:ptCount val="4"/>
                <c:pt idx="0">
                  <c:v>1</c:v>
                </c:pt>
                <c:pt idx="1">
                  <c:v>2</c:v>
                </c:pt>
                <c:pt idx="2">
                  <c:v>2</c:v>
                </c:pt>
                <c:pt idx="3">
                  <c:v>119</c:v>
                </c:pt>
              </c:numCache>
            </c:numRef>
          </c:val>
        </c:ser>
        <c:dLbls>
          <c:showLegendKey val="0"/>
          <c:showVal val="0"/>
          <c:showCatName val="1"/>
          <c:showSerName val="0"/>
          <c:showPercent val="1"/>
          <c:showBubbleSize val="0"/>
          <c:showLeaderLines val="1"/>
        </c:dLbls>
      </c:pie3DChart>
    </c:plotArea>
    <c:plotVisOnly val="1"/>
    <c:dispBlanksAs val="gap"/>
    <c:showDLblsOverMax val="0"/>
  </c:chart>
  <c:externalData r:id="rId2">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1"/>
    <c:view3D>
      <c:rotX val="30"/>
      <c:rotY val="150"/>
      <c:rAngAx val="0"/>
      <c:perspective val="30"/>
    </c:view3D>
    <c:floor>
      <c:thickness val="0"/>
    </c:floor>
    <c:sideWall>
      <c:thickness val="0"/>
    </c:sideWall>
    <c:backWall>
      <c:thickness val="0"/>
    </c:backWall>
    <c:plotArea>
      <c:layout>
        <c:manualLayout>
          <c:layoutTarget val="inner"/>
          <c:xMode val="edge"/>
          <c:yMode val="edge"/>
          <c:x val="9.1590742066332623E-2"/>
          <c:y val="0.35907178269383"/>
          <c:w val="0.82166700071581966"/>
          <c:h val="0.5285939257592801"/>
        </c:manualLayout>
      </c:layout>
      <c:pie3DChart>
        <c:varyColors val="1"/>
        <c:ser>
          <c:idx val="0"/>
          <c:order val="0"/>
          <c:tx>
            <c:strRef>
              <c:f>Лист1!$B$1</c:f>
              <c:strCache>
                <c:ptCount val="1"/>
                <c:pt idx="0">
                  <c:v>Продажи</c:v>
                </c:pt>
              </c:strCache>
            </c:strRef>
          </c:tx>
          <c:explosion val="16"/>
          <c:dPt>
            <c:idx val="0"/>
            <c:bubble3D val="0"/>
            <c:spPr>
              <a:solidFill>
                <a:srgbClr val="ED7D31">
                  <a:lumMod val="75000"/>
                </a:srgbClr>
              </a:solidFill>
            </c:spPr>
          </c:dPt>
          <c:dPt>
            <c:idx val="1"/>
            <c:bubble3D val="0"/>
            <c:spPr>
              <a:solidFill>
                <a:srgbClr val="70AD47"/>
              </a:solidFill>
            </c:spPr>
          </c:dPt>
          <c:dPt>
            <c:idx val="2"/>
            <c:bubble3D val="0"/>
            <c:spPr>
              <a:solidFill>
                <a:srgbClr val="5B9BD5">
                  <a:lumMod val="75000"/>
                </a:srgbClr>
              </a:solidFill>
            </c:spPr>
          </c:dPt>
          <c:dLbls>
            <c:dLbl>
              <c:idx val="0"/>
              <c:layout>
                <c:manualLayout>
                  <c:x val="0.12313978979324457"/>
                  <c:y val="-4.2478902313993101E-2"/>
                </c:manualLayout>
              </c:layout>
              <c:showLegendKey val="1"/>
              <c:showVal val="1"/>
              <c:showCatName val="1"/>
              <c:showSerName val="0"/>
              <c:showPercent val="1"/>
              <c:showBubbleSize val="0"/>
              <c:extLst>
                <c:ext xmlns:c15="http://schemas.microsoft.com/office/drawing/2012/chart" uri="{CE6537A1-D6FC-4f65-9D91-7224C49458BB}"/>
              </c:extLst>
            </c:dLbl>
            <c:dLbl>
              <c:idx val="1"/>
              <c:layout>
                <c:manualLayout>
                  <c:x val="-0.24666972219595709"/>
                  <c:y val="-8.2874907671787196E-3"/>
                </c:manualLayout>
              </c:layout>
              <c:showLegendKey val="1"/>
              <c:showVal val="1"/>
              <c:showCatName val="1"/>
              <c:showSerName val="0"/>
              <c:showPercent val="1"/>
              <c:showBubbleSize val="0"/>
              <c:extLst>
                <c:ext xmlns:c15="http://schemas.microsoft.com/office/drawing/2012/chart" uri="{CE6537A1-D6FC-4f65-9D91-7224C49458BB}"/>
              </c:extLst>
            </c:dLbl>
            <c:dLbl>
              <c:idx val="2"/>
              <c:layout>
                <c:manualLayout>
                  <c:x val="0.307372754811577"/>
                  <c:y val="-0.15460566206219889"/>
                </c:manualLayout>
              </c:layout>
              <c:showLegendKey val="1"/>
              <c:showVal val="1"/>
              <c:showCatName val="1"/>
              <c:showSerName val="0"/>
              <c:showPercent val="1"/>
              <c:showBubbleSize val="0"/>
              <c:extLst>
                <c:ext xmlns:c15="http://schemas.microsoft.com/office/drawing/2012/chart" uri="{CE6537A1-D6FC-4f65-9D91-7224C49458BB}"/>
              </c:extLst>
            </c:dLbl>
            <c:numFmt formatCode="0.0%" sourceLinked="0"/>
            <c:spPr>
              <a:noFill/>
              <a:ln>
                <a:noFill/>
              </a:ln>
              <a:effectLst/>
            </c:spPr>
            <c:txPr>
              <a:bodyPr/>
              <a:lstStyle/>
              <a:p>
                <a:pPr>
                  <a:defRPr sz="900" b="1"/>
                </a:pPr>
                <a:endParaRPr lang="ru-RU"/>
              </a:p>
            </c:txPr>
            <c:showLegendKey val="1"/>
            <c:showVal val="1"/>
            <c:showCatName val="1"/>
            <c:showSerName val="0"/>
            <c:showPercent val="1"/>
            <c:showBubbleSize val="0"/>
            <c:showLeaderLines val="1"/>
            <c:extLst>
              <c:ext xmlns:c15="http://schemas.microsoft.com/office/drawing/2012/chart" uri="{CE6537A1-D6FC-4f65-9D91-7224C49458BB}"/>
            </c:extLst>
          </c:dLbls>
          <c:cat>
            <c:strRef>
              <c:f>Лист1!$A$2:$A$4</c:f>
              <c:strCache>
                <c:ptCount val="3"/>
                <c:pt idx="0">
                  <c:v>индивидуальный предприниматель</c:v>
                </c:pt>
                <c:pt idx="1">
                  <c:v>физические лица</c:v>
                </c:pt>
                <c:pt idx="2">
                  <c:v>юридические лица</c:v>
                </c:pt>
              </c:strCache>
            </c:strRef>
          </c:cat>
          <c:val>
            <c:numRef>
              <c:f>Лист1!$B$2:$B$4</c:f>
              <c:numCache>
                <c:formatCode>General</c:formatCode>
                <c:ptCount val="3"/>
                <c:pt idx="0">
                  <c:v>2</c:v>
                </c:pt>
                <c:pt idx="1">
                  <c:v>1</c:v>
                </c:pt>
                <c:pt idx="2">
                  <c:v>50</c:v>
                </c:pt>
              </c:numCache>
            </c:numRef>
          </c:val>
        </c:ser>
        <c:dLbls>
          <c:showLegendKey val="0"/>
          <c:showVal val="0"/>
          <c:showCatName val="1"/>
          <c:showSerName val="0"/>
          <c:showPercent val="1"/>
          <c:showBubbleSize val="0"/>
          <c:showLeaderLines val="1"/>
        </c:dLbls>
      </c:pie3DChart>
    </c:plotArea>
    <c:plotVisOnly val="1"/>
    <c:dispBlanksAs val="gap"/>
    <c:showDLblsOverMax val="0"/>
  </c:chart>
  <c:externalData r:id="rId2">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4"/>
    </mc:Choice>
    <mc:Fallback>
      <c:style val="14"/>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4.824873534406815E-2"/>
          <c:y val="2.4391951006124235E-2"/>
          <c:w val="0.80986386217293771"/>
          <c:h val="0.8525978058052478"/>
        </c:manualLayout>
      </c:layout>
      <c:bar3DChart>
        <c:barDir val="col"/>
        <c:grouping val="clustered"/>
        <c:varyColors val="0"/>
        <c:ser>
          <c:idx val="0"/>
          <c:order val="0"/>
          <c:tx>
            <c:strRef>
              <c:f>Лист1!$B$1</c:f>
              <c:strCache>
                <c:ptCount val="1"/>
                <c:pt idx="0">
                  <c:v>Столбец1</c:v>
                </c:pt>
              </c:strCache>
            </c:strRef>
          </c:tx>
          <c:spPr>
            <a:effectLst>
              <a:outerShdw blurRad="40000" dist="20000" dir="5400000" rotWithShape="0">
                <a:srgbClr val="ACCBF9">
                  <a:lumMod val="25000"/>
                  <a:alpha val="38000"/>
                </a:srgbClr>
              </a:outerShdw>
            </a:effectLst>
          </c:spPr>
          <c:invertIfNegative val="0"/>
          <c:dPt>
            <c:idx val="0"/>
            <c:invertIfNegative val="0"/>
            <c:bubble3D val="0"/>
            <c:spPr>
              <a:solidFill>
                <a:srgbClr val="FFC000"/>
              </a:solidFill>
              <a:effectLst>
                <a:outerShdw blurRad="40000" dist="20000" dir="5400000" rotWithShape="0">
                  <a:srgbClr val="ACCBF9">
                    <a:lumMod val="25000"/>
                    <a:alpha val="38000"/>
                  </a:srgbClr>
                </a:outerShdw>
              </a:effectLst>
            </c:spPr>
          </c:dPt>
          <c:dPt>
            <c:idx val="1"/>
            <c:invertIfNegative val="0"/>
            <c:bubble3D val="0"/>
            <c:spPr>
              <a:solidFill>
                <a:srgbClr val="00B050"/>
              </a:solidFill>
              <a:effectLst>
                <a:outerShdw blurRad="40000" dist="20000" dir="5400000" rotWithShape="0">
                  <a:srgbClr val="ACCBF9">
                    <a:lumMod val="25000"/>
                    <a:alpha val="38000"/>
                  </a:srgbClr>
                </a:outerShdw>
              </a:effectLst>
            </c:spPr>
          </c:dPt>
          <c:dLbls>
            <c:dLbl>
              <c:idx val="0"/>
              <c:layout>
                <c:manualLayout>
                  <c:x val="1.8452442579625642E-2"/>
                  <c:y val="-4.7207550383635694E-2"/>
                </c:manualLayout>
              </c:layout>
              <c:showLegendKey val="1"/>
              <c:showVal val="1"/>
              <c:showCatName val="0"/>
              <c:showSerName val="0"/>
              <c:showPercent val="0"/>
              <c:showBubbleSize val="0"/>
              <c:extLst>
                <c:ext xmlns:c15="http://schemas.microsoft.com/office/drawing/2012/chart" uri="{CE6537A1-D6FC-4f65-9D91-7224C49458BB}"/>
              </c:extLst>
            </c:dLbl>
            <c:dLbl>
              <c:idx val="1"/>
              <c:layout>
                <c:manualLayout>
                  <c:x val="2.306805074971165E-2"/>
                  <c:y val="-4.3264503441494594E-2"/>
                </c:manualLayout>
              </c:layout>
              <c:showLegendKey val="1"/>
              <c:showVal val="1"/>
              <c:showCatName val="0"/>
              <c:showSerName val="0"/>
              <c:showPercent val="0"/>
              <c:showBubbleSize val="0"/>
              <c:extLst>
                <c:ext xmlns:c15="http://schemas.microsoft.com/office/drawing/2012/chart" uri="{CE6537A1-D6FC-4f65-9D91-7224C49458BB}"/>
              </c:extLst>
            </c:dLbl>
            <c:spPr>
              <a:noFill/>
              <a:ln>
                <a:noFill/>
              </a:ln>
              <a:effectLst/>
            </c:spPr>
            <c:showLegendKey val="1"/>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19.7</c:v>
                </c:pt>
                <c:pt idx="1">
                  <c:v>ч.1 ст. 13.11</c:v>
                </c:pt>
              </c:strCache>
            </c:strRef>
          </c:cat>
          <c:val>
            <c:numRef>
              <c:f>Лист1!$B$2:$B$3</c:f>
              <c:numCache>
                <c:formatCode>General</c:formatCode>
                <c:ptCount val="2"/>
                <c:pt idx="0">
                  <c:v>122</c:v>
                </c:pt>
                <c:pt idx="1">
                  <c:v>2</c:v>
                </c:pt>
              </c:numCache>
            </c:numRef>
          </c:val>
        </c:ser>
        <c:dLbls>
          <c:showLegendKey val="0"/>
          <c:showVal val="0"/>
          <c:showCatName val="0"/>
          <c:showSerName val="0"/>
          <c:showPercent val="0"/>
          <c:showBubbleSize val="0"/>
        </c:dLbls>
        <c:gapWidth val="150"/>
        <c:shape val="box"/>
        <c:axId val="270082432"/>
        <c:axId val="270083968"/>
        <c:axId val="0"/>
      </c:bar3DChart>
      <c:catAx>
        <c:axId val="270082432"/>
        <c:scaling>
          <c:orientation val="minMax"/>
        </c:scaling>
        <c:delete val="0"/>
        <c:axPos val="b"/>
        <c:numFmt formatCode="General" sourceLinked="0"/>
        <c:majorTickMark val="out"/>
        <c:minorTickMark val="none"/>
        <c:tickLblPos val="nextTo"/>
        <c:crossAx val="270083968"/>
        <c:crosses val="autoZero"/>
        <c:auto val="1"/>
        <c:lblAlgn val="ctr"/>
        <c:lblOffset val="100"/>
        <c:noMultiLvlLbl val="0"/>
      </c:catAx>
      <c:valAx>
        <c:axId val="270083968"/>
        <c:scaling>
          <c:orientation val="minMax"/>
        </c:scaling>
        <c:delete val="0"/>
        <c:axPos val="l"/>
        <c:majorGridlines/>
        <c:numFmt formatCode="General" sourceLinked="1"/>
        <c:majorTickMark val="out"/>
        <c:minorTickMark val="none"/>
        <c:tickLblPos val="nextTo"/>
        <c:crossAx val="270082432"/>
        <c:crosses val="autoZero"/>
        <c:crossBetween val="between"/>
      </c:valAx>
    </c:plotArea>
    <c:legend>
      <c:legendPos val="r"/>
      <c:layout/>
      <c:overlay val="0"/>
    </c:legend>
    <c:plotVisOnly val="1"/>
    <c:dispBlanksAs val="gap"/>
    <c:showDLblsOverMax val="0"/>
  </c:chart>
  <c:externalData r:id="rId2">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b="1" i="0" u="none" strike="noStrike" baseline="0">
                <a:solidFill>
                  <a:srgbClr val="000000"/>
                </a:solidFill>
                <a:latin typeface="Times New Roman"/>
                <a:ea typeface="Times New Roman"/>
                <a:cs typeface="Times New Roman"/>
              </a:defRPr>
            </a:pPr>
            <a:r>
              <a:rPr lang="ru-RU"/>
              <a:t>Сравнительные данные по количеству поступивших жалоб (обращений) граждан за 2 квартал 2019</a:t>
            </a:r>
            <a:r>
              <a:rPr lang="ru-RU" baseline="0"/>
              <a:t> </a:t>
            </a:r>
            <a:r>
              <a:rPr lang="ru-RU"/>
              <a:t>года и за</a:t>
            </a:r>
            <a:r>
              <a:rPr lang="ru-RU" baseline="0"/>
              <a:t> 2 квартал 2020 года</a:t>
            </a:r>
            <a:endParaRPr lang="ru-RU"/>
          </a:p>
        </c:rich>
      </c:tx>
      <c:layout>
        <c:manualLayout>
          <c:xMode val="edge"/>
          <c:yMode val="edge"/>
          <c:x val="0.21674184941758318"/>
          <c:y val="2.6679402244237358E-3"/>
        </c:manualLayout>
      </c:layout>
      <c:overlay val="0"/>
      <c:spPr>
        <a:noFill/>
        <a:ln w="25400">
          <a:noFill/>
        </a:ln>
      </c:spPr>
    </c:title>
    <c:autoTitleDeleted val="0"/>
    <c:view3D>
      <c:rotX val="9"/>
      <c:hPercent val="60"/>
      <c:rotY val="28"/>
      <c:depthPercent val="130"/>
      <c:rAngAx val="1"/>
    </c:view3D>
    <c:floor>
      <c:thickness val="0"/>
      <c:spPr>
        <a:solidFill>
          <a:srgbClr val="CC99FF"/>
        </a:solidFill>
        <a:ln w="3175">
          <a:solidFill>
            <a:srgbClr val="000000"/>
          </a:solidFill>
          <a:prstDash val="solid"/>
        </a:ln>
      </c:spPr>
    </c:floor>
    <c:sideWall>
      <c:thickness val="0"/>
      <c:spPr>
        <a:gradFill rotWithShape="0">
          <a:gsLst>
            <a:gs pos="0">
              <a:schemeClr val="bg1"/>
            </a:gs>
            <a:gs pos="100000">
              <a:schemeClr val="bg1">
                <a:lumMod val="74000"/>
              </a:schemeClr>
            </a:gs>
          </a:gsLst>
          <a:lin ang="5400000" scaled="1"/>
        </a:gradFill>
        <a:ln w="12700">
          <a:solidFill>
            <a:srgbClr val="808080"/>
          </a:solidFill>
          <a:prstDash val="solid"/>
        </a:ln>
      </c:spPr>
    </c:sideWall>
    <c:backWall>
      <c:thickness val="0"/>
      <c:spPr>
        <a:ln w="12700">
          <a:solidFill>
            <a:srgbClr val="808080"/>
          </a:solidFill>
          <a:prstDash val="solid"/>
        </a:ln>
      </c:spPr>
    </c:backWall>
    <c:plotArea>
      <c:layout>
        <c:manualLayout>
          <c:layoutTarget val="inner"/>
          <c:xMode val="edge"/>
          <c:yMode val="edge"/>
          <c:x val="0.22184873949579889"/>
          <c:y val="0.12266666666666705"/>
          <c:w val="0.63865546218488067"/>
          <c:h val="0.58666666666666656"/>
        </c:manualLayout>
      </c:layout>
      <c:bar3DChart>
        <c:barDir val="col"/>
        <c:grouping val="clustered"/>
        <c:varyColors val="0"/>
        <c:ser>
          <c:idx val="0"/>
          <c:order val="0"/>
          <c:tx>
            <c:strRef>
              <c:f>Sheet1!$A$2</c:f>
              <c:strCache>
                <c:ptCount val="1"/>
                <c:pt idx="0">
                  <c:v>всего поступивших жалоб (обращений), из них:</c:v>
                </c:pt>
              </c:strCache>
            </c:strRef>
          </c:tx>
          <c:spPr>
            <a:solidFill>
              <a:srgbClr val="FF00FF"/>
            </a:solidFill>
            <a:ln w="12700">
              <a:solidFill>
                <a:srgbClr val="000000"/>
              </a:solidFill>
              <a:prstDash val="solid"/>
            </a:ln>
          </c:spPr>
          <c:invertIfNegative val="0"/>
          <c:dLbls>
            <c:spPr>
              <a:noFill/>
              <a:ln w="25400">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 квартал 2019 года</c:v>
                </c:pt>
                <c:pt idx="1">
                  <c:v>2 квартал 2020 года</c:v>
                </c:pt>
              </c:strCache>
            </c:strRef>
          </c:cat>
          <c:val>
            <c:numRef>
              <c:f>Sheet1!$B$2:$C$2</c:f>
              <c:numCache>
                <c:formatCode>General</c:formatCode>
                <c:ptCount val="2"/>
                <c:pt idx="0">
                  <c:v>545</c:v>
                </c:pt>
                <c:pt idx="1">
                  <c:v>570</c:v>
                </c:pt>
              </c:numCache>
            </c:numRef>
          </c:val>
        </c:ser>
        <c:ser>
          <c:idx val="1"/>
          <c:order val="1"/>
          <c:tx>
            <c:strRef>
              <c:f>Sheet1!$A$3</c:f>
              <c:strCache>
                <c:ptCount val="1"/>
                <c:pt idx="0">
                  <c:v>в сфере связи</c:v>
                </c:pt>
              </c:strCache>
            </c:strRef>
          </c:tx>
          <c:spPr>
            <a:solidFill>
              <a:srgbClr val="33CCCC"/>
            </a:solidFill>
            <a:ln w="12700">
              <a:solidFill>
                <a:srgbClr val="000000"/>
              </a:solidFill>
              <a:prstDash val="solid"/>
            </a:ln>
          </c:spPr>
          <c:invertIfNegative val="0"/>
          <c:dLbls>
            <c:dLbl>
              <c:idx val="0"/>
              <c:layout>
                <c:manualLayout>
                  <c:x val="2.4211518042500556E-2"/>
                  <c:y val="-5.4595788279187037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614299914018049E-2"/>
                  <c:y val="-1.26737501513699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Mode val="edge"/>
                  <c:yMode val="edge"/>
                  <c:x val="0.73445378151260265"/>
                  <c:y val="0.29866666666666808"/>
                </c:manualLayout>
              </c:layout>
              <c:showLegendKey val="0"/>
              <c:showVal val="1"/>
              <c:showCatName val="0"/>
              <c:showSerName val="0"/>
              <c:showPercent val="0"/>
              <c:showBubbleSize val="0"/>
              <c:extLst>
                <c:ext xmlns:c15="http://schemas.microsoft.com/office/drawing/2012/chart" uri="{CE6537A1-D6FC-4f65-9D91-7224C49458BB}"/>
              </c:extLst>
            </c:dLbl>
            <c:spPr>
              <a:noFill/>
              <a:ln w="25400">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 квартал 2019 года</c:v>
                </c:pt>
                <c:pt idx="1">
                  <c:v>2 квартал 2020 года</c:v>
                </c:pt>
              </c:strCache>
            </c:strRef>
          </c:cat>
          <c:val>
            <c:numRef>
              <c:f>Sheet1!$B$3:$C$3</c:f>
              <c:numCache>
                <c:formatCode>General</c:formatCode>
                <c:ptCount val="2"/>
                <c:pt idx="0">
                  <c:v>202</c:v>
                </c:pt>
                <c:pt idx="1">
                  <c:v>402</c:v>
                </c:pt>
              </c:numCache>
            </c:numRef>
          </c:val>
        </c:ser>
        <c:ser>
          <c:idx val="2"/>
          <c:order val="2"/>
          <c:tx>
            <c:strRef>
              <c:f>Sheet1!$A$4</c:f>
              <c:strCache>
                <c:ptCount val="1"/>
                <c:pt idx="0">
                  <c:v>в сфере СМИ и вещания</c:v>
                </c:pt>
              </c:strCache>
            </c:strRef>
          </c:tx>
          <c:spPr>
            <a:solidFill>
              <a:srgbClr val="FFFF00"/>
            </a:solidFill>
            <a:ln w="12700">
              <a:solidFill>
                <a:srgbClr val="000000"/>
              </a:solidFill>
              <a:prstDash val="solid"/>
            </a:ln>
          </c:spPr>
          <c:invertIfNegative val="0"/>
          <c:dLbls>
            <c:dLbl>
              <c:idx val="1"/>
              <c:layout>
                <c:manualLayout>
                  <c:x val="6.6091961500131403E-3"/>
                  <c:y val="0"/>
                </c:manualLayout>
              </c:layout>
              <c:showLegendKey val="0"/>
              <c:showVal val="1"/>
              <c:showCatName val="0"/>
              <c:showSerName val="0"/>
              <c:showPercent val="0"/>
              <c:showBubbleSize val="0"/>
              <c:extLst>
                <c:ext xmlns:c15="http://schemas.microsoft.com/office/drawing/2012/chart" uri="{CE6537A1-D6FC-4f65-9D91-7224C49458BB}"/>
              </c:extLst>
            </c:dLbl>
            <c:spPr>
              <a:noFill/>
              <a:ln w="25400">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 квартал 2019 года</c:v>
                </c:pt>
                <c:pt idx="1">
                  <c:v>2 квартал 2020 года</c:v>
                </c:pt>
              </c:strCache>
            </c:strRef>
          </c:cat>
          <c:val>
            <c:numRef>
              <c:f>Sheet1!$B$4:$C$4</c:f>
              <c:numCache>
                <c:formatCode>General</c:formatCode>
                <c:ptCount val="2"/>
                <c:pt idx="0">
                  <c:v>13</c:v>
                </c:pt>
                <c:pt idx="1">
                  <c:v>10</c:v>
                </c:pt>
              </c:numCache>
            </c:numRef>
          </c:val>
        </c:ser>
        <c:ser>
          <c:idx val="3"/>
          <c:order val="3"/>
          <c:tx>
            <c:strRef>
              <c:f>Sheet1!$A$5</c:f>
              <c:strCache>
                <c:ptCount val="1"/>
                <c:pt idx="0">
                  <c:v>в сфере защиты персональных данных</c:v>
                </c:pt>
              </c:strCache>
            </c:strRef>
          </c:tx>
          <c:spPr>
            <a:solidFill>
              <a:srgbClr val="000080"/>
            </a:solidFill>
            <a:ln w="12700">
              <a:solidFill>
                <a:srgbClr val="000000"/>
              </a:solidFill>
              <a:prstDash val="solid"/>
            </a:ln>
          </c:spPr>
          <c:invertIfNegative val="0"/>
          <c:dLbls>
            <c:dLbl>
              <c:idx val="0"/>
              <c:layout>
                <c:manualLayout>
                  <c:x val="2.8639849983390274E-2"/>
                  <c:y val="-1.037157176678506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030653833376972E-2"/>
                  <c:y val="-1.0371571766785001E-2"/>
                </c:manualLayout>
              </c:layout>
              <c:showLegendKey val="0"/>
              <c:showVal val="1"/>
              <c:showCatName val="0"/>
              <c:showSerName val="0"/>
              <c:showPercent val="0"/>
              <c:showBubbleSize val="0"/>
              <c:extLst>
                <c:ext xmlns:c15="http://schemas.microsoft.com/office/drawing/2012/chart" uri="{CE6537A1-D6FC-4f65-9D91-7224C49458BB}"/>
              </c:extLst>
            </c:dLbl>
            <c:spPr>
              <a:noFill/>
              <a:ln w="25400">
                <a:noFill/>
              </a:ln>
            </c:spPr>
            <c:txPr>
              <a:bodyPr/>
              <a:lstStyle/>
              <a:p>
                <a:pP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2 квартал 2019 года</c:v>
                </c:pt>
                <c:pt idx="1">
                  <c:v>2 квартал 2020 года</c:v>
                </c:pt>
              </c:strCache>
            </c:strRef>
          </c:cat>
          <c:val>
            <c:numRef>
              <c:f>Sheet1!$B$5:$C$5</c:f>
              <c:numCache>
                <c:formatCode>General</c:formatCode>
                <c:ptCount val="2"/>
                <c:pt idx="0">
                  <c:v>135</c:v>
                </c:pt>
                <c:pt idx="1">
                  <c:v>130</c:v>
                </c:pt>
              </c:numCache>
            </c:numRef>
          </c:val>
        </c:ser>
        <c:dLbls>
          <c:showLegendKey val="0"/>
          <c:showVal val="1"/>
          <c:showCatName val="0"/>
          <c:showSerName val="0"/>
          <c:showPercent val="0"/>
          <c:showBubbleSize val="0"/>
        </c:dLbls>
        <c:gapWidth val="230"/>
        <c:gapDepth val="40"/>
        <c:shape val="box"/>
        <c:axId val="270133120"/>
        <c:axId val="270134656"/>
        <c:axId val="0"/>
      </c:bar3DChart>
      <c:catAx>
        <c:axId val="270133120"/>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900" b="1" i="0" u="none" strike="noStrike" baseline="0">
                <a:solidFill>
                  <a:srgbClr val="000000"/>
                </a:solidFill>
                <a:latin typeface="Times New Roman"/>
                <a:ea typeface="Times New Roman"/>
                <a:cs typeface="Times New Roman"/>
              </a:defRPr>
            </a:pPr>
            <a:endParaRPr lang="ru-RU"/>
          </a:p>
        </c:txPr>
        <c:crossAx val="270134656"/>
        <c:crosses val="autoZero"/>
        <c:auto val="1"/>
        <c:lblAlgn val="ctr"/>
        <c:lblOffset val="100"/>
        <c:tickLblSkip val="1"/>
        <c:tickMarkSkip val="1"/>
        <c:noMultiLvlLbl val="0"/>
      </c:catAx>
      <c:valAx>
        <c:axId val="270134656"/>
        <c:scaling>
          <c:orientation val="minMax"/>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Times New Roman"/>
                <a:ea typeface="Times New Roman"/>
                <a:cs typeface="Times New Roman"/>
              </a:defRPr>
            </a:pPr>
            <a:endParaRPr lang="ru-RU"/>
          </a:p>
        </c:txPr>
        <c:crossAx val="270133120"/>
        <c:crosses val="autoZero"/>
        <c:crossBetween val="between"/>
      </c:valAx>
      <c:spPr>
        <a:noFill/>
        <a:ln w="25400">
          <a:noFill/>
        </a:ln>
      </c:spPr>
    </c:plotArea>
    <c:legend>
      <c:legendPos val="b"/>
      <c:layout>
        <c:manualLayout>
          <c:xMode val="edge"/>
          <c:yMode val="edge"/>
          <c:x val="0.2352941176470589"/>
          <c:y val="0.80800000000000005"/>
          <c:w val="0.6168067226890801"/>
          <c:h val="0.18133333333333407"/>
        </c:manualLayout>
      </c:layout>
      <c:overlay val="0"/>
      <c:spPr>
        <a:noFill/>
        <a:ln w="3175">
          <a:solidFill>
            <a:srgbClr val="000000"/>
          </a:solidFill>
          <a:prstDash val="solid"/>
        </a:ln>
      </c:spPr>
      <c:txPr>
        <a:bodyPr/>
        <a:lstStyle/>
        <a:p>
          <a:pPr>
            <a:defRPr sz="92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650"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50"/>
      <c:hPercent val="75"/>
      <c:rotY val="310"/>
      <c:rAngAx val="0"/>
      <c:perspective val="0"/>
    </c:view3D>
    <c:floor>
      <c:thickness val="0"/>
    </c:floor>
    <c:sideWall>
      <c:thickness val="0"/>
    </c:sideWall>
    <c:backWall>
      <c:thickness val="0"/>
    </c:backWall>
    <c:plotArea>
      <c:layout>
        <c:manualLayout>
          <c:layoutTarget val="inner"/>
          <c:xMode val="edge"/>
          <c:yMode val="edge"/>
          <c:x val="0.28555284103263057"/>
          <c:y val="0.1114966962115712"/>
          <c:w val="0.54063458203290149"/>
          <c:h val="0.60851478270118986"/>
        </c:manualLayout>
      </c:layout>
      <c:pie3DChart>
        <c:varyColors val="1"/>
        <c:ser>
          <c:idx val="0"/>
          <c:order val="0"/>
          <c:spPr>
            <a:solidFill>
              <a:srgbClr val="9999FF"/>
            </a:solidFill>
            <a:ln w="6350">
              <a:solidFill>
                <a:srgbClr val="1F497D">
                  <a:lumMod val="50000"/>
                </a:srgbClr>
              </a:solidFill>
            </a:ln>
          </c:spPr>
          <c:explosion val="4"/>
          <c:dPt>
            <c:idx val="0"/>
            <c:bubble3D val="0"/>
            <c:spPr>
              <a:solidFill>
                <a:srgbClr val="0000FF"/>
              </a:solidFill>
              <a:ln w="6350">
                <a:solidFill>
                  <a:srgbClr val="1F497D">
                    <a:lumMod val="50000"/>
                  </a:srgbClr>
                </a:solidFill>
              </a:ln>
            </c:spPr>
          </c:dPt>
          <c:dPt>
            <c:idx val="1"/>
            <c:bubble3D val="0"/>
            <c:spPr>
              <a:solidFill>
                <a:srgbClr val="993366"/>
              </a:solidFill>
              <a:ln w="6350">
                <a:solidFill>
                  <a:srgbClr val="1F497D">
                    <a:lumMod val="50000"/>
                  </a:srgbClr>
                </a:solidFill>
              </a:ln>
            </c:spPr>
          </c:dPt>
          <c:dPt>
            <c:idx val="2"/>
            <c:bubble3D val="0"/>
            <c:spPr>
              <a:solidFill>
                <a:srgbClr val="FFFF00"/>
              </a:solidFill>
              <a:ln w="6350">
                <a:solidFill>
                  <a:srgbClr val="1F497D">
                    <a:lumMod val="50000"/>
                  </a:srgbClr>
                </a:solidFill>
              </a:ln>
            </c:spPr>
          </c:dPt>
          <c:dPt>
            <c:idx val="3"/>
            <c:bubble3D val="0"/>
            <c:spPr>
              <a:solidFill>
                <a:srgbClr val="CCFFFF"/>
              </a:solidFill>
              <a:ln w="6350">
                <a:solidFill>
                  <a:srgbClr val="1F497D">
                    <a:lumMod val="50000"/>
                  </a:srgbClr>
                </a:solidFill>
              </a:ln>
            </c:spPr>
          </c:dPt>
          <c:dPt>
            <c:idx val="4"/>
            <c:bubble3D val="0"/>
            <c:spPr>
              <a:solidFill>
                <a:srgbClr val="CC99FF"/>
              </a:solidFill>
              <a:ln w="6350">
                <a:solidFill>
                  <a:srgbClr val="1F497D">
                    <a:lumMod val="50000"/>
                  </a:srgbClr>
                </a:solidFill>
              </a:ln>
            </c:spPr>
          </c:dPt>
          <c:dPt>
            <c:idx val="5"/>
            <c:bubble3D val="0"/>
            <c:spPr>
              <a:solidFill>
                <a:srgbClr val="00FF00"/>
              </a:solidFill>
              <a:ln w="6350">
                <a:solidFill>
                  <a:srgbClr val="1F497D">
                    <a:lumMod val="50000"/>
                  </a:srgbClr>
                </a:solidFill>
              </a:ln>
            </c:spPr>
          </c:dPt>
          <c:dPt>
            <c:idx val="6"/>
            <c:bubble3D val="0"/>
            <c:spPr>
              <a:solidFill>
                <a:srgbClr val="FF99CC"/>
              </a:solidFill>
              <a:ln w="6350">
                <a:solidFill>
                  <a:srgbClr val="1F497D">
                    <a:lumMod val="50000"/>
                  </a:srgbClr>
                </a:solidFill>
              </a:ln>
            </c:spPr>
          </c:dPt>
          <c:dLbls>
            <c:dLbl>
              <c:idx val="0"/>
              <c:layout>
                <c:manualLayout>
                  <c:x val="7.1549631438574499E-2"/>
                  <c:y val="-6.443960096313131E-2"/>
                </c:manualLayout>
              </c:layout>
              <c:showLegendKey val="0"/>
              <c:showVal val="1"/>
              <c:showCatName val="1"/>
              <c:showSerName val="0"/>
              <c:showPercent val="1"/>
              <c:showBubbleSize val="0"/>
              <c:extLst>
                <c:ext xmlns:c15="http://schemas.microsoft.com/office/drawing/2012/chart" uri="{CE6537A1-D6FC-4f65-9D91-7224C49458BB}"/>
              </c:extLst>
            </c:dLbl>
            <c:dLbl>
              <c:idx val="1"/>
              <c:layout>
                <c:manualLayout>
                  <c:x val="0.40400026761534369"/>
                  <c:y val="0.18270182956117131"/>
                </c:manualLayout>
              </c:layout>
              <c:showLegendKey val="0"/>
              <c:showVal val="1"/>
              <c:showCatName val="1"/>
              <c:showSerName val="0"/>
              <c:showPercent val="1"/>
              <c:showBubbleSize val="0"/>
              <c:extLst>
                <c:ext xmlns:c15="http://schemas.microsoft.com/office/drawing/2012/chart" uri="{CE6537A1-D6FC-4f65-9D91-7224C49458BB}"/>
              </c:extLst>
            </c:dLbl>
            <c:dLbl>
              <c:idx val="2"/>
              <c:layout>
                <c:manualLayout>
                  <c:x val="8.8330687694433932E-2"/>
                  <c:y val="0.20916117490505565"/>
                </c:manualLayout>
              </c:layout>
              <c:tx>
                <c:rich>
                  <a:bodyPr/>
                  <a:lstStyle/>
                  <a:p>
                    <a:r>
                      <a:rPr lang="ru-RU"/>
                      <a:t>телепрограмы;</a:t>
                    </a:r>
                    <a:r>
                      <a:rPr lang="ru-RU" baseline="0"/>
                      <a:t> </a:t>
                    </a:r>
                    <a:r>
                      <a:rPr lang="ru-RU"/>
                      <a:t>3; 2%</a:t>
                    </a:r>
                  </a:p>
                </c:rich>
              </c:tx>
              <c:showLegendKey val="0"/>
              <c:showVal val="1"/>
              <c:showCatName val="1"/>
              <c:showSerName val="0"/>
              <c:showPercent val="1"/>
              <c:showBubbleSize val="0"/>
              <c:extLst>
                <c:ext xmlns:c15="http://schemas.microsoft.com/office/drawing/2012/chart" uri="{CE6537A1-D6FC-4f65-9D91-7224C49458BB}"/>
              </c:extLst>
            </c:dLbl>
            <c:dLbl>
              <c:idx val="3"/>
              <c:layout>
                <c:manualLayout>
                  <c:x val="-0.22848823510589714"/>
                  <c:y val="0.22481467673434116"/>
                </c:manualLayout>
              </c:layout>
              <c:showLegendKey val="0"/>
              <c:showVal val="1"/>
              <c:showCatName val="1"/>
              <c:showSerName val="0"/>
              <c:showPercent val="1"/>
              <c:showBubbleSize val="0"/>
              <c:extLst>
                <c:ext xmlns:c15="http://schemas.microsoft.com/office/drawing/2012/chart" uri="{CE6537A1-D6FC-4f65-9D91-7224C49458BB}"/>
              </c:extLst>
            </c:dLbl>
            <c:dLbl>
              <c:idx val="4"/>
              <c:layout>
                <c:manualLayout>
                  <c:x val="-0.21698505306706176"/>
                  <c:y val="2.2710154205772509E-3"/>
                </c:manualLayout>
              </c:layout>
              <c:showLegendKey val="0"/>
              <c:showVal val="1"/>
              <c:showCatName val="1"/>
              <c:showSerName val="0"/>
              <c:showPercent val="1"/>
              <c:showBubbleSize val="0"/>
              <c:extLst>
                <c:ext xmlns:c15="http://schemas.microsoft.com/office/drawing/2012/chart" uri="{CE6537A1-D6FC-4f65-9D91-7224C49458BB}"/>
              </c:extLst>
            </c:dLbl>
            <c:dLbl>
              <c:idx val="5"/>
              <c:layout>
                <c:manualLayout>
                  <c:x val="-0.20224345159456139"/>
                  <c:y val="-0.1314497906090015"/>
                </c:manualLayout>
              </c:layout>
              <c:showLegendKey val="0"/>
              <c:showVal val="1"/>
              <c:showCatName val="1"/>
              <c:showSerName val="0"/>
              <c:showPercent val="1"/>
              <c:showBubbleSize val="0"/>
              <c:extLst>
                <c:ext xmlns:c15="http://schemas.microsoft.com/office/drawing/2012/chart" uri="{CE6537A1-D6FC-4f65-9D91-7224C49458BB}"/>
              </c:extLst>
            </c:dLbl>
            <c:dLbl>
              <c:idx val="6"/>
              <c:layout>
                <c:manualLayout>
                  <c:x val="-0.17014090358507028"/>
                  <c:y val="-0.22031847278606143"/>
                </c:manualLayout>
              </c:layout>
              <c:showLegendKey val="0"/>
              <c:showVal val="1"/>
              <c:showCatName val="1"/>
              <c:showSerName val="0"/>
              <c:showPercent val="1"/>
              <c:showBubbleSize val="0"/>
              <c:extLst>
                <c:ext xmlns:c15="http://schemas.microsoft.com/office/drawing/2012/chart" uri="{CE6537A1-D6FC-4f65-9D91-7224C49458BB}"/>
              </c:extLst>
            </c:dLbl>
            <c:dLbl>
              <c:idx val="7"/>
              <c:layout>
                <c:manualLayout>
                  <c:x val="-0.13637380182673139"/>
                  <c:y val="-3.650883835061039E-2"/>
                </c:manualLayout>
              </c:layout>
              <c:showLegendKey val="0"/>
              <c:showVal val="1"/>
              <c:showCatName val="1"/>
              <c:showSerName val="0"/>
              <c:showPercent val="1"/>
              <c:showBubbleSize val="0"/>
              <c:extLst>
                <c:ext xmlns:c15="http://schemas.microsoft.com/office/drawing/2012/chart" uri="{CE6537A1-D6FC-4f65-9D91-7224C49458BB}"/>
              </c:extLst>
            </c:dLbl>
            <c:dLbl>
              <c:idx val="8"/>
              <c:layout>
                <c:manualLayout>
                  <c:x val="-0.16310556313095578"/>
                  <c:y val="4.3297417208049437E-2"/>
                </c:manualLayout>
              </c:layout>
              <c:showLegendKey val="0"/>
              <c:showVal val="1"/>
              <c:showCatName val="1"/>
              <c:showSerName val="0"/>
              <c:showPercent val="1"/>
              <c:showBubbleSize val="0"/>
              <c:extLst>
                <c:ext xmlns:c15="http://schemas.microsoft.com/office/drawing/2012/chart" uri="{CE6537A1-D6FC-4f65-9D91-7224C49458BB}"/>
              </c:extLst>
            </c:dLbl>
            <c:dLbl>
              <c:idx val="9"/>
              <c:layout>
                <c:manualLayout>
                  <c:x val="-0.13958792370361842"/>
                  <c:y val="-6.3817975717833111E-2"/>
                </c:manualLayout>
              </c:layout>
              <c:showLegendKey val="0"/>
              <c:showVal val="1"/>
              <c:showCatName val="1"/>
              <c:showSerName val="0"/>
              <c:showPercent val="1"/>
              <c:showBubbleSize val="0"/>
              <c:extLst>
                <c:ext xmlns:c15="http://schemas.microsoft.com/office/drawing/2012/chart" uri="{CE6537A1-D6FC-4f65-9D91-7224C49458BB}"/>
              </c:extLst>
            </c:dLbl>
            <c:dLbl>
              <c:idx val="10"/>
              <c:layout>
                <c:manualLayout>
                  <c:x val="-0.13799078711935181"/>
                  <c:y val="-0.19092344036885314"/>
                </c:manualLayout>
              </c:layout>
              <c:showLegendKey val="0"/>
              <c:showVal val="1"/>
              <c:showCatName val="1"/>
              <c:showSerName val="0"/>
              <c:showPercent val="1"/>
              <c:showBubbleSize val="0"/>
              <c:extLst>
                <c:ext xmlns:c15="http://schemas.microsoft.com/office/drawing/2012/chart" uri="{CE6537A1-D6FC-4f65-9D91-7224C49458BB}"/>
              </c:extLst>
            </c:dLbl>
            <c:dLbl>
              <c:idx val="11"/>
              <c:layout>
                <c:manualLayout>
                  <c:x val="-0.14662394859595199"/>
                  <c:y val="-0.2943564516611577"/>
                </c:manualLayout>
              </c:layout>
              <c:showLegendKey val="0"/>
              <c:showVal val="1"/>
              <c:showCatName val="1"/>
              <c:showSerName val="0"/>
              <c:showPercent val="1"/>
              <c:showBubbleSize val="0"/>
              <c:extLst>
                <c:ext xmlns:c15="http://schemas.microsoft.com/office/drawing/2012/chart" uri="{CE6537A1-D6FC-4f65-9D91-7224C49458BB}"/>
              </c:extLst>
            </c:dLbl>
            <c:dLbl>
              <c:idx val="12"/>
              <c:layout>
                <c:manualLayout>
                  <c:x val="-0.14785800225216547"/>
                  <c:y val="-0.26379877976994298"/>
                </c:manualLayout>
              </c:layout>
              <c:showLegendKey val="0"/>
              <c:showVal val="1"/>
              <c:showCatName val="1"/>
              <c:showSerName val="0"/>
              <c:showPercent val="1"/>
              <c:showBubbleSize val="0"/>
              <c:extLst>
                <c:ext xmlns:c15="http://schemas.microsoft.com/office/drawing/2012/chart" uri="{CE6537A1-D6FC-4f65-9D91-7224C49458BB}"/>
              </c:extLst>
            </c:dLbl>
            <c:dLbl>
              <c:idx val="13"/>
              <c:layout>
                <c:manualLayout>
                  <c:x val="-0.14317863611257403"/>
                  <c:y val="-0.19984902942541152"/>
                </c:manualLayout>
              </c:layout>
              <c:showLegendKey val="0"/>
              <c:showVal val="1"/>
              <c:showCatName val="1"/>
              <c:showSerName val="0"/>
              <c:showPercent val="1"/>
              <c:showBubbleSize val="0"/>
              <c:extLst>
                <c:ext xmlns:c15="http://schemas.microsoft.com/office/drawing/2012/chart" uri="{CE6537A1-D6FC-4f65-9D91-7224C49458BB}"/>
              </c:extLst>
            </c:dLbl>
            <c:spPr>
              <a:noFill/>
              <a:ln>
                <a:noFill/>
              </a:ln>
              <a:effectLst/>
            </c:spPr>
            <c:showLegendKey val="0"/>
            <c:showVal val="1"/>
            <c:showCatName val="1"/>
            <c:showSerName val="0"/>
            <c:showPercent val="1"/>
            <c:showBubbleSize val="0"/>
            <c:showLeaderLines val="1"/>
            <c:extLst>
              <c:ext xmlns:c15="http://schemas.microsoft.com/office/drawing/2012/chart" uri="{CE6537A1-D6FC-4f65-9D91-7224C49458BB}"/>
            </c:extLst>
          </c:dLbls>
          <c:cat>
            <c:strRef>
              <c:f>Sheet1!$B$1:$H$1</c:f>
              <c:strCache>
                <c:ptCount val="7"/>
                <c:pt idx="0">
                  <c:v>газеты</c:v>
                </c:pt>
                <c:pt idx="1">
                  <c:v>журналы</c:v>
                </c:pt>
                <c:pt idx="2">
                  <c:v>телепрограмы</c:v>
                </c:pt>
                <c:pt idx="3">
                  <c:v>бюллетени</c:v>
                </c:pt>
                <c:pt idx="4">
                  <c:v>информационные агентства</c:v>
                </c:pt>
                <c:pt idx="5">
                  <c:v>телеканалы</c:v>
                </c:pt>
                <c:pt idx="6">
                  <c:v>радиоканалы</c:v>
                </c:pt>
              </c:strCache>
            </c:strRef>
          </c:cat>
          <c:val>
            <c:numRef>
              <c:f>Sheet1!$B$2:$H$2</c:f>
              <c:numCache>
                <c:formatCode>General</c:formatCode>
                <c:ptCount val="7"/>
                <c:pt idx="0">
                  <c:v>119</c:v>
                </c:pt>
                <c:pt idx="1">
                  <c:v>21</c:v>
                </c:pt>
                <c:pt idx="2">
                  <c:v>3</c:v>
                </c:pt>
                <c:pt idx="3">
                  <c:v>2</c:v>
                </c:pt>
                <c:pt idx="4">
                  <c:v>6</c:v>
                </c:pt>
                <c:pt idx="5">
                  <c:v>9</c:v>
                </c:pt>
                <c:pt idx="6">
                  <c:v>33</c:v>
                </c:pt>
              </c:numCache>
            </c:numRef>
          </c:val>
        </c:ser>
        <c:dLbls>
          <c:showLegendKey val="0"/>
          <c:showVal val="1"/>
          <c:showCatName val="1"/>
          <c:showSerName val="0"/>
          <c:showPercent val="0"/>
          <c:showBubbleSize val="0"/>
          <c:separator> - </c:separator>
          <c:showLeaderLines val="1"/>
        </c:dLbls>
      </c:pie3DChart>
      <c:spPr>
        <a:noFill/>
        <a:ln w="25353">
          <a:noFill/>
        </a:ln>
      </c:spPr>
    </c:plotArea>
    <c:plotVisOnly val="1"/>
    <c:dispBlanksAs val="zero"/>
    <c:showDLblsOverMax val="0"/>
  </c:chart>
  <c:spPr>
    <a:gradFill flip="none" rotWithShape="1">
      <a:gsLst>
        <a:gs pos="0">
          <a:schemeClr val="bg1">
            <a:lumMod val="75000"/>
          </a:schemeClr>
        </a:gs>
        <a:gs pos="100000">
          <a:srgbClr val="FFFFFF"/>
        </a:gs>
      </a:gsLst>
      <a:path path="shape">
        <a:fillToRect l="50000" t="50000" r="50000" b="50000"/>
      </a:path>
      <a:tileRect/>
    </a:gradFill>
    <a:ln>
      <a:noFill/>
    </a:ln>
  </c:spPr>
  <c:txPr>
    <a:bodyPr/>
    <a:lstStyle/>
    <a:p>
      <a:pPr>
        <a:defRPr sz="1000" b="0" i="0" u="none" strike="noStrike" baseline="0">
          <a:solidFill>
            <a:srgbClr val="000000"/>
          </a:solidFill>
          <a:latin typeface="Arial"/>
          <a:ea typeface="Arial"/>
          <a:cs typeface="Arial"/>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b="1" i="0" u="none" strike="noStrike" baseline="0">
                <a:solidFill>
                  <a:srgbClr val="000000"/>
                </a:solidFill>
                <a:latin typeface="Times New Roman"/>
                <a:ea typeface="Times New Roman"/>
                <a:cs typeface="Times New Roman"/>
              </a:defRPr>
            </a:pPr>
            <a:r>
              <a:rPr lang="ru-RU" sz="1100"/>
              <a:t>Сведения о количестве предметов надзора
</a:t>
            </a:r>
          </a:p>
        </c:rich>
      </c:tx>
      <c:layout>
        <c:manualLayout>
          <c:xMode val="edge"/>
          <c:yMode val="edge"/>
          <c:x val="0.28431170514133691"/>
          <c:y val="1.0377278308348239E-2"/>
        </c:manualLayout>
      </c:layout>
      <c:overlay val="0"/>
      <c:spPr>
        <a:noFill/>
        <a:ln w="21444">
          <a:noFill/>
        </a:ln>
      </c:spPr>
    </c:title>
    <c:autoTitleDeleted val="0"/>
    <c:view3D>
      <c:rotX val="86"/>
      <c:hPercent val="55"/>
      <c:rotY val="44"/>
      <c:depthPercent val="50"/>
      <c:rAngAx val="1"/>
    </c:view3D>
    <c:floor>
      <c:thickness val="0"/>
      <c:spPr>
        <a:noFill/>
        <a:ln w="3175">
          <a:solidFill>
            <a:srgbClr val="000000"/>
          </a:solidFill>
          <a:prstDash val="solid"/>
        </a:ln>
      </c:spPr>
    </c:floor>
    <c:sideWall>
      <c:thickness val="0"/>
      <c:spPr>
        <a:noFill/>
        <a:ln w="25400">
          <a:noFill/>
        </a:ln>
      </c:spPr>
    </c:sideWall>
    <c:backWall>
      <c:thickness val="0"/>
      <c:spPr>
        <a:gradFill flip="none" rotWithShape="1">
          <a:gsLst>
            <a:gs pos="66700">
              <a:srgbClr val="F2F2F2"/>
            </a:gs>
            <a:gs pos="0">
              <a:prstClr val="white">
                <a:lumMod val="85000"/>
              </a:prstClr>
            </a:gs>
            <a:gs pos="100000">
              <a:prstClr val="white"/>
            </a:gs>
          </a:gsLst>
          <a:path path="shape">
            <a:fillToRect l="50000" t="50000" r="50000" b="50000"/>
          </a:path>
          <a:tileRect/>
        </a:gradFill>
        <a:ln w="25400">
          <a:noFill/>
        </a:ln>
      </c:spPr>
    </c:backWall>
    <c:plotArea>
      <c:layout>
        <c:manualLayout>
          <c:layoutTarget val="inner"/>
          <c:xMode val="edge"/>
          <c:yMode val="edge"/>
          <c:x val="6.457393672307056E-2"/>
          <c:y val="0.13382804155792519"/>
          <c:w val="0.93542606327692857"/>
          <c:h val="0.57429730036194049"/>
        </c:manualLayout>
      </c:layout>
      <c:bar3DChart>
        <c:barDir val="col"/>
        <c:grouping val="clustered"/>
        <c:varyColors val="0"/>
        <c:ser>
          <c:idx val="0"/>
          <c:order val="0"/>
          <c:tx>
            <c:strRef>
              <c:f>Sheet1!$A$2</c:f>
              <c:strCache>
                <c:ptCount val="1"/>
                <c:pt idx="0">
                  <c:v>лицензий на оказание услуг связи</c:v>
                </c:pt>
              </c:strCache>
            </c:strRef>
          </c:tx>
          <c:spPr>
            <a:gradFill rotWithShape="0">
              <a:gsLst>
                <a:gs pos="0">
                  <a:srgbClr val="FF6600"/>
                </a:gs>
                <a:gs pos="100000">
                  <a:srgbClr val="FF6600">
                    <a:gamma/>
                    <a:shade val="46275"/>
                    <a:invGamma/>
                  </a:srgbClr>
                </a:gs>
              </a:gsLst>
              <a:path path="rect">
                <a:fillToRect l="50000" t="50000" r="50000" b="50000"/>
              </a:path>
            </a:gradFill>
            <a:ln w="10739">
              <a:solidFill>
                <a:srgbClr val="000000"/>
              </a:solidFill>
              <a:prstDash val="solid"/>
            </a:ln>
          </c:spPr>
          <c:invertIfNegative val="0"/>
          <c:dLbls>
            <c:dLbl>
              <c:idx val="0"/>
              <c:layout>
                <c:manualLayout>
                  <c:x val="1.0415579581900741E-2"/>
                  <c:y val="-2.3789635841685579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117631903443152E-2"/>
                  <c:y val="-2.74591654134017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Mode val="edge"/>
                  <c:yMode val="edge"/>
                  <c:x val="0.71405492730210063"/>
                  <c:y val="0.53497942386831365"/>
                </c:manualLayout>
              </c:layout>
              <c:showLegendKey val="0"/>
              <c:showVal val="1"/>
              <c:showCatName val="0"/>
              <c:showSerName val="0"/>
              <c:showPercent val="0"/>
              <c:showBubbleSize val="0"/>
              <c:extLst>
                <c:ext xmlns:c15="http://schemas.microsoft.com/office/drawing/2012/chart" uri="{CE6537A1-D6FC-4f65-9D91-7224C49458BB}"/>
              </c:extLst>
            </c:dLbl>
            <c:spPr>
              <a:noFill/>
              <a:ln w="21444">
                <a:noFill/>
              </a:ln>
            </c:spPr>
            <c:txPr>
              <a:bodyPr rot="-27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по состоянию на 01.07.2019</c:v>
                </c:pt>
                <c:pt idx="1">
                  <c:v>по состоянию на 01.07.2020</c:v>
                </c:pt>
              </c:strCache>
            </c:strRef>
          </c:cat>
          <c:val>
            <c:numRef>
              <c:f>Sheet1!$B$2:$C$2</c:f>
              <c:numCache>
                <c:formatCode>General</c:formatCode>
                <c:ptCount val="2"/>
                <c:pt idx="0">
                  <c:v>8015</c:v>
                </c:pt>
                <c:pt idx="1">
                  <c:v>8209</c:v>
                </c:pt>
              </c:numCache>
            </c:numRef>
          </c:val>
        </c:ser>
        <c:ser>
          <c:idx val="3"/>
          <c:order val="1"/>
          <c:tx>
            <c:strRef>
              <c:f>Sheet1!$A$3</c:f>
              <c:strCache>
                <c:ptCount val="1"/>
                <c:pt idx="0">
                  <c:v>лицензий на вещание</c:v>
                </c:pt>
              </c:strCache>
            </c:strRef>
          </c:tx>
          <c:spPr>
            <a:solidFill>
              <a:srgbClr val="00B0F0"/>
            </a:solidFill>
            <a:ln w="10739">
              <a:solidFill>
                <a:srgbClr val="000000"/>
              </a:solidFill>
              <a:prstDash val="solid"/>
            </a:ln>
          </c:spPr>
          <c:invertIfNegative val="0"/>
          <c:dLbls>
            <c:dLbl>
              <c:idx val="0"/>
              <c:layout>
                <c:manualLayout>
                  <c:x val="8.5973656962604443E-3"/>
                  <c:y val="-3.586619240162547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2438712318612807E-2"/>
                  <c:y val="-2.3790373047263051E-2"/>
                </c:manualLayout>
              </c:layout>
              <c:showLegendKey val="0"/>
              <c:showVal val="1"/>
              <c:showCatName val="0"/>
              <c:showSerName val="0"/>
              <c:showPercent val="0"/>
              <c:showBubbleSize val="0"/>
              <c:extLst>
                <c:ext xmlns:c15="http://schemas.microsoft.com/office/drawing/2012/chart" uri="{CE6537A1-D6FC-4f65-9D91-7224C49458BB}"/>
              </c:extLst>
            </c:dLbl>
            <c:spPr>
              <a:noFill/>
              <a:ln w="21444">
                <a:noFill/>
              </a:ln>
            </c:spPr>
            <c:txPr>
              <a:bodyPr rot="-27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по состоянию на 01.07.2019</c:v>
                </c:pt>
                <c:pt idx="1">
                  <c:v>по состоянию на 01.07.2020</c:v>
                </c:pt>
              </c:strCache>
            </c:strRef>
          </c:cat>
          <c:val>
            <c:numRef>
              <c:f>Sheet1!$B$3:$C$3</c:f>
              <c:numCache>
                <c:formatCode>General</c:formatCode>
                <c:ptCount val="2"/>
                <c:pt idx="0">
                  <c:v>1106</c:v>
                </c:pt>
                <c:pt idx="1">
                  <c:v>1098</c:v>
                </c:pt>
              </c:numCache>
            </c:numRef>
          </c:val>
        </c:ser>
        <c:ser>
          <c:idx val="1"/>
          <c:order val="2"/>
          <c:tx>
            <c:strRef>
              <c:f>Sheet1!$A$4</c:f>
              <c:strCache>
                <c:ptCount val="1"/>
                <c:pt idx="0">
                  <c:v>РЭС и ВЧУ</c:v>
                </c:pt>
              </c:strCache>
            </c:strRef>
          </c:tx>
          <c:spPr>
            <a:solidFill>
              <a:srgbClr val="002060"/>
            </a:solidFill>
            <a:ln w="10739">
              <a:solidFill>
                <a:srgbClr val="000000"/>
              </a:solidFill>
              <a:prstDash val="solid"/>
            </a:ln>
          </c:spPr>
          <c:invertIfNegative val="0"/>
          <c:dLbls>
            <c:dLbl>
              <c:idx val="0"/>
              <c:layout>
                <c:manualLayout>
                  <c:x val="1.7195666277055852E-2"/>
                  <c:y val="-2.947477275488767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1929301137142077E-2"/>
                  <c:y val="-2.970622188405271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Mode val="edge"/>
                  <c:yMode val="edge"/>
                  <c:x val="0.78513731825524957"/>
                  <c:y val="8.6419753086419679E-2"/>
                </c:manualLayout>
              </c:layout>
              <c:showLegendKey val="0"/>
              <c:showVal val="1"/>
              <c:showCatName val="0"/>
              <c:showSerName val="0"/>
              <c:showPercent val="0"/>
              <c:showBubbleSize val="0"/>
              <c:extLst>
                <c:ext xmlns:c15="http://schemas.microsoft.com/office/drawing/2012/chart" uri="{CE6537A1-D6FC-4f65-9D91-7224C49458BB}"/>
              </c:extLst>
            </c:dLbl>
            <c:spPr>
              <a:noFill/>
              <a:ln w="21444">
                <a:noFill/>
              </a:ln>
            </c:spPr>
            <c:txPr>
              <a:bodyPr rot="-27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по состоянию на 01.07.2019</c:v>
                </c:pt>
                <c:pt idx="1">
                  <c:v>по состоянию на 01.07.2020</c:v>
                </c:pt>
              </c:strCache>
            </c:strRef>
          </c:cat>
          <c:val>
            <c:numRef>
              <c:f>Sheet1!$B$4:$C$4</c:f>
              <c:numCache>
                <c:formatCode>General</c:formatCode>
                <c:ptCount val="2"/>
                <c:pt idx="0">
                  <c:v>29715</c:v>
                </c:pt>
                <c:pt idx="1">
                  <c:v>31437</c:v>
                </c:pt>
              </c:numCache>
            </c:numRef>
          </c:val>
        </c:ser>
        <c:ser>
          <c:idx val="2"/>
          <c:order val="3"/>
          <c:tx>
            <c:strRef>
              <c:f>Sheet1!$A$5</c:f>
              <c:strCache>
                <c:ptCount val="1"/>
                <c:pt idx="0">
                  <c:v>франкировальных машин</c:v>
                </c:pt>
              </c:strCache>
            </c:strRef>
          </c:tx>
          <c:spPr>
            <a:solidFill>
              <a:srgbClr val="7030A0"/>
            </a:solidFill>
            <a:ln w="10739">
              <a:solidFill>
                <a:srgbClr val="000000"/>
              </a:solidFill>
              <a:prstDash val="solid"/>
            </a:ln>
          </c:spPr>
          <c:invertIfNegative val="0"/>
          <c:dPt>
            <c:idx val="0"/>
            <c:invertIfNegative val="0"/>
            <c:bubble3D val="0"/>
          </c:dPt>
          <c:dPt>
            <c:idx val="1"/>
            <c:invertIfNegative val="0"/>
            <c:bubble3D val="0"/>
          </c:dPt>
          <c:dLbls>
            <c:dLbl>
              <c:idx val="0"/>
              <c:layout>
                <c:manualLayout>
                  <c:x val="9.1624144164568298E-3"/>
                  <c:y val="-2.953620848113855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618948695383461E-2"/>
                  <c:y val="-2.0787475176424316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Mode val="edge"/>
                  <c:yMode val="edge"/>
                  <c:x val="0.84814216478189997"/>
                  <c:y val="0.53909465020576164"/>
                </c:manualLayout>
              </c:layout>
              <c:showLegendKey val="0"/>
              <c:showVal val="1"/>
              <c:showCatName val="0"/>
              <c:showSerName val="0"/>
              <c:showPercent val="0"/>
              <c:showBubbleSize val="0"/>
              <c:extLst>
                <c:ext xmlns:c15="http://schemas.microsoft.com/office/drawing/2012/chart" uri="{CE6537A1-D6FC-4f65-9D91-7224C49458BB}"/>
              </c:extLst>
            </c:dLbl>
            <c:spPr>
              <a:noFill/>
              <a:ln w="21444">
                <a:noFill/>
              </a:ln>
            </c:spPr>
            <c:txPr>
              <a:bodyPr rot="-27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по состоянию на 01.07.2019</c:v>
                </c:pt>
                <c:pt idx="1">
                  <c:v>по состоянию на 01.07.2020</c:v>
                </c:pt>
              </c:strCache>
            </c:strRef>
          </c:cat>
          <c:val>
            <c:numRef>
              <c:f>Sheet1!$B$5:$C$5</c:f>
              <c:numCache>
                <c:formatCode>General</c:formatCode>
                <c:ptCount val="2"/>
                <c:pt idx="0">
                  <c:v>24</c:v>
                </c:pt>
                <c:pt idx="1">
                  <c:v>24</c:v>
                </c:pt>
              </c:numCache>
            </c:numRef>
          </c:val>
        </c:ser>
        <c:ser>
          <c:idx val="4"/>
          <c:order val="4"/>
          <c:tx>
            <c:strRef>
              <c:f>Sheet1!$A$6</c:f>
              <c:strCache>
                <c:ptCount val="1"/>
                <c:pt idx="0">
                  <c:v>ОПД</c:v>
                </c:pt>
              </c:strCache>
            </c:strRef>
          </c:tx>
          <c:spPr>
            <a:solidFill>
              <a:srgbClr val="FFFF00"/>
            </a:solidFill>
            <a:ln w="10739">
              <a:solidFill>
                <a:srgbClr val="000000"/>
              </a:solidFill>
              <a:prstDash val="solid"/>
            </a:ln>
          </c:spPr>
          <c:invertIfNegative val="0"/>
          <c:dLbls>
            <c:dLbl>
              <c:idx val="0"/>
              <c:layout>
                <c:manualLayout>
                  <c:x val="1.8164537994947865E-2"/>
                  <c:y val="-2.398431286334421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6635572545894284E-2"/>
                  <c:y val="-2.5217896276267616E-2"/>
                </c:manualLayout>
              </c:layout>
              <c:showLegendKey val="0"/>
              <c:showVal val="1"/>
              <c:showCatName val="0"/>
              <c:showSerName val="0"/>
              <c:showPercent val="0"/>
              <c:showBubbleSize val="0"/>
              <c:extLst>
                <c:ext xmlns:c15="http://schemas.microsoft.com/office/drawing/2012/chart" uri="{CE6537A1-D6FC-4f65-9D91-7224C49458BB}"/>
              </c:extLst>
            </c:dLbl>
            <c:spPr>
              <a:noFill/>
              <a:ln w="21444">
                <a:noFill/>
              </a:ln>
            </c:spPr>
            <c:txPr>
              <a:bodyPr rot="-27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по состоянию на 01.07.2019</c:v>
                </c:pt>
                <c:pt idx="1">
                  <c:v>по состоянию на 01.07.2020</c:v>
                </c:pt>
              </c:strCache>
            </c:strRef>
          </c:cat>
          <c:val>
            <c:numRef>
              <c:f>Sheet1!$B$6:$C$6</c:f>
              <c:numCache>
                <c:formatCode>#,##0</c:formatCode>
                <c:ptCount val="2"/>
                <c:pt idx="0">
                  <c:v>9205</c:v>
                </c:pt>
                <c:pt idx="1">
                  <c:v>9472</c:v>
                </c:pt>
              </c:numCache>
            </c:numRef>
          </c:val>
        </c:ser>
        <c:ser>
          <c:idx val="5"/>
          <c:order val="5"/>
          <c:tx>
            <c:strRef>
              <c:f>Sheet1!$A$7</c:f>
              <c:strCache>
                <c:ptCount val="1"/>
                <c:pt idx="0">
                  <c:v>СМИ</c:v>
                </c:pt>
              </c:strCache>
            </c:strRef>
          </c:tx>
          <c:spPr>
            <a:solidFill>
              <a:srgbClr val="00B050"/>
            </a:solidFill>
            <a:ln w="10739">
              <a:solidFill>
                <a:srgbClr val="000000"/>
              </a:solidFill>
              <a:prstDash val="solid"/>
            </a:ln>
          </c:spPr>
          <c:invertIfNegative val="0"/>
          <c:dLbls>
            <c:dLbl>
              <c:idx val="0"/>
              <c:layout>
                <c:manualLayout>
                  <c:x val="2.090957370231801E-2"/>
                  <c:y val="-2.426321644588389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7764932722128412E-2"/>
                  <c:y val="-2.6219433838375692E-2"/>
                </c:manualLayout>
              </c:layout>
              <c:showLegendKey val="0"/>
              <c:showVal val="1"/>
              <c:showCatName val="0"/>
              <c:showSerName val="0"/>
              <c:showPercent val="0"/>
              <c:showBubbleSize val="0"/>
              <c:extLst>
                <c:ext xmlns:c15="http://schemas.microsoft.com/office/drawing/2012/chart" uri="{CE6537A1-D6FC-4f65-9D91-7224C49458BB}"/>
              </c:extLst>
            </c:dLbl>
            <c:spPr>
              <a:noFill/>
              <a:ln w="21444">
                <a:noFill/>
              </a:ln>
            </c:spPr>
            <c:txPr>
              <a:bodyPr rot="-27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по состоянию на 01.07.2019</c:v>
                </c:pt>
                <c:pt idx="1">
                  <c:v>по состоянию на 01.07.2020</c:v>
                </c:pt>
              </c:strCache>
            </c:strRef>
          </c:cat>
          <c:val>
            <c:numRef>
              <c:f>Sheet1!$B$7:$C$7</c:f>
              <c:numCache>
                <c:formatCode>General</c:formatCode>
                <c:ptCount val="2"/>
                <c:pt idx="0">
                  <c:v>222</c:v>
                </c:pt>
                <c:pt idx="1">
                  <c:v>193</c:v>
                </c:pt>
              </c:numCache>
            </c:numRef>
          </c:val>
        </c:ser>
        <c:ser>
          <c:idx val="6"/>
          <c:order val="6"/>
          <c:tx>
            <c:strRef>
              <c:f>Sheet1!$A$8</c:f>
              <c:strCache>
                <c:ptCount val="1"/>
                <c:pt idx="0">
                  <c:v>судовых радиостанций</c:v>
                </c:pt>
              </c:strCache>
            </c:strRef>
          </c:tx>
          <c:spPr>
            <a:solidFill>
              <a:srgbClr val="FF3399"/>
            </a:solidFill>
            <a:ln w="9525" cap="flat" cmpd="sng" algn="ctr">
              <a:solidFill>
                <a:sysClr val="windowText" lastClr="000000"/>
              </a:solidFill>
              <a:prstDash val="solid"/>
            </a:ln>
            <a:effectLst/>
          </c:spPr>
          <c:invertIfNegative val="0"/>
          <c:dLbls>
            <c:dLbl>
              <c:idx val="0"/>
              <c:layout>
                <c:manualLayout>
                  <c:x val="2.0398752238843368E-2"/>
                  <c:y val="-1.5457194276125873E-2"/>
                </c:manualLayout>
              </c:layout>
              <c:spPr/>
              <c:txPr>
                <a:bodyPr rot="-2700000"/>
                <a:lstStyle/>
                <a:p>
                  <a:pPr>
                    <a:defRPr sz="10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dLbl>
              <c:idx val="1"/>
              <c:layout>
                <c:manualLayout>
                  <c:x val="2.0398752238843368E-2"/>
                  <c:y val="-2.0609321904625902E-2"/>
                </c:manualLayout>
              </c:layout>
              <c:spPr/>
              <c:txPr>
                <a:bodyPr rot="-2700000"/>
                <a:lstStyle/>
                <a:p>
                  <a:pPr>
                    <a:defRPr sz="10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2700000"/>
              <a:lstStyle/>
              <a:p>
                <a:pPr>
                  <a:defRPr sz="1000" b="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Sheet1!$B$8:$C$8</c:f>
              <c:numCache>
                <c:formatCode>General</c:formatCode>
                <c:ptCount val="2"/>
                <c:pt idx="0">
                  <c:v>264</c:v>
                </c:pt>
                <c:pt idx="1">
                  <c:v>270</c:v>
                </c:pt>
              </c:numCache>
            </c:numRef>
          </c:val>
        </c:ser>
        <c:dLbls>
          <c:showLegendKey val="0"/>
          <c:showVal val="0"/>
          <c:showCatName val="0"/>
          <c:showSerName val="0"/>
          <c:showPercent val="0"/>
          <c:showBubbleSize val="0"/>
        </c:dLbls>
        <c:gapWidth val="150"/>
        <c:gapDepth val="10"/>
        <c:shape val="box"/>
        <c:axId val="266504448"/>
        <c:axId val="266514432"/>
        <c:axId val="0"/>
      </c:bar3DChart>
      <c:catAx>
        <c:axId val="266504448"/>
        <c:scaling>
          <c:orientation val="minMax"/>
        </c:scaling>
        <c:delete val="1"/>
        <c:axPos val="b"/>
        <c:numFmt formatCode="General" sourceLinked="1"/>
        <c:majorTickMark val="out"/>
        <c:minorTickMark val="none"/>
        <c:tickLblPos val="low"/>
        <c:crossAx val="266514432"/>
        <c:crosses val="autoZero"/>
        <c:auto val="1"/>
        <c:lblAlgn val="ctr"/>
        <c:lblOffset val="100"/>
        <c:tickLblSkip val="1"/>
        <c:tickMarkSkip val="1"/>
        <c:noMultiLvlLbl val="0"/>
      </c:catAx>
      <c:valAx>
        <c:axId val="266514432"/>
        <c:scaling>
          <c:orientation val="minMax"/>
        </c:scaling>
        <c:delete val="0"/>
        <c:axPos val="l"/>
        <c:numFmt formatCode="General" sourceLinked="1"/>
        <c:majorTickMark val="out"/>
        <c:minorTickMark val="none"/>
        <c:tickLblPos val="nextTo"/>
        <c:spPr>
          <a:ln w="2685">
            <a:solidFill>
              <a:srgbClr val="000000"/>
            </a:solidFill>
            <a:prstDash val="solid"/>
          </a:ln>
        </c:spPr>
        <c:txPr>
          <a:bodyPr rot="0" vert="horz"/>
          <a:lstStyle/>
          <a:p>
            <a:pPr>
              <a:defRPr sz="900" b="0" i="0" u="none" strike="noStrike" baseline="0">
                <a:solidFill>
                  <a:srgbClr val="000000"/>
                </a:solidFill>
                <a:latin typeface="Times New Roman"/>
                <a:ea typeface="Times New Roman"/>
                <a:cs typeface="Times New Roman"/>
              </a:defRPr>
            </a:pPr>
            <a:endParaRPr lang="ru-RU"/>
          </a:p>
        </c:txPr>
        <c:crossAx val="266504448"/>
        <c:crosses val="autoZero"/>
        <c:crossBetween val="between"/>
      </c:valAx>
      <c:spPr>
        <a:noFill/>
        <a:ln w="21444">
          <a:noFill/>
        </a:ln>
      </c:spPr>
    </c:plotArea>
    <c:legend>
      <c:legendPos val="r"/>
      <c:layout>
        <c:manualLayout>
          <c:xMode val="edge"/>
          <c:yMode val="edge"/>
          <c:x val="0.21547528407174318"/>
          <c:y val="0.75853275328861625"/>
          <c:w val="0.64730509603730724"/>
          <c:h val="0.1591037606785638"/>
        </c:manualLayout>
      </c:layout>
      <c:overlay val="0"/>
      <c:spPr>
        <a:noFill/>
        <a:ln w="2685">
          <a:solidFill>
            <a:srgbClr val="000000"/>
          </a:solidFill>
          <a:prstDash val="solid"/>
        </a:ln>
      </c:spPr>
      <c:txPr>
        <a:bodyPr/>
        <a:lstStyle/>
        <a:p>
          <a:pPr>
            <a:defRPr sz="90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503" b="1" i="0" u="none" strike="noStrike" baseline="0">
          <a:solidFill>
            <a:srgbClr val="000000"/>
          </a:solidFill>
          <a:latin typeface="Arial Cyr"/>
          <a:ea typeface="Arial Cyr"/>
          <a:cs typeface="Arial Cyr"/>
        </a:defRPr>
      </a:pPr>
      <a:endParaRPr lang="ru-RU"/>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80"/>
      <c:rAngAx val="0"/>
      <c:perspective val="30"/>
    </c:view3D>
    <c:floor>
      <c:thickness val="0"/>
    </c:floor>
    <c:sideWall>
      <c:thickness val="0"/>
    </c:sideWall>
    <c:backWall>
      <c:thickness val="0"/>
    </c:backWall>
    <c:plotArea>
      <c:layout>
        <c:manualLayout>
          <c:layoutTarget val="inner"/>
          <c:xMode val="edge"/>
          <c:yMode val="edge"/>
          <c:x val="0.16737328388830131"/>
          <c:y val="0.20826208350178696"/>
          <c:w val="0.65420900423000006"/>
          <c:h val="0.53290674384022474"/>
        </c:manualLayout>
      </c:layout>
      <c:pie3DChart>
        <c:varyColors val="1"/>
        <c:ser>
          <c:idx val="0"/>
          <c:order val="0"/>
          <c:tx>
            <c:strRef>
              <c:f>Лист1!$B$1</c:f>
              <c:strCache>
                <c:ptCount val="1"/>
                <c:pt idx="0">
                  <c:v>Столбец1</c:v>
                </c:pt>
              </c:strCache>
            </c:strRef>
          </c:tx>
          <c:spPr>
            <a:ln>
              <a:solidFill>
                <a:sysClr val="windowText" lastClr="000000"/>
              </a:solidFill>
            </a:ln>
          </c:spPr>
          <c:explosion val="11"/>
          <c:dPt>
            <c:idx val="0"/>
            <c:bubble3D val="0"/>
            <c:explosion val="8"/>
            <c:spPr>
              <a:gradFill>
                <a:gsLst>
                  <a:gs pos="0">
                    <a:srgbClr val="FFFF00"/>
                  </a:gs>
                  <a:gs pos="50000">
                    <a:srgbClr val="FFFF00"/>
                  </a:gs>
                  <a:gs pos="100000">
                    <a:srgbClr val="FFFF00"/>
                  </a:gs>
                </a:gsLst>
                <a:path path="circle">
                  <a:fillToRect l="50000" t="50000" r="50000" b="50000"/>
                </a:path>
              </a:gradFill>
              <a:ln>
                <a:solidFill>
                  <a:sysClr val="windowText" lastClr="000000"/>
                </a:solidFill>
              </a:ln>
            </c:spPr>
          </c:dPt>
          <c:dPt>
            <c:idx val="1"/>
            <c:bubble3D val="0"/>
            <c:spPr>
              <a:gradFill>
                <a:gsLst>
                  <a:gs pos="0">
                    <a:srgbClr val="00B0F0"/>
                  </a:gs>
                  <a:gs pos="50000">
                    <a:srgbClr val="00B0F0"/>
                  </a:gs>
                  <a:gs pos="100000">
                    <a:srgbClr val="00B0F0"/>
                  </a:gs>
                </a:gsLst>
                <a:path path="circle">
                  <a:fillToRect l="50000" t="50000" r="50000" b="50000"/>
                </a:path>
              </a:gradFill>
              <a:ln>
                <a:solidFill>
                  <a:sysClr val="windowText" lastClr="000000"/>
                </a:solidFill>
              </a:ln>
            </c:spPr>
          </c:dPt>
          <c:dPt>
            <c:idx val="2"/>
            <c:bubble3D val="0"/>
            <c:spPr>
              <a:gradFill flip="none" rotWithShape="1">
                <a:gsLst>
                  <a:gs pos="0">
                    <a:srgbClr val="99FF99"/>
                  </a:gs>
                  <a:gs pos="50000">
                    <a:srgbClr val="99FF99"/>
                  </a:gs>
                  <a:gs pos="100000">
                    <a:srgbClr val="99FF99"/>
                  </a:gs>
                </a:gsLst>
                <a:path path="circle">
                  <a:fillToRect l="50000" t="50000" r="50000" b="50000"/>
                </a:path>
                <a:tileRect/>
              </a:gradFill>
              <a:ln>
                <a:solidFill>
                  <a:sysClr val="windowText" lastClr="000000"/>
                </a:solidFill>
              </a:ln>
            </c:spPr>
          </c:dPt>
          <c:dPt>
            <c:idx val="3"/>
            <c:bubble3D val="0"/>
            <c:spPr>
              <a:solidFill>
                <a:srgbClr val="7030A0"/>
              </a:solidFill>
              <a:ln>
                <a:solidFill>
                  <a:sysClr val="windowText" lastClr="000000"/>
                </a:solidFill>
              </a:ln>
            </c:spPr>
          </c:dPt>
          <c:dLbls>
            <c:dLbl>
              <c:idx val="0"/>
              <c:layout>
                <c:manualLayout>
                  <c:x val="-5.1262662176230885E-2"/>
                  <c:y val="7.58330557494276E-2"/>
                </c:manualLayout>
              </c:layout>
              <c:showLegendKey val="0"/>
              <c:showVal val="1"/>
              <c:showCatName val="1"/>
              <c:showSerName val="0"/>
              <c:showPercent val="1"/>
              <c:showBubbleSize val="0"/>
              <c:extLst>
                <c:ext xmlns:c15="http://schemas.microsoft.com/office/drawing/2012/chart" uri="{CE6537A1-D6FC-4f65-9D91-7224C49458BB}"/>
              </c:extLst>
            </c:dLbl>
            <c:dLbl>
              <c:idx val="1"/>
              <c:layout>
                <c:manualLayout>
                  <c:x val="-0.12868392148624164"/>
                  <c:y val="2.0735591912208539E-2"/>
                </c:manualLayout>
              </c:layout>
              <c:showLegendKey val="0"/>
              <c:showVal val="1"/>
              <c:showCatName val="1"/>
              <c:showSerName val="0"/>
              <c:showPercent val="1"/>
              <c:showBubbleSize val="0"/>
              <c:extLst>
                <c:ext xmlns:c15="http://schemas.microsoft.com/office/drawing/2012/chart" uri="{CE6537A1-D6FC-4f65-9D91-7224C49458BB}"/>
              </c:extLst>
            </c:dLbl>
            <c:dLbl>
              <c:idx val="2"/>
              <c:layout>
                <c:manualLayout>
                  <c:x val="-0.10778532915844513"/>
                  <c:y val="-0.16455618856880302"/>
                </c:manualLayout>
              </c:layout>
              <c:showLegendKey val="0"/>
              <c:showVal val="1"/>
              <c:showCatName val="1"/>
              <c:showSerName val="0"/>
              <c:showPercent val="1"/>
              <c:showBubbleSize val="0"/>
              <c:extLst>
                <c:ext xmlns:c15="http://schemas.microsoft.com/office/drawing/2012/chart" uri="{CE6537A1-D6FC-4f65-9D91-7224C49458BB}"/>
              </c:extLst>
            </c:dLbl>
            <c:dLbl>
              <c:idx val="3"/>
              <c:layout>
                <c:manualLayout>
                  <c:x val="-4.621448132318625E-2"/>
                  <c:y val="-6.1351926066478352E-2"/>
                </c:manualLayout>
              </c:layout>
              <c:showLegendKey val="0"/>
              <c:showVal val="1"/>
              <c:showCatName val="1"/>
              <c:showSerName val="0"/>
              <c:showPercent val="1"/>
              <c:showBubbleSize val="0"/>
              <c:extLst>
                <c:ext xmlns:c15="http://schemas.microsoft.com/office/drawing/2012/chart" uri="{CE6537A1-D6FC-4f65-9D91-7224C49458BB}"/>
              </c:extLst>
            </c:dLbl>
            <c:dLbl>
              <c:idx val="4"/>
              <c:layout>
                <c:manualLayout>
                  <c:x val="0.12356186327246335"/>
                  <c:y val="-1.9641965703383773E-3"/>
                </c:manualLayout>
              </c:layout>
              <c:showLegendKey val="0"/>
              <c:showVal val="1"/>
              <c:showCatName val="1"/>
              <c:showSerName val="0"/>
              <c:showPercent val="1"/>
              <c:showBubbleSize val="0"/>
              <c:extLst>
                <c:ext xmlns:c15="http://schemas.microsoft.com/office/drawing/2012/chart" uri="{CE6537A1-D6FC-4f65-9D91-7224C49458BB}"/>
              </c:extLst>
            </c:dLbl>
            <c:dLbl>
              <c:idx val="5"/>
              <c:layout>
                <c:manualLayout>
                  <c:x val="0.2157978272462554"/>
                  <c:y val="6.4217837764244806E-2"/>
                </c:manualLayout>
              </c:layout>
              <c:showLegendKey val="0"/>
              <c:showVal val="1"/>
              <c:showCatName val="1"/>
              <c:showSerName val="0"/>
              <c:showPercent val="1"/>
              <c:showBubbleSize val="0"/>
              <c:extLst>
                <c:ext xmlns:c15="http://schemas.microsoft.com/office/drawing/2012/chart" uri="{CE6537A1-D6FC-4f65-9D91-7224C49458BB}"/>
              </c:extLst>
            </c:dLbl>
            <c:dLbl>
              <c:idx val="6"/>
              <c:layout>
                <c:manualLayout>
                  <c:x val="9.6975505146341248E-2"/>
                  <c:y val="6.5369007635806747E-2"/>
                </c:manualLayout>
              </c:layout>
              <c:showLegendKey val="0"/>
              <c:showVal val="1"/>
              <c:showCatName val="1"/>
              <c:showSerName val="0"/>
              <c:showPercent val="1"/>
              <c:showBubbleSize val="0"/>
              <c:extLst>
                <c:ext xmlns:c15="http://schemas.microsoft.com/office/drawing/2012/chart" uri="{CE6537A1-D6FC-4f65-9D91-7224C49458BB}"/>
              </c:extLst>
            </c:dLbl>
            <c:dLbl>
              <c:idx val="7"/>
              <c:layout>
                <c:manualLayout>
                  <c:x val="0.22792763562230287"/>
                  <c:y val="-6.5678972210860151E-2"/>
                </c:manualLayout>
              </c:layout>
              <c:showLegendKey val="0"/>
              <c:showVal val="1"/>
              <c:showCatName val="1"/>
              <c:showSerName val="0"/>
              <c:showPercent val="1"/>
              <c:showBubbleSize val="0"/>
              <c:extLst>
                <c:ext xmlns:c15="http://schemas.microsoft.com/office/drawing/2012/chart" uri="{CE6537A1-D6FC-4f65-9D91-7224C49458BB}"/>
              </c:extLst>
            </c:dLbl>
            <c:dLbl>
              <c:idx val="8"/>
              <c:layout>
                <c:manualLayout>
                  <c:x val="0.16296475701862626"/>
                  <c:y val="-1.5550136695860544E-2"/>
                </c:manualLayout>
              </c:layout>
              <c:showLegendKey val="0"/>
              <c:showVal val="1"/>
              <c:showCatName val="1"/>
              <c:showSerName val="0"/>
              <c:showPercent val="1"/>
              <c:showBubbleSize val="0"/>
              <c:extLst>
                <c:ext xmlns:c15="http://schemas.microsoft.com/office/drawing/2012/chart" uri="{CE6537A1-D6FC-4f65-9D91-7224C49458BB}"/>
              </c:extLst>
            </c:dLbl>
            <c:dLbl>
              <c:idx val="9"/>
              <c:layout>
                <c:manualLayout>
                  <c:x val="0.27893133154688277"/>
                  <c:y val="-7.4846804828803154E-2"/>
                </c:manualLayout>
              </c:layout>
              <c:showLegendKey val="0"/>
              <c:showVal val="1"/>
              <c:showCatName val="1"/>
              <c:showSerName val="0"/>
              <c:showPercent val="1"/>
              <c:showBubbleSize val="0"/>
              <c:extLst>
                <c:ext xmlns:c15="http://schemas.microsoft.com/office/drawing/2012/chart" uri="{CE6537A1-D6FC-4f65-9D91-7224C49458BB}"/>
              </c:extLst>
            </c:dLbl>
            <c:dLbl>
              <c:idx val="10"/>
              <c:layout>
                <c:manualLayout>
                  <c:x val="0.2961868366362736"/>
                  <c:y val="-4.4881090766822696E-3"/>
                </c:manualLayout>
              </c:layout>
              <c:showLegendKey val="0"/>
              <c:showVal val="1"/>
              <c:showCatName val="1"/>
              <c:showSerName val="0"/>
              <c:showPercent val="1"/>
              <c:showBubbleSize val="0"/>
              <c:extLst>
                <c:ext xmlns:c15="http://schemas.microsoft.com/office/drawing/2012/chart" uri="{CE6537A1-D6FC-4f65-9D91-7224C49458BB}"/>
              </c:extLst>
            </c:dLbl>
            <c:dLbl>
              <c:idx val="11"/>
              <c:layout>
                <c:manualLayout>
                  <c:x val="-0.11038290145661793"/>
                  <c:y val="3.1411127817229462E-2"/>
                </c:manualLayout>
              </c:layout>
              <c:showLegendKey val="0"/>
              <c:showVal val="1"/>
              <c:showCatName val="1"/>
              <c:showSerName val="0"/>
              <c:showPercent val="1"/>
              <c:showBubbleSize val="0"/>
              <c:extLst>
                <c:ext xmlns:c15="http://schemas.microsoft.com/office/drawing/2012/chart" uri="{CE6537A1-D6FC-4f65-9D91-7224C49458BB}"/>
              </c:extLst>
            </c:dLbl>
            <c:dLbl>
              <c:idx val="12"/>
              <c:layout>
                <c:manualLayout>
                  <c:x val="-0.43068428944928461"/>
                  <c:y val="1.2748590847650779E-3"/>
                </c:manualLayout>
              </c:layout>
              <c:showLegendKey val="0"/>
              <c:showVal val="1"/>
              <c:showCatName val="1"/>
              <c:showSerName val="0"/>
              <c:showPercent val="1"/>
              <c:showBubbleSize val="0"/>
              <c:extLst>
                <c:ext xmlns:c15="http://schemas.microsoft.com/office/drawing/2012/chart" uri="{CE6537A1-D6FC-4f65-9D91-7224C49458BB}"/>
              </c:extLst>
            </c:dLbl>
            <c:spPr>
              <a:noFill/>
              <a:ln>
                <a:noFill/>
              </a:ln>
              <a:effectLst/>
            </c:spPr>
            <c:showLegendKey val="0"/>
            <c:showVal val="1"/>
            <c:showCatName val="1"/>
            <c:showSerName val="0"/>
            <c:showPercent val="1"/>
            <c:showBubbleSize val="0"/>
            <c:showLeaderLines val="1"/>
            <c:extLst>
              <c:ext xmlns:c15="http://schemas.microsoft.com/office/drawing/2012/chart" uri="{CE6537A1-D6FC-4f65-9D91-7224C49458BB}"/>
            </c:extLst>
          </c:dLbls>
          <c:cat>
            <c:strRef>
              <c:f>Лист1!$A$2:$A$8</c:f>
              <c:strCache>
                <c:ptCount val="7"/>
                <c:pt idx="0">
                  <c:v>ОПД</c:v>
                </c:pt>
                <c:pt idx="1">
                  <c:v>СН СМИ</c:v>
                </c:pt>
                <c:pt idx="2">
                  <c:v>СН почты</c:v>
                </c:pt>
                <c:pt idx="3">
                  <c:v>СН ОС</c:v>
                </c:pt>
                <c:pt idx="4">
                  <c:v>СН вещ</c:v>
                </c:pt>
                <c:pt idx="5">
                  <c:v>СН ПД</c:v>
                </c:pt>
                <c:pt idx="6">
                  <c:v>ОС</c:v>
                </c:pt>
              </c:strCache>
            </c:strRef>
          </c:cat>
          <c:val>
            <c:numRef>
              <c:f>Лист1!$B$2:$B$8</c:f>
              <c:numCache>
                <c:formatCode>General</c:formatCode>
                <c:ptCount val="7"/>
                <c:pt idx="0">
                  <c:v>1</c:v>
                </c:pt>
                <c:pt idx="1">
                  <c:v>0</c:v>
                </c:pt>
                <c:pt idx="2">
                  <c:v>1</c:v>
                </c:pt>
                <c:pt idx="3">
                  <c:v>4</c:v>
                </c:pt>
                <c:pt idx="4">
                  <c:v>3</c:v>
                </c:pt>
                <c:pt idx="5">
                  <c:v>5</c:v>
                </c:pt>
                <c:pt idx="6">
                  <c:v>0</c:v>
                </c:pt>
              </c:numCache>
            </c:numRef>
          </c:val>
        </c:ser>
        <c:dLbls>
          <c:showLegendKey val="0"/>
          <c:showVal val="0"/>
          <c:showCatName val="0"/>
          <c:showSerName val="0"/>
          <c:showPercent val="0"/>
          <c:showBubbleSize val="0"/>
          <c:showLeaderLines val="1"/>
        </c:dLbls>
      </c:pie3DChart>
    </c:plotArea>
    <c:legend>
      <c:legendPos val="b"/>
      <c:layout>
        <c:manualLayout>
          <c:xMode val="edge"/>
          <c:yMode val="edge"/>
          <c:x val="9.2517552200999581E-2"/>
          <c:y val="0.84585342855490819"/>
          <c:w val="0.87318660598053954"/>
          <c:h val="0.15013123359580052"/>
        </c:manualLayout>
      </c:layout>
      <c:overlay val="0"/>
    </c:legend>
    <c:plotVisOnly val="1"/>
    <c:dispBlanksAs val="zero"/>
    <c:showDLblsOverMax val="0"/>
  </c:chart>
  <c:spPr>
    <a:gradFill flip="none" rotWithShape="1">
      <a:gsLst>
        <a:gs pos="0">
          <a:sysClr val="window" lastClr="FFFFFF">
            <a:lumMod val="75000"/>
          </a:sysClr>
        </a:gs>
        <a:gs pos="100000">
          <a:sysClr val="window" lastClr="FFFFFF"/>
        </a:gs>
      </a:gsLst>
      <a:path path="shape">
        <a:fillToRect l="50000" t="50000" r="50000" b="50000"/>
      </a:path>
      <a:tileRect/>
    </a:grad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200" b="1" i="0" kern="1200" baseline="0">
                <a:solidFill>
                  <a:srgbClr val="000000"/>
                </a:solidFill>
                <a:latin typeface="Times New Roman" pitchFamily="18" charset="0"/>
                <a:cs typeface="Times New Roman" pitchFamily="18" charset="0"/>
              </a:rPr>
              <a:t>Количество плановых проверок и мероприятий СН, проведенных </a:t>
            </a:r>
            <a:r>
              <a:rPr lang="ru-RU" sz="1200" b="1" i="0" u="none" strike="noStrike" baseline="0">
                <a:effectLst/>
                <a:latin typeface="Times New Roman" pitchFamily="18" charset="0"/>
                <a:cs typeface="Times New Roman" pitchFamily="18" charset="0"/>
              </a:rPr>
              <a:t>во 2 квартале </a:t>
            </a:r>
            <a:r>
              <a:rPr lang="ru-RU" sz="1200" b="1" i="0" kern="1200" baseline="0">
                <a:solidFill>
                  <a:srgbClr val="000000"/>
                </a:solidFill>
                <a:latin typeface="Times New Roman" pitchFamily="18" charset="0"/>
                <a:cs typeface="Times New Roman" pitchFamily="18" charset="0"/>
              </a:rPr>
              <a:t>2019 года и</a:t>
            </a:r>
            <a:r>
              <a:rPr lang="ru-RU" sz="1200" b="1" i="0" u="none" strike="noStrike" baseline="0">
                <a:effectLst/>
                <a:latin typeface="Times New Roman" pitchFamily="18" charset="0"/>
                <a:cs typeface="Times New Roman" pitchFamily="18" charset="0"/>
              </a:rPr>
              <a:t> во 2 квартале </a:t>
            </a:r>
            <a:r>
              <a:rPr lang="ru-RU" sz="1200" b="1" i="0" kern="1200" baseline="0">
                <a:solidFill>
                  <a:srgbClr val="000000"/>
                </a:solidFill>
                <a:latin typeface="Times New Roman" pitchFamily="18" charset="0"/>
                <a:cs typeface="Times New Roman" pitchFamily="18" charset="0"/>
              </a:rPr>
              <a:t>2020 года</a:t>
            </a:r>
            <a:endParaRPr lang="ru-RU" sz="1200">
              <a:latin typeface="Times New Roman" pitchFamily="18" charset="0"/>
              <a:cs typeface="Times New Roman" pitchFamily="18" charset="0"/>
            </a:endParaRPr>
          </a:p>
        </c:rich>
      </c:tx>
      <c:layout>
        <c:manualLayout>
          <c:xMode val="edge"/>
          <c:yMode val="edge"/>
          <c:x val="0.19806061620949664"/>
          <c:y val="7.4720389681019592E-5"/>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8.9349090431053629E-2"/>
          <c:y val="0.14610012729630467"/>
          <c:w val="0.91051891951006059"/>
          <c:h val="0.53435515136808365"/>
        </c:manualLayout>
      </c:layout>
      <c:bar3DChart>
        <c:barDir val="col"/>
        <c:grouping val="clustered"/>
        <c:varyColors val="0"/>
        <c:ser>
          <c:idx val="0"/>
          <c:order val="0"/>
          <c:tx>
            <c:strRef>
              <c:f>Лист1!$B$1</c:f>
              <c:strCache>
                <c:ptCount val="1"/>
                <c:pt idx="0">
                  <c:v>всего проверок</c:v>
                </c:pt>
              </c:strCache>
            </c:strRef>
          </c:tx>
          <c:spPr>
            <a:solidFill>
              <a:srgbClr val="FF33CC"/>
            </a:solidFill>
            <a:ln>
              <a:solidFill>
                <a:schemeClr val="tx1">
                  <a:lumMod val="85000"/>
                  <a:lumOff val="15000"/>
                </a:schemeClr>
              </a:solidFill>
            </a:ln>
          </c:spPr>
          <c:invertIfNegative val="0"/>
          <c:dLbls>
            <c:dLbl>
              <c:idx val="0"/>
              <c:layout>
                <c:manualLayout>
                  <c:x val="2.3134107728282137E-2"/>
                  <c:y val="-2.188730272302896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225481130934621E-2"/>
                  <c:y val="-1.481669435189767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Лист1!$B$2:$B$3</c:f>
              <c:numCache>
                <c:formatCode>General</c:formatCode>
                <c:ptCount val="2"/>
                <c:pt idx="0">
                  <c:v>87</c:v>
                </c:pt>
                <c:pt idx="1">
                  <c:v>14</c:v>
                </c:pt>
              </c:numCache>
            </c:numRef>
          </c:val>
        </c:ser>
        <c:ser>
          <c:idx val="1"/>
          <c:order val="1"/>
          <c:tx>
            <c:strRef>
              <c:f>Лист1!$C$1</c:f>
              <c:strCache>
                <c:ptCount val="1"/>
                <c:pt idx="0">
                  <c:v>сми</c:v>
                </c:pt>
              </c:strCache>
            </c:strRef>
          </c:tx>
          <c:invertIfNegative val="0"/>
          <c:dLbls>
            <c:dLbl>
              <c:idx val="0"/>
              <c:layout>
                <c:manualLayout>
                  <c:x val="1.6013911361089091E-2"/>
                  <c:y val="-2.6201785933801302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845624821925894E-2"/>
                  <c:y val="-2.219872217161477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Лист1!$C$2:$C$3</c:f>
              <c:numCache>
                <c:formatCode>General</c:formatCode>
                <c:ptCount val="2"/>
                <c:pt idx="0">
                  <c:v>55</c:v>
                </c:pt>
                <c:pt idx="1">
                  <c:v>0</c:v>
                </c:pt>
              </c:numCache>
            </c:numRef>
          </c:val>
        </c:ser>
        <c:ser>
          <c:idx val="2"/>
          <c:order val="2"/>
          <c:tx>
            <c:strRef>
              <c:f>Лист1!$D$1</c:f>
              <c:strCache>
                <c:ptCount val="1"/>
                <c:pt idx="0">
                  <c:v>связь</c:v>
                </c:pt>
              </c:strCache>
            </c:strRef>
          </c:tx>
          <c:invertIfNegative val="0"/>
          <c:dLbls>
            <c:dLbl>
              <c:idx val="0"/>
              <c:layout>
                <c:manualLayout>
                  <c:x val="1.6437223893233249E-2"/>
                  <c:y val="-1.788392375897143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43722389323321E-2"/>
                  <c:y val="-2.251077202394266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Лист1!$D$2:$D$3</c:f>
              <c:numCache>
                <c:formatCode>General</c:formatCode>
                <c:ptCount val="2"/>
                <c:pt idx="0">
                  <c:v>14</c:v>
                </c:pt>
                <c:pt idx="1">
                  <c:v>5</c:v>
                </c:pt>
              </c:numCache>
            </c:numRef>
          </c:val>
        </c:ser>
        <c:ser>
          <c:idx val="3"/>
          <c:order val="3"/>
          <c:tx>
            <c:strRef>
              <c:f>Лист1!$E$1</c:f>
              <c:strCache>
                <c:ptCount val="1"/>
                <c:pt idx="0">
                  <c:v>опд</c:v>
                </c:pt>
              </c:strCache>
            </c:strRef>
          </c:tx>
          <c:invertIfNegative val="0"/>
          <c:dLbls>
            <c:dLbl>
              <c:idx val="0"/>
              <c:layout>
                <c:manualLayout>
                  <c:x val="1.6225481130934701E-2"/>
                  <c:y val="-1.0189530885055408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210915512388941E-2"/>
                  <c:y val="-1.850770826175624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Лист1!$E$2:$E$3</c:f>
              <c:numCache>
                <c:formatCode>General</c:formatCode>
                <c:ptCount val="2"/>
                <c:pt idx="0">
                  <c:v>12</c:v>
                </c:pt>
                <c:pt idx="1">
                  <c:v>6</c:v>
                </c:pt>
              </c:numCache>
            </c:numRef>
          </c:val>
        </c:ser>
        <c:ser>
          <c:idx val="4"/>
          <c:order val="4"/>
          <c:tx>
            <c:strRef>
              <c:f>Лист1!$F$1</c:f>
              <c:strCache>
                <c:ptCount val="1"/>
                <c:pt idx="0">
                  <c:v>вещание</c:v>
                </c:pt>
              </c:strCache>
            </c:strRef>
          </c:tx>
          <c:invertIfNegative val="0"/>
          <c:dLbls>
            <c:dLbl>
              <c:idx val="0"/>
              <c:layout>
                <c:manualLayout>
                  <c:x val="1.3710862836187046E-2"/>
                  <c:y val="-1.419259464724175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0302048282539578E-2"/>
                  <c:y val="-1.7571873906643509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Лист1!$A$2:$A$3</c:f>
              <c:strCache>
                <c:ptCount val="2"/>
                <c:pt idx="0">
                  <c:v>2 квартал 2019 года</c:v>
                </c:pt>
                <c:pt idx="1">
                  <c:v>2 квартал 2020 года</c:v>
                </c:pt>
              </c:strCache>
            </c:strRef>
          </c:cat>
          <c:val>
            <c:numRef>
              <c:f>Лист1!$F$2:$F$3</c:f>
              <c:numCache>
                <c:formatCode>General</c:formatCode>
                <c:ptCount val="2"/>
                <c:pt idx="0">
                  <c:v>6</c:v>
                </c:pt>
                <c:pt idx="1">
                  <c:v>3</c:v>
                </c:pt>
              </c:numCache>
            </c:numRef>
          </c:val>
        </c:ser>
        <c:dLbls>
          <c:showLegendKey val="0"/>
          <c:showVal val="1"/>
          <c:showCatName val="0"/>
          <c:showSerName val="0"/>
          <c:showPercent val="0"/>
          <c:showBubbleSize val="0"/>
        </c:dLbls>
        <c:gapWidth val="94"/>
        <c:gapDepth val="280"/>
        <c:shape val="box"/>
        <c:axId val="281634688"/>
        <c:axId val="281636224"/>
        <c:axId val="0"/>
      </c:bar3DChart>
      <c:catAx>
        <c:axId val="281634688"/>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281636224"/>
        <c:crosses val="autoZero"/>
        <c:auto val="1"/>
        <c:lblAlgn val="ctr"/>
        <c:lblOffset val="100"/>
        <c:noMultiLvlLbl val="0"/>
      </c:catAx>
      <c:valAx>
        <c:axId val="281636224"/>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81634688"/>
        <c:crosses val="autoZero"/>
        <c:crossBetween val="between"/>
      </c:valAx>
    </c:plotArea>
    <c:legend>
      <c:legendPos val="b"/>
      <c:layout>
        <c:manualLayout>
          <c:xMode val="edge"/>
          <c:yMode val="edge"/>
          <c:x val="0.20962452232331064"/>
          <c:y val="0.81013203804952827"/>
          <c:w val="0.58996205785157685"/>
          <c:h val="7.8027673725250365E-2"/>
        </c:manualLayout>
      </c:layout>
      <c:overlay val="0"/>
    </c:legend>
    <c:plotVisOnly val="1"/>
    <c:dispBlanksAs val="gap"/>
    <c:showDLblsOverMax val="0"/>
  </c:chart>
  <c:spPr>
    <a:ln>
      <a:noFill/>
    </a:ln>
  </c:sp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0.29466</cdr:x>
      <cdr:y>0.79201</cdr:y>
    </cdr:from>
    <cdr:to>
      <cdr:x>0.83649</cdr:x>
      <cdr:y>0.86445</cdr:y>
    </cdr:to>
    <cdr:sp macro="" textlink="">
      <cdr:nvSpPr>
        <cdr:cNvPr id="2" name="Поле 1"/>
        <cdr:cNvSpPr txBox="1"/>
      </cdr:nvSpPr>
      <cdr:spPr>
        <a:xfrm xmlns:a="http://schemas.openxmlformats.org/drawingml/2006/main">
          <a:off x="1820174" y="2829464"/>
          <a:ext cx="3347049" cy="25879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0.26387</cdr:x>
      <cdr:y>0.78477</cdr:y>
    </cdr:from>
    <cdr:to>
      <cdr:x>0.88301</cdr:x>
      <cdr:y>0.84755</cdr:y>
    </cdr:to>
    <cdr:sp macro="" textlink="">
      <cdr:nvSpPr>
        <cdr:cNvPr id="3" name="Поле 2"/>
        <cdr:cNvSpPr txBox="1"/>
      </cdr:nvSpPr>
      <cdr:spPr>
        <a:xfrm xmlns:a="http://schemas.openxmlformats.org/drawingml/2006/main">
          <a:off x="1630017" y="2803599"/>
          <a:ext cx="3824576" cy="22428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800" b="1">
              <a:latin typeface="Times New Roman" pitchFamily="18" charset="0"/>
              <a:cs typeface="Times New Roman" pitchFamily="18" charset="0"/>
            </a:rPr>
            <a:t>    2 квартал</a:t>
          </a:r>
          <a:r>
            <a:rPr lang="ru-RU" sz="800" b="1" baseline="0">
              <a:latin typeface="Times New Roman" pitchFamily="18" charset="0"/>
              <a:cs typeface="Times New Roman" pitchFamily="18" charset="0"/>
            </a:rPr>
            <a:t> </a:t>
          </a:r>
          <a:r>
            <a:rPr lang="ru-RU" sz="800" b="1">
              <a:latin typeface="Times New Roman" pitchFamily="18" charset="0"/>
              <a:cs typeface="Times New Roman" pitchFamily="18" charset="0"/>
            </a:rPr>
            <a:t>2019 года</a:t>
          </a:r>
          <a:r>
            <a:rPr lang="ru-RU" sz="800">
              <a:latin typeface="Times New Roman" pitchFamily="18" charset="0"/>
              <a:cs typeface="Times New Roman" pitchFamily="18" charset="0"/>
            </a:rPr>
            <a:t>	     </a:t>
          </a:r>
          <a:r>
            <a:rPr lang="ru-RU" sz="800" b="1">
              <a:latin typeface="Times New Roman" pitchFamily="18" charset="0"/>
              <a:cs typeface="Times New Roman" pitchFamily="18" charset="0"/>
            </a:rPr>
            <a:t>2 квартал 2020 года</a:t>
          </a:r>
          <a:endParaRPr lang="ru-RU" sz="800" b="1">
            <a:solidFill>
              <a:schemeClr val="tx1"/>
            </a:solidFill>
            <a:latin typeface="Times New Roman" pitchFamily="18" charset="0"/>
            <a:cs typeface="Times New Roman"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0.16737</cdr:x>
      <cdr:y>0.69738</cdr:y>
    </cdr:from>
    <cdr:to>
      <cdr:x>0.94959</cdr:x>
      <cdr:y>0.75561</cdr:y>
    </cdr:to>
    <cdr:sp macro="" textlink="">
      <cdr:nvSpPr>
        <cdr:cNvPr id="2" name="Поле 1"/>
        <cdr:cNvSpPr txBox="1"/>
      </cdr:nvSpPr>
      <cdr:spPr>
        <a:xfrm xmlns:a="http://schemas.openxmlformats.org/drawingml/2006/main">
          <a:off x="1041969" y="3437740"/>
          <a:ext cx="4869742" cy="28704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000">
              <a:latin typeface="Times New Roman" panose="02020603050405020304" pitchFamily="18" charset="0"/>
              <a:cs typeface="Times New Roman" panose="02020603050405020304" pitchFamily="18" charset="0"/>
            </a:rPr>
            <a:t>по состоянию на 01.07.2019	</a:t>
          </a:r>
          <a:r>
            <a:rPr lang="ru-RU" sz="1000" baseline="0">
              <a:latin typeface="Times New Roman" panose="02020603050405020304" pitchFamily="18" charset="0"/>
              <a:cs typeface="Times New Roman" panose="02020603050405020304" pitchFamily="18" charset="0"/>
            </a:rPr>
            <a:t>                 </a:t>
          </a:r>
          <a:r>
            <a:rPr lang="ru-RU" sz="1000">
              <a:latin typeface="Times New Roman" panose="02020603050405020304" pitchFamily="18" charset="0"/>
              <a:cs typeface="Times New Roman" panose="02020603050405020304" pitchFamily="18" charset="0"/>
            </a:rPr>
            <a:t> по состоянию на 01.07.2020</a:t>
          </a:r>
        </a:p>
      </cdr:txBody>
    </cdr:sp>
  </cdr:relSizeAnchor>
</c:userShapes>
</file>

<file path=word/theme/theme1.xml><?xml version="1.0" encoding="utf-8"?>
<a:theme xmlns:a="http://schemas.openxmlformats.org/drawingml/2006/main" name="Тема Office">
  <a:themeElements>
    <a:clrScheme name="Базовая">
      <a:dk1>
        <a:sysClr val="windowText" lastClr="000000"/>
      </a:dk1>
      <a:lt1>
        <a:sysClr val="window" lastClr="FFFFFF"/>
      </a:lt1>
      <a:dk2>
        <a:srgbClr val="242852"/>
      </a:dk2>
      <a:lt2>
        <a:srgbClr val="ACCBF9"/>
      </a:lt2>
      <a:accent1>
        <a:srgbClr val="629DD1"/>
      </a:accent1>
      <a:accent2>
        <a:srgbClr val="297FD5"/>
      </a:accent2>
      <a:accent3>
        <a:srgbClr val="7F8FA9"/>
      </a:accent3>
      <a:accent4>
        <a:srgbClr val="4A66AC"/>
      </a:accent4>
      <a:accent5>
        <a:srgbClr val="5AA2AE"/>
      </a:accent5>
      <a:accent6>
        <a:srgbClr val="9D90A0"/>
      </a:accent6>
      <a:hlink>
        <a:srgbClr val="9454C3"/>
      </a:hlink>
      <a:folHlink>
        <a:srgbClr val="3EBBF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F7D92C-17DF-4FDE-877E-66EA526BD9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116</Pages>
  <Words>24810</Words>
  <Characters>141422</Characters>
  <Application>Microsoft Office Word</Application>
  <DocSecurity>0</DocSecurity>
  <Lines>1178</Lines>
  <Paragraphs>331</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165901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dvoteichkin</cp:lastModifiedBy>
  <cp:revision>5</cp:revision>
  <cp:lastPrinted>2020-07-06T05:01:00Z</cp:lastPrinted>
  <dcterms:created xsi:type="dcterms:W3CDTF">2020-07-06T05:06:00Z</dcterms:created>
  <dcterms:modified xsi:type="dcterms:W3CDTF">2020-07-06T06:47:00Z</dcterms:modified>
</cp:coreProperties>
</file>